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9F" w:rsidRPr="009D778A" w:rsidRDefault="00DE4D9F" w:rsidP="00DE4D9F">
      <w:pPr>
        <w:spacing w:after="0"/>
        <w:jc w:val="right"/>
        <w:rPr>
          <w:rFonts w:ascii="Times New Roman" w:hAnsi="Times New Roman" w:cs="Times New Roman"/>
          <w:sz w:val="24"/>
          <w:szCs w:val="24"/>
        </w:rPr>
      </w:pPr>
      <w:r w:rsidRPr="009D778A">
        <w:rPr>
          <w:rFonts w:ascii="Times New Roman" w:hAnsi="Times New Roman" w:cs="Times New Roman"/>
          <w:sz w:val="24"/>
          <w:szCs w:val="24"/>
        </w:rPr>
        <w:t>Приложение</w:t>
      </w:r>
    </w:p>
    <w:p w:rsidR="00DE4D9F" w:rsidRPr="009D778A" w:rsidRDefault="00DE4D9F" w:rsidP="00DE4D9F">
      <w:pPr>
        <w:spacing w:after="0"/>
        <w:jc w:val="right"/>
        <w:rPr>
          <w:rFonts w:ascii="Times New Roman" w:hAnsi="Times New Roman" w:cs="Times New Roman"/>
          <w:sz w:val="24"/>
          <w:szCs w:val="24"/>
        </w:rPr>
      </w:pPr>
      <w:r w:rsidRPr="009D778A">
        <w:rPr>
          <w:rFonts w:ascii="Times New Roman" w:hAnsi="Times New Roman" w:cs="Times New Roman"/>
          <w:sz w:val="24"/>
          <w:szCs w:val="24"/>
        </w:rPr>
        <w:t xml:space="preserve">к приказу </w:t>
      </w:r>
      <w:r>
        <w:rPr>
          <w:rFonts w:ascii="Times New Roman" w:hAnsi="Times New Roman" w:cs="Times New Roman"/>
          <w:sz w:val="24"/>
          <w:szCs w:val="24"/>
        </w:rPr>
        <w:t>П</w:t>
      </w:r>
      <w:r w:rsidRPr="009D778A">
        <w:rPr>
          <w:rFonts w:ascii="Times New Roman" w:hAnsi="Times New Roman" w:cs="Times New Roman"/>
          <w:sz w:val="24"/>
          <w:szCs w:val="24"/>
        </w:rPr>
        <w:t xml:space="preserve">редседателя </w:t>
      </w:r>
    </w:p>
    <w:p w:rsidR="00DE4D9F" w:rsidRPr="009D778A" w:rsidRDefault="00DE4D9F" w:rsidP="00DE4D9F">
      <w:pPr>
        <w:spacing w:after="0"/>
        <w:jc w:val="right"/>
        <w:rPr>
          <w:rFonts w:ascii="Times New Roman" w:hAnsi="Times New Roman" w:cs="Times New Roman"/>
          <w:sz w:val="24"/>
          <w:szCs w:val="24"/>
        </w:rPr>
      </w:pPr>
      <w:r w:rsidRPr="009D778A">
        <w:rPr>
          <w:rFonts w:ascii="Times New Roman" w:hAnsi="Times New Roman" w:cs="Times New Roman"/>
          <w:sz w:val="24"/>
          <w:szCs w:val="24"/>
        </w:rPr>
        <w:t>Контрольно-счетной комиссии</w:t>
      </w:r>
    </w:p>
    <w:p w:rsidR="00DE4D9F" w:rsidRPr="009D778A" w:rsidRDefault="00DE4D9F" w:rsidP="00DE4D9F">
      <w:pPr>
        <w:spacing w:after="0"/>
        <w:jc w:val="right"/>
        <w:rPr>
          <w:rFonts w:ascii="Times New Roman" w:hAnsi="Times New Roman" w:cs="Times New Roman"/>
          <w:sz w:val="24"/>
          <w:szCs w:val="24"/>
        </w:rPr>
      </w:pPr>
      <w:r w:rsidRPr="009D778A">
        <w:rPr>
          <w:rFonts w:ascii="Times New Roman" w:hAnsi="Times New Roman" w:cs="Times New Roman"/>
          <w:sz w:val="24"/>
          <w:szCs w:val="24"/>
        </w:rPr>
        <w:t>муниципального образования</w:t>
      </w:r>
    </w:p>
    <w:p w:rsidR="00DE4D9F" w:rsidRPr="009D778A" w:rsidRDefault="00DE4D9F" w:rsidP="00DE4D9F">
      <w:pPr>
        <w:spacing w:after="0"/>
        <w:jc w:val="right"/>
        <w:rPr>
          <w:rFonts w:ascii="Times New Roman" w:hAnsi="Times New Roman" w:cs="Times New Roman"/>
          <w:sz w:val="24"/>
          <w:szCs w:val="24"/>
        </w:rPr>
      </w:pPr>
      <w:r w:rsidRPr="009D778A">
        <w:rPr>
          <w:rFonts w:ascii="Times New Roman" w:hAnsi="Times New Roman" w:cs="Times New Roman"/>
          <w:sz w:val="24"/>
          <w:szCs w:val="24"/>
        </w:rPr>
        <w:t>Богучанский район</w:t>
      </w:r>
    </w:p>
    <w:p w:rsidR="00DE4D9F" w:rsidRPr="009D778A" w:rsidRDefault="00DE4D9F" w:rsidP="00DE4D9F">
      <w:pPr>
        <w:spacing w:after="0"/>
        <w:jc w:val="right"/>
        <w:rPr>
          <w:rFonts w:ascii="Times New Roman" w:hAnsi="Times New Roman" w:cs="Times New Roman"/>
          <w:sz w:val="24"/>
          <w:szCs w:val="24"/>
        </w:rPr>
      </w:pPr>
      <w:r>
        <w:rPr>
          <w:rFonts w:ascii="Times New Roman" w:hAnsi="Times New Roman" w:cs="Times New Roman"/>
          <w:sz w:val="24"/>
          <w:szCs w:val="24"/>
        </w:rPr>
        <w:t>от «__» ______ 20__</w:t>
      </w:r>
      <w:r w:rsidRPr="009D778A">
        <w:rPr>
          <w:rFonts w:ascii="Times New Roman" w:hAnsi="Times New Roman" w:cs="Times New Roman"/>
          <w:sz w:val="24"/>
          <w:szCs w:val="24"/>
        </w:rPr>
        <w:t xml:space="preserve"> г.</w:t>
      </w:r>
    </w:p>
    <w:p w:rsidR="00DE4D9F" w:rsidRPr="009D778A" w:rsidRDefault="00DE4D9F" w:rsidP="00DE4D9F">
      <w:pPr>
        <w:spacing w:after="0"/>
        <w:jc w:val="right"/>
        <w:rPr>
          <w:rFonts w:ascii="Times New Roman" w:hAnsi="Times New Roman" w:cs="Times New Roman"/>
          <w:sz w:val="28"/>
          <w:szCs w:val="28"/>
        </w:rPr>
      </w:pPr>
    </w:p>
    <w:p w:rsidR="00DE4D9F" w:rsidRDefault="00DE4D9F" w:rsidP="00DE4D9F">
      <w:pPr>
        <w:spacing w:after="0"/>
        <w:jc w:val="center"/>
        <w:rPr>
          <w:rFonts w:ascii="Times New Roman" w:hAnsi="Times New Roman" w:cs="Times New Roman"/>
        </w:rPr>
      </w:pPr>
    </w:p>
    <w:p w:rsidR="00DE4D9F" w:rsidRDefault="00DE4D9F" w:rsidP="00DE4D9F">
      <w:pPr>
        <w:spacing w:after="0"/>
        <w:jc w:val="center"/>
        <w:rPr>
          <w:rFonts w:ascii="Times New Roman" w:hAnsi="Times New Roman" w:cs="Times New Roman"/>
        </w:rPr>
      </w:pPr>
    </w:p>
    <w:p w:rsidR="00DE4D9F" w:rsidRDefault="00DE4D9F" w:rsidP="00DE4D9F">
      <w:pPr>
        <w:spacing w:after="0"/>
        <w:jc w:val="center"/>
        <w:rPr>
          <w:rFonts w:ascii="Times New Roman" w:hAnsi="Times New Roman" w:cs="Times New Roman"/>
        </w:rPr>
      </w:pPr>
    </w:p>
    <w:p w:rsidR="00DE4D9F" w:rsidRPr="00F93FCD" w:rsidRDefault="00DE4D9F" w:rsidP="00DE4D9F">
      <w:pPr>
        <w:spacing w:after="0"/>
        <w:jc w:val="center"/>
        <w:rPr>
          <w:rFonts w:ascii="Times New Roman" w:hAnsi="Times New Roman" w:cs="Times New Roman"/>
          <w:sz w:val="36"/>
          <w:szCs w:val="36"/>
        </w:rPr>
      </w:pPr>
      <w:r w:rsidRPr="00F93FCD">
        <w:rPr>
          <w:rFonts w:ascii="Times New Roman" w:hAnsi="Times New Roman" w:cs="Times New Roman"/>
          <w:sz w:val="36"/>
          <w:szCs w:val="36"/>
        </w:rPr>
        <w:t>СТАНДАРТ ВНЕШНЕГО МУНИЦИПАЛЬНОГО ФИНАНСОВОГО КОНТРОЛЯ</w:t>
      </w:r>
    </w:p>
    <w:p w:rsidR="00BD318D" w:rsidRDefault="00BD318D" w:rsidP="00BD318D">
      <w:pPr>
        <w:spacing w:after="0"/>
        <w:jc w:val="right"/>
        <w:rPr>
          <w:rFonts w:ascii="Times New Roman" w:hAnsi="Times New Roman" w:cs="Times New Roman"/>
          <w:sz w:val="24"/>
          <w:szCs w:val="24"/>
        </w:rPr>
      </w:pPr>
    </w:p>
    <w:p w:rsidR="00DE4D9F" w:rsidRDefault="00DE4D9F" w:rsidP="00BD318D">
      <w:pPr>
        <w:spacing w:after="0"/>
        <w:jc w:val="center"/>
        <w:rPr>
          <w:rFonts w:ascii="Times New Roman" w:hAnsi="Times New Roman" w:cs="Times New Roman"/>
          <w:sz w:val="24"/>
          <w:szCs w:val="24"/>
        </w:rPr>
      </w:pPr>
    </w:p>
    <w:p w:rsidR="00DE4D9F" w:rsidRDefault="00DE4D9F" w:rsidP="00BD318D">
      <w:pPr>
        <w:spacing w:after="0"/>
        <w:jc w:val="center"/>
        <w:rPr>
          <w:rFonts w:ascii="Times New Roman" w:hAnsi="Times New Roman" w:cs="Times New Roman"/>
          <w:sz w:val="24"/>
          <w:szCs w:val="24"/>
        </w:rPr>
      </w:pPr>
    </w:p>
    <w:p w:rsidR="00BD318D" w:rsidRPr="008A7B85" w:rsidRDefault="00E63968" w:rsidP="00BD318D">
      <w:pPr>
        <w:spacing w:after="0"/>
        <w:jc w:val="center"/>
        <w:rPr>
          <w:rFonts w:ascii="Times New Roman" w:hAnsi="Times New Roman" w:cs="Times New Roman"/>
          <w:sz w:val="36"/>
          <w:szCs w:val="36"/>
        </w:rPr>
      </w:pPr>
      <w:r w:rsidRPr="008A7B85">
        <w:rPr>
          <w:rFonts w:ascii="Times New Roman" w:hAnsi="Times New Roman" w:cs="Times New Roman"/>
          <w:sz w:val="36"/>
          <w:szCs w:val="36"/>
        </w:rPr>
        <w:t xml:space="preserve"> «ПОРЯДОК ПРОВЕДЕНИЯ АУДИТА В СФЕРЕ ЗАКУПОК ТОВАРОВ, РАБОТ, УСЛУГ ДЛЯ ОБЕСПЕЧЕНИЯ МУНИЦИПАЛЬНЫХ НУЖД» </w:t>
      </w: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BD318D" w:rsidP="00BD318D">
      <w:pPr>
        <w:spacing w:after="0"/>
        <w:jc w:val="center"/>
        <w:rPr>
          <w:rFonts w:ascii="Times New Roman" w:hAnsi="Times New Roman" w:cs="Times New Roman"/>
          <w:sz w:val="24"/>
          <w:szCs w:val="24"/>
        </w:rPr>
      </w:pPr>
    </w:p>
    <w:p w:rsidR="00BD318D" w:rsidRDefault="00E63968" w:rsidP="00BD318D">
      <w:pPr>
        <w:spacing w:after="0"/>
        <w:jc w:val="center"/>
        <w:rPr>
          <w:rFonts w:ascii="Times New Roman" w:hAnsi="Times New Roman" w:cs="Times New Roman"/>
          <w:sz w:val="24"/>
          <w:szCs w:val="24"/>
        </w:rPr>
      </w:pPr>
      <w:r w:rsidRPr="00BD318D">
        <w:rPr>
          <w:rFonts w:ascii="Times New Roman" w:hAnsi="Times New Roman" w:cs="Times New Roman"/>
          <w:sz w:val="24"/>
          <w:szCs w:val="24"/>
        </w:rPr>
        <w:lastRenderedPageBreak/>
        <w:t>Содержание</w:t>
      </w:r>
    </w:p>
    <w:p w:rsidR="00D17123" w:rsidRDefault="00D17123" w:rsidP="00BD318D">
      <w:pPr>
        <w:spacing w:after="0"/>
        <w:jc w:val="center"/>
        <w:rPr>
          <w:rFonts w:ascii="Times New Roman" w:hAnsi="Times New Roman" w:cs="Times New Roman"/>
          <w:sz w:val="24"/>
          <w:szCs w:val="24"/>
        </w:rPr>
      </w:pP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 xml:space="preserve">1. Общие </w:t>
      </w:r>
      <w:r w:rsidR="00363C1E">
        <w:rPr>
          <w:rFonts w:ascii="Times New Roman" w:hAnsi="Times New Roman" w:cs="Times New Roman"/>
          <w:sz w:val="24"/>
          <w:szCs w:val="24"/>
        </w:rPr>
        <w:t>положения ...…………………………………………………………………………. 2</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2. Содержание аудита в</w:t>
      </w:r>
      <w:r w:rsidR="00363C1E">
        <w:rPr>
          <w:rFonts w:ascii="Times New Roman" w:hAnsi="Times New Roman" w:cs="Times New Roman"/>
          <w:sz w:val="24"/>
          <w:szCs w:val="24"/>
        </w:rPr>
        <w:t xml:space="preserve"> сфере закупок ……………………………………………..………… 3</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3. Информация, используемая при проведен</w:t>
      </w:r>
      <w:proofErr w:type="gramStart"/>
      <w:r w:rsidRPr="00BD318D">
        <w:rPr>
          <w:rFonts w:ascii="Times New Roman" w:hAnsi="Times New Roman" w:cs="Times New Roman"/>
          <w:sz w:val="24"/>
          <w:szCs w:val="24"/>
        </w:rPr>
        <w:t>ии ау</w:t>
      </w:r>
      <w:proofErr w:type="gramEnd"/>
      <w:r w:rsidRPr="00BD318D">
        <w:rPr>
          <w:rFonts w:ascii="Times New Roman" w:hAnsi="Times New Roman" w:cs="Times New Roman"/>
          <w:sz w:val="24"/>
          <w:szCs w:val="24"/>
        </w:rPr>
        <w:t xml:space="preserve">дита в сфере закупок </w:t>
      </w:r>
      <w:r w:rsidR="00363C1E">
        <w:rPr>
          <w:rFonts w:ascii="Times New Roman" w:hAnsi="Times New Roman" w:cs="Times New Roman"/>
          <w:sz w:val="24"/>
          <w:szCs w:val="24"/>
        </w:rPr>
        <w:t>………………...</w:t>
      </w:r>
      <w:r w:rsidRPr="00BD318D">
        <w:rPr>
          <w:rFonts w:ascii="Times New Roman" w:hAnsi="Times New Roman" w:cs="Times New Roman"/>
          <w:sz w:val="24"/>
          <w:szCs w:val="24"/>
        </w:rPr>
        <w:t xml:space="preserve">… </w:t>
      </w:r>
      <w:r w:rsidR="00363C1E">
        <w:rPr>
          <w:rFonts w:ascii="Times New Roman" w:hAnsi="Times New Roman" w:cs="Times New Roman"/>
          <w:sz w:val="24"/>
          <w:szCs w:val="24"/>
        </w:rPr>
        <w:t>4</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4. Этапы проведения аудита в сфере закупок</w:t>
      </w:r>
      <w:r w:rsidR="00363C1E">
        <w:rPr>
          <w:rFonts w:ascii="Times New Roman" w:hAnsi="Times New Roman" w:cs="Times New Roman"/>
          <w:sz w:val="24"/>
          <w:szCs w:val="24"/>
        </w:rPr>
        <w:t xml:space="preserve"> </w:t>
      </w:r>
      <w:r w:rsidRPr="00BD318D">
        <w:rPr>
          <w:rFonts w:ascii="Times New Roman" w:hAnsi="Times New Roman" w:cs="Times New Roman"/>
          <w:sz w:val="24"/>
          <w:szCs w:val="24"/>
        </w:rPr>
        <w:t>…………</w:t>
      </w:r>
      <w:r w:rsidR="00363C1E">
        <w:rPr>
          <w:rFonts w:ascii="Times New Roman" w:hAnsi="Times New Roman" w:cs="Times New Roman"/>
          <w:sz w:val="24"/>
          <w:szCs w:val="24"/>
        </w:rPr>
        <w:t>………………</w:t>
      </w:r>
      <w:r w:rsidRPr="00BD318D">
        <w:rPr>
          <w:rFonts w:ascii="Times New Roman" w:hAnsi="Times New Roman" w:cs="Times New Roman"/>
          <w:sz w:val="24"/>
          <w:szCs w:val="24"/>
        </w:rPr>
        <w:t>…………………</w:t>
      </w:r>
      <w:r w:rsidR="00363C1E">
        <w:rPr>
          <w:rFonts w:ascii="Times New Roman" w:hAnsi="Times New Roman" w:cs="Times New Roman"/>
          <w:sz w:val="24"/>
          <w:szCs w:val="24"/>
        </w:rPr>
        <w:t>..</w:t>
      </w:r>
      <w:r w:rsidRPr="00BD318D">
        <w:rPr>
          <w:rFonts w:ascii="Times New Roman" w:hAnsi="Times New Roman" w:cs="Times New Roman"/>
          <w:sz w:val="24"/>
          <w:szCs w:val="24"/>
        </w:rPr>
        <w:t xml:space="preserve">…. </w:t>
      </w:r>
      <w:r w:rsidR="00363C1E">
        <w:rPr>
          <w:rFonts w:ascii="Times New Roman" w:hAnsi="Times New Roman" w:cs="Times New Roman"/>
          <w:sz w:val="24"/>
          <w:szCs w:val="24"/>
        </w:rPr>
        <w:t>6</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 xml:space="preserve">5. Контроль реализации предложений </w:t>
      </w:r>
      <w:r w:rsidR="00363C1E">
        <w:rPr>
          <w:rFonts w:ascii="Times New Roman" w:hAnsi="Times New Roman" w:cs="Times New Roman"/>
          <w:sz w:val="24"/>
          <w:szCs w:val="24"/>
        </w:rPr>
        <w:t>Контрольно-счетной комиссии</w:t>
      </w:r>
      <w:r w:rsidRPr="00BD318D">
        <w:rPr>
          <w:rFonts w:ascii="Times New Roman" w:hAnsi="Times New Roman" w:cs="Times New Roman"/>
          <w:sz w:val="24"/>
          <w:szCs w:val="24"/>
        </w:rPr>
        <w:t>, формирование и размещение обобщенной информации в един</w:t>
      </w:r>
      <w:r w:rsidR="00363C1E">
        <w:rPr>
          <w:rFonts w:ascii="Times New Roman" w:hAnsi="Times New Roman" w:cs="Times New Roman"/>
          <w:sz w:val="24"/>
          <w:szCs w:val="24"/>
        </w:rPr>
        <w:t>ой информационной системе ………</w:t>
      </w:r>
      <w:r w:rsidRPr="00BD318D">
        <w:rPr>
          <w:rFonts w:ascii="Times New Roman" w:hAnsi="Times New Roman" w:cs="Times New Roman"/>
          <w:sz w:val="24"/>
          <w:szCs w:val="24"/>
        </w:rPr>
        <w:t>…….. 1</w:t>
      </w:r>
      <w:r w:rsidR="00363C1E">
        <w:rPr>
          <w:rFonts w:ascii="Times New Roman" w:hAnsi="Times New Roman" w:cs="Times New Roman"/>
          <w:sz w:val="24"/>
          <w:szCs w:val="24"/>
        </w:rPr>
        <w:t>2</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Приложение 1 Источники информации для проведения аудита в сфере закупок …</w:t>
      </w:r>
      <w:r w:rsidR="00363C1E">
        <w:rPr>
          <w:rFonts w:ascii="Times New Roman" w:hAnsi="Times New Roman" w:cs="Times New Roman"/>
          <w:sz w:val="24"/>
          <w:szCs w:val="24"/>
        </w:rPr>
        <w:t>..</w:t>
      </w:r>
      <w:r w:rsidRPr="00BD318D">
        <w:rPr>
          <w:rFonts w:ascii="Times New Roman" w:hAnsi="Times New Roman" w:cs="Times New Roman"/>
          <w:sz w:val="24"/>
          <w:szCs w:val="24"/>
        </w:rPr>
        <w:t xml:space="preserve">…… </w:t>
      </w:r>
      <w:r w:rsidR="00363C1E">
        <w:rPr>
          <w:rFonts w:ascii="Times New Roman" w:hAnsi="Times New Roman" w:cs="Times New Roman"/>
          <w:sz w:val="24"/>
          <w:szCs w:val="24"/>
        </w:rPr>
        <w:t>13</w:t>
      </w:r>
    </w:p>
    <w:p w:rsidR="00BD318D" w:rsidRDefault="00E63968" w:rsidP="00BD318D">
      <w:pPr>
        <w:spacing w:after="0"/>
        <w:jc w:val="both"/>
        <w:rPr>
          <w:rFonts w:ascii="Times New Roman" w:hAnsi="Times New Roman" w:cs="Times New Roman"/>
          <w:sz w:val="24"/>
          <w:szCs w:val="24"/>
        </w:rPr>
      </w:pPr>
      <w:r w:rsidRPr="00BD318D">
        <w:rPr>
          <w:rFonts w:ascii="Times New Roman" w:hAnsi="Times New Roman" w:cs="Times New Roman"/>
          <w:sz w:val="24"/>
          <w:szCs w:val="24"/>
        </w:rPr>
        <w:t xml:space="preserve">Приложение 2 Примерный перечень вопросов аудита в сфере закупок </w:t>
      </w:r>
      <w:r w:rsidR="00363C1E">
        <w:rPr>
          <w:rFonts w:ascii="Times New Roman" w:hAnsi="Times New Roman" w:cs="Times New Roman"/>
          <w:sz w:val="24"/>
          <w:szCs w:val="24"/>
        </w:rPr>
        <w:t>………………..... 15</w:t>
      </w:r>
    </w:p>
    <w:p w:rsidR="00BD318D" w:rsidRDefault="00363C1E" w:rsidP="00BD318D">
      <w:pPr>
        <w:spacing w:after="0"/>
        <w:jc w:val="both"/>
        <w:rPr>
          <w:rFonts w:ascii="Times New Roman" w:hAnsi="Times New Roman" w:cs="Times New Roman"/>
          <w:sz w:val="24"/>
          <w:szCs w:val="24"/>
        </w:rPr>
      </w:pPr>
      <w:r>
        <w:rPr>
          <w:rFonts w:ascii="Times New Roman" w:hAnsi="Times New Roman" w:cs="Times New Roman"/>
          <w:sz w:val="24"/>
          <w:szCs w:val="24"/>
        </w:rPr>
        <w:t>Приложение 3</w:t>
      </w:r>
      <w:r w:rsidR="00E63968" w:rsidRPr="00BD318D">
        <w:rPr>
          <w:rFonts w:ascii="Times New Roman" w:hAnsi="Times New Roman" w:cs="Times New Roman"/>
          <w:sz w:val="24"/>
          <w:szCs w:val="24"/>
        </w:rPr>
        <w:t xml:space="preserve"> Обобщенная информация о результатах аудита в сфере закупок</w:t>
      </w:r>
      <w:r>
        <w:rPr>
          <w:rFonts w:ascii="Times New Roman" w:hAnsi="Times New Roman" w:cs="Times New Roman"/>
          <w:sz w:val="24"/>
          <w:szCs w:val="24"/>
        </w:rPr>
        <w:t xml:space="preserve"> </w:t>
      </w:r>
      <w:r w:rsidR="00E63968" w:rsidRPr="00BD318D">
        <w:rPr>
          <w:rFonts w:ascii="Times New Roman" w:hAnsi="Times New Roman" w:cs="Times New Roman"/>
          <w:sz w:val="24"/>
          <w:szCs w:val="24"/>
        </w:rPr>
        <w:t>…</w:t>
      </w:r>
      <w:r>
        <w:rPr>
          <w:rFonts w:ascii="Times New Roman" w:hAnsi="Times New Roman" w:cs="Times New Roman"/>
          <w:sz w:val="24"/>
          <w:szCs w:val="24"/>
        </w:rPr>
        <w:t>……..</w:t>
      </w:r>
      <w:r w:rsidR="00E63968" w:rsidRPr="00BD318D">
        <w:rPr>
          <w:rFonts w:ascii="Times New Roman" w:hAnsi="Times New Roman" w:cs="Times New Roman"/>
          <w:sz w:val="24"/>
          <w:szCs w:val="24"/>
        </w:rPr>
        <w:t xml:space="preserve">. </w:t>
      </w:r>
      <w:r>
        <w:rPr>
          <w:rFonts w:ascii="Times New Roman" w:hAnsi="Times New Roman" w:cs="Times New Roman"/>
          <w:sz w:val="24"/>
          <w:szCs w:val="24"/>
        </w:rPr>
        <w:t>32</w:t>
      </w:r>
    </w:p>
    <w:p w:rsidR="00E63968" w:rsidRDefault="00E63968"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D17123" w:rsidRDefault="00D17123" w:rsidP="00BD318D">
      <w:pPr>
        <w:spacing w:after="0"/>
        <w:jc w:val="both"/>
        <w:rPr>
          <w:rFonts w:ascii="Times New Roman" w:hAnsi="Times New Roman" w:cs="Times New Roman"/>
          <w:sz w:val="24"/>
          <w:szCs w:val="24"/>
        </w:rPr>
      </w:pPr>
    </w:p>
    <w:p w:rsidR="00D17123" w:rsidRDefault="00D17123" w:rsidP="00BD318D">
      <w:pPr>
        <w:spacing w:after="0"/>
        <w:jc w:val="both"/>
        <w:rPr>
          <w:rFonts w:ascii="Times New Roman" w:hAnsi="Times New Roman" w:cs="Times New Roman"/>
          <w:sz w:val="24"/>
          <w:szCs w:val="24"/>
        </w:rPr>
      </w:pPr>
    </w:p>
    <w:p w:rsidR="00D17123" w:rsidRDefault="00D17123" w:rsidP="00BD318D">
      <w:pPr>
        <w:spacing w:after="0"/>
        <w:jc w:val="both"/>
        <w:rPr>
          <w:rFonts w:ascii="Times New Roman" w:hAnsi="Times New Roman" w:cs="Times New Roman"/>
          <w:sz w:val="24"/>
          <w:szCs w:val="24"/>
        </w:rPr>
      </w:pPr>
    </w:p>
    <w:p w:rsidR="00D17123" w:rsidRDefault="00D17123"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CF1077" w:rsidRDefault="00CF1077" w:rsidP="00BD318D">
      <w:pPr>
        <w:spacing w:after="0"/>
        <w:jc w:val="both"/>
        <w:rPr>
          <w:rFonts w:ascii="Times New Roman" w:hAnsi="Times New Roman" w:cs="Times New Roman"/>
          <w:sz w:val="24"/>
          <w:szCs w:val="24"/>
        </w:rPr>
      </w:pPr>
    </w:p>
    <w:p w:rsidR="00CF1077" w:rsidRDefault="00CF1077" w:rsidP="00BD318D">
      <w:pPr>
        <w:spacing w:after="0"/>
        <w:jc w:val="both"/>
        <w:rPr>
          <w:rFonts w:ascii="Times New Roman" w:hAnsi="Times New Roman" w:cs="Times New Roman"/>
          <w:sz w:val="24"/>
          <w:szCs w:val="24"/>
        </w:rPr>
      </w:pPr>
    </w:p>
    <w:p w:rsidR="00CF1077" w:rsidRDefault="00CF1077" w:rsidP="00BD318D">
      <w:pPr>
        <w:spacing w:after="0"/>
        <w:jc w:val="both"/>
        <w:rPr>
          <w:rFonts w:ascii="Times New Roman" w:hAnsi="Times New Roman" w:cs="Times New Roman"/>
          <w:sz w:val="24"/>
          <w:szCs w:val="24"/>
        </w:rPr>
      </w:pPr>
    </w:p>
    <w:p w:rsidR="00BD318D" w:rsidRDefault="00BD318D" w:rsidP="00BD318D">
      <w:pPr>
        <w:spacing w:after="0"/>
        <w:jc w:val="both"/>
        <w:rPr>
          <w:rFonts w:ascii="Times New Roman" w:hAnsi="Times New Roman" w:cs="Times New Roman"/>
          <w:sz w:val="24"/>
          <w:szCs w:val="24"/>
        </w:rPr>
      </w:pPr>
    </w:p>
    <w:p w:rsidR="00BD318D" w:rsidRPr="00FF318A" w:rsidRDefault="00E63968" w:rsidP="00FF318A">
      <w:pPr>
        <w:pStyle w:val="a3"/>
        <w:numPr>
          <w:ilvl w:val="0"/>
          <w:numId w:val="1"/>
        </w:numPr>
        <w:spacing w:after="0"/>
        <w:ind w:left="0" w:firstLine="0"/>
        <w:jc w:val="center"/>
        <w:rPr>
          <w:rFonts w:ascii="Times New Roman" w:hAnsi="Times New Roman" w:cs="Times New Roman"/>
          <w:sz w:val="24"/>
          <w:szCs w:val="24"/>
        </w:rPr>
      </w:pPr>
      <w:r w:rsidRPr="00FF318A">
        <w:rPr>
          <w:rFonts w:ascii="Times New Roman" w:hAnsi="Times New Roman" w:cs="Times New Roman"/>
          <w:sz w:val="24"/>
          <w:szCs w:val="24"/>
        </w:rPr>
        <w:lastRenderedPageBreak/>
        <w:t>Общие положения</w:t>
      </w:r>
    </w:p>
    <w:p w:rsidR="002E3FC0" w:rsidRPr="00FF318A" w:rsidRDefault="002E3FC0" w:rsidP="002E3FC0">
      <w:pPr>
        <w:pStyle w:val="a3"/>
        <w:spacing w:after="0"/>
        <w:jc w:val="center"/>
        <w:rPr>
          <w:rFonts w:ascii="Times New Roman" w:hAnsi="Times New Roman" w:cs="Times New Roman"/>
          <w:sz w:val="24"/>
          <w:szCs w:val="24"/>
        </w:rPr>
      </w:pPr>
    </w:p>
    <w:p w:rsidR="00FF318A" w:rsidRPr="00F93FCD" w:rsidRDefault="00E63968" w:rsidP="003E47DF">
      <w:pPr>
        <w:spacing w:after="0"/>
        <w:ind w:firstLine="851"/>
        <w:jc w:val="both"/>
        <w:rPr>
          <w:rFonts w:ascii="Times New Roman" w:hAnsi="Times New Roman" w:cs="Times New Roman"/>
          <w:sz w:val="24"/>
          <w:szCs w:val="24"/>
        </w:rPr>
      </w:pPr>
      <w:r w:rsidRPr="00FF318A">
        <w:rPr>
          <w:rFonts w:ascii="Times New Roman" w:hAnsi="Times New Roman" w:cs="Times New Roman"/>
          <w:sz w:val="24"/>
          <w:szCs w:val="24"/>
        </w:rPr>
        <w:t xml:space="preserve">1.1. </w:t>
      </w:r>
      <w:proofErr w:type="gramStart"/>
      <w:r w:rsidRPr="00FF318A">
        <w:rPr>
          <w:rFonts w:ascii="Times New Roman" w:hAnsi="Times New Roman" w:cs="Times New Roman"/>
          <w:sz w:val="24"/>
          <w:szCs w:val="24"/>
        </w:rPr>
        <w:t xml:space="preserve">Стандарт внешнего </w:t>
      </w:r>
      <w:r w:rsidR="00FF318A" w:rsidRPr="00FF318A">
        <w:rPr>
          <w:rFonts w:ascii="Times New Roman" w:hAnsi="Times New Roman" w:cs="Times New Roman"/>
          <w:sz w:val="24"/>
          <w:szCs w:val="24"/>
        </w:rPr>
        <w:t>муниципального</w:t>
      </w:r>
      <w:r w:rsidRPr="00FF318A">
        <w:rPr>
          <w:rFonts w:ascii="Times New Roman" w:hAnsi="Times New Roman" w:cs="Times New Roman"/>
          <w:sz w:val="24"/>
          <w:szCs w:val="24"/>
        </w:rPr>
        <w:t xml:space="preserve"> финансового контроля «Порядок проведения аудита в сфере закупок товаров, работ, услуг для обеспечения муниципальных нужд» (далее – Стандарт) разработан и утвержден </w:t>
      </w:r>
      <w:r w:rsidR="00FF318A" w:rsidRPr="00FF318A">
        <w:rPr>
          <w:rFonts w:ascii="Times New Roman" w:hAnsi="Times New Roman" w:cs="Times New Roman"/>
          <w:sz w:val="24"/>
          <w:szCs w:val="24"/>
        </w:rPr>
        <w:t>Контрольно-счетной комиссией муниципального образования Богучанский район</w:t>
      </w:r>
      <w:r w:rsidRPr="00FF318A">
        <w:rPr>
          <w:rFonts w:ascii="Times New Roman" w:hAnsi="Times New Roman" w:cs="Times New Roman"/>
          <w:sz w:val="24"/>
          <w:szCs w:val="24"/>
        </w:rPr>
        <w:t xml:space="preserve"> (далее</w:t>
      </w:r>
      <w:r w:rsidR="00FF318A" w:rsidRPr="00FF318A">
        <w:rPr>
          <w:rFonts w:ascii="Times New Roman" w:hAnsi="Times New Roman" w:cs="Times New Roman"/>
          <w:sz w:val="24"/>
          <w:szCs w:val="24"/>
        </w:rPr>
        <w:t xml:space="preserve"> по тексту</w:t>
      </w:r>
      <w:r w:rsidRPr="00FF318A">
        <w:rPr>
          <w:rFonts w:ascii="Times New Roman" w:hAnsi="Times New Roman" w:cs="Times New Roman"/>
          <w:sz w:val="24"/>
          <w:szCs w:val="24"/>
        </w:rPr>
        <w:t xml:space="preserve"> – </w:t>
      </w:r>
      <w:r w:rsidR="00FF318A" w:rsidRPr="00FF318A">
        <w:rPr>
          <w:rFonts w:ascii="Times New Roman" w:hAnsi="Times New Roman" w:cs="Times New Roman"/>
          <w:sz w:val="24"/>
          <w:szCs w:val="24"/>
        </w:rPr>
        <w:t>Контрольно-счетная комиссия</w:t>
      </w:r>
      <w:r w:rsidRPr="00FF318A">
        <w:rPr>
          <w:rFonts w:ascii="Times New Roman" w:hAnsi="Times New Roman" w:cs="Times New Roman"/>
          <w:sz w:val="24"/>
          <w:szCs w:val="24"/>
        </w:rPr>
        <w:t xml:space="preserve">)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FF318A" w:rsidRPr="00FF318A">
        <w:rPr>
          <w:rFonts w:ascii="Times New Roman" w:hAnsi="Times New Roman"/>
          <w:sz w:val="24"/>
          <w:szCs w:val="24"/>
        </w:rPr>
        <w:t>положения о Контрольно</w:t>
      </w:r>
      <w:r w:rsidR="00FF318A" w:rsidRPr="00F93FCD">
        <w:rPr>
          <w:rFonts w:ascii="Times New Roman" w:hAnsi="Times New Roman"/>
          <w:sz w:val="24"/>
          <w:szCs w:val="24"/>
        </w:rPr>
        <w:t>-счетной</w:t>
      </w:r>
      <w:proofErr w:type="gramEnd"/>
      <w:r w:rsidR="00FF318A" w:rsidRPr="00F93FCD">
        <w:rPr>
          <w:rFonts w:ascii="Times New Roman" w:hAnsi="Times New Roman"/>
          <w:sz w:val="24"/>
          <w:szCs w:val="24"/>
        </w:rPr>
        <w:t xml:space="preserve"> комиссии муниципального образования Богучанский район, утвержденного решением Богучанского районного Совета депутатов от 24.11.2011 № 16/1-179 (далее </w:t>
      </w:r>
      <w:r w:rsidR="00FF318A">
        <w:rPr>
          <w:rFonts w:ascii="Times New Roman" w:hAnsi="Times New Roman"/>
          <w:sz w:val="24"/>
          <w:szCs w:val="24"/>
        </w:rPr>
        <w:t xml:space="preserve">по тексту </w:t>
      </w:r>
      <w:r w:rsidR="00FF318A" w:rsidRPr="00F93FCD">
        <w:rPr>
          <w:rFonts w:ascii="Times New Roman" w:hAnsi="Times New Roman"/>
          <w:sz w:val="24"/>
          <w:szCs w:val="24"/>
        </w:rPr>
        <w:t>– Положение</w:t>
      </w:r>
      <w:r w:rsidR="005D6435">
        <w:rPr>
          <w:rFonts w:ascii="Times New Roman" w:hAnsi="Times New Roman"/>
          <w:sz w:val="24"/>
          <w:szCs w:val="24"/>
        </w:rPr>
        <w:t xml:space="preserve"> о Контрольно-счетной комиссии</w:t>
      </w:r>
      <w:r w:rsidR="00FF318A" w:rsidRPr="00F93FCD">
        <w:rPr>
          <w:rFonts w:ascii="Times New Roman" w:hAnsi="Times New Roman"/>
          <w:sz w:val="24"/>
          <w:szCs w:val="24"/>
        </w:rPr>
        <w:t>)</w:t>
      </w:r>
      <w:r w:rsidR="00FF318A" w:rsidRPr="00F93FCD">
        <w:rPr>
          <w:rFonts w:ascii="Times New Roman" w:hAnsi="Times New Roman" w:cs="Times New Roman"/>
          <w:sz w:val="24"/>
          <w:szCs w:val="24"/>
        </w:rPr>
        <w:t xml:space="preserve"> и Регламента Контрольно-счетной комиссии муниципального образования Богучанский район (далее</w:t>
      </w:r>
      <w:r w:rsidR="00FF318A">
        <w:rPr>
          <w:rFonts w:ascii="Times New Roman" w:hAnsi="Times New Roman" w:cs="Times New Roman"/>
          <w:sz w:val="24"/>
          <w:szCs w:val="24"/>
        </w:rPr>
        <w:t xml:space="preserve"> по тексту</w:t>
      </w:r>
      <w:r w:rsidR="00FF318A" w:rsidRPr="00F93FCD">
        <w:rPr>
          <w:rFonts w:ascii="Times New Roman" w:hAnsi="Times New Roman" w:cs="Times New Roman"/>
          <w:sz w:val="24"/>
          <w:szCs w:val="24"/>
        </w:rPr>
        <w:t xml:space="preserve"> – Регламент). </w:t>
      </w:r>
    </w:p>
    <w:p w:rsidR="002E3FC0" w:rsidRPr="00FF318A" w:rsidRDefault="00E63968" w:rsidP="00BD318D">
      <w:pPr>
        <w:spacing w:after="0"/>
        <w:ind w:firstLine="851"/>
        <w:jc w:val="both"/>
        <w:rPr>
          <w:rFonts w:ascii="Times New Roman" w:hAnsi="Times New Roman" w:cs="Times New Roman"/>
          <w:sz w:val="24"/>
          <w:szCs w:val="24"/>
        </w:rPr>
      </w:pPr>
      <w:r w:rsidRPr="00FF318A">
        <w:rPr>
          <w:rFonts w:ascii="Times New Roman" w:hAnsi="Times New Roman" w:cs="Times New Roman"/>
          <w:sz w:val="24"/>
          <w:szCs w:val="24"/>
        </w:rPr>
        <w:t xml:space="preserve">1.2. Стандарт предназначен для методологического обеспечения реализации </w:t>
      </w:r>
      <w:r w:rsidR="00FF318A" w:rsidRPr="00FF318A">
        <w:rPr>
          <w:rFonts w:ascii="Times New Roman" w:hAnsi="Times New Roman" w:cs="Times New Roman"/>
          <w:sz w:val="24"/>
          <w:szCs w:val="24"/>
        </w:rPr>
        <w:t>Контрольно-счетной комиссией</w:t>
      </w:r>
      <w:r w:rsidRPr="00FF318A">
        <w:rPr>
          <w:rFonts w:ascii="Times New Roman" w:hAnsi="Times New Roman" w:cs="Times New Roman"/>
          <w:sz w:val="24"/>
          <w:szCs w:val="24"/>
        </w:rPr>
        <w:t xml:space="preserve"> полномочий по проведению аудита в сфере закупок, установленных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w:t>
      </w:r>
      <w:r w:rsidR="00FF318A" w:rsidRPr="00FF318A">
        <w:rPr>
          <w:rFonts w:ascii="Times New Roman" w:hAnsi="Times New Roman" w:cs="Times New Roman"/>
          <w:sz w:val="24"/>
          <w:szCs w:val="24"/>
        </w:rPr>
        <w:t xml:space="preserve"> по тексту - </w:t>
      </w:r>
      <w:r w:rsidRPr="00FF318A">
        <w:rPr>
          <w:rFonts w:ascii="Times New Roman" w:hAnsi="Times New Roman" w:cs="Times New Roman"/>
          <w:sz w:val="24"/>
          <w:szCs w:val="24"/>
        </w:rPr>
        <w:t xml:space="preserve">Федеральный закон № 44-ФЗ). </w:t>
      </w:r>
    </w:p>
    <w:p w:rsidR="002E3FC0" w:rsidRPr="00FF318A" w:rsidRDefault="00E63968" w:rsidP="00BD318D">
      <w:pPr>
        <w:spacing w:after="0"/>
        <w:ind w:firstLine="851"/>
        <w:jc w:val="both"/>
        <w:rPr>
          <w:rFonts w:ascii="Times New Roman" w:hAnsi="Times New Roman" w:cs="Times New Roman"/>
          <w:sz w:val="24"/>
          <w:szCs w:val="24"/>
        </w:rPr>
      </w:pPr>
      <w:r w:rsidRPr="00FF318A">
        <w:rPr>
          <w:rFonts w:ascii="Times New Roman" w:hAnsi="Times New Roman" w:cs="Times New Roman"/>
          <w:sz w:val="24"/>
          <w:szCs w:val="24"/>
        </w:rPr>
        <w:t xml:space="preserve">1.3. Целью Стандарта является установление методов (способов) и процедур, применяемых в процессе осуществления </w:t>
      </w:r>
      <w:r w:rsidR="00FF318A" w:rsidRPr="00FF318A">
        <w:rPr>
          <w:rFonts w:ascii="Times New Roman" w:hAnsi="Times New Roman" w:cs="Times New Roman"/>
          <w:sz w:val="24"/>
          <w:szCs w:val="24"/>
        </w:rPr>
        <w:t>Контрольно-счетной комиссией</w:t>
      </w:r>
      <w:r w:rsidRPr="00FF318A">
        <w:rPr>
          <w:rFonts w:ascii="Times New Roman" w:hAnsi="Times New Roman" w:cs="Times New Roman"/>
          <w:sz w:val="24"/>
          <w:szCs w:val="24"/>
        </w:rPr>
        <w:t xml:space="preserve"> аудита в сфере закупок. </w:t>
      </w:r>
    </w:p>
    <w:p w:rsidR="00FF318A" w:rsidRPr="003E47DF" w:rsidRDefault="00E63968" w:rsidP="002E3FC0">
      <w:pPr>
        <w:spacing w:after="0"/>
        <w:ind w:firstLine="851"/>
        <w:jc w:val="both"/>
        <w:rPr>
          <w:rFonts w:ascii="Times New Roman" w:hAnsi="Times New Roman" w:cs="Times New Roman"/>
          <w:sz w:val="24"/>
          <w:szCs w:val="24"/>
        </w:rPr>
      </w:pPr>
      <w:r w:rsidRPr="003E47DF">
        <w:rPr>
          <w:rFonts w:ascii="Times New Roman" w:hAnsi="Times New Roman" w:cs="Times New Roman"/>
          <w:sz w:val="24"/>
          <w:szCs w:val="24"/>
        </w:rPr>
        <w:t xml:space="preserve">1.4. Задачами Стандарта является определение: </w:t>
      </w:r>
    </w:p>
    <w:p w:rsidR="00FF318A" w:rsidRPr="00200750" w:rsidRDefault="00821E7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понятия предмета и объекта аудита в сфере закупок; </w:t>
      </w:r>
    </w:p>
    <w:p w:rsidR="00FF318A" w:rsidRPr="00200750" w:rsidRDefault="00821E7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основных источников информации, необходимой для проведения аудита в сфере закупок; </w:t>
      </w:r>
    </w:p>
    <w:p w:rsidR="00FF318A" w:rsidRPr="00200750" w:rsidRDefault="00821E7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целей, задач, этапов и направлений аудита в сфере закупок; </w:t>
      </w:r>
    </w:p>
    <w:p w:rsidR="00FF318A" w:rsidRPr="00200750" w:rsidRDefault="0020075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основных вопросов, рассматриваемых в ходе проведения аудита в сфере закупок; </w:t>
      </w:r>
    </w:p>
    <w:p w:rsidR="00FF318A" w:rsidRPr="00200750" w:rsidRDefault="0020075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общих требований к результатам аудита в сфере закупок; </w:t>
      </w:r>
    </w:p>
    <w:p w:rsidR="00FF318A" w:rsidRPr="00200750" w:rsidRDefault="00200750"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 </w:t>
      </w:r>
      <w:r w:rsidR="00E63968" w:rsidRPr="00200750">
        <w:rPr>
          <w:rFonts w:ascii="Times New Roman" w:hAnsi="Times New Roman" w:cs="Times New Roman"/>
          <w:sz w:val="24"/>
          <w:szCs w:val="24"/>
        </w:rPr>
        <w:t xml:space="preserve">порядка осуществления контроля реализации предложений </w:t>
      </w:r>
      <w:r w:rsidR="00FF318A" w:rsidRPr="00200750">
        <w:rPr>
          <w:rFonts w:ascii="Times New Roman" w:hAnsi="Times New Roman" w:cs="Times New Roman"/>
          <w:sz w:val="24"/>
          <w:szCs w:val="24"/>
        </w:rPr>
        <w:t>Контрольно-счетной комиссии</w:t>
      </w:r>
      <w:r w:rsidR="00E63968" w:rsidRPr="00200750">
        <w:rPr>
          <w:rFonts w:ascii="Times New Roman" w:hAnsi="Times New Roman" w:cs="Times New Roman"/>
          <w:sz w:val="24"/>
          <w:szCs w:val="24"/>
        </w:rPr>
        <w:t xml:space="preserve">, сформулированных по результатам аудита в сфере закупок; </w:t>
      </w:r>
    </w:p>
    <w:p w:rsidR="00FF318A" w:rsidRPr="00CE71BD" w:rsidRDefault="00200750" w:rsidP="002E3FC0">
      <w:pPr>
        <w:spacing w:after="0"/>
        <w:ind w:firstLine="851"/>
        <w:jc w:val="both"/>
        <w:rPr>
          <w:rFonts w:ascii="Times New Roman" w:hAnsi="Times New Roman" w:cs="Times New Roman"/>
          <w:sz w:val="24"/>
          <w:szCs w:val="24"/>
        </w:rPr>
      </w:pPr>
      <w:r w:rsidRPr="00CE71BD">
        <w:rPr>
          <w:rFonts w:ascii="Times New Roman" w:hAnsi="Times New Roman" w:cs="Times New Roman"/>
          <w:sz w:val="24"/>
          <w:szCs w:val="24"/>
        </w:rPr>
        <w:t xml:space="preserve">- </w:t>
      </w:r>
      <w:r w:rsidR="00E63968" w:rsidRPr="00CE71BD">
        <w:rPr>
          <w:rFonts w:ascii="Times New Roman" w:hAnsi="Times New Roman" w:cs="Times New Roman"/>
          <w:sz w:val="24"/>
          <w:szCs w:val="24"/>
        </w:rPr>
        <w:t xml:space="preserve">порядка подготовки и размещения информация о результатах аудита в сфере закупок в единой информационной системе в сфере закупок. </w:t>
      </w:r>
    </w:p>
    <w:p w:rsidR="002E3FC0" w:rsidRPr="00200750" w:rsidRDefault="00E63968" w:rsidP="002E3FC0">
      <w:pPr>
        <w:spacing w:after="0"/>
        <w:ind w:firstLine="851"/>
        <w:jc w:val="both"/>
        <w:rPr>
          <w:rFonts w:ascii="Times New Roman" w:hAnsi="Times New Roman" w:cs="Times New Roman"/>
          <w:sz w:val="24"/>
          <w:szCs w:val="24"/>
        </w:rPr>
      </w:pPr>
      <w:r w:rsidRPr="00200750">
        <w:rPr>
          <w:rFonts w:ascii="Times New Roman" w:hAnsi="Times New Roman" w:cs="Times New Roman"/>
          <w:sz w:val="24"/>
          <w:szCs w:val="24"/>
        </w:rPr>
        <w:t xml:space="preserve">1.5. Стандарт применяется должностными лицами </w:t>
      </w:r>
      <w:r w:rsidR="00200750" w:rsidRPr="00200750">
        <w:rPr>
          <w:rFonts w:ascii="Times New Roman" w:hAnsi="Times New Roman" w:cs="Times New Roman"/>
          <w:sz w:val="24"/>
          <w:szCs w:val="24"/>
        </w:rPr>
        <w:t>Контрольно-счетной комиссии</w:t>
      </w:r>
      <w:r w:rsidRPr="00200750">
        <w:rPr>
          <w:rFonts w:ascii="Times New Roman" w:hAnsi="Times New Roman" w:cs="Times New Roman"/>
          <w:sz w:val="24"/>
          <w:szCs w:val="24"/>
        </w:rPr>
        <w:t xml:space="preserve"> при проведен</w:t>
      </w:r>
      <w:proofErr w:type="gramStart"/>
      <w:r w:rsidRPr="00200750">
        <w:rPr>
          <w:rFonts w:ascii="Times New Roman" w:hAnsi="Times New Roman" w:cs="Times New Roman"/>
          <w:sz w:val="24"/>
          <w:szCs w:val="24"/>
        </w:rPr>
        <w:t>ии ау</w:t>
      </w:r>
      <w:proofErr w:type="gramEnd"/>
      <w:r w:rsidRPr="00200750">
        <w:rPr>
          <w:rFonts w:ascii="Times New Roman" w:hAnsi="Times New Roman" w:cs="Times New Roman"/>
          <w:sz w:val="24"/>
          <w:szCs w:val="24"/>
        </w:rPr>
        <w:t xml:space="preserve">дита в сфере закупок. </w:t>
      </w:r>
    </w:p>
    <w:p w:rsidR="002E3FC0" w:rsidRPr="001151CA" w:rsidRDefault="00E63968" w:rsidP="002E3FC0">
      <w:pPr>
        <w:spacing w:after="0"/>
        <w:ind w:firstLine="851"/>
        <w:jc w:val="both"/>
        <w:rPr>
          <w:rFonts w:ascii="Times New Roman" w:hAnsi="Times New Roman" w:cs="Times New Roman"/>
          <w:sz w:val="24"/>
          <w:szCs w:val="24"/>
        </w:rPr>
      </w:pPr>
      <w:proofErr w:type="gramStart"/>
      <w:r w:rsidRPr="001151CA">
        <w:rPr>
          <w:rFonts w:ascii="Times New Roman" w:hAnsi="Times New Roman" w:cs="Times New Roman"/>
          <w:sz w:val="24"/>
          <w:szCs w:val="24"/>
        </w:rPr>
        <w:t xml:space="preserve">При этом также применяются: стандарт </w:t>
      </w:r>
      <w:r w:rsidR="00200750" w:rsidRPr="001151CA">
        <w:rPr>
          <w:rFonts w:ascii="Times New Roman" w:hAnsi="Times New Roman" w:cs="Times New Roman"/>
          <w:sz w:val="24"/>
          <w:szCs w:val="24"/>
        </w:rPr>
        <w:t>Контрольно-счетной комиссии</w:t>
      </w:r>
      <w:r w:rsidRPr="001151CA">
        <w:rPr>
          <w:rFonts w:ascii="Times New Roman" w:hAnsi="Times New Roman" w:cs="Times New Roman"/>
          <w:sz w:val="24"/>
          <w:szCs w:val="24"/>
        </w:rPr>
        <w:t xml:space="preserve"> «Общие правила проведения контрольного мероприятия» (в случае, если аудит в сфере закупок проводится как самостоятельное мероприятие, либо деятельность в сфере закупок проверяется как одна из составляющих деятельности объектов контрольного мероприятия) или стандарт </w:t>
      </w:r>
      <w:r w:rsidR="001151CA" w:rsidRPr="001151CA">
        <w:rPr>
          <w:rFonts w:ascii="Times New Roman" w:hAnsi="Times New Roman" w:cs="Times New Roman"/>
          <w:sz w:val="24"/>
          <w:szCs w:val="24"/>
        </w:rPr>
        <w:t>Контрольно-счетной комиссии</w:t>
      </w:r>
      <w:r w:rsidRPr="001151CA">
        <w:rPr>
          <w:rFonts w:ascii="Times New Roman" w:hAnsi="Times New Roman" w:cs="Times New Roman"/>
          <w:sz w:val="24"/>
          <w:szCs w:val="24"/>
        </w:rPr>
        <w:t xml:space="preserve"> «Проведение экспертно-аналитического мероприятия» (в случае, если деятельность в сфере закупок проверяется как одна из составляющих деятельности объектов экспертно-аналитического мероприятия). </w:t>
      </w:r>
      <w:proofErr w:type="gramEnd"/>
    </w:p>
    <w:p w:rsidR="002E3FC0" w:rsidRPr="00734DDC" w:rsidRDefault="00E63968" w:rsidP="002E3FC0">
      <w:pPr>
        <w:spacing w:after="0"/>
        <w:ind w:firstLine="851"/>
        <w:jc w:val="both"/>
        <w:rPr>
          <w:rFonts w:ascii="Times New Roman" w:hAnsi="Times New Roman" w:cs="Times New Roman"/>
          <w:sz w:val="24"/>
          <w:szCs w:val="24"/>
        </w:rPr>
      </w:pPr>
      <w:r w:rsidRPr="00734DDC">
        <w:rPr>
          <w:rFonts w:ascii="Times New Roman" w:hAnsi="Times New Roman" w:cs="Times New Roman"/>
          <w:sz w:val="24"/>
          <w:szCs w:val="24"/>
        </w:rPr>
        <w:lastRenderedPageBreak/>
        <w:t xml:space="preserve">Вышеназванные стандарты регулируют общие вопросы организации, проведения, оформления, рассмотрения и принятия решений по результатам мероприятия и применяются с учетом требований настоящего Стандарта. </w:t>
      </w:r>
    </w:p>
    <w:p w:rsidR="002E3FC0" w:rsidRPr="00734DDC" w:rsidRDefault="00E63968" w:rsidP="002E3FC0">
      <w:pPr>
        <w:spacing w:after="0"/>
        <w:ind w:firstLine="851"/>
        <w:jc w:val="both"/>
        <w:rPr>
          <w:rFonts w:ascii="Times New Roman" w:hAnsi="Times New Roman" w:cs="Times New Roman"/>
          <w:sz w:val="24"/>
          <w:szCs w:val="24"/>
        </w:rPr>
      </w:pPr>
      <w:r w:rsidRPr="00734DDC">
        <w:rPr>
          <w:rFonts w:ascii="Times New Roman" w:hAnsi="Times New Roman" w:cs="Times New Roman"/>
          <w:sz w:val="24"/>
          <w:szCs w:val="24"/>
        </w:rPr>
        <w:t xml:space="preserve">1.6. В настоящем Стандарте используются термины в соответствии с определениями, данными в статье 3 Федерального закона № 44-ФЗ, статье 6 Бюджетного кодекса РФ. </w:t>
      </w:r>
    </w:p>
    <w:p w:rsidR="002E3FC0" w:rsidRPr="00734DDC" w:rsidRDefault="00E63968" w:rsidP="002E3FC0">
      <w:pPr>
        <w:spacing w:after="0"/>
        <w:ind w:firstLine="851"/>
        <w:jc w:val="both"/>
        <w:rPr>
          <w:rFonts w:ascii="Times New Roman" w:hAnsi="Times New Roman" w:cs="Times New Roman"/>
          <w:sz w:val="24"/>
          <w:szCs w:val="24"/>
        </w:rPr>
      </w:pPr>
      <w:r w:rsidRPr="00734DDC">
        <w:rPr>
          <w:rFonts w:ascii="Times New Roman" w:hAnsi="Times New Roman" w:cs="Times New Roman"/>
          <w:sz w:val="24"/>
          <w:szCs w:val="24"/>
        </w:rPr>
        <w:t>1.7. При проведен</w:t>
      </w:r>
      <w:proofErr w:type="gramStart"/>
      <w:r w:rsidRPr="00734DDC">
        <w:rPr>
          <w:rFonts w:ascii="Times New Roman" w:hAnsi="Times New Roman" w:cs="Times New Roman"/>
          <w:sz w:val="24"/>
          <w:szCs w:val="24"/>
        </w:rPr>
        <w:t>ии ау</w:t>
      </w:r>
      <w:proofErr w:type="gramEnd"/>
      <w:r w:rsidRPr="00734DDC">
        <w:rPr>
          <w:rFonts w:ascii="Times New Roman" w:hAnsi="Times New Roman" w:cs="Times New Roman"/>
          <w:sz w:val="24"/>
          <w:szCs w:val="24"/>
        </w:rPr>
        <w:t xml:space="preserve">дита в сфере закупок следует учитывать сроки вступления в силу отдельных положений Федерального закона № 44-ФЗ (статьи 112, 114). </w:t>
      </w:r>
    </w:p>
    <w:p w:rsidR="002E3FC0" w:rsidRPr="00734DDC" w:rsidRDefault="00E63968" w:rsidP="002E3FC0">
      <w:pPr>
        <w:spacing w:after="0"/>
        <w:ind w:firstLine="851"/>
        <w:jc w:val="both"/>
        <w:rPr>
          <w:rFonts w:ascii="Times New Roman" w:hAnsi="Times New Roman" w:cs="Times New Roman"/>
          <w:sz w:val="24"/>
          <w:szCs w:val="24"/>
        </w:rPr>
      </w:pPr>
      <w:r w:rsidRPr="00734DDC">
        <w:rPr>
          <w:rFonts w:ascii="Times New Roman" w:hAnsi="Times New Roman" w:cs="Times New Roman"/>
          <w:sz w:val="24"/>
          <w:szCs w:val="24"/>
        </w:rPr>
        <w:t xml:space="preserve">1.8. В случае внесения изменений в нормативные правовые акты, указанные в настоящем Стандарте (замены их </w:t>
      </w:r>
      <w:proofErr w:type="gramStart"/>
      <w:r w:rsidRPr="00734DDC">
        <w:rPr>
          <w:rFonts w:ascii="Times New Roman" w:hAnsi="Times New Roman" w:cs="Times New Roman"/>
          <w:sz w:val="24"/>
          <w:szCs w:val="24"/>
        </w:rPr>
        <w:t>новыми</w:t>
      </w:r>
      <w:proofErr w:type="gramEnd"/>
      <w:r w:rsidRPr="00734DDC">
        <w:rPr>
          <w:rFonts w:ascii="Times New Roman" w:hAnsi="Times New Roman" w:cs="Times New Roman"/>
          <w:sz w:val="24"/>
          <w:szCs w:val="24"/>
        </w:rPr>
        <w:t xml:space="preserve">), Стандарт применяется с учетом соответствующих изменений. </w:t>
      </w:r>
    </w:p>
    <w:p w:rsidR="002E3FC0"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1.9. Внесение изменений и дополнений в настоящий Стандарт осуществляется приказом </w:t>
      </w:r>
      <w:r w:rsidR="00734DDC" w:rsidRPr="005D6435">
        <w:rPr>
          <w:rFonts w:ascii="Times New Roman" w:hAnsi="Times New Roman" w:cs="Times New Roman"/>
          <w:sz w:val="24"/>
          <w:szCs w:val="24"/>
        </w:rPr>
        <w:t>П</w:t>
      </w:r>
      <w:r w:rsidRPr="005D6435">
        <w:rPr>
          <w:rFonts w:ascii="Times New Roman" w:hAnsi="Times New Roman" w:cs="Times New Roman"/>
          <w:sz w:val="24"/>
          <w:szCs w:val="24"/>
        </w:rPr>
        <w:t xml:space="preserve">редседателя </w:t>
      </w:r>
      <w:r w:rsidR="00734DDC" w:rsidRPr="005D6435">
        <w:rPr>
          <w:rFonts w:ascii="Times New Roman" w:hAnsi="Times New Roman" w:cs="Times New Roman"/>
          <w:sz w:val="24"/>
          <w:szCs w:val="24"/>
        </w:rPr>
        <w:t>Контрольно-счетной комиссии</w:t>
      </w:r>
      <w:r w:rsidRPr="005D6435">
        <w:rPr>
          <w:rFonts w:ascii="Times New Roman" w:hAnsi="Times New Roman" w:cs="Times New Roman"/>
          <w:sz w:val="24"/>
          <w:szCs w:val="24"/>
        </w:rPr>
        <w:t xml:space="preserve">. </w:t>
      </w:r>
    </w:p>
    <w:p w:rsidR="00E63968"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1.10. Решение вопросов, связанных с проведением аудита в сфере закупок, не урегулированных настоящим Стандартом, осуществляется </w:t>
      </w:r>
      <w:r w:rsidR="008A3FC8">
        <w:rPr>
          <w:rFonts w:ascii="Times New Roman" w:hAnsi="Times New Roman" w:cs="Times New Roman"/>
          <w:sz w:val="24"/>
          <w:szCs w:val="24"/>
        </w:rPr>
        <w:t>п</w:t>
      </w:r>
      <w:r w:rsidRPr="005D6435">
        <w:rPr>
          <w:rFonts w:ascii="Times New Roman" w:hAnsi="Times New Roman" w:cs="Times New Roman"/>
          <w:sz w:val="24"/>
          <w:szCs w:val="24"/>
        </w:rPr>
        <w:t xml:space="preserve">редседателем </w:t>
      </w:r>
      <w:r w:rsidR="005D6435" w:rsidRPr="005D6435">
        <w:rPr>
          <w:rFonts w:ascii="Times New Roman" w:hAnsi="Times New Roman" w:cs="Times New Roman"/>
          <w:sz w:val="24"/>
          <w:szCs w:val="24"/>
        </w:rPr>
        <w:t>Контрольно-счетной комиссии</w:t>
      </w:r>
      <w:r w:rsidRPr="005D6435">
        <w:rPr>
          <w:rFonts w:ascii="Times New Roman" w:hAnsi="Times New Roman" w:cs="Times New Roman"/>
          <w:sz w:val="24"/>
          <w:szCs w:val="24"/>
        </w:rPr>
        <w:t xml:space="preserve"> и вводится в действие приказом.</w:t>
      </w:r>
    </w:p>
    <w:p w:rsidR="005D6435" w:rsidRPr="005D6435" w:rsidRDefault="005D6435" w:rsidP="002E3FC0">
      <w:pPr>
        <w:spacing w:after="0"/>
        <w:jc w:val="center"/>
        <w:rPr>
          <w:rFonts w:ascii="Times New Roman" w:hAnsi="Times New Roman" w:cs="Times New Roman"/>
          <w:sz w:val="24"/>
          <w:szCs w:val="24"/>
        </w:rPr>
      </w:pPr>
    </w:p>
    <w:p w:rsidR="002E3FC0" w:rsidRPr="005D6435" w:rsidRDefault="00E63968" w:rsidP="002E3FC0">
      <w:pPr>
        <w:spacing w:after="0"/>
        <w:jc w:val="center"/>
        <w:rPr>
          <w:rFonts w:ascii="Times New Roman" w:hAnsi="Times New Roman" w:cs="Times New Roman"/>
          <w:sz w:val="24"/>
          <w:szCs w:val="24"/>
        </w:rPr>
      </w:pPr>
      <w:r w:rsidRPr="005D6435">
        <w:rPr>
          <w:rFonts w:ascii="Times New Roman" w:hAnsi="Times New Roman" w:cs="Times New Roman"/>
          <w:sz w:val="24"/>
          <w:szCs w:val="24"/>
        </w:rPr>
        <w:t>2. Содержание аудита в сфере закупок</w:t>
      </w:r>
    </w:p>
    <w:p w:rsidR="002E3FC0" w:rsidRPr="005D6435" w:rsidRDefault="002E3FC0" w:rsidP="002E3FC0">
      <w:pPr>
        <w:spacing w:after="0"/>
        <w:jc w:val="center"/>
        <w:rPr>
          <w:rFonts w:ascii="Times New Roman" w:hAnsi="Times New Roman" w:cs="Times New Roman"/>
          <w:sz w:val="24"/>
          <w:szCs w:val="24"/>
        </w:rPr>
      </w:pPr>
    </w:p>
    <w:p w:rsidR="002E3FC0"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2.1. </w:t>
      </w:r>
      <w:proofErr w:type="gramStart"/>
      <w:r w:rsidRPr="005D6435">
        <w:rPr>
          <w:rFonts w:ascii="Times New Roman" w:hAnsi="Times New Roman" w:cs="Times New Roman"/>
          <w:sz w:val="24"/>
          <w:szCs w:val="24"/>
        </w:rPr>
        <w:t xml:space="preserve">Аудит в сфере закупок вид внешнего </w:t>
      </w:r>
      <w:r w:rsidR="005D6435" w:rsidRPr="005D6435">
        <w:rPr>
          <w:rFonts w:ascii="Times New Roman" w:hAnsi="Times New Roman" w:cs="Times New Roman"/>
          <w:sz w:val="24"/>
          <w:szCs w:val="24"/>
        </w:rPr>
        <w:t>муниципального</w:t>
      </w:r>
      <w:r w:rsidRPr="005D6435">
        <w:rPr>
          <w:rFonts w:ascii="Times New Roman" w:hAnsi="Times New Roman" w:cs="Times New Roman"/>
          <w:sz w:val="24"/>
          <w:szCs w:val="24"/>
        </w:rPr>
        <w:t xml:space="preserve"> финансового контроля, осуществляемого </w:t>
      </w:r>
      <w:r w:rsidR="005D6435" w:rsidRPr="005D6435">
        <w:rPr>
          <w:rFonts w:ascii="Times New Roman" w:hAnsi="Times New Roman" w:cs="Times New Roman"/>
          <w:sz w:val="24"/>
          <w:szCs w:val="24"/>
        </w:rPr>
        <w:t>Контрольно-счетной комиссией</w:t>
      </w:r>
      <w:r w:rsidRPr="005D6435">
        <w:rPr>
          <w:rFonts w:ascii="Times New Roman" w:hAnsi="Times New Roman" w:cs="Times New Roman"/>
          <w:sz w:val="24"/>
          <w:szCs w:val="24"/>
        </w:rPr>
        <w:t xml:space="preserve"> в соответствии с полномочиями, установленными стат</w:t>
      </w:r>
      <w:r w:rsidR="005D6435" w:rsidRPr="005D6435">
        <w:rPr>
          <w:rFonts w:ascii="Times New Roman" w:hAnsi="Times New Roman" w:cs="Times New Roman"/>
          <w:sz w:val="24"/>
          <w:szCs w:val="24"/>
        </w:rPr>
        <w:t>ьей</w:t>
      </w:r>
      <w:r w:rsidRPr="005D6435">
        <w:rPr>
          <w:rFonts w:ascii="Times New Roman" w:hAnsi="Times New Roman" w:cs="Times New Roman"/>
          <w:sz w:val="24"/>
          <w:szCs w:val="24"/>
        </w:rPr>
        <w:t xml:space="preserve"> </w:t>
      </w:r>
      <w:r w:rsidR="005D6435" w:rsidRPr="005D6435">
        <w:rPr>
          <w:rFonts w:ascii="Times New Roman" w:hAnsi="Times New Roman" w:cs="Times New Roman"/>
          <w:sz w:val="24"/>
          <w:szCs w:val="24"/>
        </w:rPr>
        <w:t>2</w:t>
      </w:r>
      <w:r w:rsidRPr="005D6435">
        <w:rPr>
          <w:rFonts w:ascii="Times New Roman" w:hAnsi="Times New Roman" w:cs="Times New Roman"/>
          <w:sz w:val="24"/>
          <w:szCs w:val="24"/>
        </w:rPr>
        <w:t xml:space="preserve"> </w:t>
      </w:r>
      <w:r w:rsidR="005D6435" w:rsidRPr="005D6435">
        <w:rPr>
          <w:rFonts w:ascii="Times New Roman" w:hAnsi="Times New Roman" w:cs="Times New Roman"/>
          <w:sz w:val="24"/>
          <w:szCs w:val="24"/>
        </w:rPr>
        <w:t>Положения</w:t>
      </w:r>
      <w:r w:rsidRPr="005D6435">
        <w:rPr>
          <w:rFonts w:ascii="Times New Roman" w:hAnsi="Times New Roman" w:cs="Times New Roman"/>
          <w:sz w:val="24"/>
          <w:szCs w:val="24"/>
        </w:rPr>
        <w:t xml:space="preserve"> </w:t>
      </w:r>
      <w:r w:rsidR="005D6435" w:rsidRPr="005D6435">
        <w:rPr>
          <w:rFonts w:ascii="Times New Roman" w:hAnsi="Times New Roman" w:cs="Times New Roman"/>
          <w:sz w:val="24"/>
          <w:szCs w:val="24"/>
        </w:rPr>
        <w:t xml:space="preserve">о Контрольно-счетной комиссии </w:t>
      </w:r>
      <w:r w:rsidRPr="005D6435">
        <w:rPr>
          <w:rFonts w:ascii="Times New Roman" w:hAnsi="Times New Roman" w:cs="Times New Roman"/>
          <w:sz w:val="24"/>
          <w:szCs w:val="24"/>
        </w:rPr>
        <w:t xml:space="preserve">и статьей 98 Федерального закона № 44-ФЗ, а также годовым планом работы </w:t>
      </w:r>
      <w:r w:rsidR="005D6435" w:rsidRPr="005D6435">
        <w:rPr>
          <w:rFonts w:ascii="Times New Roman" w:hAnsi="Times New Roman" w:cs="Times New Roman"/>
          <w:sz w:val="24"/>
          <w:szCs w:val="24"/>
        </w:rPr>
        <w:t>Контрольно-счетной комиссии</w:t>
      </w:r>
      <w:r w:rsidRPr="005D6435">
        <w:rPr>
          <w:rFonts w:ascii="Times New Roman" w:hAnsi="Times New Roman" w:cs="Times New Roman"/>
          <w:sz w:val="24"/>
          <w:szCs w:val="24"/>
        </w:rPr>
        <w:t xml:space="preserve">, который может проводиться как самостоятельное мероприятие, либо деятельность в сфере закупок проверяется как одна из составляющих деятельности объектов контрольного или экспертно-аналитического мероприятия. </w:t>
      </w:r>
      <w:proofErr w:type="gramEnd"/>
    </w:p>
    <w:p w:rsidR="002E3FC0"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В процессе проведения аудита в сфере закупок </w:t>
      </w:r>
      <w:r w:rsidR="005D6435" w:rsidRPr="005D6435">
        <w:rPr>
          <w:rFonts w:ascii="Times New Roman" w:hAnsi="Times New Roman" w:cs="Times New Roman"/>
          <w:sz w:val="24"/>
          <w:szCs w:val="24"/>
        </w:rPr>
        <w:t>Контрольно-счетной комиссией</w:t>
      </w:r>
      <w:r w:rsidRPr="005D6435">
        <w:rPr>
          <w:rFonts w:ascii="Times New Roman" w:hAnsi="Times New Roman" w:cs="Times New Roman"/>
          <w:sz w:val="24"/>
          <w:szCs w:val="24"/>
        </w:rPr>
        <w:t xml:space="preserve"> осуществляется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2E3FC0"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2.2. Цель аудита в сфере закупок – анализ и оценка результатов закупок, а также достижения целей осуществления закупок, определенных статьей 13 Федерального закона № 44-ФЗ. </w:t>
      </w:r>
    </w:p>
    <w:p w:rsidR="005D6435"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2.3. Задачи аудита в сфере закупок: </w:t>
      </w:r>
    </w:p>
    <w:p w:rsidR="005D6435" w:rsidRPr="005D6435" w:rsidRDefault="005D6435"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 </w:t>
      </w:r>
      <w:r w:rsidR="00E63968" w:rsidRPr="005D6435">
        <w:rPr>
          <w:rFonts w:ascii="Times New Roman" w:hAnsi="Times New Roman" w:cs="Times New Roman"/>
          <w:sz w:val="24"/>
          <w:szCs w:val="24"/>
        </w:rPr>
        <w:t xml:space="preserve">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 </w:t>
      </w:r>
    </w:p>
    <w:p w:rsidR="002E3FC0" w:rsidRPr="005D6435" w:rsidRDefault="005D6435"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t xml:space="preserve">- </w:t>
      </w:r>
      <w:r w:rsidR="00E63968" w:rsidRPr="005D6435">
        <w:rPr>
          <w:rFonts w:ascii="Times New Roman" w:hAnsi="Times New Roman" w:cs="Times New Roman"/>
          <w:sz w:val="24"/>
          <w:szCs w:val="24"/>
        </w:rPr>
        <w:t xml:space="preserve">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2E3FC0" w:rsidRPr="005D6435" w:rsidRDefault="00E63968" w:rsidP="002E3FC0">
      <w:pPr>
        <w:spacing w:after="0"/>
        <w:ind w:firstLine="851"/>
        <w:jc w:val="both"/>
        <w:rPr>
          <w:rFonts w:ascii="Times New Roman" w:hAnsi="Times New Roman" w:cs="Times New Roman"/>
          <w:sz w:val="24"/>
          <w:szCs w:val="24"/>
        </w:rPr>
      </w:pPr>
      <w:r w:rsidRPr="005D6435">
        <w:rPr>
          <w:rFonts w:ascii="Times New Roman" w:hAnsi="Times New Roman" w:cs="Times New Roman"/>
          <w:sz w:val="24"/>
          <w:szCs w:val="24"/>
        </w:rPr>
        <w:lastRenderedPageBreak/>
        <w:t xml:space="preserve">2.4. Предметом аудита в сфере закупок является процесс использования средств </w:t>
      </w:r>
      <w:r w:rsidR="00CE71BD" w:rsidRPr="00CE71BD">
        <w:rPr>
          <w:rFonts w:ascii="Times New Roman" w:hAnsi="Times New Roman" w:cs="Times New Roman"/>
          <w:sz w:val="24"/>
          <w:szCs w:val="24"/>
        </w:rPr>
        <w:t>районного</w:t>
      </w:r>
      <w:r w:rsidRPr="005D6435">
        <w:rPr>
          <w:rFonts w:ascii="Times New Roman" w:hAnsi="Times New Roman" w:cs="Times New Roman"/>
          <w:sz w:val="24"/>
          <w:szCs w:val="24"/>
        </w:rPr>
        <w:t xml:space="preserve"> бюджета, направляемых на закупки </w:t>
      </w:r>
      <w:r w:rsidR="00A16E57">
        <w:rPr>
          <w:rFonts w:ascii="Times New Roman" w:hAnsi="Times New Roman" w:cs="Times New Roman"/>
          <w:sz w:val="24"/>
          <w:szCs w:val="24"/>
        </w:rPr>
        <w:t xml:space="preserve">в </w:t>
      </w:r>
      <w:r w:rsidRPr="005D6435">
        <w:rPr>
          <w:rFonts w:ascii="Times New Roman" w:hAnsi="Times New Roman" w:cs="Times New Roman"/>
          <w:sz w:val="24"/>
          <w:szCs w:val="24"/>
        </w:rPr>
        <w:t xml:space="preserve">соответствии с требованиями законодательства о контрактной системе в сфере закупок. </w:t>
      </w:r>
    </w:p>
    <w:p w:rsidR="002E3FC0" w:rsidRPr="00A16E57" w:rsidRDefault="00E63968" w:rsidP="002E3FC0">
      <w:pPr>
        <w:spacing w:after="0"/>
        <w:ind w:firstLine="851"/>
        <w:jc w:val="both"/>
        <w:rPr>
          <w:rFonts w:ascii="Times New Roman" w:hAnsi="Times New Roman" w:cs="Times New Roman"/>
          <w:sz w:val="24"/>
          <w:szCs w:val="24"/>
        </w:rPr>
      </w:pPr>
      <w:r w:rsidRPr="00A16E57">
        <w:rPr>
          <w:rFonts w:ascii="Times New Roman" w:hAnsi="Times New Roman" w:cs="Times New Roman"/>
          <w:sz w:val="24"/>
          <w:szCs w:val="24"/>
        </w:rPr>
        <w:t>2.</w:t>
      </w:r>
      <w:r w:rsidR="00A16E57">
        <w:rPr>
          <w:rFonts w:ascii="Times New Roman" w:hAnsi="Times New Roman" w:cs="Times New Roman"/>
          <w:sz w:val="24"/>
          <w:szCs w:val="24"/>
        </w:rPr>
        <w:t>5</w:t>
      </w:r>
      <w:r w:rsidRPr="00A16E57">
        <w:rPr>
          <w:rFonts w:ascii="Times New Roman" w:hAnsi="Times New Roman" w:cs="Times New Roman"/>
          <w:sz w:val="24"/>
          <w:szCs w:val="24"/>
        </w:rPr>
        <w:t xml:space="preserve">. Аудит в сфере закупок осуществляется с соблюдением следующих принципов: </w:t>
      </w:r>
    </w:p>
    <w:p w:rsidR="002E3FC0" w:rsidRPr="00A16E57" w:rsidRDefault="00A16E57" w:rsidP="002E3FC0">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63968" w:rsidRPr="00A16E57">
        <w:rPr>
          <w:rFonts w:ascii="Times New Roman" w:hAnsi="Times New Roman" w:cs="Times New Roman"/>
          <w:sz w:val="24"/>
          <w:szCs w:val="24"/>
        </w:rPr>
        <w:t>объективность – использование обоснованных фактических документальных данных, полученных в установленном порядке, обеспечение полной и достоверной информации по предмету мероприятия;</w:t>
      </w:r>
    </w:p>
    <w:p w:rsidR="00A16E57" w:rsidRPr="00A16E57" w:rsidRDefault="00A16E57" w:rsidP="002E3FC0">
      <w:pPr>
        <w:spacing w:after="0"/>
        <w:ind w:firstLine="851"/>
        <w:jc w:val="both"/>
        <w:rPr>
          <w:rFonts w:ascii="Times New Roman" w:hAnsi="Times New Roman" w:cs="Times New Roman"/>
          <w:sz w:val="24"/>
          <w:szCs w:val="24"/>
        </w:rPr>
      </w:pPr>
      <w:proofErr w:type="gramStart"/>
      <w:r w:rsidRPr="00A16E57">
        <w:rPr>
          <w:rFonts w:ascii="Times New Roman" w:hAnsi="Times New Roman" w:cs="Times New Roman"/>
          <w:sz w:val="24"/>
          <w:szCs w:val="24"/>
        </w:rPr>
        <w:t xml:space="preserve">- </w:t>
      </w:r>
      <w:r w:rsidR="00E63968" w:rsidRPr="00A16E57">
        <w:rPr>
          <w:rFonts w:ascii="Times New Roman" w:hAnsi="Times New Roman" w:cs="Times New Roman"/>
          <w:sz w:val="24"/>
          <w:szCs w:val="24"/>
        </w:rPr>
        <w:t xml:space="preserve">системность – комплекс контрольных (экспертно-аналитических) действий, взаимоувязанных по срокам, охвату вопросов, анализируемым показателям, приемам и методам; </w:t>
      </w:r>
      <w:proofErr w:type="gramEnd"/>
    </w:p>
    <w:p w:rsidR="002E3FC0" w:rsidRPr="00A16E57" w:rsidRDefault="00A16E57" w:rsidP="002E3FC0">
      <w:pPr>
        <w:spacing w:after="0"/>
        <w:ind w:firstLine="851"/>
        <w:jc w:val="both"/>
        <w:rPr>
          <w:rFonts w:ascii="Times New Roman" w:hAnsi="Times New Roman" w:cs="Times New Roman"/>
          <w:sz w:val="24"/>
          <w:szCs w:val="24"/>
        </w:rPr>
      </w:pPr>
      <w:r w:rsidRPr="00A16E57">
        <w:rPr>
          <w:rFonts w:ascii="Times New Roman" w:hAnsi="Times New Roman" w:cs="Times New Roman"/>
          <w:sz w:val="24"/>
          <w:szCs w:val="24"/>
        </w:rPr>
        <w:t xml:space="preserve">- </w:t>
      </w:r>
      <w:r w:rsidR="00E63968" w:rsidRPr="00A16E57">
        <w:rPr>
          <w:rFonts w:ascii="Times New Roman" w:hAnsi="Times New Roman" w:cs="Times New Roman"/>
          <w:sz w:val="24"/>
          <w:szCs w:val="24"/>
        </w:rPr>
        <w:t xml:space="preserve">результативность – организация мероприятия должна обеспечивать возможность подготовки выводов, предложений и рекомендаций по предмету мероприятия. </w:t>
      </w:r>
    </w:p>
    <w:p w:rsidR="002E3FC0" w:rsidRPr="00A16E57" w:rsidRDefault="00A16E57" w:rsidP="002E3FC0">
      <w:pPr>
        <w:spacing w:after="0"/>
        <w:ind w:firstLine="851"/>
        <w:jc w:val="both"/>
        <w:rPr>
          <w:rFonts w:ascii="Times New Roman" w:hAnsi="Times New Roman" w:cs="Times New Roman"/>
          <w:sz w:val="24"/>
          <w:szCs w:val="24"/>
        </w:rPr>
      </w:pPr>
      <w:r>
        <w:rPr>
          <w:rFonts w:ascii="Times New Roman" w:hAnsi="Times New Roman" w:cs="Times New Roman"/>
          <w:sz w:val="24"/>
          <w:szCs w:val="24"/>
        </w:rPr>
        <w:t>2.6</w:t>
      </w:r>
      <w:r w:rsidR="00E63968" w:rsidRPr="00A16E57">
        <w:rPr>
          <w:rFonts w:ascii="Times New Roman" w:hAnsi="Times New Roman" w:cs="Times New Roman"/>
          <w:sz w:val="24"/>
          <w:szCs w:val="24"/>
        </w:rPr>
        <w:t xml:space="preserve">. Аудит в сфере закупок должен охватывать все этапы деятельности заказчика в сфере закупок в отношении каждого из </w:t>
      </w:r>
      <w:r w:rsidRPr="00A16E57">
        <w:rPr>
          <w:rFonts w:ascii="Times New Roman" w:hAnsi="Times New Roman" w:cs="Times New Roman"/>
          <w:sz w:val="24"/>
          <w:szCs w:val="24"/>
        </w:rPr>
        <w:t>муниципальных</w:t>
      </w:r>
      <w:r w:rsidR="00E63968" w:rsidRPr="00A16E57">
        <w:rPr>
          <w:rFonts w:ascii="Times New Roman" w:hAnsi="Times New Roman" w:cs="Times New Roman"/>
          <w:sz w:val="24"/>
          <w:szCs w:val="24"/>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 </w:t>
      </w:r>
    </w:p>
    <w:p w:rsidR="002E3FC0" w:rsidRPr="00A16E57" w:rsidRDefault="00E63968" w:rsidP="002E3FC0">
      <w:pPr>
        <w:spacing w:after="0"/>
        <w:ind w:firstLine="851"/>
        <w:jc w:val="both"/>
        <w:rPr>
          <w:rFonts w:ascii="Times New Roman" w:hAnsi="Times New Roman" w:cs="Times New Roman"/>
          <w:sz w:val="24"/>
          <w:szCs w:val="24"/>
        </w:rPr>
      </w:pPr>
      <w:r w:rsidRPr="00A16E57">
        <w:rPr>
          <w:rFonts w:ascii="Times New Roman" w:hAnsi="Times New Roman" w:cs="Times New Roman"/>
          <w:sz w:val="24"/>
          <w:szCs w:val="24"/>
        </w:rPr>
        <w:t>2.</w:t>
      </w:r>
      <w:r w:rsidR="00A16E57">
        <w:rPr>
          <w:rFonts w:ascii="Times New Roman" w:hAnsi="Times New Roman" w:cs="Times New Roman"/>
          <w:sz w:val="24"/>
          <w:szCs w:val="24"/>
        </w:rPr>
        <w:t>7</w:t>
      </w:r>
      <w:r w:rsidRPr="00A16E57">
        <w:rPr>
          <w:rFonts w:ascii="Times New Roman" w:hAnsi="Times New Roman" w:cs="Times New Roman"/>
          <w:sz w:val="24"/>
          <w:szCs w:val="24"/>
        </w:rPr>
        <w:t xml:space="preserve">. Результаты аудита в сфере закупок – результаты осуществления </w:t>
      </w:r>
      <w:r w:rsidR="00A16E57" w:rsidRPr="00A16E57">
        <w:rPr>
          <w:rFonts w:ascii="Times New Roman" w:hAnsi="Times New Roman" w:cs="Times New Roman"/>
          <w:sz w:val="24"/>
          <w:szCs w:val="24"/>
        </w:rPr>
        <w:t>Контрольно-счетной комиссией</w:t>
      </w:r>
      <w:r w:rsidRPr="00A16E57">
        <w:rPr>
          <w:rFonts w:ascii="Times New Roman" w:hAnsi="Times New Roman" w:cs="Times New Roman"/>
          <w:sz w:val="24"/>
          <w:szCs w:val="24"/>
        </w:rPr>
        <w:t xml:space="preserve"> деятельности по проверке, анализу и оценке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2E3FC0" w:rsidRPr="00A16E57" w:rsidRDefault="00E63968" w:rsidP="002E3FC0">
      <w:pPr>
        <w:spacing w:after="0"/>
        <w:ind w:firstLine="851"/>
        <w:jc w:val="both"/>
        <w:rPr>
          <w:rFonts w:ascii="Times New Roman" w:hAnsi="Times New Roman" w:cs="Times New Roman"/>
          <w:sz w:val="24"/>
          <w:szCs w:val="24"/>
        </w:rPr>
      </w:pPr>
      <w:r w:rsidRPr="00A16E57">
        <w:rPr>
          <w:rFonts w:ascii="Times New Roman" w:hAnsi="Times New Roman" w:cs="Times New Roman"/>
          <w:sz w:val="24"/>
          <w:szCs w:val="24"/>
        </w:rPr>
        <w:t xml:space="preserve">По итогам аудита в сфере закупок </w:t>
      </w:r>
      <w:r w:rsidR="00A16E57" w:rsidRPr="00A16E57">
        <w:rPr>
          <w:rFonts w:ascii="Times New Roman" w:hAnsi="Times New Roman" w:cs="Times New Roman"/>
          <w:sz w:val="24"/>
          <w:szCs w:val="24"/>
        </w:rPr>
        <w:t>Контрольно-счетной комиссией</w:t>
      </w:r>
      <w:r w:rsidRPr="00A16E57">
        <w:rPr>
          <w:rFonts w:ascii="Times New Roman" w:hAnsi="Times New Roman" w:cs="Times New Roman"/>
          <w:sz w:val="24"/>
          <w:szCs w:val="24"/>
        </w:rPr>
        <w:t xml:space="preserve"> дается оценка уровня обеспечения </w:t>
      </w:r>
      <w:r w:rsidR="00A16E57" w:rsidRPr="00A16E57">
        <w:rPr>
          <w:rFonts w:ascii="Times New Roman" w:hAnsi="Times New Roman" w:cs="Times New Roman"/>
          <w:sz w:val="24"/>
          <w:szCs w:val="24"/>
        </w:rPr>
        <w:t>муниципальных</w:t>
      </w:r>
      <w:r w:rsidRPr="00A16E57">
        <w:rPr>
          <w:rFonts w:ascii="Times New Roman" w:hAnsi="Times New Roman" w:cs="Times New Roman"/>
          <w:sz w:val="24"/>
          <w:szCs w:val="24"/>
        </w:rPr>
        <w:t xml:space="preserve"> 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w:t>
      </w:r>
    </w:p>
    <w:p w:rsidR="002E3FC0" w:rsidRDefault="00E63968" w:rsidP="002E3FC0">
      <w:pPr>
        <w:spacing w:after="0"/>
        <w:ind w:firstLine="851"/>
        <w:jc w:val="both"/>
        <w:rPr>
          <w:rFonts w:ascii="Times New Roman" w:hAnsi="Times New Roman" w:cs="Times New Roman"/>
          <w:sz w:val="24"/>
          <w:szCs w:val="24"/>
        </w:rPr>
      </w:pPr>
      <w:r w:rsidRPr="00A16E57">
        <w:rPr>
          <w:rFonts w:ascii="Times New Roman" w:hAnsi="Times New Roman" w:cs="Times New Roman"/>
          <w:sz w:val="24"/>
          <w:szCs w:val="24"/>
        </w:rPr>
        <w:t xml:space="preserve">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 </w:t>
      </w:r>
    </w:p>
    <w:p w:rsidR="00A16E57" w:rsidRPr="00A16E57" w:rsidRDefault="00A16E57" w:rsidP="002E3FC0">
      <w:pPr>
        <w:spacing w:after="0"/>
        <w:ind w:firstLine="851"/>
        <w:jc w:val="both"/>
        <w:rPr>
          <w:rFonts w:ascii="Times New Roman" w:hAnsi="Times New Roman" w:cs="Times New Roman"/>
          <w:sz w:val="24"/>
          <w:szCs w:val="24"/>
        </w:rPr>
      </w:pPr>
    </w:p>
    <w:p w:rsidR="00A16E57" w:rsidRPr="00A16E57" w:rsidRDefault="00E63968" w:rsidP="00A16E57">
      <w:pPr>
        <w:pStyle w:val="a3"/>
        <w:numPr>
          <w:ilvl w:val="0"/>
          <w:numId w:val="3"/>
        </w:numPr>
        <w:spacing w:after="0"/>
        <w:ind w:left="0" w:firstLine="0"/>
        <w:jc w:val="center"/>
        <w:rPr>
          <w:rFonts w:ascii="Times New Roman" w:hAnsi="Times New Roman" w:cs="Times New Roman"/>
          <w:sz w:val="24"/>
          <w:szCs w:val="24"/>
        </w:rPr>
      </w:pPr>
      <w:r w:rsidRPr="00A16E57">
        <w:rPr>
          <w:rFonts w:ascii="Times New Roman" w:hAnsi="Times New Roman" w:cs="Times New Roman"/>
          <w:sz w:val="24"/>
          <w:szCs w:val="24"/>
        </w:rPr>
        <w:t>Информация, используемая при проведен</w:t>
      </w:r>
      <w:proofErr w:type="gramStart"/>
      <w:r w:rsidRPr="00A16E57">
        <w:rPr>
          <w:rFonts w:ascii="Times New Roman" w:hAnsi="Times New Roman" w:cs="Times New Roman"/>
          <w:sz w:val="24"/>
          <w:szCs w:val="24"/>
        </w:rPr>
        <w:t>ии ау</w:t>
      </w:r>
      <w:proofErr w:type="gramEnd"/>
      <w:r w:rsidRPr="00A16E57">
        <w:rPr>
          <w:rFonts w:ascii="Times New Roman" w:hAnsi="Times New Roman" w:cs="Times New Roman"/>
          <w:sz w:val="24"/>
          <w:szCs w:val="24"/>
        </w:rPr>
        <w:t>дита в сфере закупок</w:t>
      </w:r>
    </w:p>
    <w:p w:rsidR="00A16E57" w:rsidRPr="00A16E57" w:rsidRDefault="00A16E57" w:rsidP="002E3FC0">
      <w:pPr>
        <w:spacing w:after="0"/>
        <w:ind w:firstLine="851"/>
        <w:jc w:val="both"/>
        <w:rPr>
          <w:rFonts w:ascii="Times New Roman" w:hAnsi="Times New Roman" w:cs="Times New Roman"/>
          <w:sz w:val="24"/>
          <w:szCs w:val="24"/>
        </w:rPr>
      </w:pP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3.1. </w:t>
      </w:r>
      <w:proofErr w:type="gramStart"/>
      <w:r w:rsidRPr="004F56F0">
        <w:rPr>
          <w:rFonts w:ascii="Times New Roman" w:hAnsi="Times New Roman" w:cs="Times New Roman"/>
          <w:sz w:val="24"/>
          <w:szCs w:val="24"/>
        </w:rPr>
        <w:t xml:space="preserve">Аудит в сфере закупок проводится на основе информации и материалов, полученных по запросам </w:t>
      </w:r>
      <w:r w:rsidR="004F56F0" w:rsidRPr="004F56F0">
        <w:rPr>
          <w:rFonts w:ascii="Times New Roman" w:hAnsi="Times New Roman" w:cs="Times New Roman"/>
          <w:sz w:val="24"/>
          <w:szCs w:val="24"/>
        </w:rPr>
        <w:t>Контрольно-счетной комиссии</w:t>
      </w:r>
      <w:r w:rsidRPr="004F56F0">
        <w:rPr>
          <w:rFonts w:ascii="Times New Roman" w:hAnsi="Times New Roman" w:cs="Times New Roman"/>
          <w:sz w:val="24"/>
          <w:szCs w:val="24"/>
        </w:rPr>
        <w:t xml:space="preserve">, а также информации, размещенной в единой информационной системе в сфере закупок (до момента ввода единой информационной системы в сфере закупок на официальном интернет-сайте </w:t>
      </w:r>
      <w:proofErr w:type="spellStart"/>
      <w:r w:rsidRPr="004F56F0">
        <w:rPr>
          <w:rFonts w:ascii="Times New Roman" w:hAnsi="Times New Roman" w:cs="Times New Roman"/>
          <w:sz w:val="24"/>
          <w:szCs w:val="24"/>
        </w:rPr>
        <w:t>zakupki.gov.ru</w:t>
      </w:r>
      <w:proofErr w:type="spellEnd"/>
      <w:r w:rsidRPr="004F56F0">
        <w:rPr>
          <w:rFonts w:ascii="Times New Roman" w:hAnsi="Times New Roman" w:cs="Times New Roman"/>
          <w:sz w:val="24"/>
          <w:szCs w:val="24"/>
        </w:rPr>
        <w:t xml:space="preserve">), в информационно-телекоммуникационной сети Интернет, а в случае необходимости по месту расположения объектов аудита в сфере закупок. </w:t>
      </w:r>
      <w:proofErr w:type="gramEnd"/>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3.2. В ходе проведения аудита в сфере закупок одновременно могут использоваться несколько источников информации, имеющих непосредственное отношение к предмету и объекту аудита (контроля). </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3.3. Примерный перечень источников информации, рекомендуемой к использованию при проведен</w:t>
      </w:r>
      <w:proofErr w:type="gramStart"/>
      <w:r w:rsidRPr="004F56F0">
        <w:rPr>
          <w:rFonts w:ascii="Times New Roman" w:hAnsi="Times New Roman" w:cs="Times New Roman"/>
          <w:sz w:val="24"/>
          <w:szCs w:val="24"/>
        </w:rPr>
        <w:t>ии ау</w:t>
      </w:r>
      <w:proofErr w:type="gramEnd"/>
      <w:r w:rsidRPr="004F56F0">
        <w:rPr>
          <w:rFonts w:ascii="Times New Roman" w:hAnsi="Times New Roman" w:cs="Times New Roman"/>
          <w:sz w:val="24"/>
          <w:szCs w:val="24"/>
        </w:rPr>
        <w:t>дита в сфере закупок, приведен</w:t>
      </w:r>
      <w:r w:rsidRPr="00FF318A">
        <w:rPr>
          <w:rFonts w:ascii="Times New Roman" w:hAnsi="Times New Roman" w:cs="Times New Roman"/>
          <w:color w:val="FF0000"/>
          <w:sz w:val="24"/>
          <w:szCs w:val="24"/>
        </w:rPr>
        <w:t xml:space="preserve"> </w:t>
      </w:r>
      <w:r w:rsidRPr="00C57750">
        <w:rPr>
          <w:rFonts w:ascii="Times New Roman" w:hAnsi="Times New Roman" w:cs="Times New Roman"/>
          <w:sz w:val="24"/>
          <w:szCs w:val="24"/>
        </w:rPr>
        <w:t>в приложении 1</w:t>
      </w:r>
      <w:r w:rsidRPr="00FF318A">
        <w:rPr>
          <w:rFonts w:ascii="Times New Roman" w:hAnsi="Times New Roman" w:cs="Times New Roman"/>
          <w:color w:val="FF0000"/>
          <w:sz w:val="24"/>
          <w:szCs w:val="24"/>
        </w:rPr>
        <w:t xml:space="preserve"> </w:t>
      </w:r>
      <w:r w:rsidRPr="004F56F0">
        <w:rPr>
          <w:rFonts w:ascii="Times New Roman" w:hAnsi="Times New Roman" w:cs="Times New Roman"/>
          <w:sz w:val="24"/>
          <w:szCs w:val="24"/>
        </w:rPr>
        <w:t>к Стандарту.</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lastRenderedPageBreak/>
        <w:t xml:space="preserve">3.4. Минимальный набор документов, который должен быть у объекта аудита до этапа осуществления закупки включает в себя: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о создании и регламентации работы комиссии (комиссий) по осуществлению закупок (не принимаются заказчиком в случае передачи соответствующих функций уполномоченному органу, учреждению (централизация закупок); </w:t>
      </w:r>
    </w:p>
    <w:p w:rsidR="004F56F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план закупок, включая обоснования предмета закупки; </w:t>
      </w:r>
    </w:p>
    <w:p w:rsidR="004F56F0" w:rsidRPr="004F56F0" w:rsidRDefault="004F56F0" w:rsidP="002E3FC0">
      <w:pPr>
        <w:spacing w:after="0"/>
        <w:ind w:firstLine="851"/>
        <w:jc w:val="both"/>
        <w:rPr>
          <w:rFonts w:ascii="Times New Roman" w:hAnsi="Times New Roman" w:cs="Times New Roman"/>
          <w:sz w:val="24"/>
          <w:szCs w:val="24"/>
        </w:rPr>
      </w:pPr>
      <w:proofErr w:type="gramStart"/>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 </w:t>
      </w:r>
      <w:proofErr w:type="gramEnd"/>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Федерального закона № 44-ФЗ);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подтверждающие обоснования начальных (максимальных) цен контрактов. </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3.5. Минимальный набор документов, который должен быть у объекта аудита до заключения контракта помимо документов, перечисленных в пункте 3.4, включает в себя: </w:t>
      </w:r>
    </w:p>
    <w:p w:rsidR="004F56F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извещения об осуществлении закупок, документация о закупках, проекты контрактов, в том числе изменения и разъяснения к ним;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решения об отмене определения поставщика (подрядчика, исполнителя);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 </w:t>
      </w:r>
    </w:p>
    <w:p w:rsidR="004F56F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заявки участников закупки;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подтверждающие поступление обеспечений заявок от участников закупки;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Федеральным законом №</w:t>
      </w: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44-ФЗ размер;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согласование закупки у единственного поставщика (подрядчика, исполнителя) с контрольным органом в сфере закупок (пункты 24, 25 части 1 статьи 93 Федерального закона № 44-ФЗ);</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w:t>
      </w:r>
      <w:r w:rsidR="00E63968" w:rsidRPr="004F56F0">
        <w:rPr>
          <w:rFonts w:ascii="Times New Roman" w:hAnsi="Times New Roman" w:cs="Times New Roman"/>
          <w:sz w:val="24"/>
          <w:szCs w:val="24"/>
        </w:rPr>
        <w:t xml:space="preserve"> согласование закрытого способа определения поставщика (подрядчика, исполнителя) с контрольным органом в сфере закупок (часть 3 статьи 84 Федерального закона № 44-ФЗ);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отчеты, обосновывающие невозможность или нецелесообразность использования иных способов определения поставщика (подрядчика, исполнителя), а </w:t>
      </w:r>
      <w:r w:rsidR="00E63968" w:rsidRPr="004F56F0">
        <w:rPr>
          <w:rFonts w:ascii="Times New Roman" w:hAnsi="Times New Roman" w:cs="Times New Roman"/>
          <w:sz w:val="24"/>
          <w:szCs w:val="24"/>
        </w:rPr>
        <w:lastRenderedPageBreak/>
        <w:t xml:space="preserve">также цену контракта и иные существенные условия контракта в случае осуществления закупки у единственного поставщика (подрядчика, исполнителя);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подтверждающие поступление обеспечений исполнения контрактов. </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3.6. Минимальный набор документов, который должен быть у объекта аудита по исполненным контрактам помимо документов, перечисленных в пунктах 3.4, 3.5. Стандарта, включает в себя: </w:t>
      </w:r>
    </w:p>
    <w:p w:rsidR="004F56F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заключенные контракты (договоры) и изменения к ним;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расторгнутые контракты (договоры);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уведомления, направленные в контрольный орган в сфере закупок (часть 2 статьи 93 Федерального закона № 44-ФЗ); </w:t>
      </w:r>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отчеты о результатах отдельного этапа исполнения контракта, о поставленном товаре, выполненной работе или об оказанной услуге (части 9, 10 статьи 94 Федерального закона № 44-ФЗ); </w:t>
      </w:r>
    </w:p>
    <w:p w:rsidR="002E3FC0" w:rsidRPr="004F56F0" w:rsidRDefault="004F56F0" w:rsidP="002E3FC0">
      <w:pPr>
        <w:spacing w:after="0"/>
        <w:ind w:firstLine="851"/>
        <w:jc w:val="both"/>
        <w:rPr>
          <w:rFonts w:ascii="Times New Roman" w:hAnsi="Times New Roman" w:cs="Times New Roman"/>
          <w:sz w:val="24"/>
          <w:szCs w:val="24"/>
        </w:rPr>
      </w:pPr>
      <w:proofErr w:type="gramStart"/>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 </w:t>
      </w:r>
      <w:proofErr w:type="gramEnd"/>
    </w:p>
    <w:p w:rsidR="002E3FC0"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 xml:space="preserve">документы, подтверждающие поставку товаров, выполнение работ, оказание услуг и их использование; </w:t>
      </w:r>
    </w:p>
    <w:p w:rsidR="002E3FC0" w:rsidRPr="00CE71BD" w:rsidRDefault="004F56F0" w:rsidP="002E3FC0">
      <w:pPr>
        <w:spacing w:after="0"/>
        <w:ind w:firstLine="851"/>
        <w:jc w:val="both"/>
        <w:rPr>
          <w:rFonts w:ascii="Times New Roman" w:hAnsi="Times New Roman" w:cs="Times New Roman"/>
          <w:sz w:val="24"/>
          <w:szCs w:val="24"/>
        </w:rPr>
      </w:pPr>
      <w:r w:rsidRPr="00CE71BD">
        <w:rPr>
          <w:rFonts w:ascii="Times New Roman" w:hAnsi="Times New Roman" w:cs="Times New Roman"/>
          <w:sz w:val="24"/>
          <w:szCs w:val="24"/>
        </w:rPr>
        <w:t xml:space="preserve">- </w:t>
      </w:r>
      <w:r w:rsidR="00E63968" w:rsidRPr="00CE71BD">
        <w:rPr>
          <w:rFonts w:ascii="Times New Roman" w:hAnsi="Times New Roman" w:cs="Times New Roman"/>
          <w:sz w:val="24"/>
          <w:szCs w:val="24"/>
        </w:rPr>
        <w:t xml:space="preserve">заключения экспертизы по поставленным товарам, выполненным работам, оказанным услугам; </w:t>
      </w:r>
    </w:p>
    <w:p w:rsidR="00E63968" w:rsidRPr="004F56F0" w:rsidRDefault="004F56F0"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 </w:t>
      </w:r>
      <w:r w:rsidR="00E63968" w:rsidRPr="004F56F0">
        <w:rPr>
          <w:rFonts w:ascii="Times New Roman" w:hAnsi="Times New Roman" w:cs="Times New Roman"/>
          <w:sz w:val="24"/>
          <w:szCs w:val="24"/>
        </w:rPr>
        <w:t>документы, обосновывающие изменение и (или) неисполнение условий заключенных контрактов.</w:t>
      </w:r>
    </w:p>
    <w:p w:rsidR="004F56F0" w:rsidRPr="004F56F0" w:rsidRDefault="004F56F0" w:rsidP="002E3FC0">
      <w:pPr>
        <w:spacing w:after="0"/>
        <w:ind w:firstLine="851"/>
        <w:jc w:val="both"/>
        <w:rPr>
          <w:rFonts w:ascii="Times New Roman" w:hAnsi="Times New Roman" w:cs="Times New Roman"/>
          <w:sz w:val="24"/>
          <w:szCs w:val="24"/>
        </w:rPr>
      </w:pPr>
    </w:p>
    <w:p w:rsidR="002E3FC0" w:rsidRPr="004F56F0" w:rsidRDefault="00E63968" w:rsidP="004F56F0">
      <w:pPr>
        <w:pStyle w:val="a3"/>
        <w:numPr>
          <w:ilvl w:val="0"/>
          <w:numId w:val="3"/>
        </w:numPr>
        <w:spacing w:after="0"/>
        <w:jc w:val="center"/>
        <w:rPr>
          <w:rFonts w:ascii="Times New Roman" w:hAnsi="Times New Roman" w:cs="Times New Roman"/>
          <w:sz w:val="24"/>
          <w:szCs w:val="24"/>
        </w:rPr>
      </w:pPr>
      <w:r w:rsidRPr="004F56F0">
        <w:rPr>
          <w:rFonts w:ascii="Times New Roman" w:hAnsi="Times New Roman" w:cs="Times New Roman"/>
          <w:sz w:val="24"/>
          <w:szCs w:val="24"/>
        </w:rPr>
        <w:t>Этапы проведения аудита в сфере закупок</w:t>
      </w:r>
    </w:p>
    <w:p w:rsidR="004F56F0" w:rsidRPr="004F56F0" w:rsidRDefault="004F56F0" w:rsidP="004F56F0">
      <w:pPr>
        <w:pStyle w:val="a3"/>
        <w:spacing w:after="0"/>
        <w:ind w:left="1080"/>
        <w:jc w:val="center"/>
        <w:rPr>
          <w:rFonts w:ascii="Times New Roman" w:hAnsi="Times New Roman" w:cs="Times New Roman"/>
          <w:sz w:val="24"/>
          <w:szCs w:val="24"/>
        </w:rPr>
      </w:pP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Аудит в сфере закупок включает в себя три этапа: подготовительный, основной, заключительный. </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4.1. На подготовительном этапе аудита в сфере закупок осуществляется предварительное изучение предмета и объектов аудита, анализ их специфики, сбор необходимых данных и информации. </w:t>
      </w:r>
    </w:p>
    <w:p w:rsidR="002E3FC0" w:rsidRPr="004F56F0" w:rsidRDefault="00E63968" w:rsidP="002E3FC0">
      <w:pPr>
        <w:spacing w:after="0"/>
        <w:ind w:firstLine="851"/>
        <w:jc w:val="both"/>
        <w:rPr>
          <w:rFonts w:ascii="Times New Roman" w:hAnsi="Times New Roman" w:cs="Times New Roman"/>
          <w:sz w:val="24"/>
          <w:szCs w:val="24"/>
        </w:rPr>
      </w:pPr>
      <w:r w:rsidRPr="004F56F0">
        <w:rPr>
          <w:rFonts w:ascii="Times New Roman" w:hAnsi="Times New Roman" w:cs="Times New Roman"/>
          <w:sz w:val="24"/>
          <w:szCs w:val="24"/>
        </w:rPr>
        <w:t xml:space="preserve">4.1.1. Анализ специфики предмета и объекта аудита необходим для определения вопросов проверки, методов ее проведения, анализа и выбора критериев (показателей) оценки предмета и объекта аудита, а также для подготовки программы аудита в сфере закупок. </w:t>
      </w:r>
    </w:p>
    <w:p w:rsidR="002E3FC0" w:rsidRPr="003703F1" w:rsidRDefault="00E63968"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При проведении данной работы рекомендуется: </w:t>
      </w:r>
    </w:p>
    <w:p w:rsidR="002E3FC0"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 </w:t>
      </w:r>
      <w:r w:rsidR="00E63968" w:rsidRPr="003703F1">
        <w:rPr>
          <w:rFonts w:ascii="Times New Roman" w:hAnsi="Times New Roman" w:cs="Times New Roman"/>
          <w:sz w:val="24"/>
          <w:szCs w:val="24"/>
        </w:rPr>
        <w:t xml:space="preserve">сформировать перечень нормативных правовых актов, применяемых при проведении закупок с учетом специфики предмета и объекта аудита; </w:t>
      </w:r>
    </w:p>
    <w:p w:rsidR="002E3FC0"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 </w:t>
      </w:r>
      <w:r w:rsidR="00E63968" w:rsidRPr="003703F1">
        <w:rPr>
          <w:rFonts w:ascii="Times New Roman" w:hAnsi="Times New Roman" w:cs="Times New Roman"/>
          <w:sz w:val="24"/>
          <w:szCs w:val="24"/>
        </w:rPr>
        <w:t xml:space="preserve">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 </w:t>
      </w:r>
    </w:p>
    <w:p w:rsidR="003703F1"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 </w:t>
      </w:r>
      <w:r w:rsidR="00E63968" w:rsidRPr="003703F1">
        <w:rPr>
          <w:rFonts w:ascii="Times New Roman" w:hAnsi="Times New Roman" w:cs="Times New Roman"/>
          <w:sz w:val="24"/>
          <w:szCs w:val="24"/>
        </w:rPr>
        <w:t xml:space="preserve">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 </w:t>
      </w:r>
    </w:p>
    <w:p w:rsidR="002E3FC0"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lastRenderedPageBreak/>
        <w:t xml:space="preserve">- </w:t>
      </w:r>
      <w:r w:rsidR="00E63968" w:rsidRPr="003703F1">
        <w:rPr>
          <w:rFonts w:ascii="Times New Roman" w:hAnsi="Times New Roman" w:cs="Times New Roman"/>
          <w:sz w:val="24"/>
          <w:szCs w:val="24"/>
        </w:rPr>
        <w:t xml:space="preserve">выявить и проанализировать существующие риски неэффективного использования бюджетных средств. </w:t>
      </w:r>
    </w:p>
    <w:p w:rsidR="002E3FC0" w:rsidRPr="003703F1" w:rsidRDefault="00E63968"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4.1.2. </w:t>
      </w:r>
      <w:proofErr w:type="gramStart"/>
      <w:r w:rsidRPr="003703F1">
        <w:rPr>
          <w:rFonts w:ascii="Times New Roman" w:hAnsi="Times New Roman" w:cs="Times New Roman"/>
          <w:sz w:val="24"/>
          <w:szCs w:val="24"/>
        </w:rPr>
        <w:t xml:space="preserve">Сбор данных и информации из открытых источников рекомендуется осуществлять путем анализа и оценки информации о закупках объектов аудита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3703F1">
        <w:rPr>
          <w:rFonts w:ascii="Times New Roman" w:hAnsi="Times New Roman" w:cs="Times New Roman"/>
          <w:sz w:val="24"/>
          <w:szCs w:val="24"/>
        </w:rPr>
        <w:t>zakupki.gov.ru</w:t>
      </w:r>
      <w:proofErr w:type="spellEnd"/>
      <w:r w:rsidRPr="003703F1">
        <w:rPr>
          <w:rFonts w:ascii="Times New Roman" w:hAnsi="Times New Roman" w:cs="Times New Roman"/>
          <w:sz w:val="24"/>
          <w:szCs w:val="24"/>
        </w:rPr>
        <w:t>, электронные торговые площадки, официальные сайты контрольных</w:t>
      </w:r>
      <w:proofErr w:type="gramEnd"/>
      <w:r w:rsidRPr="003703F1">
        <w:rPr>
          <w:rFonts w:ascii="Times New Roman" w:hAnsi="Times New Roman" w:cs="Times New Roman"/>
          <w:sz w:val="24"/>
          <w:szCs w:val="24"/>
        </w:rPr>
        <w:t xml:space="preserve"> органов в сфере закупок, официальные сайты объектов аудита (контроля), данные государственной статистики). </w:t>
      </w:r>
    </w:p>
    <w:p w:rsidR="002E3FC0" w:rsidRPr="003703F1" w:rsidRDefault="00E63968"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При сборе данных и информации из открытых источников следует: </w:t>
      </w:r>
    </w:p>
    <w:p w:rsidR="002E3FC0"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 </w:t>
      </w:r>
      <w:r w:rsidR="00E63968" w:rsidRPr="003703F1">
        <w:rPr>
          <w:rFonts w:ascii="Times New Roman" w:hAnsi="Times New Roman" w:cs="Times New Roman"/>
          <w:sz w:val="24"/>
          <w:szCs w:val="24"/>
        </w:rPr>
        <w:t xml:space="preserve">организовать процесс, чтобы заключения и выводы по итогам аудита в сфере закупок, сделанные на основе собранных доказательств, были способны выдержать критический анализ (достаточность информации); </w:t>
      </w:r>
    </w:p>
    <w:p w:rsidR="002E3FC0" w:rsidRPr="003703F1" w:rsidRDefault="003703F1"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 </w:t>
      </w:r>
      <w:r w:rsidR="00E63968" w:rsidRPr="003703F1">
        <w:rPr>
          <w:rFonts w:ascii="Times New Roman" w:hAnsi="Times New Roman" w:cs="Times New Roman"/>
          <w:sz w:val="24"/>
          <w:szCs w:val="24"/>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2E3FC0" w:rsidRPr="003703F1" w:rsidRDefault="00E63968" w:rsidP="002E3FC0">
      <w:pPr>
        <w:spacing w:after="0"/>
        <w:ind w:firstLine="851"/>
        <w:jc w:val="both"/>
        <w:rPr>
          <w:rFonts w:ascii="Times New Roman" w:hAnsi="Times New Roman" w:cs="Times New Roman"/>
          <w:sz w:val="24"/>
          <w:szCs w:val="24"/>
        </w:rPr>
      </w:pPr>
      <w:r w:rsidRPr="003703F1">
        <w:rPr>
          <w:rFonts w:ascii="Times New Roman" w:hAnsi="Times New Roman" w:cs="Times New Roman"/>
          <w:sz w:val="24"/>
          <w:szCs w:val="24"/>
        </w:rPr>
        <w:t xml:space="preserve">4.1.3. По результатам подготовительного этапа разрабатывается программа аудита в сфере закупок, которая может являться как самостоятельным документом, так и составной частью (разделом, пунктом) программы контрольного либо экспертно-аналитического мероприятия, в рамках которого проводится аудит в сфере закупок. </w:t>
      </w:r>
    </w:p>
    <w:p w:rsidR="002E3FC0" w:rsidRPr="00F671D0" w:rsidRDefault="00E63968" w:rsidP="002E3FC0">
      <w:pPr>
        <w:spacing w:after="0"/>
        <w:ind w:firstLine="851"/>
        <w:jc w:val="both"/>
        <w:rPr>
          <w:rFonts w:ascii="Times New Roman" w:hAnsi="Times New Roman" w:cs="Times New Roman"/>
          <w:sz w:val="24"/>
          <w:szCs w:val="24"/>
        </w:rPr>
      </w:pPr>
      <w:r w:rsidRPr="00F671D0">
        <w:rPr>
          <w:rFonts w:ascii="Times New Roman" w:hAnsi="Times New Roman" w:cs="Times New Roman"/>
          <w:sz w:val="24"/>
          <w:szCs w:val="24"/>
        </w:rPr>
        <w:t xml:space="preserve">Определение целей, вопросов аудита в сфере закупок, методов его проведения, методов сбора фактических данных и информации осуществляется на основании результатов изучения специфики предмета и объекта аудита.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Примерный перечень вопросов аудита в сфере закупок приведен</w:t>
      </w:r>
      <w:r w:rsidRPr="00FF318A">
        <w:rPr>
          <w:rFonts w:ascii="Times New Roman" w:hAnsi="Times New Roman" w:cs="Times New Roman"/>
          <w:color w:val="FF0000"/>
          <w:sz w:val="24"/>
          <w:szCs w:val="24"/>
        </w:rPr>
        <w:t xml:space="preserve"> </w:t>
      </w:r>
      <w:r w:rsidRPr="00C57750">
        <w:rPr>
          <w:rFonts w:ascii="Times New Roman" w:hAnsi="Times New Roman" w:cs="Times New Roman"/>
          <w:sz w:val="24"/>
          <w:szCs w:val="24"/>
        </w:rPr>
        <w:t>в приложении 2</w:t>
      </w:r>
      <w:r w:rsidRPr="00FF318A">
        <w:rPr>
          <w:rFonts w:ascii="Times New Roman" w:hAnsi="Times New Roman" w:cs="Times New Roman"/>
          <w:color w:val="FF0000"/>
          <w:sz w:val="24"/>
          <w:szCs w:val="24"/>
        </w:rPr>
        <w:t xml:space="preserve"> </w:t>
      </w:r>
      <w:r w:rsidRPr="00336C73">
        <w:rPr>
          <w:rFonts w:ascii="Times New Roman" w:hAnsi="Times New Roman" w:cs="Times New Roman"/>
          <w:sz w:val="24"/>
          <w:szCs w:val="24"/>
        </w:rPr>
        <w:t xml:space="preserve">к Стандарту.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4.2. Основной этап аудита в сфере закупок проводится в соответствии с вопросами программы аудита в сфере закупок.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На данном этапе осуществляется сбор и анализ материалов, документов, информации, фактических данных и иных сведений, необходимых для подготовки отчета по проводимому аудиту.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В ходе проведения аудита в сфере закупок проверяются, анализируются и оцениваются: </w:t>
      </w:r>
    </w:p>
    <w:p w:rsidR="002E3FC0" w:rsidRPr="00336C73" w:rsidRDefault="00336C73"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 </w:t>
      </w:r>
      <w:r w:rsidR="00E63968" w:rsidRPr="00336C73">
        <w:rPr>
          <w:rFonts w:ascii="Times New Roman" w:hAnsi="Times New Roman" w:cs="Times New Roman"/>
          <w:sz w:val="24"/>
          <w:szCs w:val="24"/>
        </w:rPr>
        <w:t xml:space="preserve">организация и процесс использования бюджетных средств, начиная с этапа планирования закупок; </w:t>
      </w:r>
    </w:p>
    <w:p w:rsidR="002E3FC0" w:rsidRPr="00336C73" w:rsidRDefault="00336C73"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 </w:t>
      </w:r>
      <w:r w:rsidR="00E63968" w:rsidRPr="00336C73">
        <w:rPr>
          <w:rFonts w:ascii="Times New Roman" w:hAnsi="Times New Roman" w:cs="Times New Roman"/>
          <w:sz w:val="24"/>
          <w:szCs w:val="24"/>
        </w:rPr>
        <w:t xml:space="preserve">законность, своевременность, обоснованность, целесообразность расходов на закупки; </w:t>
      </w:r>
    </w:p>
    <w:p w:rsidR="002E3FC0" w:rsidRPr="00336C73" w:rsidRDefault="00336C73"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 </w:t>
      </w:r>
      <w:r w:rsidR="00E63968" w:rsidRPr="00336C73">
        <w:rPr>
          <w:rFonts w:ascii="Times New Roman" w:hAnsi="Times New Roman" w:cs="Times New Roman"/>
          <w:sz w:val="24"/>
          <w:szCs w:val="24"/>
        </w:rPr>
        <w:t xml:space="preserve">эффективность и результативность использования бюджетных средств; </w:t>
      </w:r>
    </w:p>
    <w:p w:rsidR="002E3FC0" w:rsidRPr="00336C73" w:rsidRDefault="00336C73"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 </w:t>
      </w:r>
      <w:r w:rsidR="00E63968" w:rsidRPr="00336C73">
        <w:rPr>
          <w:rFonts w:ascii="Times New Roman" w:hAnsi="Times New Roman" w:cs="Times New Roman"/>
          <w:sz w:val="24"/>
          <w:szCs w:val="24"/>
        </w:rPr>
        <w:t xml:space="preserve">система ведомственного контроля в сфере закупок; система контроля в сфере закупок, осуществляемого заказчиком.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Проводится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Обобщается и анализируется информация о закупках заказчика за проверяемый и (или) отчетный период в разрезе закупок, контрактов, договоров с учетом количественных </w:t>
      </w:r>
      <w:r w:rsidRPr="00336C73">
        <w:rPr>
          <w:rFonts w:ascii="Times New Roman" w:hAnsi="Times New Roman" w:cs="Times New Roman"/>
          <w:sz w:val="24"/>
          <w:szCs w:val="24"/>
        </w:rPr>
        <w:lastRenderedPageBreak/>
        <w:t xml:space="preserve">и стоимостных показателей, а также с указанием поданных и отклоненных заявок участников (обобщение информации рекомендуется осуществлять в табличной форме). </w:t>
      </w:r>
    </w:p>
    <w:p w:rsidR="002E3FC0"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Для проведения анализа рекомендуется структурировать данную информацию по способам осуществления закупки в разрезе конкурентных способов и с указанием закупок у единственного поставщика (подрядчика, исполнителя). </w:t>
      </w:r>
    </w:p>
    <w:p w:rsidR="007E5839" w:rsidRPr="00336C73" w:rsidRDefault="00E63968" w:rsidP="002E3FC0">
      <w:pPr>
        <w:spacing w:after="0"/>
        <w:ind w:firstLine="851"/>
        <w:jc w:val="both"/>
        <w:rPr>
          <w:rFonts w:ascii="Times New Roman" w:hAnsi="Times New Roman" w:cs="Times New Roman"/>
          <w:sz w:val="24"/>
          <w:szCs w:val="24"/>
        </w:rPr>
      </w:pPr>
      <w:proofErr w:type="gramStart"/>
      <w:r w:rsidRPr="00336C73">
        <w:rPr>
          <w:rFonts w:ascii="Times New Roman" w:hAnsi="Times New Roman" w:cs="Times New Roman"/>
          <w:sz w:val="24"/>
          <w:szCs w:val="24"/>
        </w:rPr>
        <w:t xml:space="preserve">При этом информация о закупках у единственного поставщика (подрядчика, исполнителя) должна быть приведена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7E5839"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4.2.1. 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w:t>
      </w:r>
    </w:p>
    <w:p w:rsidR="007E5839"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При проверке законности расходов на закупки осуществляются проверка и анализ соблюдения объектом аудита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на этапах планирования и осуществления закупок, заключения и исполнения контрактов. </w:t>
      </w:r>
    </w:p>
    <w:p w:rsidR="007E5839" w:rsidRPr="00336C73" w:rsidRDefault="00E63968" w:rsidP="002E3FC0">
      <w:pPr>
        <w:spacing w:after="0"/>
        <w:ind w:firstLine="851"/>
        <w:jc w:val="both"/>
        <w:rPr>
          <w:rFonts w:ascii="Times New Roman" w:hAnsi="Times New Roman" w:cs="Times New Roman"/>
          <w:sz w:val="24"/>
          <w:szCs w:val="24"/>
        </w:rPr>
      </w:pPr>
      <w:proofErr w:type="gramStart"/>
      <w:r w:rsidRPr="00336C73">
        <w:rPr>
          <w:rFonts w:ascii="Times New Roman" w:hAnsi="Times New Roman" w:cs="Times New Roman"/>
          <w:sz w:val="24"/>
          <w:szCs w:val="24"/>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ими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336C73">
        <w:rPr>
          <w:rFonts w:ascii="Times New Roman" w:hAnsi="Times New Roman" w:cs="Times New Roman"/>
          <w:sz w:val="24"/>
          <w:szCs w:val="24"/>
        </w:rPr>
        <w:t xml:space="preserve">, </w:t>
      </w:r>
      <w:proofErr w:type="gramStart"/>
      <w:r w:rsidRPr="00336C73">
        <w:rPr>
          <w:rFonts w:ascii="Times New Roman" w:hAnsi="Times New Roman" w:cs="Times New Roman"/>
          <w:sz w:val="24"/>
          <w:szCs w:val="24"/>
        </w:rPr>
        <w:t>осуществляемого</w:t>
      </w:r>
      <w:proofErr w:type="gramEnd"/>
      <w:r w:rsidRPr="00336C73">
        <w:rPr>
          <w:rFonts w:ascii="Times New Roman" w:hAnsi="Times New Roman" w:cs="Times New Roman"/>
          <w:sz w:val="24"/>
          <w:szCs w:val="24"/>
        </w:rPr>
        <w:t xml:space="preserve"> заказчиком. </w:t>
      </w:r>
    </w:p>
    <w:p w:rsidR="007E5839" w:rsidRPr="00336C73"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4.2.2. </w:t>
      </w:r>
      <w:proofErr w:type="gramStart"/>
      <w:r w:rsidRPr="00336C73">
        <w:rPr>
          <w:rFonts w:ascii="Times New Roman" w:hAnsi="Times New Roman" w:cs="Times New Roman"/>
          <w:sz w:val="24"/>
          <w:szCs w:val="24"/>
        </w:rPr>
        <w:t xml:space="preserve">Проверка целесообразности расходов на закупки по планируемым к заключению, заключенным и исполненным контрактам осуществляется на основании анализа обоснования закупки заказчиком на этапе планирования закупок товаров, работ, услуг при формировании плана закупок,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 </w:t>
      </w:r>
      <w:proofErr w:type="gramEnd"/>
    </w:p>
    <w:p w:rsidR="007E5839" w:rsidRPr="00941C42" w:rsidRDefault="00E63968" w:rsidP="002E3FC0">
      <w:pPr>
        <w:spacing w:after="0"/>
        <w:ind w:firstLine="851"/>
        <w:jc w:val="both"/>
        <w:rPr>
          <w:rFonts w:ascii="Times New Roman" w:hAnsi="Times New Roman" w:cs="Times New Roman"/>
          <w:sz w:val="24"/>
          <w:szCs w:val="24"/>
        </w:rPr>
      </w:pPr>
      <w:r w:rsidRPr="00336C73">
        <w:rPr>
          <w:rFonts w:ascii="Times New Roman" w:hAnsi="Times New Roman" w:cs="Times New Roman"/>
          <w:sz w:val="24"/>
          <w:szCs w:val="24"/>
        </w:rPr>
        <w:t xml:space="preserve">Под целесообразностью расходов на закупки понимается наличие обоснованных </w:t>
      </w:r>
      <w:r w:rsidR="00336C73" w:rsidRPr="00336C73">
        <w:rPr>
          <w:rFonts w:ascii="Times New Roman" w:hAnsi="Times New Roman" w:cs="Times New Roman"/>
          <w:sz w:val="24"/>
          <w:szCs w:val="24"/>
        </w:rPr>
        <w:t>муниципальных</w:t>
      </w:r>
      <w:r w:rsidRPr="00336C73">
        <w:rPr>
          <w:rFonts w:ascii="Times New Roman" w:hAnsi="Times New Roman" w:cs="Times New Roman"/>
          <w:sz w:val="24"/>
          <w:szCs w:val="24"/>
        </w:rPr>
        <w:t xml:space="preserve"> нужд, необходимых для достижения целей и реализации мероприятий </w:t>
      </w:r>
      <w:r w:rsidR="00336C73" w:rsidRPr="00336C73">
        <w:rPr>
          <w:rFonts w:ascii="Times New Roman" w:hAnsi="Times New Roman" w:cs="Times New Roman"/>
          <w:sz w:val="24"/>
          <w:szCs w:val="24"/>
        </w:rPr>
        <w:t>муниципальных</w:t>
      </w:r>
      <w:r w:rsidRPr="00336C73">
        <w:rPr>
          <w:rFonts w:ascii="Times New Roman" w:hAnsi="Times New Roman" w:cs="Times New Roman"/>
          <w:sz w:val="24"/>
          <w:szCs w:val="24"/>
        </w:rPr>
        <w:t xml:space="preserve"> программ, выполнения установленных функций и полномочий</w:t>
      </w:r>
      <w:r w:rsidRPr="00FF318A">
        <w:rPr>
          <w:rFonts w:ascii="Times New Roman" w:hAnsi="Times New Roman" w:cs="Times New Roman"/>
          <w:color w:val="FF0000"/>
          <w:sz w:val="24"/>
          <w:szCs w:val="24"/>
        </w:rPr>
        <w:t xml:space="preserve"> </w:t>
      </w:r>
      <w:r w:rsidR="00336C73" w:rsidRPr="00941C42">
        <w:rPr>
          <w:rFonts w:ascii="Times New Roman" w:hAnsi="Times New Roman" w:cs="Times New Roman"/>
          <w:sz w:val="24"/>
          <w:szCs w:val="24"/>
        </w:rPr>
        <w:t>муниципальных органов власти</w:t>
      </w:r>
      <w:r w:rsidRPr="00941C42">
        <w:rPr>
          <w:rFonts w:ascii="Times New Roman" w:hAnsi="Times New Roman" w:cs="Times New Roman"/>
          <w:sz w:val="24"/>
          <w:szCs w:val="24"/>
        </w:rPr>
        <w:t xml:space="preserve">. </w:t>
      </w:r>
    </w:p>
    <w:p w:rsidR="007E5839" w:rsidRPr="007D48D6" w:rsidRDefault="00E63968" w:rsidP="007E5839">
      <w:pPr>
        <w:spacing w:after="0"/>
        <w:ind w:firstLine="851"/>
        <w:jc w:val="both"/>
        <w:rPr>
          <w:rFonts w:ascii="Times New Roman" w:hAnsi="Times New Roman" w:cs="Times New Roman"/>
          <w:sz w:val="24"/>
          <w:szCs w:val="24"/>
        </w:rPr>
      </w:pPr>
      <w:r w:rsidRPr="007D48D6">
        <w:rPr>
          <w:rFonts w:ascii="Times New Roman" w:hAnsi="Times New Roman" w:cs="Times New Roman"/>
          <w:sz w:val="24"/>
          <w:szCs w:val="24"/>
        </w:rPr>
        <w:t xml:space="preserve">4.2.3. </w:t>
      </w:r>
      <w:proofErr w:type="gramStart"/>
      <w:r w:rsidRPr="007D48D6">
        <w:rPr>
          <w:rFonts w:ascii="Times New Roman" w:hAnsi="Times New Roman" w:cs="Times New Roman"/>
          <w:sz w:val="24"/>
          <w:szCs w:val="24"/>
        </w:rPr>
        <w:t xml:space="preserve">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 44-ФЗ. </w:t>
      </w:r>
      <w:proofErr w:type="gramEnd"/>
    </w:p>
    <w:p w:rsidR="007E5839" w:rsidRPr="007D48D6" w:rsidRDefault="00E63968" w:rsidP="007E5839">
      <w:pPr>
        <w:spacing w:after="0"/>
        <w:ind w:firstLine="851"/>
        <w:jc w:val="both"/>
        <w:rPr>
          <w:rFonts w:ascii="Times New Roman" w:hAnsi="Times New Roman" w:cs="Times New Roman"/>
          <w:sz w:val="24"/>
          <w:szCs w:val="24"/>
        </w:rPr>
      </w:pPr>
      <w:proofErr w:type="gramStart"/>
      <w:r w:rsidRPr="007D48D6">
        <w:rPr>
          <w:rFonts w:ascii="Times New Roman" w:hAnsi="Times New Roman" w:cs="Times New Roman"/>
          <w:sz w:val="24"/>
          <w:szCs w:val="24"/>
        </w:rPr>
        <w:t>При анализе и оценке обоснованности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w:t>
      </w:r>
      <w:r w:rsidRPr="007D48D6">
        <w:rPr>
          <w:rFonts w:ascii="Times New Roman" w:hAnsi="Times New Roman" w:cs="Times New Roman"/>
          <w:sz w:val="24"/>
          <w:szCs w:val="24"/>
        </w:rPr>
        <w:lastRenderedPageBreak/>
        <w:t xml:space="preserve">график закупок, а также ритмичность (равномерное распределение) закупок в течение года. </w:t>
      </w:r>
      <w:proofErr w:type="gramEnd"/>
    </w:p>
    <w:p w:rsidR="007E5839" w:rsidRPr="007D48D6" w:rsidRDefault="00E63968" w:rsidP="007E5839">
      <w:pPr>
        <w:spacing w:after="0"/>
        <w:ind w:firstLine="851"/>
        <w:jc w:val="both"/>
        <w:rPr>
          <w:rFonts w:ascii="Times New Roman" w:hAnsi="Times New Roman" w:cs="Times New Roman"/>
          <w:sz w:val="24"/>
          <w:szCs w:val="24"/>
        </w:rPr>
      </w:pPr>
      <w:r w:rsidRPr="007D48D6">
        <w:rPr>
          <w:rFonts w:ascii="Times New Roman" w:hAnsi="Times New Roman" w:cs="Times New Roman"/>
          <w:sz w:val="24"/>
          <w:szCs w:val="24"/>
        </w:rPr>
        <w:t xml:space="preserve">4.2.4. </w:t>
      </w:r>
      <w:proofErr w:type="gramStart"/>
      <w:r w:rsidRPr="007D48D6">
        <w:rPr>
          <w:rFonts w:ascii="Times New Roman" w:hAnsi="Times New Roman" w:cs="Times New Roman"/>
          <w:sz w:val="24"/>
          <w:szCs w:val="24"/>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по утвержденным планам закупок, срока действия решения о бюджете на очередной финансовый год и плановый период в соответствии с положениями Федерального закона № 44-ФЗ и</w:t>
      </w:r>
      <w:proofErr w:type="gramEnd"/>
      <w:r w:rsidRPr="007D48D6">
        <w:rPr>
          <w:rFonts w:ascii="Times New Roman" w:hAnsi="Times New Roman" w:cs="Times New Roman"/>
          <w:sz w:val="24"/>
          <w:szCs w:val="24"/>
        </w:rPr>
        <w:t xml:space="preserve"> Бюджетного кодекса Российской Федерации. </w:t>
      </w:r>
    </w:p>
    <w:p w:rsidR="007E5839" w:rsidRPr="007D48D6" w:rsidRDefault="00E63968" w:rsidP="007E5839">
      <w:pPr>
        <w:spacing w:after="0"/>
        <w:ind w:firstLine="851"/>
        <w:jc w:val="both"/>
        <w:rPr>
          <w:rFonts w:ascii="Times New Roman" w:hAnsi="Times New Roman" w:cs="Times New Roman"/>
          <w:sz w:val="24"/>
          <w:szCs w:val="24"/>
        </w:rPr>
      </w:pPr>
      <w:r w:rsidRPr="007D48D6">
        <w:rPr>
          <w:rFonts w:ascii="Times New Roman" w:hAnsi="Times New Roman" w:cs="Times New Roman"/>
          <w:sz w:val="24"/>
          <w:szCs w:val="24"/>
        </w:rPr>
        <w:t xml:space="preserve">При анализе и оценке своевременности расходов на закупки также целесообразно учитывать сезонность работ, услуг, длительность и непрерывность 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 </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4.2.5. </w:t>
      </w:r>
      <w:proofErr w:type="gramStart"/>
      <w:r w:rsidRPr="009B6827">
        <w:rPr>
          <w:rFonts w:ascii="Times New Roman" w:hAnsi="Times New Roman" w:cs="Times New Roman"/>
          <w:sz w:val="24"/>
          <w:szCs w:val="24"/>
        </w:rPr>
        <w:t xml:space="preserve">Под эффективностью расходов на закупки по планируемым к заключению, заключенным и исполненным контрактам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достижении запланированных целей осуществления закупок. </w:t>
      </w:r>
      <w:proofErr w:type="gramEnd"/>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Оценка эффективности расходов на закупки для достижения целей осуществления закупок, определенных статьей 13 Федерального закона № 44-ФЗ,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заданных результатов с использованием наименьшего объема средств (экономности). </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контрактной закупке): </w:t>
      </w:r>
    </w:p>
    <w:p w:rsidR="007E5839" w:rsidRPr="009B6827" w:rsidRDefault="009B6827" w:rsidP="007E5839">
      <w:pPr>
        <w:spacing w:after="0"/>
        <w:ind w:firstLine="851"/>
        <w:jc w:val="both"/>
        <w:rPr>
          <w:rFonts w:ascii="Times New Roman" w:hAnsi="Times New Roman" w:cs="Times New Roman"/>
          <w:sz w:val="24"/>
          <w:szCs w:val="24"/>
        </w:rPr>
      </w:pPr>
      <w:proofErr w:type="gramStart"/>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00E63968" w:rsidRPr="009B6827">
        <w:rPr>
          <w:rFonts w:ascii="Times New Roman" w:hAnsi="Times New Roman" w:cs="Times New Roman"/>
          <w:sz w:val="24"/>
          <w:szCs w:val="24"/>
        </w:rPr>
        <w:t xml:space="preserve"> годности и т.п.); </w:t>
      </w:r>
    </w:p>
    <w:p w:rsidR="009B6827" w:rsidRPr="009B6827" w:rsidRDefault="009B6827"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экономия бюджетных сре</w:t>
      </w:r>
      <w:proofErr w:type="gramStart"/>
      <w:r w:rsidR="00E63968" w:rsidRPr="009B6827">
        <w:rPr>
          <w:rFonts w:ascii="Times New Roman" w:hAnsi="Times New Roman" w:cs="Times New Roman"/>
          <w:sz w:val="24"/>
          <w:szCs w:val="24"/>
        </w:rPr>
        <w:t>дств в пр</w:t>
      </w:r>
      <w:proofErr w:type="gramEnd"/>
      <w:r w:rsidR="00E63968" w:rsidRPr="009B6827">
        <w:rPr>
          <w:rFonts w:ascii="Times New Roman" w:hAnsi="Times New Roman" w:cs="Times New Roman"/>
          <w:sz w:val="24"/>
          <w:szCs w:val="24"/>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7E5839" w:rsidRPr="009B6827" w:rsidRDefault="009B6827" w:rsidP="007E5839">
      <w:pPr>
        <w:spacing w:after="0"/>
        <w:ind w:firstLine="851"/>
        <w:jc w:val="both"/>
        <w:rPr>
          <w:rFonts w:ascii="Times New Roman" w:hAnsi="Times New Roman" w:cs="Times New Roman"/>
          <w:sz w:val="24"/>
          <w:szCs w:val="24"/>
        </w:rPr>
      </w:pPr>
      <w:proofErr w:type="gramStart"/>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w:t>
      </w:r>
      <w:r w:rsidR="00E63968" w:rsidRPr="009B6827">
        <w:rPr>
          <w:rFonts w:ascii="Times New Roman" w:hAnsi="Times New Roman" w:cs="Times New Roman"/>
          <w:sz w:val="24"/>
          <w:szCs w:val="24"/>
        </w:rPr>
        <w:lastRenderedPageBreak/>
        <w:t xml:space="preserve">функциональные показатели продукции, более низкие последующие эксплуатационные расходы, более длительный срок гарантийного обслуживания и др.); </w:t>
      </w:r>
      <w:proofErr w:type="gramEnd"/>
    </w:p>
    <w:p w:rsidR="007E5839" w:rsidRPr="009B6827" w:rsidRDefault="009B6827"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экономия бюджетных сре</w:t>
      </w:r>
      <w:proofErr w:type="gramStart"/>
      <w:r w:rsidR="00E63968" w:rsidRPr="009B6827">
        <w:rPr>
          <w:rFonts w:ascii="Times New Roman" w:hAnsi="Times New Roman" w:cs="Times New Roman"/>
          <w:sz w:val="24"/>
          <w:szCs w:val="24"/>
        </w:rPr>
        <w:t>дств пр</w:t>
      </w:r>
      <w:proofErr w:type="gramEnd"/>
      <w:r w:rsidR="00E63968" w:rsidRPr="009B6827">
        <w:rPr>
          <w:rFonts w:ascii="Times New Roman" w:hAnsi="Times New Roman" w:cs="Times New Roman"/>
          <w:sz w:val="24"/>
          <w:szCs w:val="24"/>
        </w:rPr>
        <w:t xml:space="preserve">и исполнении контрактов – 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выше показателей экономии бюджетных средств.</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 </w:t>
      </w:r>
    </w:p>
    <w:p w:rsidR="007E5839" w:rsidRPr="009B6827" w:rsidRDefault="009B6827"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7E5839" w:rsidRPr="009B6827" w:rsidRDefault="009B6827"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 </w:t>
      </w:r>
      <w:r w:rsidR="00E63968" w:rsidRPr="009B6827">
        <w:rPr>
          <w:rFonts w:ascii="Times New Roman" w:hAnsi="Times New Roman" w:cs="Times New Roman"/>
          <w:sz w:val="24"/>
          <w:szCs w:val="24"/>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w:t>
      </w:r>
    </w:p>
    <w:p w:rsidR="007E5839" w:rsidRPr="009B6827" w:rsidRDefault="00E63968" w:rsidP="007E5839">
      <w:pPr>
        <w:spacing w:after="0"/>
        <w:ind w:firstLine="851"/>
        <w:jc w:val="both"/>
        <w:rPr>
          <w:rFonts w:ascii="Times New Roman" w:hAnsi="Times New Roman" w:cs="Times New Roman"/>
          <w:sz w:val="24"/>
          <w:szCs w:val="24"/>
        </w:rPr>
      </w:pPr>
      <w:r w:rsidRPr="009B6827">
        <w:rPr>
          <w:rFonts w:ascii="Times New Roman" w:hAnsi="Times New Roman" w:cs="Times New Roman"/>
          <w:sz w:val="24"/>
          <w:szCs w:val="24"/>
        </w:rPr>
        <w:t xml:space="preserve">При анализе конкуренции при осуществлении закупок за отчетный период рекомендуется применять следующие показатели: </w:t>
      </w:r>
    </w:p>
    <w:p w:rsidR="00654D2B" w:rsidRPr="00654D2B" w:rsidRDefault="00654D2B"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w:t>
      </w:r>
      <w:r w:rsidR="009B6827" w:rsidRPr="00654D2B">
        <w:rPr>
          <w:rFonts w:ascii="Times New Roman" w:hAnsi="Times New Roman" w:cs="Times New Roman"/>
          <w:sz w:val="24"/>
          <w:szCs w:val="24"/>
        </w:rPr>
        <w:t xml:space="preserve"> </w:t>
      </w:r>
      <w:r w:rsidR="00E63968" w:rsidRPr="00654D2B">
        <w:rPr>
          <w:rFonts w:ascii="Times New Roman" w:hAnsi="Times New Roman" w:cs="Times New Roman"/>
          <w:sz w:val="24"/>
          <w:szCs w:val="24"/>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7E5839" w:rsidRPr="00654D2B" w:rsidRDefault="00654D2B"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 xml:space="preserve">- </w:t>
      </w:r>
      <w:r w:rsidR="00E63968" w:rsidRPr="00654D2B">
        <w:rPr>
          <w:rFonts w:ascii="Times New Roman" w:hAnsi="Times New Roman" w:cs="Times New Roman"/>
          <w:sz w:val="24"/>
          <w:szCs w:val="24"/>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7E5839" w:rsidRPr="00654D2B" w:rsidRDefault="00654D2B"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 xml:space="preserve">- </w:t>
      </w:r>
      <w:r w:rsidR="00E63968" w:rsidRPr="00654D2B">
        <w:rPr>
          <w:rFonts w:ascii="Times New Roman" w:hAnsi="Times New Roman" w:cs="Times New Roman"/>
          <w:sz w:val="24"/>
          <w:szCs w:val="24"/>
        </w:rPr>
        <w:t xml:space="preserve">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 </w:t>
      </w:r>
    </w:p>
    <w:p w:rsidR="007E5839" w:rsidRPr="00654D2B" w:rsidRDefault="00E63968"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 xml:space="preserve">4.2.6. Под результативностью расходов на закупки понимается степень достижения заданных результатов обеспечения </w:t>
      </w:r>
      <w:r w:rsidR="00654D2B" w:rsidRPr="00654D2B">
        <w:rPr>
          <w:rFonts w:ascii="Times New Roman" w:hAnsi="Times New Roman" w:cs="Times New Roman"/>
          <w:sz w:val="24"/>
          <w:szCs w:val="24"/>
        </w:rPr>
        <w:t>муниципальных</w:t>
      </w:r>
      <w:r w:rsidRPr="00654D2B">
        <w:rPr>
          <w:rFonts w:ascii="Times New Roman" w:hAnsi="Times New Roman" w:cs="Times New Roman"/>
          <w:sz w:val="24"/>
          <w:szCs w:val="24"/>
        </w:rPr>
        <w:t xml:space="preserve"> нужд (наличие товаров, работ и услуг в запланированном количестве (объеме) и качестве) и целей осуществления закупок. </w:t>
      </w:r>
    </w:p>
    <w:p w:rsidR="007E5839" w:rsidRPr="00654D2B" w:rsidRDefault="00E63968"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 xml:space="preserve">Оценка результативности расходов на закупки для достижения целей осуществления закупок, определенных статьей 13 Федерального закона № 44-ФЗ,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наилучшего результата с использованием определенного бюджетом объема средств. </w:t>
      </w:r>
    </w:p>
    <w:p w:rsidR="007E5839" w:rsidRPr="00654D2B" w:rsidRDefault="00E63968"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lastRenderedPageBreak/>
        <w:t>4.2.7. При проведен</w:t>
      </w:r>
      <w:proofErr w:type="gramStart"/>
      <w:r w:rsidRPr="00654D2B">
        <w:rPr>
          <w:rFonts w:ascii="Times New Roman" w:hAnsi="Times New Roman" w:cs="Times New Roman"/>
          <w:sz w:val="24"/>
          <w:szCs w:val="24"/>
        </w:rPr>
        <w:t>ии ау</w:t>
      </w:r>
      <w:proofErr w:type="gramEnd"/>
      <w:r w:rsidRPr="00654D2B">
        <w:rPr>
          <w:rFonts w:ascii="Times New Roman" w:hAnsi="Times New Roman" w:cs="Times New Roman"/>
          <w:sz w:val="24"/>
          <w:szCs w:val="24"/>
        </w:rPr>
        <w:t xml:space="preserve">дита в сфере закупок также осуществляется выявление фактов завышения (занижения) цен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Федерального закона № 44-ФЗ. </w:t>
      </w:r>
    </w:p>
    <w:p w:rsidR="007E5839" w:rsidRPr="00654D2B" w:rsidRDefault="00E63968" w:rsidP="007E5839">
      <w:pPr>
        <w:spacing w:after="0"/>
        <w:ind w:firstLine="851"/>
        <w:jc w:val="both"/>
        <w:rPr>
          <w:rFonts w:ascii="Times New Roman" w:hAnsi="Times New Roman" w:cs="Times New Roman"/>
          <w:sz w:val="24"/>
          <w:szCs w:val="24"/>
        </w:rPr>
      </w:pPr>
      <w:r w:rsidRPr="00654D2B">
        <w:rPr>
          <w:rFonts w:ascii="Times New Roman" w:hAnsi="Times New Roman" w:cs="Times New Roman"/>
          <w:sz w:val="24"/>
          <w:szCs w:val="24"/>
        </w:rPr>
        <w:t xml:space="preserve">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с расчетом отклонения.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Расчет отклонения анализируемой цены объекта аудита от цены товаров, работ, услуг производится по формуле: </w:t>
      </w:r>
    </w:p>
    <w:p w:rsidR="007E5839" w:rsidRPr="00356615" w:rsidRDefault="00E63968" w:rsidP="007E5839">
      <w:pPr>
        <w:spacing w:after="0"/>
        <w:ind w:firstLine="851"/>
        <w:jc w:val="center"/>
        <w:rPr>
          <w:rFonts w:ascii="Times New Roman" w:hAnsi="Times New Roman" w:cs="Times New Roman"/>
          <w:sz w:val="24"/>
          <w:szCs w:val="24"/>
        </w:rPr>
      </w:pPr>
      <w:r w:rsidRPr="00356615">
        <w:rPr>
          <w:rFonts w:ascii="Times New Roman" w:hAnsi="Times New Roman" w:cs="Times New Roman"/>
          <w:sz w:val="24"/>
          <w:szCs w:val="24"/>
        </w:rPr>
        <w:t xml:space="preserve">О = </w:t>
      </w:r>
      <w:proofErr w:type="spellStart"/>
      <w:r w:rsidRPr="00356615">
        <w:rPr>
          <w:rFonts w:ascii="Times New Roman" w:hAnsi="Times New Roman" w:cs="Times New Roman"/>
          <w:sz w:val="24"/>
          <w:szCs w:val="24"/>
        </w:rPr>
        <w:t>Цаоа</w:t>
      </w:r>
      <w:proofErr w:type="spellEnd"/>
      <w:r w:rsidRPr="00356615">
        <w:rPr>
          <w:rFonts w:ascii="Times New Roman" w:hAnsi="Times New Roman" w:cs="Times New Roman"/>
          <w:sz w:val="24"/>
          <w:szCs w:val="24"/>
        </w:rPr>
        <w:t>/</w:t>
      </w:r>
      <w:proofErr w:type="spellStart"/>
      <w:r w:rsidRPr="00356615">
        <w:rPr>
          <w:rFonts w:ascii="Times New Roman" w:hAnsi="Times New Roman" w:cs="Times New Roman"/>
          <w:sz w:val="24"/>
          <w:szCs w:val="24"/>
        </w:rPr>
        <w:t>Цооа</w:t>
      </w:r>
      <w:proofErr w:type="spellEnd"/>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где: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О</w:t>
      </w:r>
      <w:r w:rsidR="00654D2B" w:rsidRPr="00356615">
        <w:rPr>
          <w:rFonts w:ascii="Times New Roman" w:hAnsi="Times New Roman" w:cs="Times New Roman"/>
          <w:sz w:val="24"/>
          <w:szCs w:val="24"/>
        </w:rPr>
        <w:t xml:space="preserve"> -</w:t>
      </w:r>
      <w:r w:rsidRPr="00356615">
        <w:rPr>
          <w:rFonts w:ascii="Times New Roman" w:hAnsi="Times New Roman" w:cs="Times New Roman"/>
          <w:sz w:val="24"/>
          <w:szCs w:val="24"/>
        </w:rPr>
        <w:t xml:space="preserve">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в процессе проведения аудита; </w:t>
      </w:r>
    </w:p>
    <w:p w:rsidR="007E5839" w:rsidRPr="00356615" w:rsidRDefault="00E63968" w:rsidP="007E5839">
      <w:pPr>
        <w:spacing w:after="0"/>
        <w:ind w:firstLine="851"/>
        <w:jc w:val="both"/>
        <w:rPr>
          <w:rFonts w:ascii="Times New Roman" w:hAnsi="Times New Roman" w:cs="Times New Roman"/>
          <w:sz w:val="24"/>
          <w:szCs w:val="24"/>
        </w:rPr>
      </w:pPr>
      <w:proofErr w:type="spellStart"/>
      <w:r w:rsidRPr="00356615">
        <w:rPr>
          <w:rFonts w:ascii="Times New Roman" w:hAnsi="Times New Roman" w:cs="Times New Roman"/>
          <w:sz w:val="24"/>
          <w:szCs w:val="24"/>
        </w:rPr>
        <w:t>Цаоа</w:t>
      </w:r>
      <w:proofErr w:type="spellEnd"/>
      <w:r w:rsidR="00356615" w:rsidRPr="00356615">
        <w:rPr>
          <w:rFonts w:ascii="Times New Roman" w:hAnsi="Times New Roman" w:cs="Times New Roman"/>
          <w:sz w:val="24"/>
          <w:szCs w:val="24"/>
        </w:rPr>
        <w:t xml:space="preserve"> -</w:t>
      </w:r>
      <w:r w:rsidRPr="00356615">
        <w:rPr>
          <w:rFonts w:ascii="Times New Roman" w:hAnsi="Times New Roman" w:cs="Times New Roman"/>
          <w:sz w:val="24"/>
          <w:szCs w:val="24"/>
        </w:rPr>
        <w:t xml:space="preserve"> анализируемая цена объекта аудита; </w:t>
      </w:r>
    </w:p>
    <w:p w:rsidR="007E5839" w:rsidRPr="00356615" w:rsidRDefault="00E63968" w:rsidP="007E5839">
      <w:pPr>
        <w:spacing w:after="0"/>
        <w:ind w:firstLine="851"/>
        <w:jc w:val="both"/>
        <w:rPr>
          <w:rFonts w:ascii="Times New Roman" w:hAnsi="Times New Roman" w:cs="Times New Roman"/>
          <w:sz w:val="24"/>
          <w:szCs w:val="24"/>
        </w:rPr>
      </w:pPr>
      <w:proofErr w:type="spellStart"/>
      <w:r w:rsidRPr="00356615">
        <w:rPr>
          <w:rFonts w:ascii="Times New Roman" w:hAnsi="Times New Roman" w:cs="Times New Roman"/>
          <w:sz w:val="24"/>
          <w:szCs w:val="24"/>
        </w:rPr>
        <w:t>Цооа</w:t>
      </w:r>
      <w:proofErr w:type="spellEnd"/>
      <w:r w:rsidR="00356615" w:rsidRPr="00356615">
        <w:rPr>
          <w:rFonts w:ascii="Times New Roman" w:hAnsi="Times New Roman" w:cs="Times New Roman"/>
          <w:sz w:val="24"/>
          <w:szCs w:val="24"/>
        </w:rPr>
        <w:t xml:space="preserve"> -</w:t>
      </w:r>
      <w:r w:rsidRPr="00356615">
        <w:rPr>
          <w:rFonts w:ascii="Times New Roman" w:hAnsi="Times New Roman" w:cs="Times New Roman"/>
          <w:sz w:val="24"/>
          <w:szCs w:val="24"/>
        </w:rPr>
        <w:t xml:space="preserve"> цена товаров, работ, услуг, определенная и обоснованная посредством применения метода или нескольких методов, установленных статьей 22 Федерального закона № 44-ФЗ в процессе проведения аудита.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 44-ФЗ, признается завышенной (заниженной), если отклонение в большую или меньшую сторону составляет более 25%.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Такое отличие свидетельствует о факте завышения (занижения) цены контракта объектом аудита соответственно.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4.2.8. Информация о выявленных отклонениях, нарушениях и недостатках в сфере закупок, допущенных объектом мероприятия, или об их отсутствии отражается в акте </w:t>
      </w:r>
      <w:r w:rsidRPr="00B46E7B">
        <w:rPr>
          <w:rFonts w:ascii="Times New Roman" w:hAnsi="Times New Roman" w:cs="Times New Roman"/>
          <w:sz w:val="24"/>
          <w:szCs w:val="24"/>
        </w:rPr>
        <w:t>(</w:t>
      </w:r>
      <w:r w:rsidR="00B46E7B" w:rsidRPr="00B46E7B">
        <w:rPr>
          <w:rFonts w:ascii="Times New Roman" w:hAnsi="Times New Roman" w:cs="Times New Roman"/>
          <w:sz w:val="24"/>
          <w:szCs w:val="24"/>
        </w:rPr>
        <w:t xml:space="preserve">в </w:t>
      </w:r>
      <w:r w:rsidR="00D12390" w:rsidRPr="00B46E7B">
        <w:rPr>
          <w:rFonts w:ascii="Times New Roman" w:hAnsi="Times New Roman" w:cs="Times New Roman"/>
          <w:sz w:val="24"/>
          <w:szCs w:val="24"/>
        </w:rPr>
        <w:t xml:space="preserve">заключении, </w:t>
      </w:r>
      <w:r w:rsidR="00B46E7B" w:rsidRPr="00B46E7B">
        <w:rPr>
          <w:rFonts w:ascii="Times New Roman" w:hAnsi="Times New Roman" w:cs="Times New Roman"/>
          <w:sz w:val="24"/>
          <w:szCs w:val="24"/>
        </w:rPr>
        <w:t xml:space="preserve">в </w:t>
      </w:r>
      <w:r w:rsidR="00D12390" w:rsidRPr="00B46E7B">
        <w:rPr>
          <w:rFonts w:ascii="Times New Roman" w:hAnsi="Times New Roman" w:cs="Times New Roman"/>
          <w:sz w:val="24"/>
          <w:szCs w:val="24"/>
        </w:rPr>
        <w:t>отчете</w:t>
      </w:r>
      <w:r w:rsidRPr="00B46E7B">
        <w:rPr>
          <w:rFonts w:ascii="Times New Roman" w:hAnsi="Times New Roman" w:cs="Times New Roman"/>
          <w:sz w:val="24"/>
          <w:szCs w:val="24"/>
        </w:rPr>
        <w:t xml:space="preserve">).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4.2.9. Выявление признаков незаконных действий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пункта 6.1.3 стандарта </w:t>
      </w:r>
      <w:r w:rsidR="00356615" w:rsidRPr="00356615">
        <w:rPr>
          <w:rFonts w:ascii="Times New Roman" w:hAnsi="Times New Roman" w:cs="Times New Roman"/>
          <w:sz w:val="24"/>
          <w:szCs w:val="24"/>
        </w:rPr>
        <w:t>Контрольно-счетной комиссии</w:t>
      </w:r>
      <w:r w:rsidRPr="00356615">
        <w:rPr>
          <w:rFonts w:ascii="Times New Roman" w:hAnsi="Times New Roman" w:cs="Times New Roman"/>
          <w:sz w:val="24"/>
          <w:szCs w:val="24"/>
        </w:rPr>
        <w:t xml:space="preserve"> «Общие правила проведения контрольного мероприятия». </w:t>
      </w:r>
    </w:p>
    <w:p w:rsidR="007E5839" w:rsidRPr="00356615" w:rsidRDefault="00E63968" w:rsidP="007E5839">
      <w:pPr>
        <w:spacing w:after="0"/>
        <w:ind w:firstLine="851"/>
        <w:jc w:val="both"/>
        <w:rPr>
          <w:rFonts w:ascii="Times New Roman" w:hAnsi="Times New Roman" w:cs="Times New Roman"/>
          <w:sz w:val="24"/>
          <w:szCs w:val="24"/>
        </w:rPr>
      </w:pPr>
      <w:r w:rsidRPr="00356615">
        <w:rPr>
          <w:rFonts w:ascii="Times New Roman" w:hAnsi="Times New Roman" w:cs="Times New Roman"/>
          <w:sz w:val="24"/>
          <w:szCs w:val="24"/>
        </w:rPr>
        <w:lastRenderedPageBreak/>
        <w:t xml:space="preserve">4.3. На заключительном этапе обобщаются результаты проведенного аудита в сфере закупок, устанавливаются причины выявленных отклонений, нарушений и недостатков, формируется </w:t>
      </w:r>
      <w:r w:rsidR="00B46E7B">
        <w:rPr>
          <w:rFonts w:ascii="Times New Roman" w:hAnsi="Times New Roman" w:cs="Times New Roman"/>
          <w:sz w:val="24"/>
          <w:szCs w:val="24"/>
        </w:rPr>
        <w:t xml:space="preserve">акт (заключение, </w:t>
      </w:r>
      <w:r w:rsidRPr="00356615">
        <w:rPr>
          <w:rFonts w:ascii="Times New Roman" w:hAnsi="Times New Roman" w:cs="Times New Roman"/>
          <w:sz w:val="24"/>
          <w:szCs w:val="24"/>
        </w:rPr>
        <w:t>отчет</w:t>
      </w:r>
      <w:r w:rsidR="00B46E7B">
        <w:rPr>
          <w:rFonts w:ascii="Times New Roman" w:hAnsi="Times New Roman" w:cs="Times New Roman"/>
          <w:sz w:val="24"/>
          <w:szCs w:val="24"/>
        </w:rPr>
        <w:t>)</w:t>
      </w:r>
      <w:r w:rsidRPr="00356615">
        <w:rPr>
          <w:rFonts w:ascii="Times New Roman" w:hAnsi="Times New Roman" w:cs="Times New Roman"/>
          <w:sz w:val="24"/>
          <w:szCs w:val="24"/>
        </w:rPr>
        <w:t xml:space="preserve">. </w:t>
      </w:r>
    </w:p>
    <w:p w:rsidR="007E5839" w:rsidRPr="00B80655" w:rsidRDefault="00E63968"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4.3.1. В случае</w:t>
      </w:r>
      <w:proofErr w:type="gramStart"/>
      <w:r w:rsidRPr="00B80655">
        <w:rPr>
          <w:rFonts w:ascii="Times New Roman" w:hAnsi="Times New Roman" w:cs="Times New Roman"/>
          <w:sz w:val="24"/>
          <w:szCs w:val="24"/>
        </w:rPr>
        <w:t>,</w:t>
      </w:r>
      <w:proofErr w:type="gramEnd"/>
      <w:r w:rsidRPr="00B80655">
        <w:rPr>
          <w:rFonts w:ascii="Times New Roman" w:hAnsi="Times New Roman" w:cs="Times New Roman"/>
          <w:sz w:val="24"/>
          <w:szCs w:val="24"/>
        </w:rPr>
        <w:t xml:space="preserve"> если при проведении аудита в сфере закупок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в отчет (заключение) о результатах аудита в сфере закупок включаются предложения (рекомендации) </w:t>
      </w:r>
      <w:r w:rsidR="00356615" w:rsidRPr="00B80655">
        <w:rPr>
          <w:rFonts w:ascii="Times New Roman" w:hAnsi="Times New Roman" w:cs="Times New Roman"/>
          <w:sz w:val="24"/>
          <w:szCs w:val="24"/>
        </w:rPr>
        <w:t>Контрольно-счетной комиссии</w:t>
      </w:r>
      <w:r w:rsidRPr="00B80655">
        <w:rPr>
          <w:rFonts w:ascii="Times New Roman" w:hAnsi="Times New Roman" w:cs="Times New Roman"/>
          <w:sz w:val="24"/>
          <w:szCs w:val="24"/>
        </w:rPr>
        <w:t xml:space="preserve">, направленные на устранение выявленных отклонений, нарушений и недостатков, совершенствование деятельности объекта аудита, а также на совершенствование контрактной системы в сфере закупок. </w:t>
      </w:r>
    </w:p>
    <w:p w:rsidR="007E5839" w:rsidRPr="00B80655" w:rsidRDefault="00E63968"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4.3.2. 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его результатам. </w:t>
      </w:r>
    </w:p>
    <w:p w:rsidR="007E5839" w:rsidRPr="00B80655" w:rsidRDefault="00E63968"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Предложения (рекомендации) необходимо формулировать таким образом, чтобы они были: </w:t>
      </w:r>
    </w:p>
    <w:p w:rsidR="00B80655" w:rsidRPr="00B80655" w:rsidRDefault="00B80655"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 </w:t>
      </w:r>
      <w:r w:rsidR="00E63968" w:rsidRPr="00B80655">
        <w:rPr>
          <w:rFonts w:ascii="Times New Roman" w:hAnsi="Times New Roman" w:cs="Times New Roman"/>
          <w:sz w:val="24"/>
          <w:szCs w:val="24"/>
        </w:rPr>
        <w:t xml:space="preserve">направлены на устранение выявленных отклонений, нарушений и недостатков, а также причин их возникновения; </w:t>
      </w:r>
    </w:p>
    <w:p w:rsidR="007E5839" w:rsidRPr="00B80655" w:rsidRDefault="00B80655"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 </w:t>
      </w:r>
      <w:proofErr w:type="gramStart"/>
      <w:r w:rsidR="00E63968" w:rsidRPr="00B80655">
        <w:rPr>
          <w:rFonts w:ascii="Times New Roman" w:hAnsi="Times New Roman" w:cs="Times New Roman"/>
          <w:sz w:val="24"/>
          <w:szCs w:val="24"/>
        </w:rPr>
        <w:t>ориентированы</w:t>
      </w:r>
      <w:proofErr w:type="gramEnd"/>
      <w:r w:rsidR="00E63968" w:rsidRPr="00B80655">
        <w:rPr>
          <w:rFonts w:ascii="Times New Roman" w:hAnsi="Times New Roman" w:cs="Times New Roman"/>
          <w:sz w:val="24"/>
          <w:szCs w:val="24"/>
        </w:rPr>
        <w:t xml:space="preserve"> на принятие объектами аудита конкретных мер по устранению выявленных отклонений, нарушений и недостатков;</w:t>
      </w:r>
    </w:p>
    <w:p w:rsidR="007E5839" w:rsidRPr="00B80655" w:rsidRDefault="00B80655"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 </w:t>
      </w:r>
      <w:r w:rsidR="00E63968" w:rsidRPr="00B80655">
        <w:rPr>
          <w:rFonts w:ascii="Times New Roman" w:hAnsi="Times New Roman" w:cs="Times New Roman"/>
          <w:sz w:val="24"/>
          <w:szCs w:val="24"/>
        </w:rPr>
        <w:t xml:space="preserve">направлены на получение результатов от их внедрения, которые можно оценить или измерить; </w:t>
      </w:r>
    </w:p>
    <w:p w:rsidR="007E5839" w:rsidRPr="00B80655" w:rsidRDefault="00B80655"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 </w:t>
      </w:r>
      <w:proofErr w:type="gramStart"/>
      <w:r w:rsidR="00E63968" w:rsidRPr="00B80655">
        <w:rPr>
          <w:rFonts w:ascii="Times New Roman" w:hAnsi="Times New Roman" w:cs="Times New Roman"/>
          <w:sz w:val="24"/>
          <w:szCs w:val="24"/>
        </w:rPr>
        <w:t>достаточными</w:t>
      </w:r>
      <w:proofErr w:type="gramEnd"/>
      <w:r w:rsidR="00E63968" w:rsidRPr="00B80655">
        <w:rPr>
          <w:rFonts w:ascii="Times New Roman" w:hAnsi="Times New Roman" w:cs="Times New Roman"/>
          <w:sz w:val="24"/>
          <w:szCs w:val="24"/>
        </w:rPr>
        <w:t xml:space="preserve"> и простыми по форме. </w:t>
      </w:r>
    </w:p>
    <w:p w:rsidR="0064507C" w:rsidRDefault="0064507C" w:rsidP="00AF17FD">
      <w:pPr>
        <w:spacing w:after="0"/>
        <w:ind w:firstLine="851"/>
        <w:jc w:val="center"/>
        <w:rPr>
          <w:rFonts w:ascii="Times New Roman" w:hAnsi="Times New Roman" w:cs="Times New Roman"/>
          <w:sz w:val="24"/>
          <w:szCs w:val="24"/>
        </w:rPr>
      </w:pPr>
    </w:p>
    <w:p w:rsidR="007E5839" w:rsidRPr="008A3FC8" w:rsidRDefault="00E63968" w:rsidP="008A3FC8">
      <w:pPr>
        <w:pStyle w:val="a3"/>
        <w:numPr>
          <w:ilvl w:val="0"/>
          <w:numId w:val="3"/>
        </w:numPr>
        <w:spacing w:after="0"/>
        <w:ind w:left="0" w:firstLine="0"/>
        <w:jc w:val="center"/>
        <w:rPr>
          <w:rFonts w:ascii="Times New Roman" w:hAnsi="Times New Roman" w:cs="Times New Roman"/>
          <w:sz w:val="24"/>
          <w:szCs w:val="24"/>
        </w:rPr>
      </w:pPr>
      <w:r w:rsidRPr="008A3FC8">
        <w:rPr>
          <w:rFonts w:ascii="Times New Roman" w:hAnsi="Times New Roman" w:cs="Times New Roman"/>
          <w:sz w:val="24"/>
          <w:szCs w:val="24"/>
        </w:rPr>
        <w:t xml:space="preserve">Контроль реализации предложений </w:t>
      </w:r>
      <w:r w:rsidR="00B80655" w:rsidRPr="008A3FC8">
        <w:rPr>
          <w:rFonts w:ascii="Times New Roman" w:hAnsi="Times New Roman" w:cs="Times New Roman"/>
          <w:sz w:val="24"/>
          <w:szCs w:val="24"/>
        </w:rPr>
        <w:t>Контрольно-счетной комиссии</w:t>
      </w:r>
      <w:r w:rsidRPr="008A3FC8">
        <w:rPr>
          <w:rFonts w:ascii="Times New Roman" w:hAnsi="Times New Roman" w:cs="Times New Roman"/>
          <w:sz w:val="24"/>
          <w:szCs w:val="24"/>
        </w:rPr>
        <w:t>, формирование и размещение обобщенной информации в единой информационной системе</w:t>
      </w:r>
    </w:p>
    <w:p w:rsidR="008A3FC8" w:rsidRPr="008A3FC8" w:rsidRDefault="008A3FC8" w:rsidP="008A3FC8">
      <w:pPr>
        <w:pStyle w:val="a3"/>
        <w:spacing w:after="0"/>
        <w:ind w:left="1080"/>
        <w:jc w:val="center"/>
        <w:rPr>
          <w:rFonts w:ascii="Times New Roman" w:hAnsi="Times New Roman" w:cs="Times New Roman"/>
          <w:sz w:val="24"/>
          <w:szCs w:val="24"/>
        </w:rPr>
      </w:pPr>
    </w:p>
    <w:p w:rsidR="00AF17FD" w:rsidRPr="00B46E7B" w:rsidRDefault="00E63968" w:rsidP="007E5839">
      <w:pPr>
        <w:spacing w:after="0"/>
        <w:ind w:firstLine="851"/>
        <w:jc w:val="both"/>
        <w:rPr>
          <w:rFonts w:ascii="Times New Roman" w:hAnsi="Times New Roman" w:cs="Times New Roman"/>
          <w:sz w:val="24"/>
          <w:szCs w:val="24"/>
        </w:rPr>
      </w:pPr>
      <w:r w:rsidRPr="00B80655">
        <w:rPr>
          <w:rFonts w:ascii="Times New Roman" w:hAnsi="Times New Roman" w:cs="Times New Roman"/>
          <w:sz w:val="24"/>
          <w:szCs w:val="24"/>
        </w:rPr>
        <w:t xml:space="preserve">5.1. </w:t>
      </w:r>
      <w:proofErr w:type="gramStart"/>
      <w:r w:rsidRPr="00B80655">
        <w:rPr>
          <w:rFonts w:ascii="Times New Roman" w:hAnsi="Times New Roman" w:cs="Times New Roman"/>
          <w:sz w:val="24"/>
          <w:szCs w:val="24"/>
        </w:rPr>
        <w:t xml:space="preserve">В соответствии со статьей 98 Федерального закона № 44-ФЗ </w:t>
      </w:r>
      <w:r w:rsidR="00B80655" w:rsidRPr="00B80655">
        <w:rPr>
          <w:rFonts w:ascii="Times New Roman" w:hAnsi="Times New Roman" w:cs="Times New Roman"/>
          <w:sz w:val="24"/>
          <w:szCs w:val="24"/>
        </w:rPr>
        <w:t>Контрольно-счетная комиссия</w:t>
      </w:r>
      <w:r w:rsidRPr="00B80655">
        <w:rPr>
          <w:rFonts w:ascii="Times New Roman" w:hAnsi="Times New Roman" w:cs="Times New Roman"/>
          <w:sz w:val="24"/>
          <w:szCs w:val="24"/>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w:t>
      </w:r>
      <w:r w:rsidRPr="00B46E7B">
        <w:rPr>
          <w:rFonts w:ascii="Times New Roman" w:hAnsi="Times New Roman" w:cs="Times New Roman"/>
          <w:sz w:val="24"/>
          <w:szCs w:val="24"/>
        </w:rPr>
        <w:t>размещает в единой информационной системе в сфере закупок обобщенную информацию</w:t>
      </w:r>
      <w:proofErr w:type="gramEnd"/>
      <w:r w:rsidRPr="00B46E7B">
        <w:rPr>
          <w:rFonts w:ascii="Times New Roman" w:hAnsi="Times New Roman" w:cs="Times New Roman"/>
          <w:sz w:val="24"/>
          <w:szCs w:val="24"/>
        </w:rPr>
        <w:t xml:space="preserve"> о таких результатах. </w:t>
      </w:r>
    </w:p>
    <w:p w:rsidR="00E63968" w:rsidRPr="00544BCF" w:rsidRDefault="00E63968" w:rsidP="007E5839">
      <w:pPr>
        <w:spacing w:after="0"/>
        <w:ind w:firstLine="851"/>
        <w:jc w:val="both"/>
        <w:rPr>
          <w:rFonts w:ascii="Times New Roman" w:hAnsi="Times New Roman" w:cs="Times New Roman"/>
          <w:color w:val="FF0000"/>
          <w:sz w:val="24"/>
          <w:szCs w:val="24"/>
        </w:rPr>
      </w:pPr>
      <w:r w:rsidRPr="0000149C">
        <w:rPr>
          <w:rFonts w:ascii="Times New Roman" w:hAnsi="Times New Roman" w:cs="Times New Roman"/>
          <w:sz w:val="24"/>
          <w:szCs w:val="24"/>
        </w:rPr>
        <w:t xml:space="preserve">5.1.1. </w:t>
      </w:r>
      <w:r w:rsidR="008F17EE" w:rsidRPr="0000149C">
        <w:rPr>
          <w:rFonts w:ascii="Times New Roman" w:hAnsi="Times New Roman" w:cs="Times New Roman"/>
          <w:sz w:val="24"/>
          <w:szCs w:val="24"/>
        </w:rPr>
        <w:t>Должностное лицо</w:t>
      </w:r>
      <w:r w:rsidR="00B46E7B" w:rsidRPr="0000149C">
        <w:rPr>
          <w:rFonts w:ascii="Times New Roman" w:hAnsi="Times New Roman" w:cs="Times New Roman"/>
          <w:sz w:val="24"/>
          <w:szCs w:val="24"/>
        </w:rPr>
        <w:t xml:space="preserve"> Контрольно-счетной комиссии</w:t>
      </w:r>
      <w:r w:rsidRPr="0000149C">
        <w:rPr>
          <w:rFonts w:ascii="Times New Roman" w:hAnsi="Times New Roman" w:cs="Times New Roman"/>
          <w:sz w:val="24"/>
          <w:szCs w:val="24"/>
        </w:rPr>
        <w:t xml:space="preserve"> формир</w:t>
      </w:r>
      <w:r w:rsidR="008F17EE" w:rsidRPr="0000149C">
        <w:rPr>
          <w:rFonts w:ascii="Times New Roman" w:hAnsi="Times New Roman" w:cs="Times New Roman"/>
          <w:sz w:val="24"/>
          <w:szCs w:val="24"/>
        </w:rPr>
        <w:t>ует</w:t>
      </w:r>
      <w:r w:rsidRPr="0000149C">
        <w:rPr>
          <w:rFonts w:ascii="Times New Roman" w:hAnsi="Times New Roman" w:cs="Times New Roman"/>
          <w:sz w:val="24"/>
          <w:szCs w:val="24"/>
        </w:rPr>
        <w:t xml:space="preserve"> обобщенн</w:t>
      </w:r>
      <w:r w:rsidR="008F17EE" w:rsidRPr="0000149C">
        <w:rPr>
          <w:rFonts w:ascii="Times New Roman" w:hAnsi="Times New Roman" w:cs="Times New Roman"/>
          <w:sz w:val="24"/>
          <w:szCs w:val="24"/>
        </w:rPr>
        <w:t>ую</w:t>
      </w:r>
      <w:r w:rsidRPr="0000149C">
        <w:rPr>
          <w:rFonts w:ascii="Times New Roman" w:hAnsi="Times New Roman" w:cs="Times New Roman"/>
          <w:sz w:val="24"/>
          <w:szCs w:val="24"/>
        </w:rPr>
        <w:t xml:space="preserve"> информаци</w:t>
      </w:r>
      <w:r w:rsidR="008F17EE" w:rsidRPr="0000149C">
        <w:rPr>
          <w:rFonts w:ascii="Times New Roman" w:hAnsi="Times New Roman" w:cs="Times New Roman"/>
          <w:sz w:val="24"/>
          <w:szCs w:val="24"/>
        </w:rPr>
        <w:t>ю</w:t>
      </w:r>
      <w:r w:rsidRPr="0000149C">
        <w:rPr>
          <w:rFonts w:ascii="Times New Roman" w:hAnsi="Times New Roman" w:cs="Times New Roman"/>
          <w:sz w:val="24"/>
          <w:szCs w:val="24"/>
        </w:rPr>
        <w:t xml:space="preserve"> по результатам аудита в сфере закупок </w:t>
      </w:r>
      <w:r w:rsidR="0000149C" w:rsidRPr="0000149C">
        <w:rPr>
          <w:rFonts w:ascii="Times New Roman" w:hAnsi="Times New Roman" w:cs="Times New Roman"/>
          <w:sz w:val="24"/>
          <w:szCs w:val="24"/>
        </w:rPr>
        <w:t>(далее – обобщенная информация)</w:t>
      </w:r>
      <w:r w:rsidR="008A3FC8">
        <w:rPr>
          <w:rFonts w:ascii="Times New Roman" w:hAnsi="Times New Roman" w:cs="Times New Roman"/>
          <w:sz w:val="24"/>
          <w:szCs w:val="24"/>
        </w:rPr>
        <w:t xml:space="preserve"> </w:t>
      </w:r>
      <w:r w:rsidR="001C7B4F">
        <w:rPr>
          <w:rFonts w:ascii="Times New Roman" w:hAnsi="Times New Roman" w:cs="Times New Roman"/>
          <w:sz w:val="24"/>
          <w:szCs w:val="24"/>
        </w:rPr>
        <w:t>по форме</w:t>
      </w:r>
      <w:r w:rsidR="009E61D0">
        <w:rPr>
          <w:rFonts w:ascii="Times New Roman" w:hAnsi="Times New Roman" w:cs="Times New Roman"/>
          <w:sz w:val="24"/>
          <w:szCs w:val="24"/>
        </w:rPr>
        <w:t xml:space="preserve"> согласно</w:t>
      </w:r>
      <w:r w:rsidR="008A3FC8">
        <w:rPr>
          <w:rFonts w:ascii="Times New Roman" w:hAnsi="Times New Roman" w:cs="Times New Roman"/>
          <w:sz w:val="24"/>
          <w:szCs w:val="24"/>
        </w:rPr>
        <w:t xml:space="preserve"> приложению </w:t>
      </w:r>
      <w:r w:rsidR="008A3FC8" w:rsidRPr="00544BCF">
        <w:rPr>
          <w:rFonts w:ascii="Times New Roman" w:hAnsi="Times New Roman" w:cs="Times New Roman"/>
          <w:color w:val="FF0000"/>
          <w:sz w:val="24"/>
          <w:szCs w:val="24"/>
        </w:rPr>
        <w:t>3 к Стандарту</w:t>
      </w:r>
      <w:r w:rsidRPr="00544BCF">
        <w:rPr>
          <w:rFonts w:ascii="Times New Roman" w:hAnsi="Times New Roman" w:cs="Times New Roman"/>
          <w:color w:val="FF0000"/>
          <w:sz w:val="24"/>
          <w:szCs w:val="24"/>
        </w:rPr>
        <w:t>.</w:t>
      </w:r>
      <w:r w:rsidR="001C7B4F" w:rsidRPr="00544BCF">
        <w:rPr>
          <w:color w:val="FF0000"/>
        </w:rPr>
        <w:t xml:space="preserve"> </w:t>
      </w:r>
    </w:p>
    <w:p w:rsidR="00AF17FD" w:rsidRPr="008F17EE" w:rsidRDefault="00E63968" w:rsidP="00AF17FD">
      <w:pPr>
        <w:spacing w:after="0"/>
        <w:ind w:firstLine="851"/>
        <w:jc w:val="both"/>
        <w:rPr>
          <w:rFonts w:ascii="Times New Roman" w:hAnsi="Times New Roman" w:cs="Times New Roman"/>
          <w:sz w:val="24"/>
          <w:szCs w:val="24"/>
        </w:rPr>
      </w:pPr>
      <w:r w:rsidRPr="0000149C">
        <w:rPr>
          <w:rFonts w:ascii="Times New Roman" w:hAnsi="Times New Roman" w:cs="Times New Roman"/>
          <w:sz w:val="24"/>
          <w:szCs w:val="24"/>
        </w:rPr>
        <w:t>5.1.2</w:t>
      </w:r>
      <w:r w:rsidRPr="0064507C">
        <w:rPr>
          <w:rFonts w:ascii="Times New Roman" w:hAnsi="Times New Roman" w:cs="Times New Roman"/>
          <w:sz w:val="24"/>
          <w:szCs w:val="24"/>
        </w:rPr>
        <w:t xml:space="preserve">. </w:t>
      </w:r>
      <w:r w:rsidRPr="008F17EE">
        <w:rPr>
          <w:rFonts w:ascii="Times New Roman" w:hAnsi="Times New Roman" w:cs="Times New Roman"/>
          <w:sz w:val="24"/>
          <w:szCs w:val="24"/>
        </w:rPr>
        <w:t xml:space="preserve">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8F17EE">
        <w:rPr>
          <w:rFonts w:ascii="Times New Roman" w:hAnsi="Times New Roman" w:cs="Times New Roman"/>
          <w:sz w:val="24"/>
          <w:szCs w:val="24"/>
        </w:rPr>
        <w:t>контроля за</w:t>
      </w:r>
      <w:proofErr w:type="gramEnd"/>
      <w:r w:rsidRPr="008F17EE">
        <w:rPr>
          <w:rFonts w:ascii="Times New Roman" w:hAnsi="Times New Roman" w:cs="Times New Roman"/>
          <w:sz w:val="24"/>
          <w:szCs w:val="24"/>
        </w:rPr>
        <w:t xml:space="preserve"> соблюдением требований законодательства Российской Федерации и иных нормативных правовых актов о контрактной системе в сфере закупок. </w:t>
      </w:r>
    </w:p>
    <w:p w:rsidR="00E63968" w:rsidRDefault="0000149C" w:rsidP="0000149C">
      <w:pPr>
        <w:spacing w:after="0"/>
        <w:ind w:firstLine="851"/>
        <w:jc w:val="both"/>
        <w:rPr>
          <w:rFonts w:ascii="Times New Roman" w:hAnsi="Times New Roman" w:cs="Times New Roman"/>
          <w:sz w:val="24"/>
          <w:szCs w:val="24"/>
        </w:rPr>
      </w:pPr>
      <w:r w:rsidRPr="0000149C">
        <w:rPr>
          <w:rFonts w:ascii="Times New Roman" w:hAnsi="Times New Roman" w:cs="Times New Roman"/>
          <w:sz w:val="24"/>
          <w:szCs w:val="24"/>
        </w:rPr>
        <w:t>5.1.3. Обобщенная информация</w:t>
      </w:r>
      <w:r w:rsidR="00E63968" w:rsidRPr="0000149C">
        <w:rPr>
          <w:rFonts w:ascii="Times New Roman" w:hAnsi="Times New Roman" w:cs="Times New Roman"/>
          <w:sz w:val="24"/>
          <w:szCs w:val="24"/>
        </w:rPr>
        <w:t xml:space="preserve"> по результатам аудита в сфере закупок размещается </w:t>
      </w:r>
      <w:r w:rsidRPr="0000149C">
        <w:rPr>
          <w:rFonts w:ascii="Times New Roman" w:hAnsi="Times New Roman" w:cs="Times New Roman"/>
          <w:sz w:val="24"/>
          <w:szCs w:val="24"/>
        </w:rPr>
        <w:t>в единой информационной системе в соответствии с требованиями статей 4 и 98 Федерального закона № 44-ФЗ.</w:t>
      </w:r>
    </w:p>
    <w:p w:rsidR="00C57750" w:rsidRDefault="00C57750" w:rsidP="0000149C">
      <w:pPr>
        <w:spacing w:after="0"/>
        <w:ind w:firstLine="851"/>
        <w:jc w:val="both"/>
        <w:rPr>
          <w:rFonts w:ascii="Times New Roman" w:hAnsi="Times New Roman" w:cs="Times New Roman"/>
          <w:sz w:val="24"/>
          <w:szCs w:val="24"/>
        </w:rPr>
      </w:pPr>
    </w:p>
    <w:p w:rsidR="00AF17FD" w:rsidRPr="008F17EE" w:rsidRDefault="00E63968" w:rsidP="00AF17FD">
      <w:pPr>
        <w:spacing w:after="0"/>
        <w:jc w:val="right"/>
        <w:rPr>
          <w:rFonts w:ascii="Times New Roman" w:hAnsi="Times New Roman" w:cs="Times New Roman"/>
          <w:sz w:val="24"/>
          <w:szCs w:val="24"/>
        </w:rPr>
      </w:pPr>
      <w:r w:rsidRPr="008F17EE">
        <w:rPr>
          <w:rFonts w:ascii="Times New Roman" w:hAnsi="Times New Roman" w:cs="Times New Roman"/>
          <w:sz w:val="24"/>
          <w:szCs w:val="24"/>
        </w:rPr>
        <w:lastRenderedPageBreak/>
        <w:t xml:space="preserve">Приложение 1 </w:t>
      </w:r>
    </w:p>
    <w:p w:rsidR="00AF17FD" w:rsidRPr="00FF318A" w:rsidRDefault="00AF17FD" w:rsidP="00AF17FD">
      <w:pPr>
        <w:spacing w:after="0"/>
        <w:jc w:val="right"/>
        <w:rPr>
          <w:rFonts w:ascii="Times New Roman" w:hAnsi="Times New Roman" w:cs="Times New Roman"/>
          <w:color w:val="FF0000"/>
          <w:sz w:val="24"/>
          <w:szCs w:val="24"/>
        </w:rPr>
      </w:pPr>
    </w:p>
    <w:p w:rsidR="00AF17FD" w:rsidRPr="008F17EE" w:rsidRDefault="00E63968" w:rsidP="00AF17FD">
      <w:pPr>
        <w:spacing w:after="0"/>
        <w:jc w:val="center"/>
        <w:rPr>
          <w:rFonts w:ascii="Times New Roman" w:hAnsi="Times New Roman" w:cs="Times New Roman"/>
          <w:sz w:val="24"/>
          <w:szCs w:val="24"/>
        </w:rPr>
      </w:pPr>
      <w:r w:rsidRPr="008F17EE">
        <w:rPr>
          <w:rFonts w:ascii="Times New Roman" w:hAnsi="Times New Roman" w:cs="Times New Roman"/>
          <w:sz w:val="24"/>
          <w:szCs w:val="24"/>
        </w:rPr>
        <w:t>Источники информации для проведения аудита в сфере закупок</w:t>
      </w:r>
    </w:p>
    <w:p w:rsidR="00AF17FD" w:rsidRPr="008F17EE" w:rsidRDefault="00AF17FD" w:rsidP="00AF17FD">
      <w:pPr>
        <w:spacing w:after="0"/>
        <w:jc w:val="center"/>
        <w:rPr>
          <w:rFonts w:ascii="Times New Roman" w:hAnsi="Times New Roman" w:cs="Times New Roman"/>
          <w:sz w:val="24"/>
          <w:szCs w:val="24"/>
        </w:rPr>
      </w:pPr>
    </w:p>
    <w:p w:rsidR="00AF17FD" w:rsidRPr="008F17EE" w:rsidRDefault="00E63968"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1. Законодательство о контрактной системе, включая Федеральный закон № 44-ФЗ и иные нормативные правовые акты о контрактной системе в сфере закупок, в частности, принятые в соответствии с Планом мероприятий по реализации Федерального закона № 44-ФЗ, утвержденным Правительством Российской Федерации. </w:t>
      </w:r>
    </w:p>
    <w:p w:rsidR="00AF17FD" w:rsidRPr="008F17EE" w:rsidRDefault="00E63968"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2. Внутренние документы заказчика: </w:t>
      </w:r>
    </w:p>
    <w:p w:rsidR="00AF17FD"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r w:rsidR="00E63968" w:rsidRPr="008F17EE">
        <w:rPr>
          <w:rFonts w:ascii="Times New Roman" w:hAnsi="Times New Roman" w:cs="Times New Roman"/>
          <w:sz w:val="24"/>
          <w:szCs w:val="24"/>
        </w:rPr>
        <w:t xml:space="preserve">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 </w:t>
      </w:r>
    </w:p>
    <w:p w:rsidR="00AF17FD"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r w:rsidR="00E63968" w:rsidRPr="008F17EE">
        <w:rPr>
          <w:rFonts w:ascii="Times New Roman" w:hAnsi="Times New Roman" w:cs="Times New Roman"/>
          <w:sz w:val="24"/>
          <w:szCs w:val="24"/>
        </w:rPr>
        <w:t xml:space="preserve">документ о создании и регламентации работы комиссии (комиссий) по осуществлению закупок (в случае если соответствующие полномочия не осуществляются уполномоченным органом или учреждением); </w:t>
      </w:r>
    </w:p>
    <w:p w:rsidR="00AF17FD"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r w:rsidR="00E63968" w:rsidRPr="008F17EE">
        <w:rPr>
          <w:rFonts w:ascii="Times New Roman" w:hAnsi="Times New Roman" w:cs="Times New Roman"/>
          <w:sz w:val="24"/>
          <w:szCs w:val="24"/>
        </w:rPr>
        <w:t xml:space="preserve">документ, регламентирующий процедуры планирования, обоснования и осуществления закупок; </w:t>
      </w:r>
    </w:p>
    <w:p w:rsidR="00AF17FD"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proofErr w:type="gramStart"/>
      <w:r w:rsidR="00E63968" w:rsidRPr="008F17EE">
        <w:rPr>
          <w:rFonts w:ascii="Times New Roman" w:hAnsi="Times New Roman" w:cs="Times New Roman"/>
          <w:sz w:val="24"/>
          <w:szCs w:val="24"/>
        </w:rPr>
        <w:t>утвержденные</w:t>
      </w:r>
      <w:proofErr w:type="gramEnd"/>
      <w:r w:rsidR="00E63968" w:rsidRPr="008F17EE">
        <w:rPr>
          <w:rFonts w:ascii="Times New Roman" w:hAnsi="Times New Roman" w:cs="Times New Roman"/>
          <w:sz w:val="24"/>
          <w:szCs w:val="24"/>
        </w:rPr>
        <w:t xml:space="preserve"> план </w:t>
      </w:r>
      <w:r w:rsidRPr="008F17EE">
        <w:rPr>
          <w:rFonts w:ascii="Times New Roman" w:hAnsi="Times New Roman" w:cs="Times New Roman"/>
          <w:sz w:val="24"/>
          <w:szCs w:val="24"/>
        </w:rPr>
        <w:t>закупок и план-график</w:t>
      </w:r>
      <w:r w:rsidR="00E63968" w:rsidRPr="008F17EE">
        <w:rPr>
          <w:rFonts w:ascii="Times New Roman" w:hAnsi="Times New Roman" w:cs="Times New Roman"/>
          <w:sz w:val="24"/>
          <w:szCs w:val="24"/>
        </w:rPr>
        <w:t xml:space="preserve">; </w:t>
      </w:r>
    </w:p>
    <w:p w:rsidR="008F17EE"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r w:rsidR="00E63968" w:rsidRPr="008F17EE">
        <w:rPr>
          <w:rFonts w:ascii="Times New Roman" w:hAnsi="Times New Roman" w:cs="Times New Roman"/>
          <w:sz w:val="24"/>
          <w:szCs w:val="24"/>
        </w:rPr>
        <w:t xml:space="preserve">документ, регламентирующий проведение заказчиком контроля в сфере закупок; </w:t>
      </w:r>
    </w:p>
    <w:p w:rsidR="00AF17FD" w:rsidRPr="008F17EE" w:rsidRDefault="008F17EE" w:rsidP="00AF17FD">
      <w:pPr>
        <w:spacing w:after="0"/>
        <w:ind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 </w:t>
      </w:r>
      <w:r w:rsidR="00E63968" w:rsidRPr="008F17EE">
        <w:rPr>
          <w:rFonts w:ascii="Times New Roman" w:hAnsi="Times New Roman" w:cs="Times New Roman"/>
          <w:sz w:val="24"/>
          <w:szCs w:val="24"/>
        </w:rPr>
        <w:t xml:space="preserve">иные документы и информация в соответствии с целями проведения аудита в сфере закупок. </w:t>
      </w:r>
    </w:p>
    <w:p w:rsidR="00AF17FD" w:rsidRPr="00331872" w:rsidRDefault="00E63968" w:rsidP="00AF17FD">
      <w:pPr>
        <w:pStyle w:val="a3"/>
        <w:numPr>
          <w:ilvl w:val="0"/>
          <w:numId w:val="2"/>
        </w:numPr>
        <w:spacing w:after="0"/>
        <w:ind w:left="0" w:firstLine="851"/>
        <w:jc w:val="both"/>
        <w:rPr>
          <w:rFonts w:ascii="Times New Roman" w:hAnsi="Times New Roman" w:cs="Times New Roman"/>
          <w:sz w:val="24"/>
          <w:szCs w:val="24"/>
        </w:rPr>
      </w:pPr>
      <w:r w:rsidRPr="008F17EE">
        <w:rPr>
          <w:rFonts w:ascii="Times New Roman" w:hAnsi="Times New Roman" w:cs="Times New Roman"/>
          <w:sz w:val="24"/>
          <w:szCs w:val="24"/>
        </w:rPr>
        <w:t xml:space="preserve">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на официальном сайте </w:t>
      </w:r>
      <w:proofErr w:type="spellStart"/>
      <w:r w:rsidRPr="008F17EE">
        <w:rPr>
          <w:rFonts w:ascii="Times New Roman" w:hAnsi="Times New Roman" w:cs="Times New Roman"/>
          <w:sz w:val="24"/>
          <w:szCs w:val="24"/>
        </w:rPr>
        <w:t>zakupki.gov.ru</w:t>
      </w:r>
      <w:proofErr w:type="spellEnd"/>
      <w:r w:rsidRPr="008F17EE">
        <w:rPr>
          <w:rFonts w:ascii="Times New Roman" w:hAnsi="Times New Roman" w:cs="Times New Roman"/>
          <w:sz w:val="24"/>
          <w:szCs w:val="24"/>
        </w:rPr>
        <w:t xml:space="preserve">), а именно: </w:t>
      </w:r>
    </w:p>
    <w:p w:rsidR="00AF17FD" w:rsidRPr="00331872" w:rsidRDefault="008F17EE" w:rsidP="008F17EE">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планы закупок; </w:t>
      </w:r>
    </w:p>
    <w:p w:rsidR="00AF17FD" w:rsidRPr="00331872" w:rsidRDefault="008F17EE" w:rsidP="008F17EE">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планы-графики закупок; </w:t>
      </w:r>
    </w:p>
    <w:p w:rsidR="008F17EE" w:rsidRPr="00331872" w:rsidRDefault="008F17EE" w:rsidP="008F17EE">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информация о реализации планов и планов-графиков закупок; </w:t>
      </w:r>
    </w:p>
    <w:p w:rsidR="00AF17FD" w:rsidRPr="00331872" w:rsidRDefault="008F17EE" w:rsidP="008F17EE">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реестр контрактов, включая копии заключенных контрактов;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реестр недобросовестных поставщиков (подрядчиков, исполнителей);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 xml:space="preserve">библиотека типовых контрактов, типовых условий контрактов;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E63968" w:rsidRPr="00331872">
        <w:rPr>
          <w:rFonts w:ascii="Times New Roman" w:hAnsi="Times New Roman" w:cs="Times New Roman"/>
          <w:sz w:val="24"/>
          <w:szCs w:val="24"/>
        </w:rPr>
        <w:t>реестр банковских гарантий;</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каталоги товаров, работ, услуг для обеспечения государственных и муниципальных нужд; </w:t>
      </w:r>
    </w:p>
    <w:p w:rsidR="00331872"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реестр плановых и внеплановых проверок, включая реестр жалоб, их результатов и выданных предписаний;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отчеты заказчиков, предусмотренные Законом № 44-ФЗ;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lastRenderedPageBreak/>
        <w:t xml:space="preserve">- </w:t>
      </w:r>
      <w:r w:rsidR="00BD318D" w:rsidRPr="00331872">
        <w:rPr>
          <w:rFonts w:ascii="Times New Roman" w:hAnsi="Times New Roman" w:cs="Times New Roman"/>
          <w:sz w:val="24"/>
          <w:szCs w:val="24"/>
        </w:rPr>
        <w:t xml:space="preserve">информация, содержащаяся в протоколах определения поставщиков (подрядчиков, исполнителей);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Законом № 44-ФЗ размер;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результаты мониторинга закупок, аудита в сфере закупок, а также контроля в сфере закупок; </w:t>
      </w:r>
    </w:p>
    <w:p w:rsidR="00AF17FD" w:rsidRPr="00331872" w:rsidRDefault="00331872"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 </w:t>
      </w:r>
      <w:r w:rsidR="00BD318D" w:rsidRPr="00331872">
        <w:rPr>
          <w:rFonts w:ascii="Times New Roman" w:hAnsi="Times New Roman" w:cs="Times New Roman"/>
          <w:sz w:val="24"/>
          <w:szCs w:val="24"/>
        </w:rPr>
        <w:t xml:space="preserve">иная информация и документы, размещение которых предусмотрено Законом № 44-ФЗ и принятыми в соответствии с ним нормативными правовыми актами. </w:t>
      </w:r>
    </w:p>
    <w:p w:rsidR="00AF17FD" w:rsidRPr="00331872" w:rsidRDefault="00BD318D"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4. 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 </w:t>
      </w:r>
    </w:p>
    <w:p w:rsidR="00AF17FD" w:rsidRPr="00331872" w:rsidRDefault="00BD318D"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5. Официальные сайты заказчиков и информация, размещаемая на них, в том числе о планируемых закупках. </w:t>
      </w:r>
    </w:p>
    <w:p w:rsidR="00AF17FD" w:rsidRPr="00331872" w:rsidRDefault="00BD318D" w:rsidP="00AF17FD">
      <w:pPr>
        <w:pStyle w:val="a3"/>
        <w:spacing w:after="0"/>
        <w:ind w:left="0" w:firstLine="851"/>
        <w:jc w:val="both"/>
        <w:rPr>
          <w:rFonts w:ascii="Times New Roman" w:hAnsi="Times New Roman" w:cs="Times New Roman"/>
          <w:sz w:val="24"/>
          <w:szCs w:val="24"/>
        </w:rPr>
      </w:pPr>
      <w:r w:rsidRPr="00331872">
        <w:rPr>
          <w:rFonts w:ascii="Times New Roman" w:hAnsi="Times New Roman" w:cs="Times New Roman"/>
          <w:sz w:val="24"/>
          <w:szCs w:val="24"/>
        </w:rPr>
        <w:t xml:space="preserve">6. Печатные издания, в которых публикуется информация о планируемых закупках. </w:t>
      </w:r>
    </w:p>
    <w:p w:rsidR="00AF17FD" w:rsidRPr="00604D76" w:rsidRDefault="0000149C" w:rsidP="00AF17FD">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7</w:t>
      </w:r>
      <w:r w:rsidR="00BD318D" w:rsidRPr="00604D76">
        <w:rPr>
          <w:rFonts w:ascii="Times New Roman" w:hAnsi="Times New Roman" w:cs="Times New Roman"/>
          <w:sz w:val="24"/>
          <w:szCs w:val="24"/>
        </w:rPr>
        <w:t xml:space="preserve">. </w:t>
      </w:r>
      <w:proofErr w:type="gramStart"/>
      <w:r w:rsidR="00BD318D" w:rsidRPr="00604D76">
        <w:rPr>
          <w:rFonts w:ascii="Times New Roman" w:hAnsi="Times New Roman" w:cs="Times New Roman"/>
          <w:sz w:val="24"/>
          <w:szCs w:val="24"/>
        </w:rPr>
        <w:t>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товары</w:t>
      </w:r>
      <w:proofErr w:type="gramEnd"/>
      <w:r w:rsidR="00BD318D" w:rsidRPr="00604D76">
        <w:rPr>
          <w:rFonts w:ascii="Times New Roman" w:hAnsi="Times New Roman" w:cs="Times New Roman"/>
          <w:sz w:val="24"/>
          <w:szCs w:val="24"/>
        </w:rPr>
        <w:t xml:space="preserve">, работы и услуги достигли конечных потребителей, в интересах которых осуществлялась закупка. </w:t>
      </w:r>
    </w:p>
    <w:p w:rsidR="00AF17FD" w:rsidRPr="00604D76" w:rsidRDefault="00C57750" w:rsidP="00AF17FD">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8</w:t>
      </w:r>
      <w:r w:rsidR="00BD318D" w:rsidRPr="00604D76">
        <w:rPr>
          <w:rFonts w:ascii="Times New Roman" w:hAnsi="Times New Roman" w:cs="Times New Roman"/>
          <w:sz w:val="24"/>
          <w:szCs w:val="24"/>
        </w:rPr>
        <w:t xml:space="preserve">. Результаты предыдущих проверок соответствующих </w:t>
      </w:r>
      <w:r w:rsidR="00604D76" w:rsidRPr="00604D76">
        <w:rPr>
          <w:rFonts w:ascii="Times New Roman" w:hAnsi="Times New Roman" w:cs="Times New Roman"/>
          <w:sz w:val="24"/>
          <w:szCs w:val="24"/>
        </w:rPr>
        <w:t>контрольных и надзорных органов</w:t>
      </w:r>
      <w:r w:rsidR="00BD318D" w:rsidRPr="00604D76">
        <w:rPr>
          <w:rFonts w:ascii="Times New Roman" w:hAnsi="Times New Roman" w:cs="Times New Roman"/>
          <w:sz w:val="24"/>
          <w:szCs w:val="24"/>
        </w:rPr>
        <w:t xml:space="preserve">. </w:t>
      </w:r>
    </w:p>
    <w:p w:rsidR="00AF17FD" w:rsidRPr="00604D76" w:rsidRDefault="00C57750" w:rsidP="00AF17FD">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9</w:t>
      </w:r>
      <w:r w:rsidR="00BD318D" w:rsidRPr="00604D76">
        <w:rPr>
          <w:rFonts w:ascii="Times New Roman" w:hAnsi="Times New Roman" w:cs="Times New Roman"/>
          <w:sz w:val="24"/>
          <w:szCs w:val="24"/>
        </w:rPr>
        <w:t xml:space="preserve">.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 </w:t>
      </w:r>
    </w:p>
    <w:p w:rsidR="00AF17FD" w:rsidRPr="00604D76" w:rsidRDefault="00BD318D" w:rsidP="00AF17FD">
      <w:pPr>
        <w:pStyle w:val="a3"/>
        <w:spacing w:after="0"/>
        <w:ind w:left="0" w:firstLine="851"/>
        <w:jc w:val="both"/>
        <w:rPr>
          <w:rFonts w:ascii="Times New Roman" w:hAnsi="Times New Roman" w:cs="Times New Roman"/>
          <w:sz w:val="24"/>
          <w:szCs w:val="24"/>
        </w:rPr>
      </w:pPr>
      <w:r w:rsidRPr="00604D76">
        <w:rPr>
          <w:rFonts w:ascii="Times New Roman" w:hAnsi="Times New Roman" w:cs="Times New Roman"/>
          <w:sz w:val="24"/>
          <w:szCs w:val="24"/>
        </w:rPr>
        <w:t>1</w:t>
      </w:r>
      <w:r w:rsidR="00C57750">
        <w:rPr>
          <w:rFonts w:ascii="Times New Roman" w:hAnsi="Times New Roman" w:cs="Times New Roman"/>
          <w:sz w:val="24"/>
          <w:szCs w:val="24"/>
        </w:rPr>
        <w:t>0</w:t>
      </w:r>
      <w:r w:rsidRPr="00604D76">
        <w:rPr>
          <w:rFonts w:ascii="Times New Roman" w:hAnsi="Times New Roman" w:cs="Times New Roman"/>
          <w:sz w:val="24"/>
          <w:szCs w:val="24"/>
        </w:rPr>
        <w:t xml:space="preserve">. Интернет-сайты компаний-производителей товаров, работ, услуг. </w:t>
      </w:r>
    </w:p>
    <w:p w:rsidR="00BD318D" w:rsidRPr="00604D76" w:rsidRDefault="00BD318D" w:rsidP="00AF17FD">
      <w:pPr>
        <w:pStyle w:val="a3"/>
        <w:spacing w:after="0"/>
        <w:ind w:left="0" w:firstLine="851"/>
        <w:jc w:val="both"/>
        <w:rPr>
          <w:rFonts w:ascii="Times New Roman" w:hAnsi="Times New Roman" w:cs="Times New Roman"/>
          <w:sz w:val="24"/>
          <w:szCs w:val="24"/>
        </w:rPr>
      </w:pPr>
      <w:r w:rsidRPr="00604D76">
        <w:rPr>
          <w:rFonts w:ascii="Times New Roman" w:hAnsi="Times New Roman" w:cs="Times New Roman"/>
          <w:sz w:val="24"/>
          <w:szCs w:val="24"/>
        </w:rPr>
        <w:t>1</w:t>
      </w:r>
      <w:r w:rsidR="00C57750">
        <w:rPr>
          <w:rFonts w:ascii="Times New Roman" w:hAnsi="Times New Roman" w:cs="Times New Roman"/>
          <w:sz w:val="24"/>
          <w:szCs w:val="24"/>
        </w:rPr>
        <w:t>1</w:t>
      </w:r>
      <w:r w:rsidRPr="00604D76">
        <w:rPr>
          <w:rFonts w:ascii="Times New Roman" w:hAnsi="Times New Roman" w:cs="Times New Roman"/>
          <w:sz w:val="24"/>
          <w:szCs w:val="24"/>
        </w:rPr>
        <w:t>. Иная информация (документы, сведения), полученная от экспертов и иных лиц, в том числе информация о складывающихся на товарных рынках ценах товаров, работ, услуг, закупаемых для обеспечения муниципальных нужд.</w:t>
      </w:r>
    </w:p>
    <w:p w:rsidR="00BD318D" w:rsidRPr="00FF318A" w:rsidRDefault="00BD318D" w:rsidP="00AF17FD">
      <w:pPr>
        <w:jc w:val="both"/>
        <w:rPr>
          <w:rFonts w:ascii="Times New Roman" w:hAnsi="Times New Roman" w:cs="Times New Roman"/>
          <w:color w:val="FF0000"/>
          <w:sz w:val="24"/>
          <w:szCs w:val="24"/>
        </w:rPr>
      </w:pPr>
    </w:p>
    <w:p w:rsidR="00BD318D" w:rsidRPr="00FF318A" w:rsidRDefault="00BD318D" w:rsidP="00AF17FD">
      <w:pPr>
        <w:jc w:val="both"/>
        <w:rPr>
          <w:rFonts w:ascii="Times New Roman" w:hAnsi="Times New Roman" w:cs="Times New Roman"/>
          <w:color w:val="FF0000"/>
          <w:sz w:val="24"/>
          <w:szCs w:val="24"/>
        </w:rPr>
        <w:sectPr w:rsidR="00BD318D" w:rsidRPr="00FF318A" w:rsidSect="00336C73">
          <w:footerReference w:type="default" r:id="rId7"/>
          <w:pgSz w:w="11906" w:h="16838"/>
          <w:pgMar w:top="1134" w:right="850" w:bottom="1134" w:left="1701" w:header="708" w:footer="708" w:gutter="0"/>
          <w:pgNumType w:start="0"/>
          <w:cols w:space="708"/>
          <w:titlePg/>
          <w:docGrid w:linePitch="360"/>
        </w:sectPr>
      </w:pPr>
    </w:p>
    <w:p w:rsidR="00AF17FD" w:rsidRPr="00604D76" w:rsidRDefault="00BD318D" w:rsidP="00AF17FD">
      <w:pPr>
        <w:jc w:val="right"/>
        <w:rPr>
          <w:rFonts w:ascii="Times New Roman" w:hAnsi="Times New Roman" w:cs="Times New Roman"/>
          <w:sz w:val="24"/>
          <w:szCs w:val="24"/>
        </w:rPr>
      </w:pPr>
      <w:r w:rsidRPr="00604D76">
        <w:rPr>
          <w:rFonts w:ascii="Times New Roman" w:hAnsi="Times New Roman" w:cs="Times New Roman"/>
          <w:sz w:val="24"/>
          <w:szCs w:val="24"/>
        </w:rPr>
        <w:lastRenderedPageBreak/>
        <w:t xml:space="preserve">Приложение 2 </w:t>
      </w:r>
    </w:p>
    <w:p w:rsidR="00AF17FD" w:rsidRPr="00604D76" w:rsidRDefault="00BD318D" w:rsidP="00AF17FD">
      <w:pPr>
        <w:jc w:val="center"/>
        <w:rPr>
          <w:rFonts w:ascii="Times New Roman" w:hAnsi="Times New Roman" w:cs="Times New Roman"/>
          <w:sz w:val="24"/>
          <w:szCs w:val="24"/>
        </w:rPr>
      </w:pPr>
      <w:r w:rsidRPr="00604D76">
        <w:rPr>
          <w:rFonts w:ascii="Times New Roman" w:hAnsi="Times New Roman" w:cs="Times New Roman"/>
          <w:sz w:val="24"/>
          <w:szCs w:val="24"/>
        </w:rPr>
        <w:t>Примерный перечень вопросов аудита в сфере закупок</w:t>
      </w:r>
    </w:p>
    <w:tbl>
      <w:tblPr>
        <w:tblStyle w:val="a4"/>
        <w:tblpPr w:leftFromText="180" w:rightFromText="180" w:vertAnchor="text" w:tblpY="1"/>
        <w:tblOverlap w:val="never"/>
        <w:tblW w:w="14832" w:type="dxa"/>
        <w:tblLook w:val="04A0"/>
      </w:tblPr>
      <w:tblGrid>
        <w:gridCol w:w="817"/>
        <w:gridCol w:w="2957"/>
        <w:gridCol w:w="2957"/>
        <w:gridCol w:w="5143"/>
        <w:gridCol w:w="2958"/>
      </w:tblGrid>
      <w:tr w:rsidR="00AF17FD" w:rsidRPr="00FF318A" w:rsidTr="00544BCF">
        <w:tc>
          <w:tcPr>
            <w:tcW w:w="817" w:type="dxa"/>
            <w:vAlign w:val="center"/>
          </w:tcPr>
          <w:p w:rsidR="00AF17FD" w:rsidRPr="00604D76" w:rsidRDefault="00AF17FD" w:rsidP="00604D76">
            <w:pPr>
              <w:jc w:val="center"/>
              <w:rPr>
                <w:rFonts w:ascii="Times New Roman" w:hAnsi="Times New Roman" w:cs="Times New Roman"/>
                <w:sz w:val="20"/>
                <w:szCs w:val="20"/>
              </w:rPr>
            </w:pPr>
            <w:r w:rsidRPr="00604D76">
              <w:rPr>
                <w:rFonts w:ascii="Times New Roman" w:hAnsi="Times New Roman" w:cs="Times New Roman"/>
                <w:sz w:val="20"/>
                <w:szCs w:val="20"/>
              </w:rPr>
              <w:t xml:space="preserve">№ </w:t>
            </w:r>
            <w:proofErr w:type="spellStart"/>
            <w:proofErr w:type="gramStart"/>
            <w:r w:rsidRPr="00604D76">
              <w:rPr>
                <w:rFonts w:ascii="Times New Roman" w:hAnsi="Times New Roman" w:cs="Times New Roman"/>
                <w:sz w:val="20"/>
                <w:szCs w:val="20"/>
              </w:rPr>
              <w:t>п</w:t>
            </w:r>
            <w:proofErr w:type="spellEnd"/>
            <w:proofErr w:type="gramEnd"/>
            <w:r w:rsidRPr="00604D76">
              <w:rPr>
                <w:rFonts w:ascii="Times New Roman" w:hAnsi="Times New Roman" w:cs="Times New Roman"/>
                <w:sz w:val="20"/>
                <w:szCs w:val="20"/>
              </w:rPr>
              <w:t>/</w:t>
            </w:r>
            <w:proofErr w:type="spellStart"/>
            <w:r w:rsidRPr="00604D76">
              <w:rPr>
                <w:rFonts w:ascii="Times New Roman" w:hAnsi="Times New Roman" w:cs="Times New Roman"/>
                <w:sz w:val="20"/>
                <w:szCs w:val="20"/>
              </w:rPr>
              <w:t>п</w:t>
            </w:r>
            <w:proofErr w:type="spellEnd"/>
          </w:p>
        </w:tc>
        <w:tc>
          <w:tcPr>
            <w:tcW w:w="2957" w:type="dxa"/>
            <w:vAlign w:val="center"/>
          </w:tcPr>
          <w:p w:rsidR="00AF17FD" w:rsidRPr="00604D76" w:rsidRDefault="00AF17FD" w:rsidP="00604D76">
            <w:pPr>
              <w:jc w:val="center"/>
              <w:rPr>
                <w:rFonts w:ascii="Times New Roman" w:hAnsi="Times New Roman" w:cs="Times New Roman"/>
                <w:sz w:val="20"/>
                <w:szCs w:val="20"/>
              </w:rPr>
            </w:pPr>
            <w:r w:rsidRPr="00604D76">
              <w:rPr>
                <w:rFonts w:ascii="Times New Roman" w:hAnsi="Times New Roman" w:cs="Times New Roman"/>
                <w:sz w:val="20"/>
                <w:szCs w:val="20"/>
              </w:rPr>
              <w:t>Вопросы аудита</w:t>
            </w:r>
          </w:p>
        </w:tc>
        <w:tc>
          <w:tcPr>
            <w:tcW w:w="2957" w:type="dxa"/>
            <w:vAlign w:val="center"/>
          </w:tcPr>
          <w:p w:rsidR="00AF17FD" w:rsidRPr="00604D76" w:rsidRDefault="00AF17FD" w:rsidP="00604D76">
            <w:pPr>
              <w:jc w:val="center"/>
              <w:rPr>
                <w:rFonts w:ascii="Times New Roman" w:hAnsi="Times New Roman" w:cs="Times New Roman"/>
                <w:sz w:val="20"/>
                <w:szCs w:val="20"/>
              </w:rPr>
            </w:pPr>
            <w:r w:rsidRPr="00604D76">
              <w:rPr>
                <w:rFonts w:ascii="Times New Roman" w:hAnsi="Times New Roman" w:cs="Times New Roman"/>
                <w:sz w:val="20"/>
                <w:szCs w:val="20"/>
              </w:rPr>
              <w:t>Нормативно-правовое регулирование</w:t>
            </w:r>
          </w:p>
        </w:tc>
        <w:tc>
          <w:tcPr>
            <w:tcW w:w="5143" w:type="dxa"/>
            <w:vAlign w:val="center"/>
          </w:tcPr>
          <w:p w:rsidR="00AF17FD" w:rsidRPr="00604D76" w:rsidRDefault="00AF17FD" w:rsidP="00604D76">
            <w:pPr>
              <w:jc w:val="center"/>
              <w:rPr>
                <w:rFonts w:ascii="Times New Roman" w:hAnsi="Times New Roman" w:cs="Times New Roman"/>
                <w:sz w:val="20"/>
                <w:szCs w:val="20"/>
              </w:rPr>
            </w:pPr>
            <w:r w:rsidRPr="00604D76">
              <w:rPr>
                <w:rFonts w:ascii="Times New Roman" w:hAnsi="Times New Roman" w:cs="Times New Roman"/>
                <w:sz w:val="20"/>
                <w:szCs w:val="20"/>
              </w:rPr>
              <w:t>Основные нарушения</w:t>
            </w:r>
          </w:p>
        </w:tc>
        <w:tc>
          <w:tcPr>
            <w:tcW w:w="2958" w:type="dxa"/>
            <w:vAlign w:val="center"/>
          </w:tcPr>
          <w:p w:rsidR="00AF17FD" w:rsidRPr="00604D76" w:rsidRDefault="00AF17FD" w:rsidP="00604D76">
            <w:pPr>
              <w:jc w:val="center"/>
              <w:rPr>
                <w:rFonts w:ascii="Times New Roman" w:hAnsi="Times New Roman" w:cs="Times New Roman"/>
                <w:sz w:val="20"/>
                <w:szCs w:val="20"/>
              </w:rPr>
            </w:pPr>
            <w:r w:rsidRPr="00604D76">
              <w:rPr>
                <w:rFonts w:ascii="Times New Roman" w:hAnsi="Times New Roman" w:cs="Times New Roman"/>
                <w:sz w:val="20"/>
                <w:szCs w:val="20"/>
              </w:rPr>
              <w:t>Примечания, комментарии</w:t>
            </w:r>
          </w:p>
        </w:tc>
      </w:tr>
      <w:tr w:rsidR="00AF17FD" w:rsidRPr="00FF318A" w:rsidTr="00544BCF">
        <w:trPr>
          <w:trHeight w:val="362"/>
        </w:trPr>
        <w:tc>
          <w:tcPr>
            <w:tcW w:w="14832" w:type="dxa"/>
            <w:gridSpan w:val="5"/>
            <w:vAlign w:val="center"/>
          </w:tcPr>
          <w:p w:rsidR="00AF17FD" w:rsidRPr="00604D76" w:rsidRDefault="00AF17FD" w:rsidP="00544BCF">
            <w:pPr>
              <w:jc w:val="center"/>
              <w:rPr>
                <w:rFonts w:ascii="Times New Roman" w:hAnsi="Times New Roman" w:cs="Times New Roman"/>
                <w:sz w:val="20"/>
                <w:szCs w:val="20"/>
              </w:rPr>
            </w:pPr>
            <w:r w:rsidRPr="00604D76">
              <w:rPr>
                <w:rFonts w:ascii="Times New Roman" w:hAnsi="Times New Roman" w:cs="Times New Roman"/>
                <w:sz w:val="20"/>
                <w:szCs w:val="20"/>
              </w:rPr>
              <w:t>1. Организация закупок</w:t>
            </w:r>
          </w:p>
        </w:tc>
      </w:tr>
      <w:tr w:rsidR="00AF17FD" w:rsidRPr="00C57750" w:rsidTr="00544BCF">
        <w:tc>
          <w:tcPr>
            <w:tcW w:w="817" w:type="dxa"/>
          </w:tcPr>
          <w:p w:rsidR="00AF17FD" w:rsidRPr="00C57750" w:rsidRDefault="00AF17FD" w:rsidP="002D4FCD">
            <w:pPr>
              <w:jc w:val="center"/>
              <w:rPr>
                <w:rFonts w:ascii="Times New Roman" w:hAnsi="Times New Roman" w:cs="Times New Roman"/>
                <w:sz w:val="20"/>
                <w:szCs w:val="20"/>
              </w:rPr>
            </w:pPr>
            <w:r w:rsidRPr="00C57750">
              <w:rPr>
                <w:rFonts w:ascii="Times New Roman" w:hAnsi="Times New Roman" w:cs="Times New Roman"/>
                <w:sz w:val="20"/>
                <w:szCs w:val="20"/>
              </w:rPr>
              <w:t>1.1</w:t>
            </w:r>
          </w:p>
        </w:tc>
        <w:tc>
          <w:tcPr>
            <w:tcW w:w="2957" w:type="dxa"/>
          </w:tcPr>
          <w:p w:rsidR="00AF17FD" w:rsidRPr="00C57750" w:rsidRDefault="00AF17FD" w:rsidP="002D4FCD">
            <w:pPr>
              <w:rPr>
                <w:rFonts w:ascii="Times New Roman" w:hAnsi="Times New Roman" w:cs="Times New Roman"/>
                <w:sz w:val="20"/>
                <w:szCs w:val="20"/>
              </w:rPr>
            </w:pPr>
            <w:r w:rsidRPr="00C57750">
              <w:rPr>
                <w:rFonts w:ascii="Times New Roman" w:hAnsi="Times New Roman" w:cs="Times New Roman"/>
                <w:sz w:val="20"/>
                <w:szCs w:val="20"/>
              </w:rPr>
              <w:t>Проверить наличие и порядок формирования контрактной службы (назначения контрактных управляющих)</w:t>
            </w:r>
          </w:p>
        </w:tc>
        <w:tc>
          <w:tcPr>
            <w:tcW w:w="2957" w:type="dxa"/>
          </w:tcPr>
          <w:p w:rsidR="0048523F"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38, 112 Федерального закона № 44-ФЗ, </w:t>
            </w:r>
          </w:p>
          <w:p w:rsidR="00AF17FD" w:rsidRPr="00C57750" w:rsidRDefault="00AF17FD" w:rsidP="00604D76">
            <w:pPr>
              <w:jc w:val="both"/>
              <w:rPr>
                <w:rFonts w:ascii="Times New Roman" w:hAnsi="Times New Roman" w:cs="Times New Roman"/>
                <w:sz w:val="20"/>
                <w:szCs w:val="20"/>
              </w:rPr>
            </w:pPr>
            <w:r w:rsidRPr="00C57750">
              <w:rPr>
                <w:rFonts w:ascii="Times New Roman" w:hAnsi="Times New Roman" w:cs="Times New Roman"/>
                <w:sz w:val="20"/>
                <w:szCs w:val="20"/>
              </w:rPr>
              <w:t>приказ Минэкономразвития России от 29.10.2013 № 631</w:t>
            </w:r>
          </w:p>
        </w:tc>
        <w:tc>
          <w:tcPr>
            <w:tcW w:w="5143" w:type="dxa"/>
          </w:tcPr>
          <w:p w:rsidR="0048523F"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контрактная служба либо контрактный управляющий. Контрактная служба создана с нарушением установленного Законом № 44-ФЗ срока (позже 31.03.2014). </w:t>
            </w:r>
          </w:p>
          <w:p w:rsidR="0048523F"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Положение (регламент) о контрактной службе отсутствует или не соответствует Типовому положению (регламенту), Закону № 44-ФЗ, в частности: </w:t>
            </w:r>
          </w:p>
          <w:p w:rsidR="0048523F"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 </w:t>
            </w:r>
          </w:p>
          <w:p w:rsidR="0048523F"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2) контрактную службу возглавляет лицо, не являющееся заместителем руководителя заказчика; </w:t>
            </w:r>
          </w:p>
          <w:p w:rsidR="00AF17FD" w:rsidRPr="00C57750" w:rsidRDefault="00AF17FD" w:rsidP="002D4FCD">
            <w:pPr>
              <w:jc w:val="both"/>
              <w:rPr>
                <w:rFonts w:ascii="Times New Roman" w:hAnsi="Times New Roman" w:cs="Times New Roman"/>
                <w:sz w:val="20"/>
                <w:szCs w:val="20"/>
              </w:rPr>
            </w:pPr>
            <w:r w:rsidRPr="00C57750">
              <w:rPr>
                <w:rFonts w:ascii="Times New Roman" w:hAnsi="Times New Roman" w:cs="Times New Roman"/>
                <w:sz w:val="20"/>
                <w:szCs w:val="20"/>
              </w:rPr>
              <w:t>3) функции и полномочия контрактной службы не соответствуют функционалу, предусмотренному типовым положением (регламентом).</w:t>
            </w:r>
          </w:p>
        </w:tc>
        <w:tc>
          <w:tcPr>
            <w:tcW w:w="2958" w:type="dxa"/>
          </w:tcPr>
          <w:p w:rsidR="00AF17FD"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Заказчик создает контрактную службу в случае, если совокупный годовой объем закупок в соответствии с планом-графиком превышает 100 млн. рублей</w:t>
            </w:r>
          </w:p>
        </w:tc>
      </w:tr>
      <w:tr w:rsidR="00AF17FD" w:rsidRPr="00C57750" w:rsidTr="00544BCF">
        <w:tc>
          <w:tcPr>
            <w:tcW w:w="817" w:type="dxa"/>
          </w:tcPr>
          <w:p w:rsidR="00AF17FD" w:rsidRPr="00C57750" w:rsidRDefault="0048523F" w:rsidP="002D4FCD">
            <w:pPr>
              <w:jc w:val="center"/>
              <w:rPr>
                <w:rFonts w:ascii="Times New Roman" w:hAnsi="Times New Roman" w:cs="Times New Roman"/>
                <w:sz w:val="20"/>
                <w:szCs w:val="20"/>
              </w:rPr>
            </w:pPr>
            <w:r w:rsidRPr="00C57750">
              <w:rPr>
                <w:rFonts w:ascii="Times New Roman" w:hAnsi="Times New Roman" w:cs="Times New Roman"/>
                <w:sz w:val="20"/>
                <w:szCs w:val="20"/>
              </w:rPr>
              <w:t>1.2</w:t>
            </w:r>
          </w:p>
        </w:tc>
        <w:tc>
          <w:tcPr>
            <w:tcW w:w="2957" w:type="dxa"/>
          </w:tcPr>
          <w:p w:rsidR="00AF17FD" w:rsidRPr="00C57750" w:rsidRDefault="0048523F" w:rsidP="002D4FCD">
            <w:pPr>
              <w:rPr>
                <w:rFonts w:ascii="Times New Roman" w:hAnsi="Times New Roman" w:cs="Times New Roman"/>
                <w:sz w:val="20"/>
                <w:szCs w:val="20"/>
              </w:rPr>
            </w:pPr>
            <w:r w:rsidRPr="00C57750">
              <w:rPr>
                <w:rFonts w:ascii="Times New Roman" w:hAnsi="Times New Roman" w:cs="Times New Roman"/>
                <w:sz w:val="20"/>
                <w:szCs w:val="20"/>
              </w:rPr>
              <w:t>Проверить наличие и порядок формирования комиссии (комиссий) по осуществлению закупок</w:t>
            </w:r>
          </w:p>
        </w:tc>
        <w:tc>
          <w:tcPr>
            <w:tcW w:w="2957" w:type="dxa"/>
          </w:tcPr>
          <w:p w:rsidR="00AF17FD"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Статья 39 Федерального закона № 44-ФЗ</w:t>
            </w:r>
          </w:p>
        </w:tc>
        <w:tc>
          <w:tcPr>
            <w:tcW w:w="5143"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комиссия (комиссии) по осуществлению закупок, внутренний документ о составе комиссии и порядке ее работы.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Состав комиссии не соответствует требованиям Федерального закона № 44-ФЗ, в частности: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2) в составе комиссии преимущественно отсутствуют лица, прошедшие профессиональную переподготовку или повышение квалификации в сфере закупок, а также </w:t>
            </w:r>
            <w:r w:rsidRPr="00C57750">
              <w:rPr>
                <w:rFonts w:ascii="Times New Roman" w:hAnsi="Times New Roman" w:cs="Times New Roman"/>
                <w:sz w:val="20"/>
                <w:szCs w:val="20"/>
              </w:rPr>
              <w:lastRenderedPageBreak/>
              <w:t xml:space="preserve">лица, обладающие специальными знаниями, относящимися к объекту закупки; </w:t>
            </w:r>
          </w:p>
          <w:p w:rsidR="00AF17FD"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3) членами комиссии являются лица, перечисленные в части 6 статьи 39 Федерального закона № 44-ФЗ.</w:t>
            </w:r>
          </w:p>
        </w:tc>
        <w:tc>
          <w:tcPr>
            <w:tcW w:w="2958" w:type="dxa"/>
          </w:tcPr>
          <w:p w:rsidR="00AF17FD" w:rsidRPr="00C57750" w:rsidRDefault="00AF17FD" w:rsidP="002D4FCD">
            <w:pPr>
              <w:jc w:val="center"/>
              <w:rPr>
                <w:rFonts w:ascii="Times New Roman" w:hAnsi="Times New Roman" w:cs="Times New Roman"/>
                <w:sz w:val="20"/>
                <w:szCs w:val="20"/>
              </w:rPr>
            </w:pPr>
          </w:p>
        </w:tc>
      </w:tr>
      <w:tr w:rsidR="0048523F" w:rsidRPr="00C57750" w:rsidTr="00544BCF">
        <w:tc>
          <w:tcPr>
            <w:tcW w:w="817" w:type="dxa"/>
          </w:tcPr>
          <w:p w:rsidR="0048523F" w:rsidRPr="00C57750" w:rsidRDefault="0048523F"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1.3</w:t>
            </w:r>
          </w:p>
        </w:tc>
        <w:tc>
          <w:tcPr>
            <w:tcW w:w="2957" w:type="dxa"/>
          </w:tcPr>
          <w:p w:rsidR="0048523F" w:rsidRPr="00C57750" w:rsidRDefault="0048523F" w:rsidP="002D4FCD">
            <w:pPr>
              <w:rPr>
                <w:rFonts w:ascii="Times New Roman" w:hAnsi="Times New Roman" w:cs="Times New Roman"/>
                <w:sz w:val="20"/>
                <w:szCs w:val="20"/>
              </w:rPr>
            </w:pPr>
            <w:r w:rsidRPr="00C57750">
              <w:rPr>
                <w:rFonts w:ascii="Times New Roman" w:hAnsi="Times New Roman" w:cs="Times New Roman"/>
                <w:sz w:val="20"/>
                <w:szCs w:val="20"/>
              </w:rPr>
              <w:t>Проверить порядок выбора и функционал специализированной организации</w:t>
            </w:r>
          </w:p>
        </w:tc>
        <w:tc>
          <w:tcPr>
            <w:tcW w:w="2957"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Статья 40 Федерального закона № 44-ФЗ</w:t>
            </w:r>
          </w:p>
        </w:tc>
        <w:tc>
          <w:tcPr>
            <w:tcW w:w="5143"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Отсутствует контракт о привлечении специализирова</w:t>
            </w:r>
            <w:proofErr w:type="gramStart"/>
            <w:r w:rsidRPr="00C57750">
              <w:rPr>
                <w:rFonts w:ascii="Times New Roman" w:hAnsi="Times New Roman" w:cs="Times New Roman"/>
                <w:sz w:val="20"/>
                <w:szCs w:val="20"/>
              </w:rPr>
              <w:t>н-</w:t>
            </w:r>
            <w:proofErr w:type="gramEnd"/>
            <w:r w:rsidRPr="00C57750">
              <w:rPr>
                <w:rFonts w:ascii="Times New Roman" w:hAnsi="Times New Roman" w:cs="Times New Roman"/>
                <w:sz w:val="20"/>
                <w:szCs w:val="20"/>
              </w:rPr>
              <w:t xml:space="preserve"> ной организации для выполнения отдельных функций заказчика.</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Специализированная организация выполняет функции, относящиеся к исключительному ведению заказчика, а именно: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1) создание комиссии по осуществлению закупок;</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2) определение начальной (максимальной) цены контракта;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3) определение предмета и существенных условий контракта;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4) утверждение проекта контракта, конкурсной документации, документации об аукционе;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5) подписание контракта</w:t>
            </w:r>
          </w:p>
        </w:tc>
        <w:tc>
          <w:tcPr>
            <w:tcW w:w="2958"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Если специализированная организация привлекается.</w:t>
            </w:r>
          </w:p>
        </w:tc>
      </w:tr>
      <w:tr w:rsidR="0048523F" w:rsidRPr="00C57750" w:rsidTr="00544BCF">
        <w:tc>
          <w:tcPr>
            <w:tcW w:w="817" w:type="dxa"/>
          </w:tcPr>
          <w:p w:rsidR="0048523F" w:rsidRPr="00C57750" w:rsidRDefault="0048523F" w:rsidP="002D4FCD">
            <w:pPr>
              <w:jc w:val="center"/>
              <w:rPr>
                <w:rFonts w:ascii="Times New Roman" w:hAnsi="Times New Roman" w:cs="Times New Roman"/>
                <w:sz w:val="20"/>
                <w:szCs w:val="20"/>
              </w:rPr>
            </w:pPr>
            <w:r w:rsidRPr="00C57750">
              <w:rPr>
                <w:rFonts w:ascii="Times New Roman" w:hAnsi="Times New Roman" w:cs="Times New Roman"/>
                <w:sz w:val="20"/>
                <w:szCs w:val="20"/>
              </w:rPr>
              <w:t>1.4</w:t>
            </w:r>
          </w:p>
        </w:tc>
        <w:tc>
          <w:tcPr>
            <w:tcW w:w="2957" w:type="dxa"/>
          </w:tcPr>
          <w:p w:rsidR="0048523F" w:rsidRPr="00C57750" w:rsidRDefault="0048523F" w:rsidP="002D4FCD">
            <w:pPr>
              <w:rPr>
                <w:rFonts w:ascii="Times New Roman" w:hAnsi="Times New Roman" w:cs="Times New Roman"/>
                <w:sz w:val="20"/>
                <w:szCs w:val="20"/>
              </w:rPr>
            </w:pPr>
            <w:r w:rsidRPr="00C57750">
              <w:rPr>
                <w:rFonts w:ascii="Times New Roman" w:hAnsi="Times New Roman" w:cs="Times New Roman"/>
                <w:sz w:val="20"/>
                <w:szCs w:val="20"/>
              </w:rPr>
              <w:t>Проверить порядок организации централизованных закупок</w:t>
            </w:r>
          </w:p>
        </w:tc>
        <w:tc>
          <w:tcPr>
            <w:tcW w:w="2957"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Статья 26 Федерального закона № 44-ФЗ</w:t>
            </w:r>
          </w:p>
        </w:tc>
        <w:tc>
          <w:tcPr>
            <w:tcW w:w="5143" w:type="dxa"/>
          </w:tcPr>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решение о создании (наделении полномочиями) уполномоченного органа (учреждения).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В решении о создании (наделении полномочиями) уполномоченного органа отсутствует порядок взаимодействия заказчика и уполномоченного органа (учреждения).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Уполномоченный орган (учреждение) выполняет функции, относящиеся к исключительному ведению заказчика, а именно: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1) обоснование закупок;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2) определение условий контракта, в том числе определение начальной (максимальной) цены контракта; </w:t>
            </w:r>
          </w:p>
          <w:p w:rsidR="0048523F" w:rsidRPr="00C57750" w:rsidRDefault="0048523F" w:rsidP="002D4FCD">
            <w:pPr>
              <w:jc w:val="both"/>
              <w:rPr>
                <w:rFonts w:ascii="Times New Roman" w:hAnsi="Times New Roman" w:cs="Times New Roman"/>
                <w:sz w:val="20"/>
                <w:szCs w:val="20"/>
              </w:rPr>
            </w:pPr>
            <w:r w:rsidRPr="00C57750">
              <w:rPr>
                <w:rFonts w:ascii="Times New Roman" w:hAnsi="Times New Roman" w:cs="Times New Roman"/>
                <w:sz w:val="20"/>
                <w:szCs w:val="20"/>
              </w:rPr>
              <w:t>3) подписание контракта.</w:t>
            </w:r>
          </w:p>
        </w:tc>
        <w:tc>
          <w:tcPr>
            <w:tcW w:w="2958" w:type="dxa"/>
          </w:tcPr>
          <w:p w:rsidR="0048523F" w:rsidRPr="00C57750" w:rsidRDefault="0048523F" w:rsidP="00F023C2">
            <w:pPr>
              <w:jc w:val="center"/>
              <w:rPr>
                <w:rFonts w:ascii="Times New Roman" w:hAnsi="Times New Roman" w:cs="Times New Roman"/>
                <w:sz w:val="20"/>
                <w:szCs w:val="20"/>
              </w:rPr>
            </w:pPr>
            <w:r w:rsidRPr="00C57750">
              <w:rPr>
                <w:rFonts w:ascii="Times New Roman" w:hAnsi="Times New Roman" w:cs="Times New Roman"/>
                <w:sz w:val="20"/>
                <w:szCs w:val="20"/>
              </w:rPr>
              <w:t>При наличии</w:t>
            </w:r>
          </w:p>
        </w:tc>
      </w:tr>
      <w:tr w:rsidR="0048523F" w:rsidRPr="00C57750" w:rsidTr="00544BCF">
        <w:tc>
          <w:tcPr>
            <w:tcW w:w="817" w:type="dxa"/>
          </w:tcPr>
          <w:p w:rsidR="0048523F"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1.5</w:t>
            </w:r>
          </w:p>
        </w:tc>
        <w:tc>
          <w:tcPr>
            <w:tcW w:w="2957" w:type="dxa"/>
          </w:tcPr>
          <w:p w:rsidR="0048523F" w:rsidRPr="00C57750" w:rsidRDefault="002D4FCD" w:rsidP="002D4FCD">
            <w:pPr>
              <w:rPr>
                <w:rFonts w:ascii="Times New Roman" w:hAnsi="Times New Roman" w:cs="Times New Roman"/>
                <w:sz w:val="20"/>
                <w:szCs w:val="20"/>
              </w:rPr>
            </w:pPr>
            <w:r w:rsidRPr="00C57750">
              <w:rPr>
                <w:rFonts w:ascii="Times New Roman" w:hAnsi="Times New Roman" w:cs="Times New Roman"/>
                <w:sz w:val="20"/>
                <w:szCs w:val="20"/>
              </w:rPr>
              <w:t>Проверить порядок организации совместных конкурсов и аукционов</w:t>
            </w:r>
          </w:p>
        </w:tc>
        <w:tc>
          <w:tcPr>
            <w:tcW w:w="2957"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Статья 25 Федерального закона № 44-ФЗ, </w:t>
            </w:r>
          </w:p>
          <w:p w:rsidR="0048523F"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постановление Правительства РФ от 28.11.2013 № 1088</w:t>
            </w:r>
          </w:p>
        </w:tc>
        <w:tc>
          <w:tcPr>
            <w:tcW w:w="5143"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Отсутствует соглашение между заказчиками (уполномоченными органами, учреждениями).</w:t>
            </w:r>
          </w:p>
          <w:p w:rsidR="0048523F"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 Соглашение не содержит порядок организации совместных конкурсов и аукционов.</w:t>
            </w:r>
          </w:p>
        </w:tc>
        <w:tc>
          <w:tcPr>
            <w:tcW w:w="2958" w:type="dxa"/>
          </w:tcPr>
          <w:p w:rsidR="0048523F" w:rsidRPr="00C57750" w:rsidRDefault="002D4FCD" w:rsidP="00F023C2">
            <w:pPr>
              <w:jc w:val="center"/>
              <w:rPr>
                <w:rFonts w:ascii="Times New Roman" w:hAnsi="Times New Roman" w:cs="Times New Roman"/>
                <w:sz w:val="20"/>
                <w:szCs w:val="20"/>
              </w:rPr>
            </w:pPr>
            <w:r w:rsidRPr="00C57750">
              <w:rPr>
                <w:rFonts w:ascii="Times New Roman" w:hAnsi="Times New Roman" w:cs="Times New Roman"/>
                <w:sz w:val="20"/>
                <w:szCs w:val="20"/>
              </w:rPr>
              <w:t>При наличии</w:t>
            </w:r>
          </w:p>
        </w:tc>
      </w:tr>
      <w:tr w:rsidR="0048523F" w:rsidRPr="00C57750" w:rsidTr="00544BCF">
        <w:tc>
          <w:tcPr>
            <w:tcW w:w="817" w:type="dxa"/>
          </w:tcPr>
          <w:p w:rsidR="0048523F"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1.6</w:t>
            </w:r>
          </w:p>
        </w:tc>
        <w:tc>
          <w:tcPr>
            <w:tcW w:w="2957" w:type="dxa"/>
          </w:tcPr>
          <w:p w:rsidR="0048523F" w:rsidRPr="00C57750" w:rsidRDefault="002D4FCD" w:rsidP="002D4FCD">
            <w:pPr>
              <w:rPr>
                <w:rFonts w:ascii="Times New Roman" w:hAnsi="Times New Roman" w:cs="Times New Roman"/>
                <w:sz w:val="20"/>
                <w:szCs w:val="20"/>
              </w:rPr>
            </w:pPr>
            <w:r w:rsidRPr="00C57750">
              <w:rPr>
                <w:rFonts w:ascii="Times New Roman" w:hAnsi="Times New Roman" w:cs="Times New Roman"/>
                <w:sz w:val="20"/>
                <w:szCs w:val="20"/>
              </w:rPr>
              <w:t xml:space="preserve">Проверить наличие утвержденных требований к отдельным видам товаров, </w:t>
            </w:r>
            <w:r w:rsidRPr="00C57750">
              <w:rPr>
                <w:rFonts w:ascii="Times New Roman" w:hAnsi="Times New Roman" w:cs="Times New Roman"/>
                <w:sz w:val="20"/>
                <w:szCs w:val="20"/>
              </w:rPr>
              <w:lastRenderedPageBreak/>
              <w:t>работ, услуг, в том числе к предельным ценам на них, и (или) нормативных затрат на обеспечение функций заказчиков</w:t>
            </w:r>
          </w:p>
        </w:tc>
        <w:tc>
          <w:tcPr>
            <w:tcW w:w="2957"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Статья 19 Федерального закона № 44-ФЗ, </w:t>
            </w:r>
          </w:p>
          <w:p w:rsidR="0048523F" w:rsidRPr="00C57750" w:rsidRDefault="0048523F" w:rsidP="002D4FCD">
            <w:pPr>
              <w:jc w:val="both"/>
              <w:rPr>
                <w:rFonts w:ascii="Times New Roman" w:hAnsi="Times New Roman" w:cs="Times New Roman"/>
                <w:sz w:val="20"/>
                <w:szCs w:val="20"/>
              </w:rPr>
            </w:pPr>
          </w:p>
        </w:tc>
        <w:tc>
          <w:tcPr>
            <w:tcW w:w="5143"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Не утверждены требования к отдельным видам товаров, работ, услуг, в том числе к предельным ценам на них, и (или) нормативные затраты на обеспечение функций </w:t>
            </w:r>
            <w:r w:rsidRPr="00C57750">
              <w:rPr>
                <w:rFonts w:ascii="Times New Roman" w:hAnsi="Times New Roman" w:cs="Times New Roman"/>
                <w:sz w:val="20"/>
                <w:szCs w:val="20"/>
              </w:rPr>
              <w:lastRenderedPageBreak/>
              <w:t xml:space="preserve">заказчиков. </w:t>
            </w:r>
          </w:p>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 </w:t>
            </w:r>
          </w:p>
          <w:p w:rsidR="0048523F"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2958" w:type="dxa"/>
          </w:tcPr>
          <w:p w:rsidR="0048523F"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Для ГРБС</w:t>
            </w:r>
          </w:p>
        </w:tc>
      </w:tr>
      <w:tr w:rsidR="0048523F" w:rsidRPr="00C57750" w:rsidTr="00544BCF">
        <w:tc>
          <w:tcPr>
            <w:tcW w:w="817" w:type="dxa"/>
          </w:tcPr>
          <w:p w:rsidR="0048523F"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1.7</w:t>
            </w:r>
          </w:p>
        </w:tc>
        <w:tc>
          <w:tcPr>
            <w:tcW w:w="2957" w:type="dxa"/>
          </w:tcPr>
          <w:p w:rsidR="0048523F" w:rsidRPr="00C57750" w:rsidRDefault="002D4FCD" w:rsidP="002D4FCD">
            <w:pPr>
              <w:rPr>
                <w:rFonts w:ascii="Times New Roman" w:hAnsi="Times New Roman" w:cs="Times New Roman"/>
                <w:sz w:val="20"/>
                <w:szCs w:val="20"/>
              </w:rPr>
            </w:pPr>
            <w:r w:rsidRPr="00C57750">
              <w:rPr>
                <w:rFonts w:ascii="Times New Roman" w:hAnsi="Times New Roman" w:cs="Times New Roman"/>
                <w:sz w:val="20"/>
                <w:szCs w:val="20"/>
              </w:rPr>
              <w:t>Оценить организацию и порядок проведения ведомственного контроля в сфере закупок в отношении подведомственных заказчиков</w:t>
            </w:r>
          </w:p>
        </w:tc>
        <w:tc>
          <w:tcPr>
            <w:tcW w:w="2957"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Статья 100 Федерального закона № 44-ФЗ,</w:t>
            </w:r>
          </w:p>
          <w:p w:rsidR="0048523F"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 постановление Правительства РФ от 10.02.2014 № 89</w:t>
            </w:r>
          </w:p>
        </w:tc>
        <w:tc>
          <w:tcPr>
            <w:tcW w:w="5143"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регламент проведения ведомственного контроля. </w:t>
            </w:r>
          </w:p>
          <w:p w:rsidR="0048523F"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Не осуществляются мероприятия по ведомственному контролю в отношении подведомственных заказчиков.</w:t>
            </w:r>
          </w:p>
        </w:tc>
        <w:tc>
          <w:tcPr>
            <w:tcW w:w="2958" w:type="dxa"/>
          </w:tcPr>
          <w:p w:rsidR="0048523F"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Для ГРБС</w:t>
            </w:r>
          </w:p>
        </w:tc>
      </w:tr>
      <w:tr w:rsidR="002D4FCD" w:rsidRPr="00C57750" w:rsidTr="00544BCF">
        <w:tc>
          <w:tcPr>
            <w:tcW w:w="817" w:type="dxa"/>
          </w:tcPr>
          <w:p w:rsidR="002D4FCD"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1.8</w:t>
            </w:r>
          </w:p>
        </w:tc>
        <w:tc>
          <w:tcPr>
            <w:tcW w:w="2957" w:type="dxa"/>
          </w:tcPr>
          <w:p w:rsidR="002D4FCD" w:rsidRPr="00C57750" w:rsidRDefault="002D4FCD" w:rsidP="002D4FCD">
            <w:pPr>
              <w:rPr>
                <w:rFonts w:ascii="Times New Roman" w:hAnsi="Times New Roman" w:cs="Times New Roman"/>
                <w:sz w:val="20"/>
                <w:szCs w:val="20"/>
              </w:rPr>
            </w:pPr>
            <w:r w:rsidRPr="00C57750">
              <w:rPr>
                <w:rFonts w:ascii="Times New Roman" w:hAnsi="Times New Roman" w:cs="Times New Roman"/>
                <w:sz w:val="20"/>
                <w:szCs w:val="20"/>
              </w:rPr>
              <w:t>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заказчиков), в иных случаях (для заказчиков субъектов РФ и муниципальных заказчиков), установленных законодательством субъектов РФ, муниципальными нормативными правовыми актами</w:t>
            </w:r>
          </w:p>
        </w:tc>
        <w:tc>
          <w:tcPr>
            <w:tcW w:w="2957"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20, 112 Федерального закона № 44-ФЗ, </w:t>
            </w:r>
          </w:p>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приказ </w:t>
            </w:r>
            <w:proofErr w:type="spellStart"/>
            <w:r w:rsidRPr="00C57750">
              <w:rPr>
                <w:rFonts w:ascii="Times New Roman" w:hAnsi="Times New Roman" w:cs="Times New Roman"/>
                <w:sz w:val="20"/>
                <w:szCs w:val="20"/>
              </w:rPr>
              <w:t>Минэконо</w:t>
            </w:r>
            <w:proofErr w:type="gramStart"/>
            <w:r w:rsidRPr="00C57750">
              <w:rPr>
                <w:rFonts w:ascii="Times New Roman" w:hAnsi="Times New Roman" w:cs="Times New Roman"/>
                <w:sz w:val="20"/>
                <w:szCs w:val="20"/>
              </w:rPr>
              <w:t>м</w:t>
            </w:r>
            <w:proofErr w:type="spellEnd"/>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развития России от 10.10.2013 № 578</w:t>
            </w:r>
          </w:p>
        </w:tc>
        <w:tc>
          <w:tcPr>
            <w:tcW w:w="5143" w:type="dxa"/>
          </w:tcPr>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Общественное обсуждение не проводилось. </w:t>
            </w:r>
          </w:p>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 xml:space="preserve">Не соблюдены сроки проведения общественного обсуждения. </w:t>
            </w:r>
          </w:p>
          <w:p w:rsidR="002D4FCD" w:rsidRPr="00C57750" w:rsidRDefault="002D4FCD" w:rsidP="002D4FCD">
            <w:pPr>
              <w:jc w:val="both"/>
              <w:rPr>
                <w:rFonts w:ascii="Times New Roman" w:hAnsi="Times New Roman" w:cs="Times New Roman"/>
                <w:sz w:val="20"/>
                <w:szCs w:val="20"/>
              </w:rPr>
            </w:pPr>
            <w:r w:rsidRPr="00C57750">
              <w:rPr>
                <w:rFonts w:ascii="Times New Roman" w:hAnsi="Times New Roman" w:cs="Times New Roman"/>
                <w:sz w:val="20"/>
                <w:szCs w:val="20"/>
              </w:rPr>
              <w:t>Отсутствуют протоколы общественного обсуждения (первого и второго этапа).</w:t>
            </w:r>
          </w:p>
        </w:tc>
        <w:tc>
          <w:tcPr>
            <w:tcW w:w="2958" w:type="dxa"/>
          </w:tcPr>
          <w:p w:rsidR="002D4FCD"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Проверяется в обязательном порядке</w:t>
            </w:r>
          </w:p>
        </w:tc>
      </w:tr>
      <w:tr w:rsidR="002D4FCD" w:rsidRPr="00C57750" w:rsidTr="00544BCF">
        <w:trPr>
          <w:trHeight w:val="353"/>
        </w:trPr>
        <w:tc>
          <w:tcPr>
            <w:tcW w:w="14832" w:type="dxa"/>
            <w:gridSpan w:val="5"/>
            <w:vAlign w:val="center"/>
          </w:tcPr>
          <w:p w:rsidR="002D4FCD" w:rsidRPr="00C57750" w:rsidRDefault="002D4FCD" w:rsidP="00544BCF">
            <w:pPr>
              <w:jc w:val="center"/>
              <w:rPr>
                <w:rFonts w:ascii="Times New Roman" w:hAnsi="Times New Roman" w:cs="Times New Roman"/>
                <w:sz w:val="20"/>
                <w:szCs w:val="20"/>
              </w:rPr>
            </w:pPr>
            <w:r w:rsidRPr="00C57750">
              <w:rPr>
                <w:rFonts w:ascii="Times New Roman" w:hAnsi="Times New Roman" w:cs="Times New Roman"/>
                <w:sz w:val="20"/>
                <w:szCs w:val="20"/>
              </w:rPr>
              <w:t>2. Планирование закупок</w:t>
            </w:r>
          </w:p>
        </w:tc>
      </w:tr>
      <w:tr w:rsidR="002D4FCD" w:rsidRPr="00C57750" w:rsidTr="00544BCF">
        <w:tc>
          <w:tcPr>
            <w:tcW w:w="14832" w:type="dxa"/>
            <w:gridSpan w:val="5"/>
            <w:vAlign w:val="center"/>
          </w:tcPr>
          <w:p w:rsidR="002D4FCD" w:rsidRPr="00C57750" w:rsidRDefault="002D4FCD" w:rsidP="00544BCF">
            <w:pPr>
              <w:jc w:val="center"/>
              <w:rPr>
                <w:rFonts w:ascii="Times New Roman" w:hAnsi="Times New Roman" w:cs="Times New Roman"/>
                <w:sz w:val="20"/>
                <w:szCs w:val="20"/>
              </w:rPr>
            </w:pPr>
            <w:r w:rsidRPr="00C57750">
              <w:rPr>
                <w:rFonts w:ascii="Times New Roman" w:hAnsi="Times New Roman" w:cs="Times New Roman"/>
                <w:sz w:val="20"/>
                <w:szCs w:val="20"/>
              </w:rPr>
              <w:t>2.1. План закупок</w:t>
            </w:r>
          </w:p>
        </w:tc>
      </w:tr>
      <w:tr w:rsidR="002D4FCD" w:rsidRPr="00C57750" w:rsidTr="00544BCF">
        <w:tc>
          <w:tcPr>
            <w:tcW w:w="817" w:type="dxa"/>
          </w:tcPr>
          <w:p w:rsidR="002D4FCD" w:rsidRPr="00C57750" w:rsidRDefault="002D4FCD" w:rsidP="002D4FCD">
            <w:pPr>
              <w:jc w:val="center"/>
              <w:rPr>
                <w:rFonts w:ascii="Times New Roman" w:hAnsi="Times New Roman" w:cs="Times New Roman"/>
                <w:sz w:val="20"/>
                <w:szCs w:val="20"/>
              </w:rPr>
            </w:pPr>
            <w:r w:rsidRPr="00C57750">
              <w:rPr>
                <w:rFonts w:ascii="Times New Roman" w:hAnsi="Times New Roman" w:cs="Times New Roman"/>
                <w:sz w:val="20"/>
                <w:szCs w:val="20"/>
              </w:rPr>
              <w:t>2.1.1</w:t>
            </w:r>
          </w:p>
        </w:tc>
        <w:tc>
          <w:tcPr>
            <w:tcW w:w="2957" w:type="dxa"/>
          </w:tcPr>
          <w:p w:rsidR="002D4FCD" w:rsidRPr="00C57750" w:rsidRDefault="002D4FCD" w:rsidP="00F023C2">
            <w:pPr>
              <w:rPr>
                <w:rFonts w:ascii="Times New Roman" w:hAnsi="Times New Roman" w:cs="Times New Roman"/>
                <w:sz w:val="20"/>
                <w:szCs w:val="20"/>
              </w:rPr>
            </w:pPr>
            <w:r w:rsidRPr="00C57750">
              <w:rPr>
                <w:rFonts w:ascii="Times New Roman" w:hAnsi="Times New Roman" w:cs="Times New Roman"/>
                <w:sz w:val="20"/>
                <w:szCs w:val="20"/>
              </w:rPr>
              <w:t xml:space="preserve">Проанализировать план закупок, проверить порядок </w:t>
            </w:r>
            <w:r w:rsidRPr="00C57750">
              <w:rPr>
                <w:rFonts w:ascii="Times New Roman" w:hAnsi="Times New Roman" w:cs="Times New Roman"/>
                <w:sz w:val="20"/>
                <w:szCs w:val="20"/>
              </w:rPr>
              <w:lastRenderedPageBreak/>
              <w:t>формирования, утверждения и ведения плана закупок, а также порядок его размещения в открытом доступе</w:t>
            </w:r>
          </w:p>
        </w:tc>
        <w:tc>
          <w:tcPr>
            <w:tcW w:w="2957"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Статья 17 Федерального закона № 44-ФЗ, </w:t>
            </w:r>
          </w:p>
          <w:p w:rsidR="002D4FCD"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постановление Правительства РФ от 21.11.2013 № 1043</w:t>
            </w:r>
          </w:p>
        </w:tc>
        <w:tc>
          <w:tcPr>
            <w:tcW w:w="5143"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Отсутствует план закупок или нарушен срок его утверждения.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 Содержание плана закупок не соответствует установленным требованиям, в частности, отсутствуют:</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 1) наименование объекта;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2) объем финансового обеспечения;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3) срок осуществления планируемых закупок;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4) обоснование закупки;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5) информация об обязательном общественном обсуждении закупки.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Не соблюден порядок утверждения, ведения и внесения изменений в план закупок. </w:t>
            </w:r>
          </w:p>
          <w:p w:rsidR="002D4FCD"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В плане закупок отсутствуют осуществленные заказчиком закупки</w:t>
            </w:r>
          </w:p>
        </w:tc>
        <w:tc>
          <w:tcPr>
            <w:tcW w:w="2958" w:type="dxa"/>
          </w:tcPr>
          <w:p w:rsidR="002D4FCD"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План закупок утверждается в течение 10 рабочих дней после </w:t>
            </w:r>
            <w:r w:rsidRPr="00C57750">
              <w:rPr>
                <w:rFonts w:ascii="Times New Roman" w:hAnsi="Times New Roman" w:cs="Times New Roman"/>
                <w:sz w:val="20"/>
                <w:szCs w:val="20"/>
              </w:rPr>
              <w:lastRenderedPageBreak/>
              <w:t>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РФ</w:t>
            </w:r>
          </w:p>
        </w:tc>
      </w:tr>
      <w:tr w:rsidR="00F023C2" w:rsidRPr="00C57750" w:rsidTr="00544BCF">
        <w:trPr>
          <w:trHeight w:val="372"/>
        </w:trPr>
        <w:tc>
          <w:tcPr>
            <w:tcW w:w="14832" w:type="dxa"/>
            <w:gridSpan w:val="5"/>
            <w:vAlign w:val="center"/>
          </w:tcPr>
          <w:p w:rsidR="00F023C2" w:rsidRPr="00544BCF" w:rsidRDefault="00F023C2" w:rsidP="00544BCF">
            <w:pPr>
              <w:jc w:val="center"/>
              <w:rPr>
                <w:rFonts w:ascii="Times New Roman" w:hAnsi="Times New Roman" w:cs="Times New Roman"/>
                <w:sz w:val="20"/>
                <w:szCs w:val="20"/>
              </w:rPr>
            </w:pPr>
            <w:r w:rsidRPr="00544BCF">
              <w:rPr>
                <w:rFonts w:ascii="Times New Roman" w:hAnsi="Times New Roman" w:cs="Times New Roman"/>
                <w:sz w:val="20"/>
                <w:szCs w:val="20"/>
              </w:rPr>
              <w:lastRenderedPageBreak/>
              <w:t>2.2. План-график закупок</w:t>
            </w:r>
          </w:p>
        </w:tc>
      </w:tr>
      <w:tr w:rsidR="00F023C2" w:rsidRPr="00C57750" w:rsidTr="00544BCF">
        <w:tc>
          <w:tcPr>
            <w:tcW w:w="817" w:type="dxa"/>
          </w:tcPr>
          <w:p w:rsidR="00F023C2" w:rsidRPr="00C57750" w:rsidRDefault="00F023C2" w:rsidP="002D4FCD">
            <w:pPr>
              <w:jc w:val="center"/>
              <w:rPr>
                <w:rFonts w:ascii="Times New Roman" w:hAnsi="Times New Roman" w:cs="Times New Roman"/>
                <w:sz w:val="20"/>
                <w:szCs w:val="20"/>
              </w:rPr>
            </w:pPr>
            <w:r w:rsidRPr="00C57750">
              <w:rPr>
                <w:rFonts w:ascii="Times New Roman" w:hAnsi="Times New Roman" w:cs="Times New Roman"/>
                <w:sz w:val="20"/>
                <w:szCs w:val="20"/>
              </w:rPr>
              <w:t>2.2.1</w:t>
            </w:r>
          </w:p>
        </w:tc>
        <w:tc>
          <w:tcPr>
            <w:tcW w:w="2957" w:type="dxa"/>
          </w:tcPr>
          <w:p w:rsidR="00F023C2" w:rsidRPr="00C57750" w:rsidRDefault="00F023C2" w:rsidP="00F023C2">
            <w:pPr>
              <w:rPr>
                <w:rFonts w:ascii="Times New Roman" w:hAnsi="Times New Roman" w:cs="Times New Roman"/>
                <w:sz w:val="20"/>
                <w:szCs w:val="20"/>
              </w:rPr>
            </w:pPr>
            <w:r w:rsidRPr="00C57750">
              <w:rPr>
                <w:rFonts w:ascii="Times New Roman" w:hAnsi="Times New Roman" w:cs="Times New Roman"/>
                <w:sz w:val="20"/>
                <w:szCs w:val="20"/>
              </w:rPr>
              <w:t>Проанализировать план-график закупок, проверить порядок формирования, утверждения и ведения план</w:t>
            </w:r>
            <w:proofErr w:type="gramStart"/>
            <w:r w:rsidRPr="00C57750">
              <w:rPr>
                <w:rFonts w:ascii="Times New Roman" w:hAnsi="Times New Roman" w:cs="Times New Roman"/>
                <w:sz w:val="20"/>
                <w:szCs w:val="20"/>
              </w:rPr>
              <w:t>а-</w:t>
            </w:r>
            <w:proofErr w:type="gramEnd"/>
            <w:r w:rsidRPr="00C57750">
              <w:rPr>
                <w:rFonts w:ascii="Times New Roman" w:hAnsi="Times New Roman" w:cs="Times New Roman"/>
                <w:sz w:val="20"/>
                <w:szCs w:val="20"/>
              </w:rPr>
              <w:t xml:space="preserve"> графика закупок, а также порядок его размещения в открытом доступе</w:t>
            </w:r>
          </w:p>
        </w:tc>
        <w:tc>
          <w:tcPr>
            <w:tcW w:w="2957"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Статья 21 Федерального закона № 44-ФЗ,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постановление Правительства РФ от 21.11.2013 № 1044,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совместный приказ Минэкономразвития России и Федерального казначейства от 20.09.2013 № 544/18н</w:t>
            </w:r>
          </w:p>
        </w:tc>
        <w:tc>
          <w:tcPr>
            <w:tcW w:w="5143"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план-график закупок или нарушен срок его утверждения.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План-график закупок (с учетом изменений) не размещен в единой информационной системе или размещен с нарушением установленных сроков (в течение 3 рабочих дней </w:t>
            </w:r>
            <w:proofErr w:type="gramStart"/>
            <w:r w:rsidRPr="00C57750">
              <w:rPr>
                <w:rFonts w:ascii="Times New Roman" w:hAnsi="Times New Roman" w:cs="Times New Roman"/>
                <w:sz w:val="20"/>
                <w:szCs w:val="20"/>
              </w:rPr>
              <w:t>с даты утверждения</w:t>
            </w:r>
            <w:proofErr w:type="gramEnd"/>
            <w:r w:rsidRPr="00C57750">
              <w:rPr>
                <w:rFonts w:ascii="Times New Roman" w:hAnsi="Times New Roman" w:cs="Times New Roman"/>
                <w:sz w:val="20"/>
                <w:szCs w:val="20"/>
              </w:rPr>
              <w:t xml:space="preserve"> или изменения плана-графика, за исключением сведений, составляющих государственную тайну).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Содержание плана-графика закупок не соответствует установленным требованиям, в частности, отсутствуют: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1) наименование и описание объекта закупки;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2) количество поставляемого товара (объема, услуги);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3) сроки поставки товара (работ, услуг);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4) начальная (максимальная) цена контракта;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5) цена контракта, заключаемого с единственным поставщиком (подрядчиком, исполнителем);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6) обоснование закупки;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7) размер аванса (если предусмотрена выплата аванса);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8) дополнительные требования к участникам закупки </w:t>
            </w:r>
            <w:r w:rsidRPr="00C57750">
              <w:rPr>
                <w:rFonts w:ascii="Times New Roman" w:hAnsi="Times New Roman" w:cs="Times New Roman"/>
                <w:sz w:val="20"/>
                <w:szCs w:val="20"/>
              </w:rPr>
              <w:lastRenderedPageBreak/>
              <w:t xml:space="preserve">(при наличии таких требований) и обоснование таких требований;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9) способ определения поставщика (подрядчика, исполнителя) и обоснование выбора этого способа; </w:t>
            </w:r>
          </w:p>
          <w:p w:rsidR="00F023C2" w:rsidRPr="00C57750" w:rsidRDefault="00F023C2" w:rsidP="00F023C2">
            <w:pPr>
              <w:jc w:val="both"/>
              <w:rPr>
                <w:rFonts w:ascii="Times New Roman" w:hAnsi="Times New Roman" w:cs="Times New Roman"/>
                <w:sz w:val="20"/>
                <w:szCs w:val="20"/>
              </w:rPr>
            </w:pPr>
            <w:proofErr w:type="gramStart"/>
            <w:r w:rsidRPr="00C57750">
              <w:rPr>
                <w:rFonts w:ascii="Times New Roman" w:hAnsi="Times New Roman" w:cs="Times New Roman"/>
                <w:sz w:val="20"/>
                <w:szCs w:val="20"/>
              </w:rPr>
              <w:t xml:space="preserve">10) размер обеспечения заявки и обеспечения исполнения контракта). </w:t>
            </w:r>
            <w:proofErr w:type="gramEnd"/>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Не соблюден порядок ведения и внесения изменений в план-график закупок, в частности: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1) внесение изменений в план-график по каждому объекту закупки осуществлено </w:t>
            </w:r>
            <w:proofErr w:type="gramStart"/>
            <w:r w:rsidRPr="00C57750">
              <w:rPr>
                <w:rFonts w:ascii="Times New Roman" w:hAnsi="Times New Roman" w:cs="Times New Roman"/>
                <w:sz w:val="20"/>
                <w:szCs w:val="20"/>
              </w:rPr>
              <w:t>позднее</w:t>
            </w:r>
            <w:proofErr w:type="gramEnd"/>
            <w:r w:rsidRPr="00C57750">
              <w:rPr>
                <w:rFonts w:ascii="Times New Roman" w:hAnsi="Times New Roman" w:cs="Times New Roman"/>
                <w:sz w:val="20"/>
                <w:szCs w:val="20"/>
              </w:rPr>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2) в плане-графике закупок отсутствуют </w:t>
            </w:r>
            <w:proofErr w:type="spellStart"/>
            <w:r w:rsidRPr="00C57750">
              <w:rPr>
                <w:rFonts w:ascii="Times New Roman" w:hAnsi="Times New Roman" w:cs="Times New Roman"/>
                <w:sz w:val="20"/>
                <w:szCs w:val="20"/>
              </w:rPr>
              <w:t>осуществл</w:t>
            </w:r>
            <w:proofErr w:type="gramStart"/>
            <w:r w:rsidRPr="00C57750">
              <w:rPr>
                <w:rFonts w:ascii="Times New Roman" w:hAnsi="Times New Roman" w:cs="Times New Roman"/>
                <w:sz w:val="20"/>
                <w:szCs w:val="20"/>
              </w:rPr>
              <w:t>я</w:t>
            </w:r>
            <w:proofErr w:type="spellEnd"/>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w:t>
            </w:r>
            <w:proofErr w:type="spellStart"/>
            <w:r w:rsidRPr="00C57750">
              <w:rPr>
                <w:rFonts w:ascii="Times New Roman" w:hAnsi="Times New Roman" w:cs="Times New Roman"/>
                <w:sz w:val="20"/>
                <w:szCs w:val="20"/>
              </w:rPr>
              <w:t>емые</w:t>
            </w:r>
            <w:proofErr w:type="spellEnd"/>
            <w:r w:rsidRPr="00C57750">
              <w:rPr>
                <w:rFonts w:ascii="Times New Roman" w:hAnsi="Times New Roman" w:cs="Times New Roman"/>
                <w:sz w:val="20"/>
                <w:szCs w:val="20"/>
              </w:rPr>
              <w:t xml:space="preserve"> заказчиком закупки;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3) план-график закупок не соответствует плану закупок.</w:t>
            </w:r>
          </w:p>
        </w:tc>
        <w:tc>
          <w:tcPr>
            <w:tcW w:w="2958"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План-график разрабатывается ежегодно на один год и утверждается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РФ).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В переходный период (2014-2015 годы) планы-графики подлежат размещению на официальном сайте не позднее 1 месяца после принятия закона о бюджете.</w:t>
            </w:r>
          </w:p>
        </w:tc>
      </w:tr>
      <w:tr w:rsidR="00F023C2" w:rsidRPr="00C57750" w:rsidTr="00544BCF">
        <w:trPr>
          <w:trHeight w:val="371"/>
        </w:trPr>
        <w:tc>
          <w:tcPr>
            <w:tcW w:w="14832" w:type="dxa"/>
            <w:gridSpan w:val="5"/>
            <w:vAlign w:val="center"/>
          </w:tcPr>
          <w:p w:rsidR="00F023C2" w:rsidRPr="00C57750" w:rsidRDefault="00F023C2" w:rsidP="00544BCF">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2.3. Обоснование закупки</w:t>
            </w:r>
          </w:p>
        </w:tc>
      </w:tr>
      <w:tr w:rsidR="00F023C2" w:rsidRPr="00C57750" w:rsidTr="00544BCF">
        <w:tc>
          <w:tcPr>
            <w:tcW w:w="817" w:type="dxa"/>
          </w:tcPr>
          <w:p w:rsidR="00F023C2" w:rsidRPr="00C57750" w:rsidRDefault="00F023C2" w:rsidP="002D4FCD">
            <w:pPr>
              <w:jc w:val="center"/>
              <w:rPr>
                <w:rFonts w:ascii="Times New Roman" w:hAnsi="Times New Roman" w:cs="Times New Roman"/>
                <w:sz w:val="20"/>
                <w:szCs w:val="20"/>
              </w:rPr>
            </w:pPr>
            <w:r w:rsidRPr="00C57750">
              <w:rPr>
                <w:rFonts w:ascii="Times New Roman" w:hAnsi="Times New Roman" w:cs="Times New Roman"/>
                <w:sz w:val="20"/>
                <w:szCs w:val="20"/>
              </w:rPr>
              <w:t>2.3.1</w:t>
            </w:r>
          </w:p>
        </w:tc>
        <w:tc>
          <w:tcPr>
            <w:tcW w:w="2957" w:type="dxa"/>
          </w:tcPr>
          <w:p w:rsidR="00F023C2" w:rsidRPr="00C57750" w:rsidRDefault="00F023C2" w:rsidP="00F023C2">
            <w:pPr>
              <w:rPr>
                <w:rFonts w:ascii="Times New Roman" w:hAnsi="Times New Roman" w:cs="Times New Roman"/>
                <w:sz w:val="20"/>
                <w:szCs w:val="20"/>
              </w:rPr>
            </w:pPr>
            <w:r w:rsidRPr="00C57750">
              <w:rPr>
                <w:rFonts w:ascii="Times New Roman" w:hAnsi="Times New Roman" w:cs="Times New Roman"/>
                <w:sz w:val="20"/>
                <w:szCs w:val="20"/>
              </w:rPr>
              <w:t>Проверить наличие обоснования закупки</w:t>
            </w:r>
          </w:p>
        </w:tc>
        <w:tc>
          <w:tcPr>
            <w:tcW w:w="2957"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Статьи 18, 22, 93 Федерального закона № 44-ФЗ,</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постановление Правительства РФ от 13.01.14 № 19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приказ </w:t>
            </w:r>
            <w:proofErr w:type="spellStart"/>
            <w:r w:rsidRPr="00C57750">
              <w:rPr>
                <w:rFonts w:ascii="Times New Roman" w:hAnsi="Times New Roman" w:cs="Times New Roman"/>
                <w:sz w:val="20"/>
                <w:szCs w:val="20"/>
              </w:rPr>
              <w:t>Минэконо</w:t>
            </w:r>
            <w:proofErr w:type="gramStart"/>
            <w:r w:rsidRPr="00C57750">
              <w:rPr>
                <w:rFonts w:ascii="Times New Roman" w:hAnsi="Times New Roman" w:cs="Times New Roman"/>
                <w:sz w:val="20"/>
                <w:szCs w:val="20"/>
              </w:rPr>
              <w:t>м</w:t>
            </w:r>
            <w:proofErr w:type="spellEnd"/>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развития России от 02.10.2013 № 567</w:t>
            </w:r>
          </w:p>
        </w:tc>
        <w:tc>
          <w:tcPr>
            <w:tcW w:w="5143" w:type="dxa"/>
          </w:tcPr>
          <w:p w:rsidR="00F023C2" w:rsidRPr="00C57750" w:rsidRDefault="00F023C2" w:rsidP="002D4FCD">
            <w:pPr>
              <w:jc w:val="center"/>
              <w:rPr>
                <w:rFonts w:ascii="Times New Roman" w:hAnsi="Times New Roman" w:cs="Times New Roman"/>
                <w:sz w:val="20"/>
                <w:szCs w:val="20"/>
              </w:rPr>
            </w:pPr>
            <w:r w:rsidRPr="00C57750">
              <w:rPr>
                <w:rFonts w:ascii="Times New Roman" w:hAnsi="Times New Roman" w:cs="Times New Roman"/>
                <w:sz w:val="20"/>
                <w:szCs w:val="20"/>
              </w:rPr>
              <w:t>Отсутствует обоснование закупки.</w:t>
            </w:r>
          </w:p>
        </w:tc>
        <w:tc>
          <w:tcPr>
            <w:tcW w:w="2958" w:type="dxa"/>
          </w:tcPr>
          <w:p w:rsidR="00F023C2" w:rsidRPr="00C57750" w:rsidRDefault="00F023C2" w:rsidP="002D4FCD">
            <w:pPr>
              <w:jc w:val="center"/>
              <w:rPr>
                <w:rFonts w:ascii="Times New Roman" w:hAnsi="Times New Roman" w:cs="Times New Roman"/>
                <w:sz w:val="20"/>
                <w:szCs w:val="20"/>
              </w:rPr>
            </w:pPr>
          </w:p>
        </w:tc>
      </w:tr>
      <w:tr w:rsidR="00F023C2" w:rsidRPr="00C57750" w:rsidTr="00544BCF">
        <w:tc>
          <w:tcPr>
            <w:tcW w:w="817" w:type="dxa"/>
          </w:tcPr>
          <w:p w:rsidR="00F023C2" w:rsidRPr="00C57750" w:rsidRDefault="00F023C2" w:rsidP="002D4FCD">
            <w:pPr>
              <w:jc w:val="center"/>
              <w:rPr>
                <w:rFonts w:ascii="Times New Roman" w:hAnsi="Times New Roman" w:cs="Times New Roman"/>
                <w:sz w:val="20"/>
                <w:szCs w:val="20"/>
              </w:rPr>
            </w:pPr>
            <w:r w:rsidRPr="00C57750">
              <w:rPr>
                <w:rFonts w:ascii="Times New Roman" w:hAnsi="Times New Roman" w:cs="Times New Roman"/>
                <w:sz w:val="20"/>
                <w:szCs w:val="20"/>
              </w:rPr>
              <w:t>2.3.2</w:t>
            </w:r>
          </w:p>
        </w:tc>
        <w:tc>
          <w:tcPr>
            <w:tcW w:w="2957" w:type="dxa"/>
          </w:tcPr>
          <w:p w:rsidR="00F023C2" w:rsidRPr="00C57750" w:rsidRDefault="00F023C2" w:rsidP="00F023C2">
            <w:pPr>
              <w:rPr>
                <w:rFonts w:ascii="Times New Roman" w:hAnsi="Times New Roman" w:cs="Times New Roman"/>
                <w:sz w:val="20"/>
                <w:szCs w:val="20"/>
              </w:rPr>
            </w:pPr>
            <w:r w:rsidRPr="00C57750">
              <w:rPr>
                <w:rFonts w:ascii="Times New Roman" w:hAnsi="Times New Roman" w:cs="Times New Roman"/>
                <w:sz w:val="20"/>
                <w:szCs w:val="20"/>
              </w:rPr>
              <w:t>Обоснование закупки в плане закупок</w:t>
            </w:r>
          </w:p>
        </w:tc>
        <w:tc>
          <w:tcPr>
            <w:tcW w:w="2957"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Статьи 13, 17, 18, 19 Федерального закона № 44-ФЗ</w:t>
            </w:r>
          </w:p>
        </w:tc>
        <w:tc>
          <w:tcPr>
            <w:tcW w:w="5143" w:type="dxa"/>
          </w:tcPr>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 xml:space="preserve">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статье 13 Федерального закона № 44-ФЗ. </w:t>
            </w:r>
          </w:p>
          <w:p w:rsidR="00F023C2" w:rsidRPr="00C57750" w:rsidRDefault="00F023C2" w:rsidP="00F023C2">
            <w:pPr>
              <w:jc w:val="both"/>
              <w:rPr>
                <w:rFonts w:ascii="Times New Roman" w:hAnsi="Times New Roman" w:cs="Times New Roman"/>
                <w:sz w:val="20"/>
                <w:szCs w:val="20"/>
              </w:rPr>
            </w:pPr>
            <w:r w:rsidRPr="00C57750">
              <w:rPr>
                <w:rFonts w:ascii="Times New Roman" w:hAnsi="Times New Roman" w:cs="Times New Roman"/>
                <w:sz w:val="20"/>
                <w:szCs w:val="20"/>
              </w:rPr>
              <w:t>Объект закупки сформирован без учета требований к закупаемым заказчиками товарам, работам, услуга</w:t>
            </w:r>
            <w:proofErr w:type="gramStart"/>
            <w:r w:rsidRPr="00C57750">
              <w:rPr>
                <w:rFonts w:ascii="Times New Roman" w:hAnsi="Times New Roman" w:cs="Times New Roman"/>
                <w:sz w:val="20"/>
                <w:szCs w:val="20"/>
              </w:rPr>
              <w:t>м(</w:t>
            </w:r>
            <w:proofErr w:type="gramEnd"/>
            <w:r w:rsidRPr="00C57750">
              <w:rPr>
                <w:rFonts w:ascii="Times New Roman" w:hAnsi="Times New Roman" w:cs="Times New Roman"/>
                <w:sz w:val="20"/>
                <w:szCs w:val="20"/>
              </w:rPr>
              <w:t>в том числе предельной цены товаров, работ, услуг) и (или) нормативных затрат на обеспечение функций заказчиков</w:t>
            </w:r>
          </w:p>
        </w:tc>
        <w:tc>
          <w:tcPr>
            <w:tcW w:w="2958" w:type="dxa"/>
          </w:tcPr>
          <w:p w:rsidR="00F023C2" w:rsidRPr="00C57750" w:rsidRDefault="00F023C2" w:rsidP="002D4FCD">
            <w:pPr>
              <w:jc w:val="center"/>
              <w:rPr>
                <w:rFonts w:ascii="Times New Roman" w:hAnsi="Times New Roman" w:cs="Times New Roman"/>
                <w:sz w:val="20"/>
                <w:szCs w:val="20"/>
              </w:rPr>
            </w:pPr>
          </w:p>
        </w:tc>
      </w:tr>
      <w:tr w:rsidR="00F023C2" w:rsidRPr="00C57750" w:rsidTr="00544BCF">
        <w:tc>
          <w:tcPr>
            <w:tcW w:w="817" w:type="dxa"/>
          </w:tcPr>
          <w:p w:rsidR="00F023C2" w:rsidRPr="00C57750" w:rsidRDefault="00F023C2" w:rsidP="002D4FCD">
            <w:pPr>
              <w:jc w:val="center"/>
              <w:rPr>
                <w:rFonts w:ascii="Times New Roman" w:hAnsi="Times New Roman" w:cs="Times New Roman"/>
                <w:sz w:val="20"/>
                <w:szCs w:val="20"/>
              </w:rPr>
            </w:pPr>
            <w:r w:rsidRPr="00C57750">
              <w:rPr>
                <w:rFonts w:ascii="Times New Roman" w:hAnsi="Times New Roman" w:cs="Times New Roman"/>
                <w:sz w:val="20"/>
                <w:szCs w:val="20"/>
              </w:rPr>
              <w:t>2.3.3</w:t>
            </w:r>
          </w:p>
        </w:tc>
        <w:tc>
          <w:tcPr>
            <w:tcW w:w="2957" w:type="dxa"/>
          </w:tcPr>
          <w:p w:rsidR="00F023C2" w:rsidRPr="00C57750" w:rsidRDefault="00F023C2" w:rsidP="004C2BE7">
            <w:pPr>
              <w:rPr>
                <w:rFonts w:ascii="Times New Roman" w:hAnsi="Times New Roman" w:cs="Times New Roman"/>
                <w:sz w:val="20"/>
                <w:szCs w:val="20"/>
              </w:rPr>
            </w:pPr>
            <w:r w:rsidRPr="00C57750">
              <w:rPr>
                <w:rFonts w:ascii="Times New Roman" w:hAnsi="Times New Roman" w:cs="Times New Roman"/>
                <w:sz w:val="20"/>
                <w:szCs w:val="20"/>
              </w:rPr>
              <w:t xml:space="preserve">Обоснование начальной (максимальной) цены контракта, цены контракта, заключаемого с единственным </w:t>
            </w:r>
            <w:r w:rsidRPr="00C57750">
              <w:rPr>
                <w:rFonts w:ascii="Times New Roman" w:hAnsi="Times New Roman" w:cs="Times New Roman"/>
                <w:sz w:val="20"/>
                <w:szCs w:val="20"/>
              </w:rPr>
              <w:lastRenderedPageBreak/>
              <w:t>поставщиком в план</w:t>
            </w:r>
            <w:proofErr w:type="gramStart"/>
            <w:r w:rsidRPr="00C57750">
              <w:rPr>
                <w:rFonts w:ascii="Times New Roman" w:hAnsi="Times New Roman" w:cs="Times New Roman"/>
                <w:sz w:val="20"/>
                <w:szCs w:val="20"/>
              </w:rPr>
              <w:t>е-</w:t>
            </w:r>
            <w:proofErr w:type="gramEnd"/>
            <w:r w:rsidRPr="00C57750">
              <w:rPr>
                <w:rFonts w:ascii="Times New Roman" w:hAnsi="Times New Roman" w:cs="Times New Roman"/>
                <w:sz w:val="20"/>
                <w:szCs w:val="20"/>
              </w:rPr>
              <w:t xml:space="preserve"> графике закупок</w:t>
            </w:r>
          </w:p>
        </w:tc>
        <w:tc>
          <w:tcPr>
            <w:tcW w:w="2957" w:type="dxa"/>
          </w:tcPr>
          <w:p w:rsidR="00F023C2" w:rsidRPr="00C57750" w:rsidRDefault="00F023C2" w:rsidP="004C2BE7">
            <w:pPr>
              <w:jc w:val="both"/>
              <w:rPr>
                <w:rFonts w:ascii="Times New Roman" w:hAnsi="Times New Roman" w:cs="Times New Roman"/>
                <w:sz w:val="20"/>
                <w:szCs w:val="20"/>
              </w:rPr>
            </w:pPr>
            <w:r w:rsidRPr="00C57750">
              <w:rPr>
                <w:rFonts w:ascii="Times New Roman" w:hAnsi="Times New Roman" w:cs="Times New Roman"/>
                <w:sz w:val="20"/>
                <w:szCs w:val="20"/>
              </w:rPr>
              <w:lastRenderedPageBreak/>
              <w:t>Статьи 18, 22 Федерального закона № 44-ФЗ</w:t>
            </w:r>
          </w:p>
        </w:tc>
        <w:tc>
          <w:tcPr>
            <w:tcW w:w="5143" w:type="dxa"/>
          </w:tcPr>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w:t>
            </w:r>
            <w:r w:rsidRPr="00C57750">
              <w:rPr>
                <w:rFonts w:ascii="Times New Roman" w:hAnsi="Times New Roman" w:cs="Times New Roman"/>
                <w:sz w:val="20"/>
                <w:szCs w:val="20"/>
              </w:rPr>
              <w:lastRenderedPageBreak/>
              <w:t xml:space="preserve">применению установленных методов определения начальной (максимальной) цены контракта: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1) метод сопоставимых рыночных цен (анализа рынка) – приоритетный метод;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2) нормативный метод;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3) тарифный метод;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4) проектно-сметный метод;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5) затратный метод. </w:t>
            </w:r>
          </w:p>
          <w:p w:rsidR="00F023C2" w:rsidRPr="00C57750" w:rsidRDefault="004C2BE7" w:rsidP="004C2BE7">
            <w:pPr>
              <w:jc w:val="both"/>
              <w:rPr>
                <w:rFonts w:ascii="Times New Roman" w:hAnsi="Times New Roman" w:cs="Times New Roman"/>
                <w:sz w:val="20"/>
                <w:szCs w:val="20"/>
              </w:rPr>
            </w:pPr>
            <w:proofErr w:type="gramStart"/>
            <w:r w:rsidRPr="00C57750">
              <w:rPr>
                <w:rFonts w:ascii="Times New Roman" w:hAnsi="Times New Roman" w:cs="Times New Roman"/>
                <w:sz w:val="20"/>
                <w:szCs w:val="20"/>
              </w:rPr>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2958" w:type="dxa"/>
          </w:tcPr>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Заказчиком выбираются «подходящие» контракты. </w:t>
            </w:r>
          </w:p>
          <w:p w:rsidR="00F023C2"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Контракты с низкими ценами игнорируются</w:t>
            </w:r>
          </w:p>
        </w:tc>
      </w:tr>
      <w:tr w:rsidR="00F023C2" w:rsidRPr="00C57750" w:rsidTr="00544BCF">
        <w:tc>
          <w:tcPr>
            <w:tcW w:w="817" w:type="dxa"/>
          </w:tcPr>
          <w:p w:rsidR="00F023C2" w:rsidRPr="00C57750" w:rsidRDefault="004C2BE7"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2.3.4</w:t>
            </w:r>
          </w:p>
        </w:tc>
        <w:tc>
          <w:tcPr>
            <w:tcW w:w="2957" w:type="dxa"/>
          </w:tcPr>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Проверить обоснованность и законность выбора конкурентного способа определения поставщик</w:t>
            </w:r>
            <w:proofErr w:type="gramStart"/>
            <w:r w:rsidRPr="00C57750">
              <w:rPr>
                <w:rFonts w:ascii="Times New Roman" w:hAnsi="Times New Roman" w:cs="Times New Roman"/>
                <w:sz w:val="20"/>
                <w:szCs w:val="20"/>
              </w:rPr>
              <w:t>а(</w:t>
            </w:r>
            <w:proofErr w:type="gramEnd"/>
            <w:r w:rsidRPr="00C57750">
              <w:rPr>
                <w:rFonts w:ascii="Times New Roman" w:hAnsi="Times New Roman" w:cs="Times New Roman"/>
                <w:sz w:val="20"/>
                <w:szCs w:val="20"/>
              </w:rPr>
              <w:t xml:space="preserve">подрядчика, исполнителя):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1) открытый конкурс;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2) конкурс с ограниченным участием;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3) двухэтапный конкурс;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4) аукцион в электронной форме;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5) закрытые способы определения поставщиков (подрядчиков, исполнителей); </w:t>
            </w:r>
          </w:p>
          <w:p w:rsidR="004C2BE7"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 xml:space="preserve">6) запрос котировок; </w:t>
            </w:r>
          </w:p>
          <w:p w:rsidR="00F023C2" w:rsidRPr="00C57750" w:rsidRDefault="004C2BE7" w:rsidP="004C2BE7">
            <w:pPr>
              <w:rPr>
                <w:rFonts w:ascii="Times New Roman" w:hAnsi="Times New Roman" w:cs="Times New Roman"/>
                <w:sz w:val="20"/>
                <w:szCs w:val="20"/>
              </w:rPr>
            </w:pPr>
            <w:r w:rsidRPr="00C57750">
              <w:rPr>
                <w:rFonts w:ascii="Times New Roman" w:hAnsi="Times New Roman" w:cs="Times New Roman"/>
                <w:sz w:val="20"/>
                <w:szCs w:val="20"/>
              </w:rPr>
              <w:t>7) запрос предложений</w:t>
            </w:r>
          </w:p>
        </w:tc>
        <w:tc>
          <w:tcPr>
            <w:tcW w:w="2957" w:type="dxa"/>
          </w:tcPr>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Статьи 18, 21, 24, 48, 49, 56, 57, 59, 63, 72, 74 - 76, 82, 83, 84 - 92 Федерального закона № 44-ФЗ</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 статья 18 Федерального закона № 135-ФЗ,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постановление Правительства РФ от 28.11.2013 № 1089,</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 распоряжение Правительства РФ от 31.10.2013 № 2019-р,</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 распоряжение Правительства РФ от 30.09.2013 № 1765-р,</w:t>
            </w:r>
          </w:p>
          <w:p w:rsidR="00F023C2"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 приказ Минэкономразвития России от 13.09.2013 № 537</w:t>
            </w:r>
          </w:p>
        </w:tc>
        <w:tc>
          <w:tcPr>
            <w:tcW w:w="5143" w:type="dxa"/>
          </w:tcPr>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Выбранный способ не соответствует Закону № 44-ФЗ, Закону № 135-ФЗ, в частности: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1) объект закупки включен в перечень товаров, работ, услуг, в соответствии с которым заказчик обязан проводить только аукцион в электронной форме;</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2) конкурс с ограниченным участием проведен в случаях, не установленных частью 2 статьи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3) двухэтапный конкурс проведен в случаях, не установленных частью 2 статьи 57 Федерального закона № 44-ФЗ;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4) осуществление закупки путем запроса котировок в случае, если начальная (максимальная) цена контракта превышает 500 тыс. рублей;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5) совокупный годовой объем закупок, осуществляемых путем проведения запроса котировок, превышает 10 % объема средств, предусмотренных на </w:t>
            </w:r>
            <w:proofErr w:type="spellStart"/>
            <w:r w:rsidRPr="00C57750">
              <w:rPr>
                <w:rFonts w:ascii="Times New Roman" w:hAnsi="Times New Roman" w:cs="Times New Roman"/>
                <w:sz w:val="20"/>
                <w:szCs w:val="20"/>
              </w:rPr>
              <w:t>всезакупки</w:t>
            </w:r>
            <w:proofErr w:type="spellEnd"/>
            <w:r w:rsidRPr="00C57750">
              <w:rPr>
                <w:rFonts w:ascii="Times New Roman" w:hAnsi="Times New Roman" w:cs="Times New Roman"/>
                <w:sz w:val="20"/>
                <w:szCs w:val="20"/>
              </w:rPr>
              <w:t xml:space="preserve"> заказчика в соответствии с планом-графиком и (или) 100 млн. рублей в год;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6) запрос предложений проведен в случаях, не установленных частью 2 статьи 83 Законом № 44-ФЗ;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7) осуществление закупки финансовой услуги без проведения открытого конкурса или аукциона;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8) применение закрытых способов определения поставщиков (подрядчиков, исполнителей) в случаях, не установленных частью 2 статьи 84 Закона № 44-ФЗ (сведения о закупках не относятся к государственной тайне, закупка услуг для обеспечения судей и т. д.); </w:t>
            </w:r>
          </w:p>
          <w:p w:rsidR="00F023C2"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2958" w:type="dxa"/>
          </w:tcPr>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lastRenderedPageBreak/>
              <w:t>В случае</w:t>
            </w:r>
            <w:proofErr w:type="gramStart"/>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если в соответствии с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 Применяется в случае: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w:t>
            </w:r>
            <w:r w:rsidRPr="00C57750">
              <w:rPr>
                <w:rFonts w:ascii="Times New Roman" w:hAnsi="Times New Roman" w:cs="Times New Roman"/>
                <w:sz w:val="20"/>
                <w:szCs w:val="20"/>
              </w:rPr>
              <w:lastRenderedPageBreak/>
              <w:t xml:space="preserve">специализированного характера способны осуществить только поставщики (подрядчики, исполнители), имеющие необходимый уровень квалификации; </w:t>
            </w:r>
          </w:p>
          <w:p w:rsidR="004C2BE7" w:rsidRPr="00C57750" w:rsidRDefault="004C2BE7" w:rsidP="004C2BE7">
            <w:pPr>
              <w:jc w:val="both"/>
              <w:rPr>
                <w:rFonts w:ascii="Times New Roman" w:hAnsi="Times New Roman" w:cs="Times New Roman"/>
                <w:sz w:val="20"/>
                <w:szCs w:val="20"/>
              </w:rPr>
            </w:pPr>
            <w:r w:rsidRPr="00C57750">
              <w:rPr>
                <w:rFonts w:ascii="Times New Roman" w:hAnsi="Times New Roman" w:cs="Times New Roman"/>
                <w:sz w:val="20"/>
                <w:szCs w:val="20"/>
              </w:rPr>
              <w:t>2) выполнения работ по сохранению объектов культурного наследия (памятников истории и культуры) народов РФ и т. д.</w:t>
            </w:r>
          </w:p>
          <w:p w:rsidR="00183C6A" w:rsidRPr="00C57750" w:rsidRDefault="004C2BE7" w:rsidP="00183C6A">
            <w:pPr>
              <w:jc w:val="both"/>
              <w:rPr>
                <w:rFonts w:ascii="Times New Roman" w:hAnsi="Times New Roman" w:cs="Times New Roman"/>
                <w:sz w:val="20"/>
                <w:szCs w:val="20"/>
              </w:rPr>
            </w:pPr>
            <w:r w:rsidRPr="00C57750">
              <w:rPr>
                <w:rFonts w:ascii="Times New Roman" w:hAnsi="Times New Roman" w:cs="Times New Roman"/>
                <w:sz w:val="20"/>
                <w:szCs w:val="20"/>
              </w:rPr>
              <w:t xml:space="preserve"> При заключении контракта на проведение научных исследований, проектных работ (в том числе </w:t>
            </w:r>
            <w:proofErr w:type="spellStart"/>
            <w:r w:rsidRPr="00C57750">
              <w:rPr>
                <w:rFonts w:ascii="Times New Roman" w:hAnsi="Times New Roman" w:cs="Times New Roman"/>
                <w:sz w:val="20"/>
                <w:szCs w:val="20"/>
              </w:rPr>
              <w:t>архитектурностроительного</w:t>
            </w:r>
            <w:proofErr w:type="spellEnd"/>
            <w:r w:rsidRPr="00C57750">
              <w:rPr>
                <w:rFonts w:ascii="Times New Roman" w:hAnsi="Times New Roman" w:cs="Times New Roman"/>
                <w:sz w:val="20"/>
                <w:szCs w:val="20"/>
              </w:rPr>
              <w:t xml:space="preserve"> проектирования), экспериментов, изысканий, на поставку инновационной и высокотехнологичной продукции, </w:t>
            </w:r>
            <w:proofErr w:type="spellStart"/>
            <w:r w:rsidRPr="00C57750">
              <w:rPr>
                <w:rFonts w:ascii="Times New Roman" w:hAnsi="Times New Roman" w:cs="Times New Roman"/>
                <w:sz w:val="20"/>
                <w:szCs w:val="20"/>
              </w:rPr>
              <w:t>энерго</w:t>
            </w:r>
            <w:r w:rsidR="00183C6A" w:rsidRPr="00C57750">
              <w:rPr>
                <w:rFonts w:ascii="Times New Roman" w:hAnsi="Times New Roman" w:cs="Times New Roman"/>
                <w:sz w:val="20"/>
                <w:szCs w:val="20"/>
              </w:rPr>
              <w:t>-</w:t>
            </w:r>
            <w:r w:rsidRPr="00C57750">
              <w:rPr>
                <w:rFonts w:ascii="Times New Roman" w:hAnsi="Times New Roman" w:cs="Times New Roman"/>
                <w:sz w:val="20"/>
                <w:szCs w:val="20"/>
              </w:rPr>
              <w:t>сервисного</w:t>
            </w:r>
            <w:proofErr w:type="spellEnd"/>
            <w:r w:rsidRPr="00C57750">
              <w:rPr>
                <w:rFonts w:ascii="Times New Roman" w:hAnsi="Times New Roman" w:cs="Times New Roman"/>
                <w:sz w:val="20"/>
                <w:szCs w:val="20"/>
              </w:rPr>
              <w:t xml:space="preserve"> контракта, а так</w:t>
            </w:r>
            <w:r w:rsidR="00183C6A" w:rsidRPr="00C57750">
              <w:rPr>
                <w:rFonts w:ascii="Times New Roman" w:hAnsi="Times New Roman" w:cs="Times New Roman"/>
                <w:sz w:val="20"/>
                <w:szCs w:val="20"/>
              </w:rPr>
              <w:t>ж</w:t>
            </w:r>
            <w:r w:rsidRPr="00C57750">
              <w:rPr>
                <w:rFonts w:ascii="Times New Roman" w:hAnsi="Times New Roman" w:cs="Times New Roman"/>
                <w:sz w:val="20"/>
                <w:szCs w:val="20"/>
              </w:rPr>
              <w:t xml:space="preserve">е в целях создания произведения литературы или искусства, исполнения (как результата интеллектуальной деятельности). </w:t>
            </w:r>
          </w:p>
          <w:p w:rsidR="00183C6A" w:rsidRPr="00C57750" w:rsidRDefault="004C2BE7" w:rsidP="00183C6A">
            <w:pPr>
              <w:jc w:val="both"/>
              <w:rPr>
                <w:rFonts w:ascii="Times New Roman" w:hAnsi="Times New Roman" w:cs="Times New Roman"/>
                <w:sz w:val="20"/>
                <w:szCs w:val="20"/>
              </w:rPr>
            </w:pPr>
            <w:r w:rsidRPr="00C57750">
              <w:rPr>
                <w:rFonts w:ascii="Times New Roman" w:hAnsi="Times New Roman" w:cs="Times New Roman"/>
                <w:sz w:val="20"/>
                <w:szCs w:val="20"/>
              </w:rPr>
              <w:t xml:space="preserve">За исключением случаев, предусмотренных статьей 82 Федерального закона №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w:t>
            </w:r>
            <w:r w:rsidRPr="00C57750">
              <w:rPr>
                <w:rFonts w:ascii="Times New Roman" w:hAnsi="Times New Roman" w:cs="Times New Roman"/>
                <w:sz w:val="20"/>
                <w:szCs w:val="20"/>
              </w:rPr>
              <w:lastRenderedPageBreak/>
              <w:t xml:space="preserve">цены контракта). </w:t>
            </w:r>
          </w:p>
          <w:p w:rsidR="00F023C2" w:rsidRPr="00C57750" w:rsidRDefault="004C2BE7" w:rsidP="00183C6A">
            <w:pPr>
              <w:jc w:val="both"/>
              <w:rPr>
                <w:rFonts w:ascii="Times New Roman" w:hAnsi="Times New Roman" w:cs="Times New Roman"/>
                <w:sz w:val="20"/>
                <w:szCs w:val="20"/>
              </w:rPr>
            </w:pPr>
            <w:r w:rsidRPr="00C57750">
              <w:rPr>
                <w:rFonts w:ascii="Times New Roman" w:hAnsi="Times New Roman" w:cs="Times New Roman"/>
                <w:sz w:val="20"/>
                <w:szCs w:val="20"/>
              </w:rPr>
              <w:t>Для ГРБС.</w:t>
            </w:r>
          </w:p>
        </w:tc>
      </w:tr>
      <w:tr w:rsidR="00F023C2" w:rsidRPr="00C57750" w:rsidTr="00544BCF">
        <w:tc>
          <w:tcPr>
            <w:tcW w:w="817" w:type="dxa"/>
          </w:tcPr>
          <w:p w:rsidR="00F023C2" w:rsidRPr="00C57750" w:rsidRDefault="001D0E63"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2.3.5</w:t>
            </w:r>
          </w:p>
        </w:tc>
        <w:tc>
          <w:tcPr>
            <w:tcW w:w="2957" w:type="dxa"/>
          </w:tcPr>
          <w:p w:rsidR="00F023C2" w:rsidRPr="00C57750" w:rsidRDefault="001D0E63" w:rsidP="001D0E63">
            <w:pPr>
              <w:rPr>
                <w:rFonts w:ascii="Times New Roman" w:hAnsi="Times New Roman" w:cs="Times New Roman"/>
                <w:sz w:val="20"/>
                <w:szCs w:val="20"/>
              </w:rPr>
            </w:pPr>
            <w:r w:rsidRPr="00C57750">
              <w:rPr>
                <w:rFonts w:ascii="Times New Roman" w:hAnsi="Times New Roman" w:cs="Times New Roman"/>
                <w:sz w:val="20"/>
                <w:szCs w:val="20"/>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w:t>
            </w:r>
          </w:p>
        </w:tc>
        <w:tc>
          <w:tcPr>
            <w:tcW w:w="2957" w:type="dxa"/>
          </w:tcPr>
          <w:p w:rsidR="00F023C2"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Статья 22 Федерального закона № 44-ФЗ</w:t>
            </w:r>
          </w:p>
        </w:tc>
        <w:tc>
          <w:tcPr>
            <w:tcW w:w="5143" w:type="dxa"/>
          </w:tcPr>
          <w:p w:rsidR="00F023C2"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tc>
        <w:tc>
          <w:tcPr>
            <w:tcW w:w="2958" w:type="dxa"/>
          </w:tcPr>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Отсутствуют запросы, ответы, ссылки на сайты. 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 </w:t>
            </w:r>
          </w:p>
          <w:p w:rsidR="00F023C2"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1D0E63" w:rsidRPr="00C57750" w:rsidTr="00544BCF">
        <w:trPr>
          <w:trHeight w:val="381"/>
        </w:trPr>
        <w:tc>
          <w:tcPr>
            <w:tcW w:w="14832" w:type="dxa"/>
            <w:gridSpan w:val="5"/>
            <w:vAlign w:val="center"/>
          </w:tcPr>
          <w:p w:rsidR="001D0E63" w:rsidRPr="00C57750" w:rsidRDefault="001D0E63" w:rsidP="00544BCF">
            <w:pPr>
              <w:jc w:val="center"/>
              <w:rPr>
                <w:rFonts w:ascii="Times New Roman" w:hAnsi="Times New Roman" w:cs="Times New Roman"/>
                <w:sz w:val="20"/>
                <w:szCs w:val="20"/>
              </w:rPr>
            </w:pPr>
            <w:r w:rsidRPr="00C57750">
              <w:rPr>
                <w:rFonts w:ascii="Times New Roman" w:hAnsi="Times New Roman" w:cs="Times New Roman"/>
                <w:sz w:val="20"/>
                <w:szCs w:val="20"/>
              </w:rPr>
              <w:t>3. Документация (извещение) о закупках</w:t>
            </w:r>
          </w:p>
        </w:tc>
      </w:tr>
      <w:tr w:rsidR="001D0E63" w:rsidRPr="00C57750" w:rsidTr="00544BCF">
        <w:tc>
          <w:tcPr>
            <w:tcW w:w="817" w:type="dxa"/>
          </w:tcPr>
          <w:p w:rsidR="001D0E63" w:rsidRPr="00C57750" w:rsidRDefault="001D0E63" w:rsidP="002D4FCD">
            <w:pPr>
              <w:jc w:val="center"/>
              <w:rPr>
                <w:rFonts w:ascii="Times New Roman" w:hAnsi="Times New Roman" w:cs="Times New Roman"/>
                <w:sz w:val="20"/>
                <w:szCs w:val="20"/>
              </w:rPr>
            </w:pPr>
            <w:r w:rsidRPr="00C57750">
              <w:rPr>
                <w:rFonts w:ascii="Times New Roman" w:hAnsi="Times New Roman" w:cs="Times New Roman"/>
                <w:sz w:val="20"/>
                <w:szCs w:val="20"/>
              </w:rPr>
              <w:t>3.1</w:t>
            </w:r>
          </w:p>
        </w:tc>
        <w:tc>
          <w:tcPr>
            <w:tcW w:w="2957" w:type="dxa"/>
          </w:tcPr>
          <w:p w:rsidR="001D0E63" w:rsidRPr="00C57750" w:rsidRDefault="001D0E63" w:rsidP="001D0E63">
            <w:pPr>
              <w:rPr>
                <w:rFonts w:ascii="Times New Roman" w:hAnsi="Times New Roman" w:cs="Times New Roman"/>
                <w:sz w:val="20"/>
                <w:szCs w:val="20"/>
              </w:rPr>
            </w:pPr>
            <w:r w:rsidRPr="00C57750">
              <w:rPr>
                <w:rFonts w:ascii="Times New Roman" w:hAnsi="Times New Roman" w:cs="Times New Roman"/>
                <w:sz w:val="20"/>
                <w:szCs w:val="20"/>
              </w:rPr>
              <w:t>Проверить документацию (извещение) о закупке на предмет включения требований к участникам закупки, влекущих ограничение конкуренции</w:t>
            </w:r>
          </w:p>
        </w:tc>
        <w:tc>
          <w:tcPr>
            <w:tcW w:w="2957" w:type="dxa"/>
          </w:tcPr>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Статья 31 Федерального закона № 44-ФЗ, </w:t>
            </w:r>
          </w:p>
          <w:p w:rsidR="001D0E63" w:rsidRPr="00C57750" w:rsidRDefault="001D0E63" w:rsidP="00C14F12">
            <w:pPr>
              <w:jc w:val="both"/>
              <w:rPr>
                <w:rFonts w:ascii="Times New Roman" w:hAnsi="Times New Roman" w:cs="Times New Roman"/>
                <w:sz w:val="20"/>
                <w:szCs w:val="20"/>
              </w:rPr>
            </w:pPr>
            <w:r w:rsidRPr="00C57750">
              <w:rPr>
                <w:rFonts w:ascii="Times New Roman" w:hAnsi="Times New Roman" w:cs="Times New Roman"/>
                <w:sz w:val="20"/>
                <w:szCs w:val="20"/>
              </w:rPr>
              <w:t xml:space="preserve">постановление Правительства РФ от </w:t>
            </w:r>
            <w:r w:rsidR="00C14F12" w:rsidRPr="00C57750">
              <w:rPr>
                <w:rFonts w:ascii="Times New Roman" w:hAnsi="Times New Roman" w:cs="Times New Roman"/>
                <w:sz w:val="20"/>
                <w:szCs w:val="20"/>
              </w:rPr>
              <w:t>04.02</w:t>
            </w:r>
            <w:r w:rsidRPr="00C57750">
              <w:rPr>
                <w:rFonts w:ascii="Times New Roman" w:hAnsi="Times New Roman" w:cs="Times New Roman"/>
                <w:sz w:val="20"/>
                <w:szCs w:val="20"/>
              </w:rPr>
              <w:t>.201</w:t>
            </w:r>
            <w:r w:rsidR="00C14F12" w:rsidRPr="00C57750">
              <w:rPr>
                <w:rFonts w:ascii="Times New Roman" w:hAnsi="Times New Roman" w:cs="Times New Roman"/>
                <w:sz w:val="20"/>
                <w:szCs w:val="20"/>
              </w:rPr>
              <w:t>5 № 9</w:t>
            </w:r>
            <w:r w:rsidRPr="00C57750">
              <w:rPr>
                <w:rFonts w:ascii="Times New Roman" w:hAnsi="Times New Roman" w:cs="Times New Roman"/>
                <w:sz w:val="20"/>
                <w:szCs w:val="20"/>
              </w:rPr>
              <w:t>9</w:t>
            </w:r>
          </w:p>
        </w:tc>
        <w:tc>
          <w:tcPr>
            <w:tcW w:w="5143" w:type="dxa"/>
          </w:tcPr>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Документация (извещение) о закупках содержит требования к участникам закупки, не предусмотренные Федеральным законом № 44-ФЗ. </w:t>
            </w: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p>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2958" w:type="dxa"/>
          </w:tcPr>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Не допускается включение в документацию о закупках следующих требований: </w:t>
            </w:r>
          </w:p>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к производителю товара </w:t>
            </w:r>
          </w:p>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к участнику закупки (в том числе требования к квалификации участника закупки, включая наличие опыта работы); </w:t>
            </w:r>
          </w:p>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к деловой репутации участника закупки; </w:t>
            </w:r>
          </w:p>
          <w:p w:rsidR="001D0E63" w:rsidRPr="00C57750" w:rsidRDefault="001D0E63" w:rsidP="001D0E63">
            <w:pPr>
              <w:jc w:val="both"/>
              <w:rPr>
                <w:rFonts w:ascii="Times New Roman" w:hAnsi="Times New Roman" w:cs="Times New Roman"/>
                <w:sz w:val="20"/>
                <w:szCs w:val="20"/>
              </w:rPr>
            </w:pPr>
            <w:r w:rsidRPr="00C57750">
              <w:rPr>
                <w:rFonts w:ascii="Times New Roman" w:hAnsi="Times New Roman" w:cs="Times New Roman"/>
                <w:sz w:val="20"/>
                <w:szCs w:val="20"/>
              </w:rPr>
              <w:t xml:space="preserve">к наличию у участника производственных мощностей, технологического оборудования, трудовых, финансовых и других ресурсов, </w:t>
            </w:r>
            <w:r w:rsidRPr="00C57750">
              <w:rPr>
                <w:rFonts w:ascii="Times New Roman" w:hAnsi="Times New Roman" w:cs="Times New Roman"/>
                <w:sz w:val="20"/>
                <w:szCs w:val="20"/>
              </w:rPr>
              <w:lastRenderedPageBreak/>
              <w:t>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1D0E63" w:rsidRPr="00C57750" w:rsidTr="00544BCF">
        <w:tc>
          <w:tcPr>
            <w:tcW w:w="817" w:type="dxa"/>
          </w:tcPr>
          <w:p w:rsidR="001D0E63" w:rsidRPr="00C57750" w:rsidRDefault="001D0E63"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3.2</w:t>
            </w:r>
          </w:p>
        </w:tc>
        <w:tc>
          <w:tcPr>
            <w:tcW w:w="2957" w:type="dxa"/>
          </w:tcPr>
          <w:p w:rsidR="001D0E63" w:rsidRPr="00C57750" w:rsidRDefault="001D0E63" w:rsidP="00D045A0">
            <w:pPr>
              <w:rPr>
                <w:rFonts w:ascii="Times New Roman" w:hAnsi="Times New Roman" w:cs="Times New Roman"/>
                <w:sz w:val="20"/>
                <w:szCs w:val="20"/>
              </w:rPr>
            </w:pPr>
            <w:r w:rsidRPr="00C57750">
              <w:rPr>
                <w:rFonts w:ascii="Times New Roman" w:hAnsi="Times New Roman" w:cs="Times New Roman"/>
                <w:sz w:val="20"/>
                <w:szCs w:val="20"/>
              </w:rPr>
              <w:t>Проверить документацию (извещение) о закупке на предмет включения требований к объекту закупки, приводящих к ограничению конкуренции</w:t>
            </w:r>
          </w:p>
        </w:tc>
        <w:tc>
          <w:tcPr>
            <w:tcW w:w="2957" w:type="dxa"/>
          </w:tcPr>
          <w:p w:rsidR="00D045A0" w:rsidRPr="00C57750" w:rsidRDefault="001D0E63"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21, 31, 33 Федерального закона № 44-ФЗ, </w:t>
            </w:r>
          </w:p>
          <w:p w:rsidR="001D0E63" w:rsidRPr="00C57750" w:rsidRDefault="001D0E63" w:rsidP="00D045A0">
            <w:pPr>
              <w:jc w:val="both"/>
              <w:rPr>
                <w:rFonts w:ascii="Times New Roman" w:hAnsi="Times New Roman" w:cs="Times New Roman"/>
                <w:sz w:val="20"/>
                <w:szCs w:val="20"/>
              </w:rPr>
            </w:pPr>
            <w:r w:rsidRPr="00C57750">
              <w:rPr>
                <w:rFonts w:ascii="Times New Roman" w:hAnsi="Times New Roman" w:cs="Times New Roman"/>
                <w:sz w:val="20"/>
                <w:szCs w:val="20"/>
              </w:rPr>
              <w:t>статья 17 Федерального закона № 135-ФЗ</w:t>
            </w:r>
          </w:p>
        </w:tc>
        <w:tc>
          <w:tcPr>
            <w:tcW w:w="5143" w:type="dxa"/>
          </w:tcPr>
          <w:p w:rsidR="00D045A0" w:rsidRPr="00C57750" w:rsidRDefault="001D0E63" w:rsidP="00D045A0">
            <w:pPr>
              <w:jc w:val="both"/>
              <w:rPr>
                <w:rFonts w:ascii="Times New Roman" w:hAnsi="Times New Roman" w:cs="Times New Roman"/>
                <w:sz w:val="20"/>
                <w:szCs w:val="20"/>
              </w:rPr>
            </w:pPr>
            <w:proofErr w:type="gramStart"/>
            <w:r w:rsidRPr="00C57750">
              <w:rPr>
                <w:rFonts w:ascii="Times New Roman" w:hAnsi="Times New Roman" w:cs="Times New Roman"/>
                <w:sz w:val="20"/>
                <w:szCs w:val="20"/>
              </w:rPr>
              <w:t>Ограничение конкуренции по техническим требованиям к объекту закупки, в частности: описание объекта закупки не соответствует установленным правилам (не указаны характеристики, указаны недостоверные характеристики); 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r w:rsidRPr="00C57750">
              <w:rPr>
                <w:rFonts w:ascii="Times New Roman" w:hAnsi="Times New Roman" w:cs="Times New Roman"/>
                <w:sz w:val="20"/>
                <w:szCs w:val="20"/>
              </w:rPr>
              <w:t xml:space="preserve"> 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w:t>
            </w:r>
          </w:p>
          <w:p w:rsidR="00D045A0" w:rsidRPr="00C57750" w:rsidRDefault="001D0E63" w:rsidP="00D045A0">
            <w:pPr>
              <w:jc w:val="both"/>
              <w:rPr>
                <w:rFonts w:ascii="Times New Roman" w:hAnsi="Times New Roman" w:cs="Times New Roman"/>
                <w:sz w:val="20"/>
                <w:szCs w:val="20"/>
              </w:rPr>
            </w:pPr>
            <w:r w:rsidRPr="00C57750">
              <w:rPr>
                <w:rFonts w:ascii="Times New Roman" w:hAnsi="Times New Roman" w:cs="Times New Roman"/>
                <w:sz w:val="20"/>
                <w:szCs w:val="20"/>
              </w:rPr>
              <w:t>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w:t>
            </w:r>
            <w:r w:rsidR="00D045A0" w:rsidRPr="00C57750">
              <w:rPr>
                <w:rFonts w:ascii="Times New Roman" w:hAnsi="Times New Roman" w:cs="Times New Roman"/>
                <w:sz w:val="20"/>
                <w:szCs w:val="20"/>
              </w:rPr>
              <w:t xml:space="preserve"> </w:t>
            </w: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Документация содержит условия, приводящие к ограничению конкуренции (сроки, несоразмерные </w:t>
            </w:r>
            <w:r w:rsidRPr="00C57750">
              <w:rPr>
                <w:rFonts w:ascii="Times New Roman" w:hAnsi="Times New Roman" w:cs="Times New Roman"/>
                <w:sz w:val="20"/>
                <w:szCs w:val="20"/>
              </w:rPr>
              <w:lastRenderedPageBreak/>
              <w:t>объему поставляемого товара, выполняемых работ, оказываемых услуг).</w:t>
            </w:r>
          </w:p>
        </w:tc>
        <w:tc>
          <w:tcPr>
            <w:tcW w:w="2958" w:type="dxa"/>
          </w:tcPr>
          <w:p w:rsidR="00D045A0" w:rsidRPr="00C57750" w:rsidRDefault="001D0E63" w:rsidP="00D045A0">
            <w:pPr>
              <w:jc w:val="both"/>
              <w:rPr>
                <w:rFonts w:ascii="Times New Roman" w:hAnsi="Times New Roman" w:cs="Times New Roman"/>
                <w:sz w:val="20"/>
                <w:szCs w:val="20"/>
              </w:rPr>
            </w:pPr>
            <w:r w:rsidRPr="00C57750">
              <w:rPr>
                <w:rFonts w:ascii="Times New Roman" w:hAnsi="Times New Roman" w:cs="Times New Roman"/>
                <w:sz w:val="20"/>
                <w:szCs w:val="20"/>
              </w:rPr>
              <w:lastRenderedPageBreak/>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D045A0" w:rsidRPr="00C57750" w:rsidRDefault="00D045A0" w:rsidP="00D045A0">
            <w:pPr>
              <w:jc w:val="both"/>
              <w:rPr>
                <w:rFonts w:ascii="Times New Roman" w:hAnsi="Times New Roman" w:cs="Times New Roman"/>
                <w:sz w:val="20"/>
                <w:szCs w:val="20"/>
              </w:rPr>
            </w:pPr>
          </w:p>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Pr="00C57750">
              <w:rPr>
                <w:rFonts w:ascii="Times New Roman" w:hAnsi="Times New Roman" w:cs="Times New Roman"/>
                <w:sz w:val="20"/>
                <w:szCs w:val="20"/>
              </w:rPr>
              <w:lastRenderedPageBreak/>
              <w:t>заказчиком</w:t>
            </w:r>
          </w:p>
        </w:tc>
      </w:tr>
      <w:tr w:rsidR="001D0E63" w:rsidRPr="00C57750" w:rsidTr="00544BCF">
        <w:tc>
          <w:tcPr>
            <w:tcW w:w="817" w:type="dxa"/>
          </w:tcPr>
          <w:p w:rsidR="001D0E63"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3.3</w:t>
            </w:r>
          </w:p>
        </w:tc>
        <w:tc>
          <w:tcPr>
            <w:tcW w:w="2957" w:type="dxa"/>
          </w:tcPr>
          <w:p w:rsidR="001D0E63" w:rsidRPr="00C57750" w:rsidRDefault="00D045A0" w:rsidP="00D045A0">
            <w:pPr>
              <w:rPr>
                <w:rFonts w:ascii="Times New Roman" w:hAnsi="Times New Roman" w:cs="Times New Roman"/>
                <w:sz w:val="20"/>
                <w:szCs w:val="20"/>
              </w:rPr>
            </w:pPr>
            <w:r w:rsidRPr="00C57750">
              <w:rPr>
                <w:rFonts w:ascii="Times New Roman" w:hAnsi="Times New Roman" w:cs="Times New Roman"/>
                <w:sz w:val="20"/>
                <w:szCs w:val="20"/>
              </w:rPr>
              <w:t>Проверить наличие признаков ограничения доступа к информации о закупке, приводящей к необоснованному ограничению числа участников закупок</w:t>
            </w:r>
          </w:p>
        </w:tc>
        <w:tc>
          <w:tcPr>
            <w:tcW w:w="2957" w:type="dxa"/>
          </w:tcPr>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Статьи 4, 7 Федерального закона № 44-ФЗ</w:t>
            </w:r>
          </w:p>
        </w:tc>
        <w:tc>
          <w:tcPr>
            <w:tcW w:w="5143"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Документация (извещение) о закупке не размещена в единой информационной системе.</w:t>
            </w:r>
          </w:p>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 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2958" w:type="dxa"/>
          </w:tcPr>
          <w:p w:rsidR="001D0E63" w:rsidRPr="00C57750" w:rsidRDefault="001D0E63" w:rsidP="002D4FCD">
            <w:pPr>
              <w:jc w:val="center"/>
              <w:rPr>
                <w:rFonts w:ascii="Times New Roman" w:hAnsi="Times New Roman" w:cs="Times New Roman"/>
                <w:sz w:val="20"/>
                <w:szCs w:val="20"/>
              </w:rPr>
            </w:pPr>
          </w:p>
        </w:tc>
      </w:tr>
      <w:tr w:rsidR="001D0E63" w:rsidRPr="00C57750" w:rsidTr="00544BCF">
        <w:tc>
          <w:tcPr>
            <w:tcW w:w="817" w:type="dxa"/>
          </w:tcPr>
          <w:p w:rsidR="001D0E63"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t>3.4</w:t>
            </w:r>
          </w:p>
        </w:tc>
        <w:tc>
          <w:tcPr>
            <w:tcW w:w="2957" w:type="dxa"/>
          </w:tcPr>
          <w:p w:rsidR="001D0E63" w:rsidRPr="00C57750" w:rsidRDefault="00D045A0" w:rsidP="00D045A0">
            <w:pPr>
              <w:rPr>
                <w:rFonts w:ascii="Times New Roman" w:hAnsi="Times New Roman" w:cs="Times New Roman"/>
                <w:sz w:val="20"/>
                <w:szCs w:val="20"/>
              </w:rPr>
            </w:pPr>
            <w:r w:rsidRPr="00C57750">
              <w:rPr>
                <w:rFonts w:ascii="Times New Roman" w:hAnsi="Times New Roman" w:cs="Times New Roman"/>
                <w:sz w:val="20"/>
                <w:szCs w:val="20"/>
              </w:rPr>
              <w:t>Проверить соблюдение ряда требований к содержанию документации (извещения) о закупке</w:t>
            </w:r>
          </w:p>
        </w:tc>
        <w:tc>
          <w:tcPr>
            <w:tcW w:w="2957" w:type="dxa"/>
          </w:tcPr>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Статьи 34, 44, 50, 64, 73, 83, 87, 96 Федерального закона № 44-ФЗ</w:t>
            </w:r>
          </w:p>
        </w:tc>
        <w:tc>
          <w:tcPr>
            <w:tcW w:w="5143"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В документации о закупке (конкурс и аукцион) не установлено обеспечение заявки на участие в закупке.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В документации о закупке (конкурс и аукцион) не установлено обеспечение исполнения контракта.</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 Размер обеспечения заявки и обеспечения исполнения контракта не соответствует размеру, установленному Федеральным законом № 44-ФЗ.</w:t>
            </w:r>
          </w:p>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 Сокращение установленных сроков подачи заявок на участие в закупке.</w:t>
            </w:r>
          </w:p>
        </w:tc>
        <w:tc>
          <w:tcPr>
            <w:tcW w:w="2958" w:type="dxa"/>
          </w:tcPr>
          <w:p w:rsidR="001D0E63" w:rsidRPr="00C57750" w:rsidRDefault="001D0E63" w:rsidP="002D4FCD">
            <w:pPr>
              <w:jc w:val="center"/>
              <w:rPr>
                <w:rFonts w:ascii="Times New Roman" w:hAnsi="Times New Roman" w:cs="Times New Roman"/>
                <w:sz w:val="20"/>
                <w:szCs w:val="20"/>
              </w:rPr>
            </w:pPr>
          </w:p>
        </w:tc>
      </w:tr>
      <w:tr w:rsidR="001D0E63" w:rsidRPr="00C57750" w:rsidTr="00544BCF">
        <w:tc>
          <w:tcPr>
            <w:tcW w:w="817" w:type="dxa"/>
          </w:tcPr>
          <w:p w:rsidR="001D0E63"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t>3.5</w:t>
            </w:r>
          </w:p>
        </w:tc>
        <w:tc>
          <w:tcPr>
            <w:tcW w:w="2957" w:type="dxa"/>
          </w:tcPr>
          <w:p w:rsidR="001D0E63" w:rsidRPr="00C57750" w:rsidRDefault="00D045A0" w:rsidP="00D045A0">
            <w:pPr>
              <w:rPr>
                <w:rFonts w:ascii="Times New Roman" w:hAnsi="Times New Roman" w:cs="Times New Roman"/>
                <w:sz w:val="20"/>
                <w:szCs w:val="20"/>
              </w:rPr>
            </w:pPr>
            <w:r w:rsidRPr="00C57750">
              <w:rPr>
                <w:rFonts w:ascii="Times New Roman" w:hAnsi="Times New Roman" w:cs="Times New Roman"/>
                <w:sz w:val="20"/>
                <w:szCs w:val="20"/>
              </w:rPr>
              <w:t>Проверить установленный размер авансирования и его обоснованность</w:t>
            </w:r>
          </w:p>
        </w:tc>
        <w:tc>
          <w:tcPr>
            <w:tcW w:w="2957" w:type="dxa"/>
          </w:tcPr>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постановление Правительства РФ о мерах по реализации Федерального закона о Федеральном бюджете</w:t>
            </w:r>
          </w:p>
        </w:tc>
        <w:tc>
          <w:tcPr>
            <w:tcW w:w="5143" w:type="dxa"/>
          </w:tcPr>
          <w:p w:rsidR="001D0E63"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Размер авансирования в проекте контракта превышает установленные Правительством РФ предельные значения</w:t>
            </w:r>
          </w:p>
        </w:tc>
        <w:tc>
          <w:tcPr>
            <w:tcW w:w="2958" w:type="dxa"/>
          </w:tcPr>
          <w:p w:rsidR="001D0E63" w:rsidRPr="00C57750" w:rsidRDefault="001D0E63" w:rsidP="002D4FCD">
            <w:pPr>
              <w:jc w:val="center"/>
              <w:rPr>
                <w:rFonts w:ascii="Times New Roman" w:hAnsi="Times New Roman" w:cs="Times New Roman"/>
                <w:sz w:val="20"/>
                <w:szCs w:val="20"/>
              </w:rPr>
            </w:pPr>
          </w:p>
        </w:tc>
      </w:tr>
      <w:tr w:rsidR="00D045A0" w:rsidRPr="00C57750" w:rsidTr="00544BCF">
        <w:tc>
          <w:tcPr>
            <w:tcW w:w="817" w:type="dxa"/>
          </w:tcPr>
          <w:p w:rsidR="00D045A0"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t>3.6</w:t>
            </w:r>
          </w:p>
        </w:tc>
        <w:tc>
          <w:tcPr>
            <w:tcW w:w="2957" w:type="dxa"/>
          </w:tcPr>
          <w:p w:rsidR="00D045A0" w:rsidRPr="00C57750" w:rsidRDefault="00D045A0" w:rsidP="00D045A0">
            <w:pPr>
              <w:rPr>
                <w:rFonts w:ascii="Times New Roman" w:hAnsi="Times New Roman" w:cs="Times New Roman"/>
                <w:sz w:val="20"/>
                <w:szCs w:val="20"/>
              </w:rPr>
            </w:pPr>
            <w:r w:rsidRPr="00C57750">
              <w:rPr>
                <w:rFonts w:ascii="Times New Roman" w:hAnsi="Times New Roman" w:cs="Times New Roman"/>
                <w:sz w:val="20"/>
                <w:szCs w:val="20"/>
              </w:rPr>
              <w:t>Наличие в контракте обязательных условий, предусмотренных Федеральным законом № 44-ФЗ</w:t>
            </w:r>
          </w:p>
        </w:tc>
        <w:tc>
          <w:tcPr>
            <w:tcW w:w="2957"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Статьи 34, 94, 96 Федерального закона № 44-ФЗ</w:t>
            </w:r>
          </w:p>
        </w:tc>
        <w:tc>
          <w:tcPr>
            <w:tcW w:w="5143"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В проекте контракта в установленных Федеральным законом № 44-ФЗ случаях отсутствуют следующие условия: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1) об ответственности сторон за неисполнение или ненадлежащее исполнение обязательств, предусмотренных контрактом;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2) указание, что цена контракта является твердой и определяется на весь срок исполнения контракта;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3) условие о порядке и сроках оплаты товара (работы, услуги);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w:t>
            </w:r>
            <w:r w:rsidRPr="00C57750">
              <w:rPr>
                <w:rFonts w:ascii="Times New Roman" w:hAnsi="Times New Roman" w:cs="Times New Roman"/>
                <w:sz w:val="20"/>
                <w:szCs w:val="20"/>
              </w:rPr>
              <w:lastRenderedPageBreak/>
              <w:t xml:space="preserve">установленным контрактом, а также о порядке и сроках оформления результатов такой приемки;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5) требование обеспечения исполнения контракта;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6) сроки возврата обеспечения исполнения контракта.</w:t>
            </w:r>
          </w:p>
        </w:tc>
        <w:tc>
          <w:tcPr>
            <w:tcW w:w="2958"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lastRenderedPageBreak/>
              <w:t>При заключении контракта в случаях, предусмотренных пунктами 4, 15 и 28 части 1 статьи 93 Федерального закона № 44-ФЗ, требования об ответственности могут не применяться.</w:t>
            </w:r>
          </w:p>
        </w:tc>
      </w:tr>
      <w:tr w:rsidR="00D045A0" w:rsidRPr="00C57750" w:rsidTr="00544BCF">
        <w:tc>
          <w:tcPr>
            <w:tcW w:w="817" w:type="dxa"/>
          </w:tcPr>
          <w:p w:rsidR="00D045A0"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3.7</w:t>
            </w:r>
          </w:p>
        </w:tc>
        <w:tc>
          <w:tcPr>
            <w:tcW w:w="2957" w:type="dxa"/>
          </w:tcPr>
          <w:p w:rsidR="00D045A0" w:rsidRPr="00C57750" w:rsidRDefault="00D045A0" w:rsidP="00D045A0">
            <w:pPr>
              <w:rPr>
                <w:rFonts w:ascii="Times New Roman" w:hAnsi="Times New Roman" w:cs="Times New Roman"/>
                <w:sz w:val="20"/>
                <w:szCs w:val="20"/>
              </w:rPr>
            </w:pPr>
            <w:r w:rsidRPr="00C57750">
              <w:rPr>
                <w:rFonts w:ascii="Times New Roman" w:hAnsi="Times New Roman" w:cs="Times New Roman"/>
                <w:sz w:val="20"/>
                <w:szCs w:val="20"/>
              </w:rPr>
              <w:t>Проверить порядок оценки заявок, критерии этой оценки</w:t>
            </w:r>
          </w:p>
        </w:tc>
        <w:tc>
          <w:tcPr>
            <w:tcW w:w="2957"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Статьи 32, 53, 83 Федерального закона № 44-ФЗ,</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 постановление Правительства РФ от 28.11.2013 № 1085</w:t>
            </w:r>
          </w:p>
        </w:tc>
        <w:tc>
          <w:tcPr>
            <w:tcW w:w="5143" w:type="dxa"/>
          </w:tcPr>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Применяются не установленные законодательством критерии оценки заявок участников закупки и величины их значимости. </w:t>
            </w:r>
          </w:p>
          <w:p w:rsidR="00D045A0" w:rsidRPr="00C57750" w:rsidRDefault="00D045A0" w:rsidP="00D045A0">
            <w:pPr>
              <w:jc w:val="both"/>
              <w:rPr>
                <w:rFonts w:ascii="Times New Roman" w:hAnsi="Times New Roman" w:cs="Times New Roman"/>
                <w:sz w:val="20"/>
                <w:szCs w:val="20"/>
              </w:rPr>
            </w:pPr>
            <w:r w:rsidRPr="00C57750">
              <w:rPr>
                <w:rFonts w:ascii="Times New Roman" w:hAnsi="Times New Roman" w:cs="Times New Roman"/>
                <w:sz w:val="20"/>
                <w:szCs w:val="20"/>
              </w:rPr>
              <w:t>Не соблюден установленный Федеральным законом № 44-ФЗ порядок оценки заявок участников закупки.</w:t>
            </w:r>
          </w:p>
        </w:tc>
        <w:tc>
          <w:tcPr>
            <w:tcW w:w="2958" w:type="dxa"/>
          </w:tcPr>
          <w:p w:rsidR="00D045A0" w:rsidRPr="00C57750" w:rsidRDefault="00D045A0" w:rsidP="002D4FCD">
            <w:pPr>
              <w:jc w:val="center"/>
              <w:rPr>
                <w:rFonts w:ascii="Times New Roman" w:hAnsi="Times New Roman" w:cs="Times New Roman"/>
                <w:sz w:val="20"/>
                <w:szCs w:val="20"/>
              </w:rPr>
            </w:pPr>
          </w:p>
        </w:tc>
      </w:tr>
      <w:tr w:rsidR="00D045A0" w:rsidRPr="00C57750" w:rsidTr="00544BCF">
        <w:tc>
          <w:tcPr>
            <w:tcW w:w="817" w:type="dxa"/>
          </w:tcPr>
          <w:p w:rsidR="00D045A0" w:rsidRPr="00C57750" w:rsidRDefault="00D045A0" w:rsidP="002D4FCD">
            <w:pPr>
              <w:jc w:val="center"/>
              <w:rPr>
                <w:rFonts w:ascii="Times New Roman" w:hAnsi="Times New Roman" w:cs="Times New Roman"/>
                <w:sz w:val="20"/>
                <w:szCs w:val="20"/>
              </w:rPr>
            </w:pPr>
            <w:r w:rsidRPr="00C57750">
              <w:rPr>
                <w:rFonts w:ascii="Times New Roman" w:hAnsi="Times New Roman" w:cs="Times New Roman"/>
                <w:sz w:val="20"/>
                <w:szCs w:val="20"/>
              </w:rPr>
              <w:t>3.8</w:t>
            </w:r>
          </w:p>
        </w:tc>
        <w:tc>
          <w:tcPr>
            <w:tcW w:w="2957" w:type="dxa"/>
          </w:tcPr>
          <w:p w:rsidR="007A6B43" w:rsidRPr="00C57750" w:rsidRDefault="00D045A0" w:rsidP="007A6B43">
            <w:pPr>
              <w:rPr>
                <w:rFonts w:ascii="Times New Roman" w:hAnsi="Times New Roman" w:cs="Times New Roman"/>
                <w:sz w:val="20"/>
                <w:szCs w:val="20"/>
              </w:rPr>
            </w:pPr>
            <w:r w:rsidRPr="00C57750">
              <w:rPr>
                <w:rFonts w:ascii="Times New Roman" w:hAnsi="Times New Roman" w:cs="Times New Roman"/>
                <w:sz w:val="20"/>
                <w:szCs w:val="20"/>
              </w:rPr>
              <w:t xml:space="preserve">Установление преимуществ отдельным участникам закупок: </w:t>
            </w:r>
          </w:p>
          <w:p w:rsidR="007A6B43" w:rsidRPr="00C57750" w:rsidRDefault="00D045A0" w:rsidP="007A6B43">
            <w:pPr>
              <w:rPr>
                <w:rFonts w:ascii="Times New Roman" w:hAnsi="Times New Roman" w:cs="Times New Roman"/>
                <w:sz w:val="20"/>
                <w:szCs w:val="20"/>
              </w:rPr>
            </w:pPr>
            <w:r w:rsidRPr="00C57750">
              <w:rPr>
                <w:rFonts w:ascii="Times New Roman" w:hAnsi="Times New Roman" w:cs="Times New Roman"/>
                <w:sz w:val="20"/>
                <w:szCs w:val="20"/>
              </w:rPr>
              <w:t xml:space="preserve">1) субъекты малого предпринимательства; </w:t>
            </w:r>
          </w:p>
          <w:p w:rsidR="007A6B43" w:rsidRPr="00C57750" w:rsidRDefault="00D045A0" w:rsidP="007A6B43">
            <w:pPr>
              <w:rPr>
                <w:rFonts w:ascii="Times New Roman" w:hAnsi="Times New Roman" w:cs="Times New Roman"/>
                <w:sz w:val="20"/>
                <w:szCs w:val="20"/>
              </w:rPr>
            </w:pPr>
            <w:r w:rsidRPr="00C57750">
              <w:rPr>
                <w:rFonts w:ascii="Times New Roman" w:hAnsi="Times New Roman" w:cs="Times New Roman"/>
                <w:sz w:val="20"/>
                <w:szCs w:val="20"/>
              </w:rPr>
              <w:t xml:space="preserve">2) социально ориентированные некоммерческие организации; </w:t>
            </w:r>
          </w:p>
          <w:p w:rsidR="007A6B43" w:rsidRPr="00C57750" w:rsidRDefault="00D045A0" w:rsidP="007A6B43">
            <w:pPr>
              <w:rPr>
                <w:rFonts w:ascii="Times New Roman" w:hAnsi="Times New Roman" w:cs="Times New Roman"/>
                <w:sz w:val="20"/>
                <w:szCs w:val="20"/>
              </w:rPr>
            </w:pPr>
            <w:r w:rsidRPr="00C57750">
              <w:rPr>
                <w:rFonts w:ascii="Times New Roman" w:hAnsi="Times New Roman" w:cs="Times New Roman"/>
                <w:sz w:val="20"/>
                <w:szCs w:val="20"/>
              </w:rPr>
              <w:t>3) учреждения и предприятия уголовно</w:t>
            </w:r>
            <w:r w:rsidR="007A6B43" w:rsidRPr="00C57750">
              <w:rPr>
                <w:rFonts w:ascii="Times New Roman" w:hAnsi="Times New Roman" w:cs="Times New Roman"/>
                <w:sz w:val="20"/>
                <w:szCs w:val="20"/>
              </w:rPr>
              <w:t>-</w:t>
            </w:r>
            <w:r w:rsidRPr="00C57750">
              <w:rPr>
                <w:rFonts w:ascii="Times New Roman" w:hAnsi="Times New Roman" w:cs="Times New Roman"/>
                <w:sz w:val="20"/>
                <w:szCs w:val="20"/>
              </w:rPr>
              <w:t xml:space="preserve">исполнительной системы; </w:t>
            </w:r>
          </w:p>
          <w:p w:rsidR="00D045A0" w:rsidRPr="00C57750" w:rsidRDefault="00D045A0" w:rsidP="007A6B43">
            <w:pPr>
              <w:rPr>
                <w:rFonts w:ascii="Times New Roman" w:hAnsi="Times New Roman" w:cs="Times New Roman"/>
                <w:sz w:val="20"/>
                <w:szCs w:val="20"/>
              </w:rPr>
            </w:pPr>
            <w:r w:rsidRPr="00C57750">
              <w:rPr>
                <w:rFonts w:ascii="Times New Roman" w:hAnsi="Times New Roman" w:cs="Times New Roman"/>
                <w:sz w:val="20"/>
                <w:szCs w:val="20"/>
              </w:rPr>
              <w:t>4) организации инвалидов.</w:t>
            </w:r>
          </w:p>
        </w:tc>
        <w:tc>
          <w:tcPr>
            <w:tcW w:w="2957" w:type="dxa"/>
          </w:tcPr>
          <w:p w:rsidR="00D045A0" w:rsidRPr="00C57750" w:rsidRDefault="00D045A0" w:rsidP="00C14F12">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28, 29, </w:t>
            </w:r>
            <w:r w:rsidR="00C14F12" w:rsidRPr="00C57750">
              <w:rPr>
                <w:rFonts w:ascii="Times New Roman" w:hAnsi="Times New Roman" w:cs="Times New Roman"/>
                <w:sz w:val="20"/>
                <w:szCs w:val="20"/>
              </w:rPr>
              <w:t>30 Федерального закона № 44-ФЗ</w:t>
            </w:r>
          </w:p>
        </w:tc>
        <w:tc>
          <w:tcPr>
            <w:tcW w:w="5143" w:type="dxa"/>
          </w:tcPr>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Отсутствие закупок у субъектов малого предпринимательства, социально ориентированных некоммерческих организаций.</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 совокупного годового объема закупок.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C57750">
              <w:rPr>
                <w:rFonts w:ascii="Times New Roman" w:hAnsi="Times New Roman" w:cs="Times New Roman"/>
                <w:sz w:val="20"/>
                <w:szCs w:val="20"/>
              </w:rPr>
              <w:t xml:space="preserve">или) </w:t>
            </w:r>
            <w:proofErr w:type="gramEnd"/>
            <w:r w:rsidRPr="00C57750">
              <w:rPr>
                <w:rFonts w:ascii="Times New Roman" w:hAnsi="Times New Roman" w:cs="Times New Roman"/>
                <w:sz w:val="20"/>
                <w:szCs w:val="20"/>
              </w:rPr>
              <w:t xml:space="preserve">он не размещен в единой информационной системе.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Учреждениям и предприятиям уголовно-исполнительной системы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 </w:t>
            </w:r>
          </w:p>
          <w:p w:rsidR="00D045A0"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Организациям инвалидов в установленных случаях не предоставлены преимущества в отношении предлагаемой ими цены контракта в размере до 15 % (или предоставлены преимущества в большем объеме).</w:t>
            </w:r>
          </w:p>
        </w:tc>
        <w:tc>
          <w:tcPr>
            <w:tcW w:w="2958" w:type="dxa"/>
          </w:tcPr>
          <w:p w:rsidR="00D045A0" w:rsidRPr="00C57750" w:rsidRDefault="00D045A0" w:rsidP="002D4FCD">
            <w:pPr>
              <w:jc w:val="center"/>
              <w:rPr>
                <w:rFonts w:ascii="Times New Roman" w:hAnsi="Times New Roman" w:cs="Times New Roman"/>
                <w:sz w:val="20"/>
                <w:szCs w:val="20"/>
              </w:rPr>
            </w:pPr>
          </w:p>
        </w:tc>
      </w:tr>
      <w:tr w:rsidR="007A6B43" w:rsidRPr="00C57750" w:rsidTr="00544BCF">
        <w:trPr>
          <w:trHeight w:val="414"/>
        </w:trPr>
        <w:tc>
          <w:tcPr>
            <w:tcW w:w="14832" w:type="dxa"/>
            <w:gridSpan w:val="5"/>
            <w:vAlign w:val="center"/>
          </w:tcPr>
          <w:p w:rsidR="007A6B43" w:rsidRPr="00C57750" w:rsidRDefault="007A6B43" w:rsidP="00544BCF">
            <w:pPr>
              <w:jc w:val="center"/>
              <w:rPr>
                <w:rFonts w:ascii="Times New Roman" w:hAnsi="Times New Roman" w:cs="Times New Roman"/>
                <w:sz w:val="20"/>
                <w:szCs w:val="20"/>
              </w:rPr>
            </w:pPr>
            <w:r w:rsidRPr="00C57750">
              <w:rPr>
                <w:rFonts w:ascii="Times New Roman" w:hAnsi="Times New Roman" w:cs="Times New Roman"/>
                <w:sz w:val="20"/>
                <w:szCs w:val="20"/>
              </w:rPr>
              <w:t>4. Заключенный контракт</w:t>
            </w:r>
          </w:p>
        </w:tc>
      </w:tr>
      <w:tr w:rsidR="00D045A0" w:rsidRPr="00C57750" w:rsidTr="00544BCF">
        <w:tc>
          <w:tcPr>
            <w:tcW w:w="817" w:type="dxa"/>
          </w:tcPr>
          <w:p w:rsidR="00D045A0" w:rsidRPr="00C57750" w:rsidRDefault="007A6B43" w:rsidP="002D4FCD">
            <w:pPr>
              <w:jc w:val="center"/>
              <w:rPr>
                <w:rFonts w:ascii="Times New Roman" w:hAnsi="Times New Roman" w:cs="Times New Roman"/>
                <w:sz w:val="20"/>
                <w:szCs w:val="20"/>
              </w:rPr>
            </w:pPr>
            <w:r w:rsidRPr="00C57750">
              <w:rPr>
                <w:rFonts w:ascii="Times New Roman" w:hAnsi="Times New Roman" w:cs="Times New Roman"/>
                <w:sz w:val="20"/>
                <w:szCs w:val="20"/>
              </w:rPr>
              <w:t>4.1</w:t>
            </w:r>
          </w:p>
        </w:tc>
        <w:tc>
          <w:tcPr>
            <w:tcW w:w="2957" w:type="dxa"/>
          </w:tcPr>
          <w:p w:rsidR="00D045A0" w:rsidRPr="00C57750" w:rsidRDefault="007A6B43" w:rsidP="007A6B43">
            <w:pPr>
              <w:rPr>
                <w:rFonts w:ascii="Times New Roman" w:hAnsi="Times New Roman" w:cs="Times New Roman"/>
                <w:sz w:val="20"/>
                <w:szCs w:val="20"/>
              </w:rPr>
            </w:pPr>
            <w:r w:rsidRPr="00C57750">
              <w:rPr>
                <w:rFonts w:ascii="Times New Roman" w:hAnsi="Times New Roman" w:cs="Times New Roman"/>
                <w:sz w:val="20"/>
                <w:szCs w:val="20"/>
              </w:rPr>
              <w:t xml:space="preserve">Соответствие контракта </w:t>
            </w:r>
            <w:r w:rsidRPr="00C57750">
              <w:rPr>
                <w:rFonts w:ascii="Times New Roman" w:hAnsi="Times New Roman" w:cs="Times New Roman"/>
                <w:sz w:val="20"/>
                <w:szCs w:val="20"/>
              </w:rPr>
              <w:lastRenderedPageBreak/>
              <w:t>требованиям, предусмотренным документацией (извещением) о закупке, протоколам закупки, заявке участника закупки</w:t>
            </w:r>
          </w:p>
        </w:tc>
        <w:tc>
          <w:tcPr>
            <w:tcW w:w="2957" w:type="dxa"/>
          </w:tcPr>
          <w:p w:rsidR="00D045A0"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Статьи 34, 54, 70, 78, 83, 90 </w:t>
            </w:r>
            <w:r w:rsidRPr="00C57750">
              <w:rPr>
                <w:rFonts w:ascii="Times New Roman" w:hAnsi="Times New Roman" w:cs="Times New Roman"/>
                <w:sz w:val="20"/>
                <w:szCs w:val="20"/>
              </w:rPr>
              <w:lastRenderedPageBreak/>
              <w:t>Федерального закона № 44-ФЗ</w:t>
            </w:r>
          </w:p>
        </w:tc>
        <w:tc>
          <w:tcPr>
            <w:tcW w:w="5143" w:type="dxa"/>
          </w:tcPr>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Контракт не соответствует проекту контракта, </w:t>
            </w:r>
            <w:r w:rsidRPr="00C57750">
              <w:rPr>
                <w:rFonts w:ascii="Times New Roman" w:hAnsi="Times New Roman" w:cs="Times New Roman"/>
                <w:sz w:val="20"/>
                <w:szCs w:val="20"/>
              </w:rPr>
              <w:lastRenderedPageBreak/>
              <w:t xml:space="preserve">предусмотренному документацией (извещением) о закупке.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Цена контракта превышает цену контракта, указанную в протоколе закупки.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Характеристики объекта закупки, указанные в заявке участника закупки и в контракте, не соответствуют друг другу. </w:t>
            </w:r>
          </w:p>
          <w:p w:rsidR="00D045A0"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Контракт подписан не уполномоченным лицом.</w:t>
            </w:r>
          </w:p>
        </w:tc>
        <w:tc>
          <w:tcPr>
            <w:tcW w:w="2958" w:type="dxa"/>
          </w:tcPr>
          <w:p w:rsidR="00D045A0" w:rsidRPr="00C57750" w:rsidRDefault="00D045A0" w:rsidP="002D4FCD">
            <w:pPr>
              <w:jc w:val="center"/>
              <w:rPr>
                <w:rFonts w:ascii="Times New Roman" w:hAnsi="Times New Roman" w:cs="Times New Roman"/>
                <w:sz w:val="20"/>
                <w:szCs w:val="20"/>
              </w:rPr>
            </w:pPr>
          </w:p>
        </w:tc>
      </w:tr>
      <w:tr w:rsidR="00D045A0" w:rsidRPr="00C57750" w:rsidTr="00544BCF">
        <w:tc>
          <w:tcPr>
            <w:tcW w:w="817" w:type="dxa"/>
          </w:tcPr>
          <w:p w:rsidR="00D045A0" w:rsidRPr="00C57750" w:rsidRDefault="007A6B43"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4.2</w:t>
            </w:r>
          </w:p>
        </w:tc>
        <w:tc>
          <w:tcPr>
            <w:tcW w:w="2957" w:type="dxa"/>
          </w:tcPr>
          <w:p w:rsidR="00D045A0" w:rsidRPr="00C57750" w:rsidRDefault="007A6B43" w:rsidP="007A6B43">
            <w:pPr>
              <w:rPr>
                <w:rFonts w:ascii="Times New Roman" w:hAnsi="Times New Roman" w:cs="Times New Roman"/>
                <w:sz w:val="20"/>
                <w:szCs w:val="20"/>
              </w:rPr>
            </w:pPr>
            <w:r w:rsidRPr="00C57750">
              <w:rPr>
                <w:rFonts w:ascii="Times New Roman" w:hAnsi="Times New Roman" w:cs="Times New Roman"/>
                <w:sz w:val="20"/>
                <w:szCs w:val="20"/>
              </w:rPr>
              <w:t>Проверить соблюдение сроков заключения контрактов</w:t>
            </w:r>
          </w:p>
        </w:tc>
        <w:tc>
          <w:tcPr>
            <w:tcW w:w="2957" w:type="dxa"/>
          </w:tcPr>
          <w:p w:rsidR="00D045A0"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Статьи 54, 70, 78, 83, 90, 93 Федерального закона № 44-ФЗ</w:t>
            </w:r>
          </w:p>
        </w:tc>
        <w:tc>
          <w:tcPr>
            <w:tcW w:w="5143" w:type="dxa"/>
          </w:tcPr>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Не соблюдены сроки заключения контракта по результатам проведения конкурса, аукциона, запроса котировок, запроса предложений.</w:t>
            </w:r>
          </w:p>
          <w:p w:rsidR="00D045A0"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 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2958" w:type="dxa"/>
          </w:tcPr>
          <w:p w:rsidR="00D045A0" w:rsidRPr="00C57750" w:rsidRDefault="00D045A0" w:rsidP="002D4FCD">
            <w:pPr>
              <w:jc w:val="center"/>
              <w:rPr>
                <w:rFonts w:ascii="Times New Roman" w:hAnsi="Times New Roman" w:cs="Times New Roman"/>
                <w:sz w:val="20"/>
                <w:szCs w:val="20"/>
              </w:rPr>
            </w:pPr>
          </w:p>
        </w:tc>
      </w:tr>
      <w:tr w:rsidR="007A6B43" w:rsidRPr="00C57750" w:rsidTr="00544BCF">
        <w:tc>
          <w:tcPr>
            <w:tcW w:w="817" w:type="dxa"/>
          </w:tcPr>
          <w:p w:rsidR="007A6B43" w:rsidRPr="00C57750" w:rsidRDefault="007A6B43" w:rsidP="002D4FCD">
            <w:pPr>
              <w:jc w:val="center"/>
              <w:rPr>
                <w:rFonts w:ascii="Times New Roman" w:hAnsi="Times New Roman" w:cs="Times New Roman"/>
                <w:sz w:val="20"/>
                <w:szCs w:val="20"/>
              </w:rPr>
            </w:pPr>
            <w:r w:rsidRPr="00C57750">
              <w:rPr>
                <w:rFonts w:ascii="Times New Roman" w:hAnsi="Times New Roman" w:cs="Times New Roman"/>
                <w:sz w:val="20"/>
                <w:szCs w:val="20"/>
              </w:rPr>
              <w:t>4.3</w:t>
            </w:r>
          </w:p>
        </w:tc>
        <w:tc>
          <w:tcPr>
            <w:tcW w:w="2957" w:type="dxa"/>
          </w:tcPr>
          <w:p w:rsidR="007A6B43" w:rsidRPr="00C57750" w:rsidRDefault="007A6B43" w:rsidP="007A6B43">
            <w:pPr>
              <w:rPr>
                <w:rFonts w:ascii="Times New Roman" w:hAnsi="Times New Roman" w:cs="Times New Roman"/>
                <w:sz w:val="20"/>
                <w:szCs w:val="20"/>
              </w:rPr>
            </w:pPr>
            <w:r w:rsidRPr="00C57750">
              <w:rPr>
                <w:rFonts w:ascii="Times New Roman" w:hAnsi="Times New Roman" w:cs="Times New Roman"/>
                <w:sz w:val="20"/>
                <w:szCs w:val="20"/>
              </w:rPr>
              <w:t>Проверить наличие и соответствие законодательству предоставленного обеспечения исполнения контракта.</w:t>
            </w:r>
          </w:p>
        </w:tc>
        <w:tc>
          <w:tcPr>
            <w:tcW w:w="2957" w:type="dxa"/>
          </w:tcPr>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34, 45, 54, 70, 96 Федерального закона № 44-ФЗ,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статья 1761 Налогового кодекса РФ,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постановление Правительства РФ от 8.11.2013 № 1005</w:t>
            </w:r>
          </w:p>
        </w:tc>
        <w:tc>
          <w:tcPr>
            <w:tcW w:w="5143" w:type="dxa"/>
          </w:tcPr>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Не предоставление или предоставление с нарушением условий (после заключения контракта) заказчику обеспечения исполнения контракта.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Отсутствуют документы, подтверждающие предоставление обеспечения исполнения контракта.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Размер обеспечения исполнения контракта не соответствует размеру, предусмотренному документацией о закупке (меньше).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Банковская гарантия не соответствует одному из требований: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1) </w:t>
            </w:r>
            <w:proofErr w:type="gramStart"/>
            <w:r w:rsidRPr="00C57750">
              <w:rPr>
                <w:rFonts w:ascii="Times New Roman" w:hAnsi="Times New Roman" w:cs="Times New Roman"/>
                <w:sz w:val="20"/>
                <w:szCs w:val="20"/>
              </w:rPr>
              <w:t>выдана</w:t>
            </w:r>
            <w:proofErr w:type="gramEnd"/>
            <w:r w:rsidRPr="00C57750">
              <w:rPr>
                <w:rFonts w:ascii="Times New Roman" w:hAnsi="Times New Roman" w:cs="Times New Roman"/>
                <w:sz w:val="20"/>
                <w:szCs w:val="20"/>
              </w:rPr>
              <w:t xml:space="preserve"> банком, не включенным в перечень банков, отвечающих установленным требованиям для принятия банковских гарантий в целях налогообложения;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2) не является безотзывной;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3) не указана сумма банковской гарантии, подлежащая уплате заказчику;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4) не указаны обязательства принципала, надлежащее исполнение которых обеспечивается банковской гарантией;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t xml:space="preserve">5) отсутствует обязанность гаранта уплатить заказчику неустойку в размере 0,1 % денежной суммы, подлежащей уплате, за каждый календарный день просрочки; </w:t>
            </w:r>
          </w:p>
          <w:p w:rsidR="007A6B43" w:rsidRPr="00C57750" w:rsidRDefault="007A6B43" w:rsidP="007A6B43">
            <w:pPr>
              <w:jc w:val="both"/>
              <w:rPr>
                <w:rFonts w:ascii="Times New Roman" w:hAnsi="Times New Roman" w:cs="Times New Roman"/>
                <w:sz w:val="20"/>
                <w:szCs w:val="20"/>
              </w:rPr>
            </w:pPr>
            <w:r w:rsidRPr="00C57750">
              <w:rPr>
                <w:rFonts w:ascii="Times New Roman" w:hAnsi="Times New Roman" w:cs="Times New Roman"/>
                <w:sz w:val="20"/>
                <w:szCs w:val="20"/>
              </w:rPr>
              <w:lastRenderedPageBreak/>
              <w:t>6) срок действия банковской гарантии не превышает срока действия контракта более чем на один месяц.</w:t>
            </w:r>
          </w:p>
        </w:tc>
        <w:tc>
          <w:tcPr>
            <w:tcW w:w="2958" w:type="dxa"/>
          </w:tcPr>
          <w:p w:rsidR="007A6B43" w:rsidRPr="00C57750" w:rsidRDefault="007A6B43" w:rsidP="002D4FCD">
            <w:pPr>
              <w:jc w:val="center"/>
              <w:rPr>
                <w:rFonts w:ascii="Times New Roman" w:hAnsi="Times New Roman" w:cs="Times New Roman"/>
                <w:sz w:val="20"/>
                <w:szCs w:val="20"/>
              </w:rPr>
            </w:pPr>
          </w:p>
        </w:tc>
      </w:tr>
      <w:tr w:rsidR="007A6B43" w:rsidRPr="00C57750" w:rsidTr="00544BCF">
        <w:trPr>
          <w:trHeight w:val="362"/>
        </w:trPr>
        <w:tc>
          <w:tcPr>
            <w:tcW w:w="14832" w:type="dxa"/>
            <w:gridSpan w:val="5"/>
            <w:vAlign w:val="center"/>
          </w:tcPr>
          <w:p w:rsidR="007A6B43" w:rsidRPr="00C57750" w:rsidRDefault="007A6B43" w:rsidP="00544BCF">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5. Закупка у единственного поставщика (подрядчика, исполнителя)</w:t>
            </w:r>
          </w:p>
        </w:tc>
      </w:tr>
      <w:tr w:rsidR="007A6B43" w:rsidRPr="00C57750" w:rsidTr="00544BCF">
        <w:tc>
          <w:tcPr>
            <w:tcW w:w="817" w:type="dxa"/>
          </w:tcPr>
          <w:p w:rsidR="007A6B43" w:rsidRPr="00C57750" w:rsidRDefault="007A6B43" w:rsidP="002D4FCD">
            <w:pPr>
              <w:jc w:val="center"/>
              <w:rPr>
                <w:rFonts w:ascii="Times New Roman" w:hAnsi="Times New Roman" w:cs="Times New Roman"/>
                <w:sz w:val="20"/>
                <w:szCs w:val="20"/>
              </w:rPr>
            </w:pPr>
            <w:r w:rsidRPr="00C57750">
              <w:rPr>
                <w:rFonts w:ascii="Times New Roman" w:hAnsi="Times New Roman" w:cs="Times New Roman"/>
                <w:sz w:val="20"/>
                <w:szCs w:val="20"/>
              </w:rPr>
              <w:t>5.1</w:t>
            </w:r>
          </w:p>
        </w:tc>
        <w:tc>
          <w:tcPr>
            <w:tcW w:w="2957" w:type="dxa"/>
          </w:tcPr>
          <w:p w:rsidR="007A6B43" w:rsidRPr="00C57750" w:rsidRDefault="007A6B43" w:rsidP="00062F4C">
            <w:pPr>
              <w:rPr>
                <w:rFonts w:ascii="Times New Roman" w:hAnsi="Times New Roman" w:cs="Times New Roman"/>
                <w:sz w:val="20"/>
                <w:szCs w:val="20"/>
              </w:rPr>
            </w:pPr>
            <w:r w:rsidRPr="00C57750">
              <w:rPr>
                <w:rFonts w:ascii="Times New Roman" w:hAnsi="Times New Roman" w:cs="Times New Roman"/>
                <w:sz w:val="20"/>
                <w:szCs w:val="20"/>
              </w:rPr>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2957" w:type="dxa"/>
          </w:tcPr>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Статья 93 Федерального закона № 44-ФЗ, </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постановление Правительства РФ от 26.12.2013 № 1292,</w:t>
            </w:r>
          </w:p>
          <w:p w:rsidR="007A6B43"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 приказ </w:t>
            </w:r>
            <w:proofErr w:type="spellStart"/>
            <w:r w:rsidRPr="00C57750">
              <w:rPr>
                <w:rFonts w:ascii="Times New Roman" w:hAnsi="Times New Roman" w:cs="Times New Roman"/>
                <w:sz w:val="20"/>
                <w:szCs w:val="20"/>
              </w:rPr>
              <w:t>Минэконо</w:t>
            </w:r>
            <w:proofErr w:type="gramStart"/>
            <w:r w:rsidRPr="00C57750">
              <w:rPr>
                <w:rFonts w:ascii="Times New Roman" w:hAnsi="Times New Roman" w:cs="Times New Roman"/>
                <w:sz w:val="20"/>
                <w:szCs w:val="20"/>
              </w:rPr>
              <w:t>м</w:t>
            </w:r>
            <w:proofErr w:type="spellEnd"/>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развития России от 13.09.2013 № 537</w:t>
            </w:r>
          </w:p>
        </w:tc>
        <w:tc>
          <w:tcPr>
            <w:tcW w:w="5143" w:type="dxa"/>
          </w:tcPr>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Применение способа определения поставщика (подрядчика, исполнителя) в неустановленных случаях. </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 </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Не соблюден в установленных случаях порядок согласования возможности заключения контракта с единственным поставщиком (подрядчиком, исполнителем). </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Совокупный годовой объем закупок у единственного поставщика (подрядчика, исполнителя) на сумму не более 100 тыс. рублей превышает 5 %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 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062F4C"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 Извещения о закупке у единственного поставщика (подрядчика, исполнителя) в установленных случаях не размещено в единой информационной системе. </w:t>
            </w:r>
          </w:p>
          <w:p w:rsidR="007A6B43" w:rsidRPr="00C57750" w:rsidRDefault="007A6B43" w:rsidP="00062F4C">
            <w:pPr>
              <w:jc w:val="both"/>
              <w:rPr>
                <w:rFonts w:ascii="Times New Roman" w:hAnsi="Times New Roman" w:cs="Times New Roman"/>
                <w:sz w:val="20"/>
                <w:szCs w:val="20"/>
              </w:rPr>
            </w:pPr>
            <w:r w:rsidRPr="00C57750">
              <w:rPr>
                <w:rFonts w:ascii="Times New Roman" w:hAnsi="Times New Roman" w:cs="Times New Roman"/>
                <w:sz w:val="20"/>
                <w:szCs w:val="20"/>
              </w:rPr>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2958" w:type="dxa"/>
          </w:tcPr>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В соответствии с пунктом 4 части 1 статьи 93 Федерального закона № 44-ФЗ. </w:t>
            </w: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В соответствии с пунктом 5 части 1 статьи 93 Федерального закона № 44-ФЗ. </w:t>
            </w: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В случаях, предусмотренных пунктами 1-3, 6-8, 11-14, 16-19 части 1 статьи 93 Федерального закона № 44-ФЗ. </w:t>
            </w:r>
          </w:p>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В случае осуществления закупки у единственного </w:t>
            </w:r>
            <w:r w:rsidRPr="00C57750">
              <w:rPr>
                <w:rFonts w:ascii="Times New Roman" w:hAnsi="Times New Roman" w:cs="Times New Roman"/>
                <w:sz w:val="20"/>
                <w:szCs w:val="20"/>
              </w:rPr>
              <w:lastRenderedPageBreak/>
              <w:t>поставщика (подрядчика, исполнителя).</w:t>
            </w:r>
          </w:p>
        </w:tc>
      </w:tr>
      <w:tr w:rsidR="007A6B43" w:rsidRPr="00C57750" w:rsidTr="00544BCF">
        <w:tc>
          <w:tcPr>
            <w:tcW w:w="817" w:type="dxa"/>
          </w:tcPr>
          <w:p w:rsidR="007A6B43" w:rsidRPr="00C57750" w:rsidRDefault="00062F4C"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5.2</w:t>
            </w:r>
          </w:p>
        </w:tc>
        <w:tc>
          <w:tcPr>
            <w:tcW w:w="2957" w:type="dxa"/>
          </w:tcPr>
          <w:p w:rsidR="007A6B43" w:rsidRPr="00C57750" w:rsidRDefault="00062F4C" w:rsidP="00062F4C">
            <w:pPr>
              <w:rPr>
                <w:rFonts w:ascii="Times New Roman" w:hAnsi="Times New Roman" w:cs="Times New Roman"/>
                <w:sz w:val="20"/>
                <w:szCs w:val="20"/>
              </w:rPr>
            </w:pPr>
            <w:r w:rsidRPr="00C57750">
              <w:rPr>
                <w:rFonts w:ascii="Times New Roman" w:hAnsi="Times New Roman" w:cs="Times New Roman"/>
                <w:sz w:val="20"/>
                <w:szCs w:val="20"/>
              </w:rPr>
              <w:t>Наличие в контракте обязательных условий, предусмотренных Федеральным законом № 44-ФЗ</w:t>
            </w:r>
          </w:p>
        </w:tc>
        <w:tc>
          <w:tcPr>
            <w:tcW w:w="2957" w:type="dxa"/>
          </w:tcPr>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Статья 93 Федерального закона № 44-ФЗ</w:t>
            </w:r>
          </w:p>
        </w:tc>
        <w:tc>
          <w:tcPr>
            <w:tcW w:w="5143" w:type="dxa"/>
          </w:tcPr>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В контракте отсутствуют сведения о расчете и обосновании цены контракта.</w:t>
            </w:r>
          </w:p>
        </w:tc>
        <w:tc>
          <w:tcPr>
            <w:tcW w:w="2958" w:type="dxa"/>
          </w:tcPr>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Завышение цены контракта (по сравнению со среднерыночной) при осуществлении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средств</w:t>
            </w:r>
          </w:p>
        </w:tc>
      </w:tr>
      <w:tr w:rsidR="00062F4C" w:rsidRPr="00C57750" w:rsidTr="00544BCF">
        <w:trPr>
          <w:trHeight w:val="323"/>
        </w:trPr>
        <w:tc>
          <w:tcPr>
            <w:tcW w:w="14832" w:type="dxa"/>
            <w:gridSpan w:val="5"/>
            <w:vAlign w:val="center"/>
          </w:tcPr>
          <w:p w:rsidR="00062F4C" w:rsidRPr="00C57750" w:rsidRDefault="00062F4C" w:rsidP="00544BCF">
            <w:pPr>
              <w:jc w:val="center"/>
              <w:rPr>
                <w:rFonts w:ascii="Times New Roman" w:hAnsi="Times New Roman" w:cs="Times New Roman"/>
                <w:sz w:val="20"/>
                <w:szCs w:val="20"/>
              </w:rPr>
            </w:pPr>
            <w:r w:rsidRPr="00C57750">
              <w:rPr>
                <w:rFonts w:ascii="Times New Roman" w:hAnsi="Times New Roman" w:cs="Times New Roman"/>
                <w:sz w:val="20"/>
                <w:szCs w:val="20"/>
              </w:rPr>
              <w:t>6. Процедура закупки</w:t>
            </w:r>
          </w:p>
        </w:tc>
      </w:tr>
      <w:tr w:rsidR="007A6B43" w:rsidRPr="00C57750" w:rsidTr="00544BCF">
        <w:tc>
          <w:tcPr>
            <w:tcW w:w="817" w:type="dxa"/>
          </w:tcPr>
          <w:p w:rsidR="007A6B43" w:rsidRPr="00C57750" w:rsidRDefault="00062F4C" w:rsidP="002D4FCD">
            <w:pPr>
              <w:jc w:val="center"/>
              <w:rPr>
                <w:rFonts w:ascii="Times New Roman" w:hAnsi="Times New Roman" w:cs="Times New Roman"/>
                <w:sz w:val="20"/>
                <w:szCs w:val="20"/>
              </w:rPr>
            </w:pPr>
            <w:r w:rsidRPr="00C57750">
              <w:rPr>
                <w:rFonts w:ascii="Times New Roman" w:hAnsi="Times New Roman" w:cs="Times New Roman"/>
                <w:sz w:val="20"/>
                <w:szCs w:val="20"/>
              </w:rPr>
              <w:t>6.1</w:t>
            </w:r>
          </w:p>
        </w:tc>
        <w:tc>
          <w:tcPr>
            <w:tcW w:w="2957" w:type="dxa"/>
          </w:tcPr>
          <w:p w:rsidR="007A6B43" w:rsidRPr="00C57750" w:rsidRDefault="00062F4C" w:rsidP="00062F4C">
            <w:pPr>
              <w:rPr>
                <w:rFonts w:ascii="Times New Roman" w:hAnsi="Times New Roman" w:cs="Times New Roman"/>
                <w:sz w:val="20"/>
                <w:szCs w:val="20"/>
              </w:rPr>
            </w:pPr>
            <w:r w:rsidRPr="00C57750">
              <w:rPr>
                <w:rFonts w:ascii="Times New Roman" w:hAnsi="Times New Roman" w:cs="Times New Roman"/>
                <w:sz w:val="20"/>
                <w:szCs w:val="20"/>
              </w:rPr>
              <w:t>Проверить наличие обеспечения заявок при проведении конкурсов и закрытых аукционов</w:t>
            </w:r>
          </w:p>
        </w:tc>
        <w:tc>
          <w:tcPr>
            <w:tcW w:w="2957" w:type="dxa"/>
          </w:tcPr>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Статьи 44, 45 Федерального закона № 44-ФЗ</w:t>
            </w:r>
          </w:p>
        </w:tc>
        <w:tc>
          <w:tcPr>
            <w:tcW w:w="5143"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Допуск участников закупок к участию в конкурсе и закрытом аукционе, не представивших обеспечение заявок. </w:t>
            </w:r>
          </w:p>
          <w:p w:rsidR="007A6B43"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2958" w:type="dxa"/>
          </w:tcPr>
          <w:p w:rsidR="007A6B43" w:rsidRPr="00C57750" w:rsidRDefault="007A6B43" w:rsidP="002D4FCD">
            <w:pPr>
              <w:jc w:val="center"/>
              <w:rPr>
                <w:rFonts w:ascii="Times New Roman" w:hAnsi="Times New Roman" w:cs="Times New Roman"/>
                <w:sz w:val="20"/>
                <w:szCs w:val="20"/>
              </w:rPr>
            </w:pPr>
          </w:p>
        </w:tc>
      </w:tr>
      <w:tr w:rsidR="00062F4C" w:rsidRPr="00C57750" w:rsidTr="00544BCF">
        <w:tc>
          <w:tcPr>
            <w:tcW w:w="817" w:type="dxa"/>
          </w:tcPr>
          <w:p w:rsidR="00062F4C" w:rsidRPr="00C57750" w:rsidRDefault="00062F4C" w:rsidP="002D4FCD">
            <w:pPr>
              <w:jc w:val="center"/>
              <w:rPr>
                <w:rFonts w:ascii="Times New Roman" w:hAnsi="Times New Roman" w:cs="Times New Roman"/>
                <w:sz w:val="20"/>
                <w:szCs w:val="20"/>
              </w:rPr>
            </w:pPr>
            <w:r w:rsidRPr="00C57750">
              <w:rPr>
                <w:rFonts w:ascii="Times New Roman" w:hAnsi="Times New Roman" w:cs="Times New Roman"/>
                <w:sz w:val="20"/>
                <w:szCs w:val="20"/>
              </w:rPr>
              <w:t>6.2</w:t>
            </w:r>
          </w:p>
        </w:tc>
        <w:tc>
          <w:tcPr>
            <w:tcW w:w="2957" w:type="dxa"/>
          </w:tcPr>
          <w:p w:rsidR="00062F4C" w:rsidRPr="00C57750" w:rsidRDefault="00062F4C" w:rsidP="00062F4C">
            <w:pPr>
              <w:rPr>
                <w:rFonts w:ascii="Times New Roman" w:hAnsi="Times New Roman" w:cs="Times New Roman"/>
                <w:sz w:val="20"/>
                <w:szCs w:val="20"/>
              </w:rPr>
            </w:pPr>
            <w:r w:rsidRPr="00C57750">
              <w:rPr>
                <w:rFonts w:ascii="Times New Roman" w:hAnsi="Times New Roman" w:cs="Times New Roman"/>
                <w:sz w:val="20"/>
                <w:szCs w:val="20"/>
              </w:rPr>
              <w:t>Проверить применение антидемпинговых мер при проведении конкурса и аукциона</w:t>
            </w:r>
          </w:p>
        </w:tc>
        <w:tc>
          <w:tcPr>
            <w:tcW w:w="2957"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Статьи 37, 96 Федерального закона № 44-ФЗ</w:t>
            </w:r>
          </w:p>
        </w:tc>
        <w:tc>
          <w:tcPr>
            <w:tcW w:w="5143"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 и </w:t>
            </w:r>
            <w:proofErr w:type="gramStart"/>
            <w:r w:rsidRPr="00C57750">
              <w:rPr>
                <w:rFonts w:ascii="Times New Roman" w:hAnsi="Times New Roman" w:cs="Times New Roman"/>
                <w:sz w:val="20"/>
                <w:szCs w:val="20"/>
              </w:rPr>
              <w:t>более ниже</w:t>
            </w:r>
            <w:proofErr w:type="gramEnd"/>
            <w:r w:rsidRPr="00C57750">
              <w:rPr>
                <w:rFonts w:ascii="Times New Roman" w:hAnsi="Times New Roman" w:cs="Times New Roman"/>
                <w:sz w:val="20"/>
                <w:szCs w:val="20"/>
              </w:rPr>
              <w:t xml:space="preserve"> начальной (максимальной) цены контракта).</w:t>
            </w:r>
          </w:p>
        </w:tc>
        <w:tc>
          <w:tcPr>
            <w:tcW w:w="2958"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Антидемпинговые меры: контракт заключается только после предоставления участником: </w:t>
            </w: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 </w:t>
            </w: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2) информации, подтверждающей добросовестность участника (в случае, когда начальная (максимальная) цена контракта составляет 15 млн. рублей и </w:t>
            </w:r>
            <w:r w:rsidRPr="00C57750">
              <w:rPr>
                <w:rFonts w:ascii="Times New Roman" w:hAnsi="Times New Roman" w:cs="Times New Roman"/>
                <w:sz w:val="20"/>
                <w:szCs w:val="20"/>
              </w:rPr>
              <w:lastRenderedPageBreak/>
              <w:t>менее).</w:t>
            </w:r>
          </w:p>
        </w:tc>
      </w:tr>
      <w:tr w:rsidR="00062F4C" w:rsidRPr="00C57750" w:rsidTr="00544BCF">
        <w:tc>
          <w:tcPr>
            <w:tcW w:w="817" w:type="dxa"/>
          </w:tcPr>
          <w:p w:rsidR="00062F4C" w:rsidRPr="00C57750" w:rsidRDefault="00062F4C"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6.3</w:t>
            </w:r>
          </w:p>
        </w:tc>
        <w:tc>
          <w:tcPr>
            <w:tcW w:w="2957" w:type="dxa"/>
          </w:tcPr>
          <w:p w:rsidR="00062F4C" w:rsidRPr="00C57750" w:rsidRDefault="00062F4C" w:rsidP="00062F4C">
            <w:pPr>
              <w:rPr>
                <w:rFonts w:ascii="Times New Roman" w:hAnsi="Times New Roman" w:cs="Times New Roman"/>
                <w:sz w:val="20"/>
                <w:szCs w:val="20"/>
              </w:rPr>
            </w:pPr>
            <w:r w:rsidRPr="00C57750">
              <w:rPr>
                <w:rFonts w:ascii="Times New Roman" w:hAnsi="Times New Roman" w:cs="Times New Roman"/>
                <w:sz w:val="20"/>
                <w:szCs w:val="20"/>
              </w:rPr>
              <w:t>Проверить и оценить обоснованность допуска (отказа в допуске)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2957"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Статьи 31, 53, 67, 69 78, 83 Федерального закона № 44-ФЗ</w:t>
            </w:r>
          </w:p>
        </w:tc>
        <w:tc>
          <w:tcPr>
            <w:tcW w:w="5143"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Допуск (отклонение, отстранение) участника закупки с нарушением требований и условий, установленных в извещении и документации о закупке. </w:t>
            </w: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Отказ заказчика от заключения контракта с участником закупки с нарушением требований, установленных в Федеральном законе № 44-ФЗ.</w:t>
            </w:r>
          </w:p>
        </w:tc>
        <w:tc>
          <w:tcPr>
            <w:tcW w:w="2958"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Необходимо проанализировать статистику поданных и допущенных заявок на участие в закупке. В случае</w:t>
            </w:r>
            <w:proofErr w:type="gramStart"/>
            <w:r w:rsidRPr="00C57750">
              <w:rPr>
                <w:rFonts w:ascii="Times New Roman" w:hAnsi="Times New Roman" w:cs="Times New Roman"/>
                <w:sz w:val="20"/>
                <w:szCs w:val="20"/>
              </w:rPr>
              <w:t>,</w:t>
            </w:r>
            <w:proofErr w:type="gramEnd"/>
            <w:r w:rsidRPr="00C57750">
              <w:rPr>
                <w:rFonts w:ascii="Times New Roman" w:hAnsi="Times New Roman" w:cs="Times New Roman"/>
                <w:sz w:val="20"/>
                <w:szCs w:val="20"/>
              </w:rPr>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062F4C" w:rsidRPr="00C57750" w:rsidTr="00544BCF">
        <w:tc>
          <w:tcPr>
            <w:tcW w:w="817" w:type="dxa"/>
          </w:tcPr>
          <w:p w:rsidR="00062F4C" w:rsidRPr="00C57750" w:rsidRDefault="00062F4C" w:rsidP="002D4FCD">
            <w:pPr>
              <w:jc w:val="center"/>
              <w:rPr>
                <w:rFonts w:ascii="Times New Roman" w:hAnsi="Times New Roman" w:cs="Times New Roman"/>
                <w:sz w:val="20"/>
                <w:szCs w:val="20"/>
              </w:rPr>
            </w:pPr>
            <w:r w:rsidRPr="00C57750">
              <w:rPr>
                <w:rFonts w:ascii="Times New Roman" w:hAnsi="Times New Roman" w:cs="Times New Roman"/>
                <w:sz w:val="20"/>
                <w:szCs w:val="20"/>
              </w:rPr>
              <w:t>6.4</w:t>
            </w:r>
          </w:p>
        </w:tc>
        <w:tc>
          <w:tcPr>
            <w:tcW w:w="2957" w:type="dxa"/>
          </w:tcPr>
          <w:p w:rsidR="00062F4C" w:rsidRPr="00C57750" w:rsidRDefault="00062F4C" w:rsidP="00062F4C">
            <w:pPr>
              <w:rPr>
                <w:rFonts w:ascii="Times New Roman" w:hAnsi="Times New Roman" w:cs="Times New Roman"/>
                <w:sz w:val="20"/>
                <w:szCs w:val="20"/>
              </w:rPr>
            </w:pPr>
            <w:r w:rsidRPr="00C57750">
              <w:rPr>
                <w:rFonts w:ascii="Times New Roman" w:hAnsi="Times New Roman" w:cs="Times New Roman"/>
                <w:sz w:val="20"/>
                <w:szCs w:val="20"/>
              </w:rPr>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2957"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Статьи 32, 53, 83 Федерального закона № 44-ФЗ,</w:t>
            </w: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 постановление Правительства РФ от 28.11.2013 № 1085</w:t>
            </w:r>
          </w:p>
        </w:tc>
        <w:tc>
          <w:tcPr>
            <w:tcW w:w="5143" w:type="dxa"/>
          </w:tcPr>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Применяются не установленные документацией о закупке критерии оценки заявок участников закупки и величины их значимости. </w:t>
            </w:r>
          </w:p>
          <w:p w:rsidR="00062F4C" w:rsidRPr="00C57750" w:rsidRDefault="00062F4C" w:rsidP="00062F4C">
            <w:pPr>
              <w:jc w:val="both"/>
              <w:rPr>
                <w:rFonts w:ascii="Times New Roman" w:hAnsi="Times New Roman" w:cs="Times New Roman"/>
                <w:sz w:val="20"/>
                <w:szCs w:val="20"/>
              </w:rPr>
            </w:pPr>
            <w:r w:rsidRPr="00C57750">
              <w:rPr>
                <w:rFonts w:ascii="Times New Roman" w:hAnsi="Times New Roman" w:cs="Times New Roman"/>
                <w:sz w:val="20"/>
                <w:szCs w:val="20"/>
              </w:rPr>
              <w:t>Не соблюден порядок оценки заявок участников закупки, предусмотренный документацией о закупке.</w:t>
            </w:r>
          </w:p>
        </w:tc>
        <w:tc>
          <w:tcPr>
            <w:tcW w:w="2958" w:type="dxa"/>
          </w:tcPr>
          <w:p w:rsidR="00062F4C" w:rsidRPr="00C57750" w:rsidRDefault="00062F4C" w:rsidP="002D4FCD">
            <w:pPr>
              <w:jc w:val="center"/>
              <w:rPr>
                <w:rFonts w:ascii="Times New Roman" w:hAnsi="Times New Roman" w:cs="Times New Roman"/>
                <w:sz w:val="20"/>
                <w:szCs w:val="20"/>
              </w:rPr>
            </w:pPr>
          </w:p>
        </w:tc>
      </w:tr>
      <w:tr w:rsidR="00062F4C" w:rsidRPr="00C57750" w:rsidTr="00544BCF">
        <w:tc>
          <w:tcPr>
            <w:tcW w:w="817" w:type="dxa"/>
          </w:tcPr>
          <w:p w:rsidR="00062F4C" w:rsidRPr="00C57750" w:rsidRDefault="00B80139" w:rsidP="002D4FCD">
            <w:pPr>
              <w:jc w:val="center"/>
              <w:rPr>
                <w:rFonts w:ascii="Times New Roman" w:hAnsi="Times New Roman" w:cs="Times New Roman"/>
                <w:sz w:val="20"/>
                <w:szCs w:val="20"/>
              </w:rPr>
            </w:pPr>
            <w:r w:rsidRPr="00C57750">
              <w:rPr>
                <w:rFonts w:ascii="Times New Roman" w:hAnsi="Times New Roman" w:cs="Times New Roman"/>
                <w:sz w:val="20"/>
                <w:szCs w:val="20"/>
              </w:rPr>
              <w:t>6.5</w:t>
            </w:r>
          </w:p>
        </w:tc>
        <w:tc>
          <w:tcPr>
            <w:tcW w:w="2957" w:type="dxa"/>
          </w:tcPr>
          <w:p w:rsidR="00062F4C" w:rsidRPr="00C57750" w:rsidRDefault="00B80139" w:rsidP="00B80139">
            <w:pPr>
              <w:rPr>
                <w:rFonts w:ascii="Times New Roman" w:hAnsi="Times New Roman" w:cs="Times New Roman"/>
                <w:sz w:val="20"/>
                <w:szCs w:val="20"/>
              </w:rPr>
            </w:pPr>
            <w:r w:rsidRPr="00C57750">
              <w:rPr>
                <w:rFonts w:ascii="Times New Roman" w:hAnsi="Times New Roman" w:cs="Times New Roman"/>
                <w:sz w:val="20"/>
                <w:szCs w:val="20"/>
              </w:rPr>
              <w:t>Проверить протоколы, составленных в ходе осуществления закупок, включая их наличие, требования к содержанию и размещению</w:t>
            </w:r>
          </w:p>
        </w:tc>
        <w:tc>
          <w:tcPr>
            <w:tcW w:w="2957" w:type="dxa"/>
          </w:tcPr>
          <w:p w:rsidR="00062F4C"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Статьи 52, 53, 67, 68, 69, 78, 81, 82, 83, 85, 89, 90 Федерального закона № 44-ФЗ</w:t>
            </w:r>
          </w:p>
        </w:tc>
        <w:tc>
          <w:tcPr>
            <w:tcW w:w="5143"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Отсутствуют протоколы закупок.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Содержание протоколов не соответствуют установленным требованиям.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 </w:t>
            </w:r>
          </w:p>
          <w:p w:rsidR="00062F4C"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Протоколы не размещены в единой информационной системе.</w:t>
            </w:r>
          </w:p>
        </w:tc>
        <w:tc>
          <w:tcPr>
            <w:tcW w:w="2958" w:type="dxa"/>
          </w:tcPr>
          <w:p w:rsidR="00062F4C" w:rsidRPr="00C57750" w:rsidRDefault="00062F4C" w:rsidP="002D4FCD">
            <w:pPr>
              <w:jc w:val="center"/>
              <w:rPr>
                <w:rFonts w:ascii="Times New Roman" w:hAnsi="Times New Roman" w:cs="Times New Roman"/>
                <w:sz w:val="20"/>
                <w:szCs w:val="20"/>
              </w:rPr>
            </w:pPr>
          </w:p>
        </w:tc>
      </w:tr>
      <w:tr w:rsidR="00B80139" w:rsidRPr="00C57750" w:rsidTr="00345C62">
        <w:trPr>
          <w:trHeight w:val="364"/>
        </w:trPr>
        <w:tc>
          <w:tcPr>
            <w:tcW w:w="14832" w:type="dxa"/>
            <w:gridSpan w:val="5"/>
            <w:vAlign w:val="center"/>
          </w:tcPr>
          <w:p w:rsidR="00B80139" w:rsidRPr="00544BCF" w:rsidRDefault="00B80139" w:rsidP="00345C62">
            <w:pPr>
              <w:jc w:val="center"/>
              <w:rPr>
                <w:rFonts w:ascii="Times New Roman" w:hAnsi="Times New Roman" w:cs="Times New Roman"/>
                <w:sz w:val="20"/>
                <w:szCs w:val="20"/>
              </w:rPr>
            </w:pPr>
            <w:r w:rsidRPr="00544BCF">
              <w:rPr>
                <w:rFonts w:ascii="Times New Roman" w:hAnsi="Times New Roman" w:cs="Times New Roman"/>
                <w:sz w:val="20"/>
                <w:szCs w:val="20"/>
              </w:rPr>
              <w:t>7. Исполнение государственного контракта</w:t>
            </w:r>
          </w:p>
        </w:tc>
      </w:tr>
      <w:tr w:rsidR="00B80139" w:rsidRPr="00C57750" w:rsidTr="00544BCF">
        <w:tc>
          <w:tcPr>
            <w:tcW w:w="817" w:type="dxa"/>
          </w:tcPr>
          <w:p w:rsidR="00B80139" w:rsidRPr="00C57750" w:rsidRDefault="00B80139"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7.1</w:t>
            </w:r>
          </w:p>
        </w:tc>
        <w:tc>
          <w:tcPr>
            <w:tcW w:w="2957" w:type="dxa"/>
          </w:tcPr>
          <w:p w:rsidR="00B80139" w:rsidRPr="00C57750" w:rsidRDefault="00B80139" w:rsidP="00B80139">
            <w:pPr>
              <w:rPr>
                <w:rFonts w:ascii="Times New Roman" w:hAnsi="Times New Roman" w:cs="Times New Roman"/>
                <w:sz w:val="20"/>
                <w:szCs w:val="20"/>
              </w:rPr>
            </w:pPr>
            <w:r w:rsidRPr="00C57750">
              <w:rPr>
                <w:rFonts w:ascii="Times New Roman" w:hAnsi="Times New Roman" w:cs="Times New Roman"/>
                <w:sz w:val="20"/>
                <w:szCs w:val="20"/>
              </w:rPr>
              <w:t>Проверить и оценить законность внесения изменений в контракт</w:t>
            </w:r>
          </w:p>
        </w:tc>
        <w:tc>
          <w:tcPr>
            <w:tcW w:w="2957"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Статьи 34, 95 Федерального закона № 44-ФЗ,</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 постановление Правительства РФ от 28.11.2013 № 1090</w:t>
            </w:r>
          </w:p>
        </w:tc>
        <w:tc>
          <w:tcPr>
            <w:tcW w:w="5143"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Дополнительное соглашение к контракту заключено незаконно: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2) изменение объема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3) изменение объема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2958"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Необходимо оценивать каждый случай заключения дополнительных соглашений к контрактам на соответствие Федеральному закону № 44-ЗФ, при этом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w:t>
            </w:r>
          </w:p>
        </w:tc>
      </w:tr>
      <w:tr w:rsidR="00062F4C" w:rsidRPr="00C57750" w:rsidTr="00544BCF">
        <w:tc>
          <w:tcPr>
            <w:tcW w:w="817" w:type="dxa"/>
          </w:tcPr>
          <w:p w:rsidR="00062F4C" w:rsidRPr="00C57750" w:rsidRDefault="00B80139" w:rsidP="002D4FCD">
            <w:pPr>
              <w:jc w:val="center"/>
              <w:rPr>
                <w:rFonts w:ascii="Times New Roman" w:hAnsi="Times New Roman" w:cs="Times New Roman"/>
                <w:sz w:val="20"/>
                <w:szCs w:val="20"/>
              </w:rPr>
            </w:pPr>
            <w:r w:rsidRPr="00C57750">
              <w:rPr>
                <w:rFonts w:ascii="Times New Roman" w:hAnsi="Times New Roman" w:cs="Times New Roman"/>
                <w:sz w:val="20"/>
                <w:szCs w:val="20"/>
              </w:rPr>
              <w:t>7.2</w:t>
            </w:r>
          </w:p>
        </w:tc>
        <w:tc>
          <w:tcPr>
            <w:tcW w:w="2957" w:type="dxa"/>
          </w:tcPr>
          <w:p w:rsidR="00062F4C" w:rsidRPr="00C57750" w:rsidRDefault="00B80139" w:rsidP="00B80139">
            <w:pPr>
              <w:rPr>
                <w:rFonts w:ascii="Times New Roman" w:hAnsi="Times New Roman" w:cs="Times New Roman"/>
                <w:sz w:val="20"/>
                <w:szCs w:val="20"/>
              </w:rPr>
            </w:pPr>
            <w:r w:rsidRPr="00C57750">
              <w:rPr>
                <w:rFonts w:ascii="Times New Roman" w:hAnsi="Times New Roman" w:cs="Times New Roman"/>
                <w:sz w:val="20"/>
                <w:szCs w:val="20"/>
              </w:rPr>
              <w:t>Проверить и оценить порядок расторжения контракта</w:t>
            </w:r>
          </w:p>
        </w:tc>
        <w:tc>
          <w:tcPr>
            <w:tcW w:w="2957"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Статьи 34, 95 Федерального закона № 44-ФЗ, </w:t>
            </w:r>
          </w:p>
          <w:p w:rsidR="00062F4C"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статьи 310, 523, 782 Гражданского кодекса Российской Федерации</w:t>
            </w:r>
          </w:p>
        </w:tc>
        <w:tc>
          <w:tcPr>
            <w:tcW w:w="5143"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Контракт расторгнут незаконно. </w:t>
            </w:r>
          </w:p>
          <w:p w:rsidR="00B80139" w:rsidRPr="00C57750" w:rsidRDefault="00B80139" w:rsidP="00B80139">
            <w:pPr>
              <w:jc w:val="both"/>
              <w:rPr>
                <w:rFonts w:ascii="Times New Roman" w:hAnsi="Times New Roman" w:cs="Times New Roman"/>
                <w:sz w:val="20"/>
                <w:szCs w:val="20"/>
              </w:rPr>
            </w:pPr>
          </w:p>
          <w:p w:rsidR="00B80139" w:rsidRPr="00C57750" w:rsidRDefault="00B80139" w:rsidP="00B80139">
            <w:pPr>
              <w:jc w:val="both"/>
              <w:rPr>
                <w:rFonts w:ascii="Times New Roman" w:hAnsi="Times New Roman" w:cs="Times New Roman"/>
                <w:sz w:val="20"/>
                <w:szCs w:val="20"/>
              </w:rPr>
            </w:pPr>
          </w:p>
          <w:p w:rsidR="00B80139" w:rsidRPr="00C57750" w:rsidRDefault="00B80139" w:rsidP="00B80139">
            <w:pPr>
              <w:jc w:val="both"/>
              <w:rPr>
                <w:rFonts w:ascii="Times New Roman" w:hAnsi="Times New Roman" w:cs="Times New Roman"/>
                <w:sz w:val="20"/>
                <w:szCs w:val="20"/>
              </w:rPr>
            </w:pPr>
          </w:p>
          <w:p w:rsidR="00B80139" w:rsidRPr="00C57750" w:rsidRDefault="00B80139" w:rsidP="00B80139">
            <w:pPr>
              <w:jc w:val="both"/>
              <w:rPr>
                <w:rFonts w:ascii="Times New Roman" w:hAnsi="Times New Roman" w:cs="Times New Roman"/>
                <w:sz w:val="20"/>
                <w:szCs w:val="20"/>
              </w:rPr>
            </w:pPr>
          </w:p>
          <w:p w:rsidR="00062F4C"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Не соблюден порядок одностороннего расторжения контракта, предусмотренный статьей 95 Федерального закона № 44-ФЗ.</w:t>
            </w:r>
          </w:p>
        </w:tc>
        <w:tc>
          <w:tcPr>
            <w:tcW w:w="2958" w:type="dxa"/>
          </w:tcPr>
          <w:p w:rsidR="00062F4C"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Заказчик вправе принять решение об одностороннем отказе от исполнения контракта при условии, если это было предусмотрено контрактом.</w:t>
            </w:r>
          </w:p>
        </w:tc>
      </w:tr>
      <w:tr w:rsidR="00B80139" w:rsidRPr="00C57750" w:rsidTr="00544BCF">
        <w:tc>
          <w:tcPr>
            <w:tcW w:w="817" w:type="dxa"/>
          </w:tcPr>
          <w:p w:rsidR="00B80139" w:rsidRPr="00C57750" w:rsidRDefault="00B80139" w:rsidP="002D4FCD">
            <w:pPr>
              <w:jc w:val="center"/>
              <w:rPr>
                <w:rFonts w:ascii="Times New Roman" w:hAnsi="Times New Roman" w:cs="Times New Roman"/>
                <w:sz w:val="20"/>
                <w:szCs w:val="20"/>
              </w:rPr>
            </w:pPr>
            <w:r w:rsidRPr="00C57750">
              <w:rPr>
                <w:rFonts w:ascii="Times New Roman" w:hAnsi="Times New Roman" w:cs="Times New Roman"/>
                <w:sz w:val="20"/>
                <w:szCs w:val="20"/>
              </w:rPr>
              <w:t>7.3</w:t>
            </w:r>
          </w:p>
        </w:tc>
        <w:tc>
          <w:tcPr>
            <w:tcW w:w="2957"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Проверить наличие экспертизы результатов, предусмотренных контрактом, и отчета о </w:t>
            </w:r>
            <w:r w:rsidRPr="00C57750">
              <w:rPr>
                <w:rFonts w:ascii="Times New Roman" w:hAnsi="Times New Roman" w:cs="Times New Roman"/>
                <w:sz w:val="20"/>
                <w:szCs w:val="20"/>
              </w:rPr>
              <w:lastRenderedPageBreak/>
              <w:t>результатах отдельного этапа исполнения контракта, о поставленном товаре, выполненной работе или об оказанной услуге</w:t>
            </w:r>
          </w:p>
        </w:tc>
        <w:tc>
          <w:tcPr>
            <w:tcW w:w="2957"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Статья 94 Федерального закона № 44-ФЗ,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постановление Правительства </w:t>
            </w:r>
            <w:r w:rsidRPr="00C57750">
              <w:rPr>
                <w:rFonts w:ascii="Times New Roman" w:hAnsi="Times New Roman" w:cs="Times New Roman"/>
                <w:sz w:val="20"/>
                <w:szCs w:val="20"/>
              </w:rPr>
              <w:lastRenderedPageBreak/>
              <w:t>РФ от 28.11.2013 г. № 1093</w:t>
            </w:r>
          </w:p>
        </w:tc>
        <w:tc>
          <w:tcPr>
            <w:tcW w:w="5143"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Отсутствует экспертиза результатов, предусмотренных контрактом. </w:t>
            </w:r>
          </w:p>
          <w:p w:rsidR="00B80139" w:rsidRPr="00C57750" w:rsidRDefault="00B80139" w:rsidP="00B80139">
            <w:pPr>
              <w:jc w:val="both"/>
              <w:rPr>
                <w:rFonts w:ascii="Times New Roman" w:hAnsi="Times New Roman" w:cs="Times New Roman"/>
                <w:sz w:val="20"/>
                <w:szCs w:val="20"/>
              </w:rPr>
            </w:pPr>
            <w:proofErr w:type="spellStart"/>
            <w:r w:rsidRPr="00C57750">
              <w:rPr>
                <w:rFonts w:ascii="Times New Roman" w:hAnsi="Times New Roman" w:cs="Times New Roman"/>
                <w:sz w:val="20"/>
                <w:szCs w:val="20"/>
              </w:rPr>
              <w:t>Непривлечение</w:t>
            </w:r>
            <w:proofErr w:type="spellEnd"/>
            <w:r w:rsidRPr="00C57750">
              <w:rPr>
                <w:rFonts w:ascii="Times New Roman" w:hAnsi="Times New Roman" w:cs="Times New Roman"/>
                <w:sz w:val="20"/>
                <w:szCs w:val="20"/>
              </w:rPr>
              <w:t xml:space="preserve"> экспертов, экспертных организаций при </w:t>
            </w:r>
            <w:r w:rsidRPr="00C57750">
              <w:rPr>
                <w:rFonts w:ascii="Times New Roman" w:hAnsi="Times New Roman" w:cs="Times New Roman"/>
                <w:sz w:val="20"/>
                <w:szCs w:val="20"/>
              </w:rPr>
              <w:lastRenderedPageBreak/>
              <w:t xml:space="preserve">закупке у единственного поставщика (подрядчика, исполнителя).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Отсутствуют документы о приемке поставленного товара, выполненной работы или оказанной услуги.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 xml:space="preserve">Отсутствует отчет об исполнении контракта (отдельного этапа контракта).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Отчет об исполнении контракта (отдельного этапа контракта) отсутствует в единой информационной системе</w:t>
            </w:r>
          </w:p>
        </w:tc>
        <w:tc>
          <w:tcPr>
            <w:tcW w:w="2958" w:type="dxa"/>
          </w:tcPr>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lastRenderedPageBreak/>
              <w:t xml:space="preserve">Может проводиться как силами заказчика, так и с привлечением на основе </w:t>
            </w:r>
            <w:r w:rsidRPr="00C57750">
              <w:rPr>
                <w:rFonts w:ascii="Times New Roman" w:hAnsi="Times New Roman" w:cs="Times New Roman"/>
                <w:sz w:val="20"/>
                <w:szCs w:val="20"/>
              </w:rPr>
              <w:lastRenderedPageBreak/>
              <w:t xml:space="preserve">контракта экспертов, экспертных организаций.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За исключением случаев, уста</w:t>
            </w:r>
            <w:proofErr w:type="gramStart"/>
            <w:r w:rsidRPr="00C57750">
              <w:rPr>
                <w:rFonts w:ascii="Times New Roman" w:hAnsi="Times New Roman" w:cs="Times New Roman"/>
                <w:sz w:val="20"/>
                <w:szCs w:val="20"/>
              </w:rPr>
              <w:t>в-</w:t>
            </w:r>
            <w:proofErr w:type="gramEnd"/>
            <w:r w:rsidRPr="00C57750">
              <w:rPr>
                <w:rFonts w:ascii="Times New Roman" w:hAnsi="Times New Roman" w:cs="Times New Roman"/>
                <w:sz w:val="20"/>
                <w:szCs w:val="20"/>
              </w:rPr>
              <w:t xml:space="preserve"> ленных пунктами 2, 3, 7, 9-14, 16, 19-21, 24, 25, 27-34 части 1 статьи 93 Федерального закона № 44-ФЗ. </w:t>
            </w:r>
          </w:p>
          <w:p w:rsidR="00B80139" w:rsidRPr="00C57750" w:rsidRDefault="00B80139" w:rsidP="00B80139">
            <w:pPr>
              <w:jc w:val="both"/>
              <w:rPr>
                <w:rFonts w:ascii="Times New Roman" w:hAnsi="Times New Roman" w:cs="Times New Roman"/>
                <w:sz w:val="20"/>
                <w:szCs w:val="20"/>
              </w:rPr>
            </w:pPr>
            <w:r w:rsidRPr="00C57750">
              <w:rPr>
                <w:rFonts w:ascii="Times New Roman" w:hAnsi="Times New Roman" w:cs="Times New Roman"/>
                <w:sz w:val="20"/>
                <w:szCs w:val="20"/>
              </w:rPr>
              <w:t>Если заказчиком такая комиссия создана, поскольку создание комиссии это право заказчика.</w:t>
            </w:r>
          </w:p>
        </w:tc>
      </w:tr>
      <w:tr w:rsidR="00B80139" w:rsidRPr="00C57750" w:rsidTr="00544BCF">
        <w:tc>
          <w:tcPr>
            <w:tcW w:w="817" w:type="dxa"/>
          </w:tcPr>
          <w:p w:rsidR="00B80139" w:rsidRPr="00C57750" w:rsidRDefault="00B80139" w:rsidP="002D4FCD">
            <w:pPr>
              <w:jc w:val="center"/>
              <w:rPr>
                <w:rFonts w:ascii="Times New Roman" w:hAnsi="Times New Roman" w:cs="Times New Roman"/>
                <w:sz w:val="20"/>
                <w:szCs w:val="20"/>
              </w:rPr>
            </w:pPr>
            <w:r w:rsidRPr="00C57750">
              <w:rPr>
                <w:rFonts w:ascii="Times New Roman" w:hAnsi="Times New Roman" w:cs="Times New Roman"/>
                <w:sz w:val="20"/>
                <w:szCs w:val="20"/>
              </w:rPr>
              <w:lastRenderedPageBreak/>
              <w:t>7.4</w:t>
            </w:r>
          </w:p>
        </w:tc>
        <w:tc>
          <w:tcPr>
            <w:tcW w:w="2957" w:type="dxa"/>
          </w:tcPr>
          <w:p w:rsidR="00B80139" w:rsidRPr="00C57750" w:rsidRDefault="00B80139" w:rsidP="005C0FD3">
            <w:pPr>
              <w:rPr>
                <w:rFonts w:ascii="Times New Roman" w:hAnsi="Times New Roman" w:cs="Times New Roman"/>
                <w:sz w:val="20"/>
                <w:szCs w:val="20"/>
              </w:rPr>
            </w:pPr>
            <w:r w:rsidRPr="00C57750">
              <w:rPr>
                <w:rFonts w:ascii="Times New Roman" w:hAnsi="Times New Roman" w:cs="Times New Roman"/>
                <w:sz w:val="20"/>
                <w:szCs w:val="20"/>
              </w:rPr>
              <w:t>Оценить своевременность действий заказчика по реализации условий контракта, включая своевременность расчетов по контракту</w:t>
            </w:r>
          </w:p>
        </w:tc>
        <w:tc>
          <w:tcPr>
            <w:tcW w:w="2957" w:type="dxa"/>
          </w:tcPr>
          <w:p w:rsidR="00B80139" w:rsidRPr="00C57750" w:rsidRDefault="00B80139" w:rsidP="005C0FD3">
            <w:pPr>
              <w:jc w:val="both"/>
              <w:rPr>
                <w:rFonts w:ascii="Times New Roman" w:hAnsi="Times New Roman" w:cs="Times New Roman"/>
                <w:sz w:val="20"/>
                <w:szCs w:val="20"/>
              </w:rPr>
            </w:pPr>
            <w:r w:rsidRPr="00C57750">
              <w:rPr>
                <w:rFonts w:ascii="Times New Roman" w:hAnsi="Times New Roman" w:cs="Times New Roman"/>
                <w:sz w:val="20"/>
                <w:szCs w:val="20"/>
              </w:rPr>
              <w:t>Статьи 13, 34, 94 Федерального закона № 44-ФЗ</w:t>
            </w:r>
          </w:p>
        </w:tc>
        <w:tc>
          <w:tcPr>
            <w:tcW w:w="5143" w:type="dxa"/>
          </w:tcPr>
          <w:p w:rsidR="005C0FD3" w:rsidRPr="00C57750" w:rsidRDefault="00B80139" w:rsidP="005C0FD3">
            <w:pPr>
              <w:jc w:val="both"/>
              <w:rPr>
                <w:rFonts w:ascii="Times New Roman" w:hAnsi="Times New Roman" w:cs="Times New Roman"/>
                <w:sz w:val="20"/>
                <w:szCs w:val="20"/>
              </w:rPr>
            </w:pPr>
            <w:r w:rsidRPr="00C57750">
              <w:rPr>
                <w:rFonts w:ascii="Times New Roman" w:hAnsi="Times New Roman" w:cs="Times New Roman"/>
                <w:sz w:val="20"/>
                <w:szCs w:val="20"/>
              </w:rPr>
              <w:t xml:space="preserve">Приемка товаров (работ, услуг) осуществлена с нарушением сроков и порядка, установленных контрактом. </w:t>
            </w:r>
          </w:p>
          <w:p w:rsidR="00B80139" w:rsidRPr="00C57750" w:rsidRDefault="00B80139" w:rsidP="005C0FD3">
            <w:pPr>
              <w:jc w:val="both"/>
              <w:rPr>
                <w:rFonts w:ascii="Times New Roman" w:hAnsi="Times New Roman" w:cs="Times New Roman"/>
                <w:sz w:val="20"/>
                <w:szCs w:val="20"/>
              </w:rPr>
            </w:pPr>
            <w:r w:rsidRPr="00C57750">
              <w:rPr>
                <w:rFonts w:ascii="Times New Roman" w:hAnsi="Times New Roman" w:cs="Times New Roman"/>
                <w:sz w:val="20"/>
                <w:szCs w:val="20"/>
              </w:rPr>
              <w:t>Расчеты по контракту проведены с нарушением сроков, установленных контрактом</w:t>
            </w:r>
          </w:p>
        </w:tc>
        <w:tc>
          <w:tcPr>
            <w:tcW w:w="2958" w:type="dxa"/>
          </w:tcPr>
          <w:p w:rsidR="00B80139" w:rsidRPr="00C57750" w:rsidRDefault="00B80139" w:rsidP="002D4FCD">
            <w:pPr>
              <w:jc w:val="center"/>
              <w:rPr>
                <w:rFonts w:ascii="Times New Roman" w:hAnsi="Times New Roman" w:cs="Times New Roman"/>
                <w:sz w:val="20"/>
                <w:szCs w:val="20"/>
              </w:rPr>
            </w:pPr>
          </w:p>
        </w:tc>
      </w:tr>
      <w:tr w:rsidR="00B80139" w:rsidRPr="00C57750" w:rsidTr="00544BCF">
        <w:tc>
          <w:tcPr>
            <w:tcW w:w="817" w:type="dxa"/>
          </w:tcPr>
          <w:p w:rsidR="00B80139" w:rsidRPr="00C57750" w:rsidRDefault="005C0FD3" w:rsidP="002D4FCD">
            <w:pPr>
              <w:jc w:val="center"/>
              <w:rPr>
                <w:rFonts w:ascii="Times New Roman" w:hAnsi="Times New Roman" w:cs="Times New Roman"/>
                <w:sz w:val="20"/>
                <w:szCs w:val="20"/>
              </w:rPr>
            </w:pPr>
            <w:r w:rsidRPr="00C57750">
              <w:rPr>
                <w:rFonts w:ascii="Times New Roman" w:hAnsi="Times New Roman" w:cs="Times New Roman"/>
                <w:sz w:val="20"/>
                <w:szCs w:val="20"/>
              </w:rPr>
              <w:t>7.5</w:t>
            </w:r>
          </w:p>
        </w:tc>
        <w:tc>
          <w:tcPr>
            <w:tcW w:w="2957" w:type="dxa"/>
          </w:tcPr>
          <w:p w:rsidR="00B80139" w:rsidRPr="00C57750" w:rsidRDefault="005C0FD3" w:rsidP="005C0FD3">
            <w:pPr>
              <w:rPr>
                <w:rFonts w:ascii="Times New Roman" w:hAnsi="Times New Roman" w:cs="Times New Roman"/>
                <w:sz w:val="20"/>
                <w:szCs w:val="20"/>
              </w:rPr>
            </w:pPr>
            <w:r w:rsidRPr="00C57750">
              <w:rPr>
                <w:rFonts w:ascii="Times New Roman" w:hAnsi="Times New Roman" w:cs="Times New Roman"/>
                <w:sz w:val="20"/>
                <w:szCs w:val="20"/>
              </w:rPr>
              <w:t>Оценить соответствие поставленных товаров, выполненных работ, оказанных услуг требованиям, установленным в контрактах</w:t>
            </w:r>
          </w:p>
        </w:tc>
        <w:tc>
          <w:tcPr>
            <w:tcW w:w="2957" w:type="dxa"/>
          </w:tcPr>
          <w:p w:rsidR="00B80139"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Статья 13 Федерального закона № 44-ФЗ</w:t>
            </w:r>
          </w:p>
        </w:tc>
        <w:tc>
          <w:tcPr>
            <w:tcW w:w="5143" w:type="dxa"/>
          </w:tcPr>
          <w:p w:rsidR="00B80139"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w:t>
            </w:r>
          </w:p>
        </w:tc>
        <w:tc>
          <w:tcPr>
            <w:tcW w:w="2958" w:type="dxa"/>
          </w:tcPr>
          <w:p w:rsidR="00B80139" w:rsidRPr="00C57750" w:rsidRDefault="00B80139" w:rsidP="002D4FCD">
            <w:pPr>
              <w:jc w:val="center"/>
              <w:rPr>
                <w:rFonts w:ascii="Times New Roman" w:hAnsi="Times New Roman" w:cs="Times New Roman"/>
                <w:sz w:val="20"/>
                <w:szCs w:val="20"/>
              </w:rPr>
            </w:pPr>
          </w:p>
        </w:tc>
      </w:tr>
      <w:tr w:rsidR="00B80139" w:rsidRPr="00C57750" w:rsidTr="00544BCF">
        <w:tc>
          <w:tcPr>
            <w:tcW w:w="817" w:type="dxa"/>
          </w:tcPr>
          <w:p w:rsidR="00B80139" w:rsidRPr="00C57750" w:rsidRDefault="005C0FD3" w:rsidP="002D4FCD">
            <w:pPr>
              <w:jc w:val="center"/>
              <w:rPr>
                <w:rFonts w:ascii="Times New Roman" w:hAnsi="Times New Roman" w:cs="Times New Roman"/>
                <w:sz w:val="20"/>
                <w:szCs w:val="20"/>
              </w:rPr>
            </w:pPr>
            <w:r w:rsidRPr="00C57750">
              <w:rPr>
                <w:rFonts w:ascii="Times New Roman" w:hAnsi="Times New Roman" w:cs="Times New Roman"/>
                <w:sz w:val="20"/>
                <w:szCs w:val="20"/>
              </w:rPr>
              <w:t>7.6</w:t>
            </w:r>
          </w:p>
        </w:tc>
        <w:tc>
          <w:tcPr>
            <w:tcW w:w="2957" w:type="dxa"/>
          </w:tcPr>
          <w:p w:rsidR="00B80139" w:rsidRPr="00C57750" w:rsidRDefault="005C0FD3" w:rsidP="005C0FD3">
            <w:pPr>
              <w:rPr>
                <w:rFonts w:ascii="Times New Roman" w:hAnsi="Times New Roman" w:cs="Times New Roman"/>
                <w:sz w:val="20"/>
                <w:szCs w:val="20"/>
              </w:rPr>
            </w:pPr>
            <w:r w:rsidRPr="00C57750">
              <w:rPr>
                <w:rFonts w:ascii="Times New Roman" w:hAnsi="Times New Roman" w:cs="Times New Roman"/>
                <w:sz w:val="20"/>
                <w:szCs w:val="20"/>
              </w:rPr>
              <w:t>Оценить целевой характер использования поставленных товаров, результатов выполненных работ и оказанных услуг</w:t>
            </w:r>
          </w:p>
        </w:tc>
        <w:tc>
          <w:tcPr>
            <w:tcW w:w="2957" w:type="dxa"/>
          </w:tcPr>
          <w:p w:rsidR="00B80139"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Статья 13 Федерального закона № 44-ФЗ</w:t>
            </w:r>
          </w:p>
        </w:tc>
        <w:tc>
          <w:tcPr>
            <w:tcW w:w="5143" w:type="dxa"/>
          </w:tcPr>
          <w:p w:rsidR="00B80139"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Поставленные товары, результаты выполненных работ и оказанных услуг не используются, используются не по назначению или неэффективно (частично)</w:t>
            </w:r>
          </w:p>
        </w:tc>
        <w:tc>
          <w:tcPr>
            <w:tcW w:w="2958" w:type="dxa"/>
          </w:tcPr>
          <w:p w:rsidR="00B80139" w:rsidRPr="00C57750" w:rsidRDefault="00B80139" w:rsidP="002D4FCD">
            <w:pPr>
              <w:jc w:val="center"/>
              <w:rPr>
                <w:rFonts w:ascii="Times New Roman" w:hAnsi="Times New Roman" w:cs="Times New Roman"/>
                <w:sz w:val="20"/>
                <w:szCs w:val="20"/>
              </w:rPr>
            </w:pPr>
          </w:p>
        </w:tc>
      </w:tr>
      <w:tr w:rsidR="005C0FD3" w:rsidRPr="00C57750" w:rsidTr="00345C62">
        <w:trPr>
          <w:trHeight w:val="319"/>
        </w:trPr>
        <w:tc>
          <w:tcPr>
            <w:tcW w:w="14832" w:type="dxa"/>
            <w:gridSpan w:val="5"/>
            <w:vAlign w:val="center"/>
          </w:tcPr>
          <w:p w:rsidR="005C0FD3" w:rsidRPr="00C57750" w:rsidRDefault="005C0FD3" w:rsidP="00345C62">
            <w:pPr>
              <w:jc w:val="center"/>
              <w:rPr>
                <w:rFonts w:ascii="Times New Roman" w:hAnsi="Times New Roman" w:cs="Times New Roman"/>
                <w:sz w:val="20"/>
                <w:szCs w:val="20"/>
              </w:rPr>
            </w:pPr>
            <w:r w:rsidRPr="00C57750">
              <w:rPr>
                <w:rFonts w:ascii="Times New Roman" w:hAnsi="Times New Roman" w:cs="Times New Roman"/>
                <w:sz w:val="20"/>
                <w:szCs w:val="20"/>
              </w:rPr>
              <w:t>8. Применение обеспечительных мер и мер ответственности</w:t>
            </w:r>
          </w:p>
        </w:tc>
      </w:tr>
      <w:tr w:rsidR="005C0FD3" w:rsidRPr="00C57750" w:rsidTr="00544BCF">
        <w:tc>
          <w:tcPr>
            <w:tcW w:w="817" w:type="dxa"/>
          </w:tcPr>
          <w:p w:rsidR="005C0FD3" w:rsidRPr="00C57750" w:rsidRDefault="005C0FD3" w:rsidP="002D4FCD">
            <w:pPr>
              <w:jc w:val="center"/>
              <w:rPr>
                <w:rFonts w:ascii="Times New Roman" w:hAnsi="Times New Roman" w:cs="Times New Roman"/>
                <w:sz w:val="20"/>
                <w:szCs w:val="20"/>
              </w:rPr>
            </w:pPr>
            <w:r w:rsidRPr="00C57750">
              <w:rPr>
                <w:rFonts w:ascii="Times New Roman" w:hAnsi="Times New Roman" w:cs="Times New Roman"/>
                <w:sz w:val="20"/>
                <w:szCs w:val="20"/>
              </w:rPr>
              <w:t>8.1</w:t>
            </w:r>
          </w:p>
        </w:tc>
        <w:tc>
          <w:tcPr>
            <w:tcW w:w="2957" w:type="dxa"/>
          </w:tcPr>
          <w:p w:rsidR="005C0FD3" w:rsidRPr="00C57750" w:rsidRDefault="005C0FD3" w:rsidP="005C0FD3">
            <w:pPr>
              <w:rPr>
                <w:rFonts w:ascii="Times New Roman" w:hAnsi="Times New Roman" w:cs="Times New Roman"/>
                <w:sz w:val="20"/>
                <w:szCs w:val="20"/>
              </w:rPr>
            </w:pPr>
            <w:r w:rsidRPr="00C57750">
              <w:rPr>
                <w:rFonts w:ascii="Times New Roman" w:hAnsi="Times New Roman" w:cs="Times New Roman"/>
                <w:sz w:val="20"/>
                <w:szCs w:val="20"/>
              </w:rPr>
              <w:t>Применение обеспечительных мер</w:t>
            </w:r>
          </w:p>
        </w:tc>
        <w:tc>
          <w:tcPr>
            <w:tcW w:w="2957" w:type="dxa"/>
          </w:tcPr>
          <w:p w:rsidR="005C0FD3"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Статьи 34, 94, 96 Федерального закона № 44-ФЗ</w:t>
            </w:r>
          </w:p>
        </w:tc>
        <w:tc>
          <w:tcPr>
            <w:tcW w:w="5143" w:type="dxa"/>
          </w:tcPr>
          <w:p w:rsidR="005C0FD3"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2958" w:type="dxa"/>
          </w:tcPr>
          <w:p w:rsidR="005C0FD3" w:rsidRPr="00C57750" w:rsidRDefault="005C0FD3" w:rsidP="002D4FCD">
            <w:pPr>
              <w:jc w:val="center"/>
              <w:rPr>
                <w:rFonts w:ascii="Times New Roman" w:hAnsi="Times New Roman" w:cs="Times New Roman"/>
                <w:sz w:val="20"/>
                <w:szCs w:val="20"/>
              </w:rPr>
            </w:pPr>
          </w:p>
        </w:tc>
      </w:tr>
      <w:tr w:rsidR="005C0FD3" w:rsidRPr="00C57750" w:rsidTr="00544BCF">
        <w:tc>
          <w:tcPr>
            <w:tcW w:w="817" w:type="dxa"/>
          </w:tcPr>
          <w:p w:rsidR="005C0FD3" w:rsidRPr="00C57750" w:rsidRDefault="005C0FD3" w:rsidP="002D4FCD">
            <w:pPr>
              <w:jc w:val="center"/>
              <w:rPr>
                <w:rFonts w:ascii="Times New Roman" w:hAnsi="Times New Roman" w:cs="Times New Roman"/>
                <w:sz w:val="20"/>
                <w:szCs w:val="20"/>
              </w:rPr>
            </w:pPr>
            <w:r w:rsidRPr="00C57750">
              <w:rPr>
                <w:rFonts w:ascii="Times New Roman" w:hAnsi="Times New Roman" w:cs="Times New Roman"/>
                <w:sz w:val="20"/>
                <w:szCs w:val="20"/>
              </w:rPr>
              <w:t>8.2</w:t>
            </w:r>
          </w:p>
        </w:tc>
        <w:tc>
          <w:tcPr>
            <w:tcW w:w="2957" w:type="dxa"/>
          </w:tcPr>
          <w:p w:rsidR="005C0FD3" w:rsidRPr="00C57750" w:rsidRDefault="005C0FD3" w:rsidP="005C0FD3">
            <w:pPr>
              <w:rPr>
                <w:rFonts w:ascii="Times New Roman" w:hAnsi="Times New Roman" w:cs="Times New Roman"/>
                <w:sz w:val="20"/>
                <w:szCs w:val="20"/>
              </w:rPr>
            </w:pPr>
            <w:r w:rsidRPr="00C57750">
              <w:rPr>
                <w:rFonts w:ascii="Times New Roman" w:hAnsi="Times New Roman" w:cs="Times New Roman"/>
                <w:sz w:val="20"/>
                <w:szCs w:val="20"/>
              </w:rPr>
              <w:t>Применение мер ответственности по контракту</w:t>
            </w:r>
          </w:p>
        </w:tc>
        <w:tc>
          <w:tcPr>
            <w:tcW w:w="2957" w:type="dxa"/>
          </w:tcPr>
          <w:p w:rsidR="005C0FD3"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Статьи 34, 94, 96 Федерального закона № 44-ФЗ</w:t>
            </w:r>
          </w:p>
        </w:tc>
        <w:tc>
          <w:tcPr>
            <w:tcW w:w="5143" w:type="dxa"/>
          </w:tcPr>
          <w:p w:rsidR="005C0FD3" w:rsidRPr="00C57750" w:rsidRDefault="005C0FD3" w:rsidP="005C0FD3">
            <w:pPr>
              <w:jc w:val="both"/>
              <w:rPr>
                <w:rFonts w:ascii="Times New Roman" w:hAnsi="Times New Roman" w:cs="Times New Roman"/>
                <w:sz w:val="20"/>
                <w:szCs w:val="20"/>
              </w:rPr>
            </w:pPr>
            <w:r w:rsidRPr="00C57750">
              <w:rPr>
                <w:rFonts w:ascii="Times New Roman" w:hAnsi="Times New Roman" w:cs="Times New Roman"/>
                <w:sz w:val="20"/>
                <w:szCs w:val="20"/>
              </w:rPr>
              <w:t>Отсутствуют взыскания неустойки (пени, штрафа) с недобросовестного поставщика (подрядчика, исполнителя)</w:t>
            </w:r>
          </w:p>
        </w:tc>
        <w:tc>
          <w:tcPr>
            <w:tcW w:w="2958" w:type="dxa"/>
          </w:tcPr>
          <w:p w:rsidR="005C0FD3" w:rsidRPr="00C57750" w:rsidRDefault="005C0FD3" w:rsidP="002D4FCD">
            <w:pPr>
              <w:jc w:val="center"/>
              <w:rPr>
                <w:rFonts w:ascii="Times New Roman" w:hAnsi="Times New Roman" w:cs="Times New Roman"/>
                <w:sz w:val="20"/>
                <w:szCs w:val="20"/>
              </w:rPr>
            </w:pPr>
          </w:p>
        </w:tc>
      </w:tr>
    </w:tbl>
    <w:p w:rsidR="00BD318D" w:rsidRPr="00FF318A" w:rsidRDefault="00BD318D">
      <w:pPr>
        <w:rPr>
          <w:color w:val="FF0000"/>
        </w:rPr>
        <w:sectPr w:rsidR="00BD318D" w:rsidRPr="00FF318A" w:rsidSect="00BD318D">
          <w:pgSz w:w="16838" w:h="11906" w:orient="landscape"/>
          <w:pgMar w:top="1701" w:right="1134" w:bottom="850" w:left="1134" w:header="708" w:footer="708" w:gutter="0"/>
          <w:cols w:space="708"/>
          <w:docGrid w:linePitch="360"/>
        </w:sectPr>
      </w:pPr>
    </w:p>
    <w:p w:rsidR="00B622BC" w:rsidRPr="00A6665D" w:rsidRDefault="00BD318D" w:rsidP="00B622BC">
      <w:pPr>
        <w:spacing w:after="0"/>
        <w:jc w:val="right"/>
        <w:rPr>
          <w:rFonts w:ascii="Times New Roman" w:hAnsi="Times New Roman" w:cs="Times New Roman"/>
          <w:sz w:val="24"/>
          <w:szCs w:val="24"/>
        </w:rPr>
      </w:pPr>
      <w:r w:rsidRPr="00A6665D">
        <w:rPr>
          <w:rFonts w:ascii="Times New Roman" w:hAnsi="Times New Roman" w:cs="Times New Roman"/>
          <w:sz w:val="24"/>
          <w:szCs w:val="24"/>
        </w:rPr>
        <w:lastRenderedPageBreak/>
        <w:t xml:space="preserve">Приложение </w:t>
      </w:r>
      <w:r w:rsidR="008A3FC8" w:rsidRPr="00A6665D">
        <w:rPr>
          <w:rFonts w:ascii="Times New Roman" w:hAnsi="Times New Roman" w:cs="Times New Roman"/>
          <w:sz w:val="24"/>
          <w:szCs w:val="24"/>
        </w:rPr>
        <w:t>3</w:t>
      </w:r>
    </w:p>
    <w:p w:rsidR="00B622BC" w:rsidRPr="00A6665D" w:rsidRDefault="00BD318D" w:rsidP="00B622BC">
      <w:pPr>
        <w:spacing w:after="0"/>
        <w:jc w:val="center"/>
        <w:rPr>
          <w:rFonts w:ascii="Times New Roman" w:hAnsi="Times New Roman" w:cs="Times New Roman"/>
          <w:sz w:val="24"/>
          <w:szCs w:val="24"/>
        </w:rPr>
      </w:pPr>
      <w:r w:rsidRPr="00A6665D">
        <w:rPr>
          <w:rFonts w:ascii="Times New Roman" w:hAnsi="Times New Roman" w:cs="Times New Roman"/>
          <w:sz w:val="24"/>
          <w:szCs w:val="24"/>
        </w:rPr>
        <w:t>Обобщенная информация о результатах аудита в сфере закупок</w:t>
      </w:r>
    </w:p>
    <w:p w:rsidR="00B622BC" w:rsidRPr="00A6665D" w:rsidRDefault="00BD318D" w:rsidP="00B622BC">
      <w:pPr>
        <w:spacing w:after="0"/>
        <w:jc w:val="right"/>
        <w:rPr>
          <w:rFonts w:ascii="Times New Roman" w:hAnsi="Times New Roman" w:cs="Times New Roman"/>
          <w:sz w:val="24"/>
          <w:szCs w:val="24"/>
        </w:rPr>
      </w:pPr>
      <w:r w:rsidRPr="00A6665D">
        <w:rPr>
          <w:rFonts w:ascii="Times New Roman" w:hAnsi="Times New Roman" w:cs="Times New Roman"/>
          <w:sz w:val="24"/>
          <w:szCs w:val="24"/>
        </w:rPr>
        <w:t xml:space="preserve"> за отчетный период</w:t>
      </w:r>
    </w:p>
    <w:tbl>
      <w:tblPr>
        <w:tblStyle w:val="a4"/>
        <w:tblW w:w="14709" w:type="dxa"/>
        <w:tblLook w:val="04A0"/>
      </w:tblPr>
      <w:tblGrid>
        <w:gridCol w:w="534"/>
        <w:gridCol w:w="8930"/>
        <w:gridCol w:w="5245"/>
      </w:tblGrid>
      <w:tr w:rsidR="00B622BC" w:rsidRPr="00A6665D" w:rsidTr="008A3FC8">
        <w:tc>
          <w:tcPr>
            <w:tcW w:w="534"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 </w:t>
            </w:r>
            <w:proofErr w:type="spellStart"/>
            <w:proofErr w:type="gramStart"/>
            <w:r w:rsidRPr="00A6665D">
              <w:rPr>
                <w:rFonts w:ascii="Times New Roman" w:hAnsi="Times New Roman" w:cs="Times New Roman"/>
                <w:sz w:val="20"/>
                <w:szCs w:val="20"/>
              </w:rPr>
              <w:t>п</w:t>
            </w:r>
            <w:proofErr w:type="spellEnd"/>
            <w:proofErr w:type="gramEnd"/>
            <w:r w:rsidRPr="00A6665D">
              <w:rPr>
                <w:rFonts w:ascii="Times New Roman" w:hAnsi="Times New Roman" w:cs="Times New Roman"/>
                <w:sz w:val="20"/>
                <w:szCs w:val="20"/>
              </w:rPr>
              <w:t>/</w:t>
            </w:r>
            <w:proofErr w:type="spellStart"/>
            <w:r w:rsidRPr="00A6665D">
              <w:rPr>
                <w:rFonts w:ascii="Times New Roman" w:hAnsi="Times New Roman" w:cs="Times New Roman"/>
                <w:sz w:val="20"/>
                <w:szCs w:val="20"/>
              </w:rPr>
              <w:t>п</w:t>
            </w:r>
            <w:proofErr w:type="spellEnd"/>
          </w:p>
        </w:tc>
        <w:tc>
          <w:tcPr>
            <w:tcW w:w="8930"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Результаты аудита в сфере закупок</w:t>
            </w:r>
          </w:p>
        </w:tc>
        <w:tc>
          <w:tcPr>
            <w:tcW w:w="5245"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Данные</w:t>
            </w:r>
          </w:p>
        </w:tc>
      </w:tr>
      <w:tr w:rsidR="00B622BC" w:rsidRPr="00A6665D" w:rsidTr="008A3FC8">
        <w:trPr>
          <w:trHeight w:val="412"/>
        </w:trPr>
        <w:tc>
          <w:tcPr>
            <w:tcW w:w="14709" w:type="dxa"/>
            <w:gridSpan w:val="3"/>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Общая характеристика мероприятий</w:t>
            </w:r>
          </w:p>
        </w:tc>
      </w:tr>
      <w:tr w:rsidR="00B622BC" w:rsidRPr="00A6665D" w:rsidTr="008A3FC8">
        <w:tc>
          <w:tcPr>
            <w:tcW w:w="534"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1</w:t>
            </w:r>
          </w:p>
        </w:tc>
        <w:tc>
          <w:tcPr>
            <w:tcW w:w="8930"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контрольных мероприятий, в рамках которых проводился аудит в сфере закупок</w:t>
            </w:r>
          </w:p>
        </w:tc>
        <w:tc>
          <w:tcPr>
            <w:tcW w:w="5245"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проведенных мероприятий</w:t>
            </w:r>
          </w:p>
        </w:tc>
      </w:tr>
      <w:tr w:rsidR="00B622BC" w:rsidRPr="00A6665D" w:rsidTr="008A3FC8">
        <w:tc>
          <w:tcPr>
            <w:tcW w:w="534"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2</w:t>
            </w:r>
          </w:p>
        </w:tc>
        <w:tc>
          <w:tcPr>
            <w:tcW w:w="8930"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объектов, в которых проводился аудит в сфере закупок</w:t>
            </w:r>
          </w:p>
        </w:tc>
        <w:tc>
          <w:tcPr>
            <w:tcW w:w="5245"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объектов</w:t>
            </w:r>
          </w:p>
        </w:tc>
      </w:tr>
      <w:tr w:rsidR="00B622BC" w:rsidRPr="00A6665D" w:rsidTr="008A3FC8">
        <w:tc>
          <w:tcPr>
            <w:tcW w:w="534"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3</w:t>
            </w:r>
          </w:p>
        </w:tc>
        <w:tc>
          <w:tcPr>
            <w:tcW w:w="8930" w:type="dxa"/>
            <w:vAlign w:val="center"/>
          </w:tcPr>
          <w:p w:rsidR="00B622BC" w:rsidRPr="00A6665D" w:rsidRDefault="00AE23C1" w:rsidP="008A3FC8">
            <w:pPr>
              <w:jc w:val="center"/>
              <w:rPr>
                <w:rFonts w:ascii="Times New Roman" w:hAnsi="Times New Roman" w:cs="Times New Roman"/>
                <w:sz w:val="20"/>
                <w:szCs w:val="20"/>
              </w:rPr>
            </w:pPr>
            <w:r>
              <w:rPr>
                <w:rFonts w:ascii="Times New Roman" w:hAnsi="Times New Roman" w:cs="Times New Roman"/>
                <w:sz w:val="20"/>
                <w:szCs w:val="20"/>
              </w:rPr>
              <w:t>Наименование</w:t>
            </w:r>
            <w:r w:rsidR="00B622BC" w:rsidRPr="00A6665D">
              <w:rPr>
                <w:rFonts w:ascii="Times New Roman" w:hAnsi="Times New Roman" w:cs="Times New Roman"/>
                <w:sz w:val="20"/>
                <w:szCs w:val="20"/>
              </w:rPr>
              <w:t xml:space="preserve"> объектов, в которых в рамках контрольных мероприятий проводился аудит в сфере закупок</w:t>
            </w:r>
          </w:p>
        </w:tc>
        <w:tc>
          <w:tcPr>
            <w:tcW w:w="5245"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наименование объекта (объектов)</w:t>
            </w:r>
          </w:p>
        </w:tc>
      </w:tr>
      <w:tr w:rsidR="00B622BC" w:rsidRPr="00A6665D" w:rsidTr="008A3FC8">
        <w:tc>
          <w:tcPr>
            <w:tcW w:w="534"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4</w:t>
            </w:r>
          </w:p>
        </w:tc>
        <w:tc>
          <w:tcPr>
            <w:tcW w:w="8930"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и сумма контрактов на закупку, проверенных в рамках аудита в сфере закупок</w:t>
            </w:r>
          </w:p>
        </w:tc>
        <w:tc>
          <w:tcPr>
            <w:tcW w:w="5245" w:type="dxa"/>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контрактов и сумма (</w:t>
            </w:r>
            <w:r w:rsidR="008A3FC8" w:rsidRPr="00A6665D">
              <w:rPr>
                <w:rFonts w:ascii="Times New Roman" w:hAnsi="Times New Roman" w:cs="Times New Roman"/>
                <w:sz w:val="20"/>
                <w:szCs w:val="20"/>
              </w:rPr>
              <w:t>тыс</w:t>
            </w:r>
            <w:r w:rsidRPr="00A6665D">
              <w:rPr>
                <w:rFonts w:ascii="Times New Roman" w:hAnsi="Times New Roman" w:cs="Times New Roman"/>
                <w:sz w:val="20"/>
                <w:szCs w:val="20"/>
              </w:rPr>
              <w:t>. руб</w:t>
            </w:r>
            <w:r w:rsidR="008A3FC8" w:rsidRPr="00A6665D">
              <w:rPr>
                <w:rFonts w:ascii="Times New Roman" w:hAnsi="Times New Roman" w:cs="Times New Roman"/>
                <w:sz w:val="20"/>
                <w:szCs w:val="20"/>
              </w:rPr>
              <w:t>.</w:t>
            </w:r>
            <w:r w:rsidRPr="00A6665D">
              <w:rPr>
                <w:rFonts w:ascii="Times New Roman" w:hAnsi="Times New Roman" w:cs="Times New Roman"/>
                <w:sz w:val="20"/>
                <w:szCs w:val="20"/>
              </w:rPr>
              <w:t>)</w:t>
            </w:r>
          </w:p>
        </w:tc>
      </w:tr>
      <w:tr w:rsidR="00B622BC" w:rsidRPr="00A6665D" w:rsidTr="008A3FC8">
        <w:trPr>
          <w:trHeight w:val="491"/>
        </w:trPr>
        <w:tc>
          <w:tcPr>
            <w:tcW w:w="14709" w:type="dxa"/>
            <w:gridSpan w:val="3"/>
            <w:vAlign w:val="center"/>
          </w:tcPr>
          <w:p w:rsidR="00B622BC" w:rsidRPr="00A6665D" w:rsidRDefault="00B622BC" w:rsidP="008A3FC8">
            <w:pPr>
              <w:jc w:val="center"/>
              <w:rPr>
                <w:rFonts w:ascii="Times New Roman" w:hAnsi="Times New Roman" w:cs="Times New Roman"/>
                <w:sz w:val="20"/>
                <w:szCs w:val="20"/>
              </w:rPr>
            </w:pPr>
            <w:r w:rsidRPr="00A6665D">
              <w:rPr>
                <w:rFonts w:ascii="Times New Roman" w:hAnsi="Times New Roman" w:cs="Times New Roman"/>
                <w:sz w:val="20"/>
                <w:szCs w:val="20"/>
              </w:rPr>
              <w:t>Выявленные нарушения</w:t>
            </w:r>
          </w:p>
        </w:tc>
      </w:tr>
      <w:tr w:rsidR="00B622BC" w:rsidRPr="00A6665D" w:rsidTr="008A3FC8">
        <w:tc>
          <w:tcPr>
            <w:tcW w:w="534" w:type="dxa"/>
            <w:vAlign w:val="center"/>
          </w:tcPr>
          <w:p w:rsidR="00B622BC"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5</w:t>
            </w:r>
          </w:p>
        </w:tc>
        <w:tc>
          <w:tcPr>
            <w:tcW w:w="8930" w:type="dxa"/>
            <w:vAlign w:val="center"/>
          </w:tcPr>
          <w:p w:rsidR="00B622BC"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5245" w:type="dxa"/>
            <w:vAlign w:val="center"/>
          </w:tcPr>
          <w:p w:rsidR="00B622BC" w:rsidRPr="00A6665D" w:rsidRDefault="00CA7DF6" w:rsidP="00651103">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w:t>
            </w:r>
            <w:r w:rsidR="00651103" w:rsidRPr="00A6665D">
              <w:rPr>
                <w:rFonts w:ascii="Times New Roman" w:hAnsi="Times New Roman" w:cs="Times New Roman"/>
                <w:sz w:val="20"/>
                <w:szCs w:val="20"/>
              </w:rPr>
              <w:t xml:space="preserve">общее </w:t>
            </w:r>
            <w:r w:rsidRPr="00A6665D">
              <w:rPr>
                <w:rFonts w:ascii="Times New Roman" w:hAnsi="Times New Roman" w:cs="Times New Roman"/>
                <w:sz w:val="20"/>
                <w:szCs w:val="20"/>
              </w:rPr>
              <w:t>количество нарушений</w:t>
            </w:r>
          </w:p>
        </w:tc>
      </w:tr>
      <w:tr w:rsidR="00651103" w:rsidRPr="00A6665D" w:rsidTr="00544BCF">
        <w:trPr>
          <w:trHeight w:val="341"/>
        </w:trPr>
        <w:tc>
          <w:tcPr>
            <w:tcW w:w="534" w:type="dxa"/>
            <w:vAlign w:val="center"/>
          </w:tcPr>
          <w:p w:rsidR="00651103" w:rsidRPr="00A6665D" w:rsidRDefault="00651103" w:rsidP="008A3FC8">
            <w:pPr>
              <w:jc w:val="center"/>
              <w:rPr>
                <w:rFonts w:ascii="Times New Roman" w:hAnsi="Times New Roman" w:cs="Times New Roman"/>
                <w:sz w:val="20"/>
                <w:szCs w:val="20"/>
              </w:rPr>
            </w:pPr>
          </w:p>
        </w:tc>
        <w:tc>
          <w:tcPr>
            <w:tcW w:w="14175" w:type="dxa"/>
            <w:gridSpan w:val="2"/>
            <w:vAlign w:val="center"/>
          </w:tcPr>
          <w:p w:rsidR="00651103" w:rsidRPr="00A6665D" w:rsidRDefault="00651103" w:rsidP="00651103">
            <w:pPr>
              <w:jc w:val="center"/>
              <w:rPr>
                <w:rFonts w:ascii="Times New Roman" w:hAnsi="Times New Roman" w:cs="Times New Roman"/>
                <w:sz w:val="20"/>
                <w:szCs w:val="20"/>
              </w:rPr>
            </w:pPr>
            <w:r w:rsidRPr="00A6665D">
              <w:rPr>
                <w:rFonts w:ascii="Times New Roman" w:hAnsi="Times New Roman" w:cs="Times New Roman"/>
                <w:sz w:val="20"/>
                <w:szCs w:val="20"/>
              </w:rPr>
              <w:t>в том числе в части проверки:</w:t>
            </w:r>
          </w:p>
        </w:tc>
      </w:tr>
      <w:tr w:rsidR="00CA7DF6" w:rsidRPr="00A6665D" w:rsidTr="008A3FC8">
        <w:tc>
          <w:tcPr>
            <w:tcW w:w="534" w:type="dxa"/>
            <w:vAlign w:val="center"/>
          </w:tcPr>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5.1.</w:t>
            </w:r>
          </w:p>
        </w:tc>
        <w:tc>
          <w:tcPr>
            <w:tcW w:w="8930" w:type="dxa"/>
            <w:vAlign w:val="center"/>
          </w:tcPr>
          <w:p w:rsidR="003D3295" w:rsidRPr="00A6665D" w:rsidRDefault="003D3295" w:rsidP="008A3FC8">
            <w:pPr>
              <w:jc w:val="center"/>
              <w:rPr>
                <w:rFonts w:ascii="Times New Roman" w:hAnsi="Times New Roman" w:cs="Times New Roman"/>
                <w:sz w:val="20"/>
                <w:szCs w:val="20"/>
              </w:rPr>
            </w:pPr>
            <w:r w:rsidRPr="00A6665D">
              <w:rPr>
                <w:rFonts w:ascii="Times New Roman" w:hAnsi="Times New Roman" w:cs="Times New Roman"/>
                <w:sz w:val="20"/>
                <w:szCs w:val="20"/>
              </w:rPr>
              <w:t>организации закупок</w:t>
            </w:r>
          </w:p>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5245" w:type="dxa"/>
            <w:vAlign w:val="center"/>
          </w:tcPr>
          <w:p w:rsidR="00CA7DF6" w:rsidRPr="00A6665D" w:rsidRDefault="00CA7DF6" w:rsidP="003D3295">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нарушений</w:t>
            </w:r>
            <w:r w:rsidR="000E33F2" w:rsidRPr="00A6665D">
              <w:rPr>
                <w:rFonts w:ascii="Times New Roman" w:hAnsi="Times New Roman" w:cs="Times New Roman"/>
                <w:sz w:val="20"/>
                <w:szCs w:val="20"/>
              </w:rPr>
              <w:t xml:space="preserve"> и краткая характеристика</w:t>
            </w:r>
          </w:p>
        </w:tc>
      </w:tr>
      <w:tr w:rsidR="00CA7DF6" w:rsidRPr="00A6665D" w:rsidTr="008A3FC8">
        <w:tc>
          <w:tcPr>
            <w:tcW w:w="534" w:type="dxa"/>
            <w:vAlign w:val="center"/>
          </w:tcPr>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5.2.</w:t>
            </w:r>
          </w:p>
        </w:tc>
        <w:tc>
          <w:tcPr>
            <w:tcW w:w="8930" w:type="dxa"/>
            <w:vAlign w:val="center"/>
          </w:tcPr>
          <w:p w:rsidR="000E33F2"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планирования закупок </w:t>
            </w:r>
          </w:p>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(план закупок, план-график закупок, обоснование закупки)</w:t>
            </w:r>
          </w:p>
        </w:tc>
        <w:tc>
          <w:tcPr>
            <w:tcW w:w="5245" w:type="dxa"/>
            <w:vAlign w:val="center"/>
          </w:tcPr>
          <w:p w:rsidR="00CA7DF6" w:rsidRPr="00A6665D" w:rsidRDefault="00CA7DF6" w:rsidP="000E33F2">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w:t>
            </w:r>
            <w:r w:rsidR="000E33F2" w:rsidRPr="00A6665D">
              <w:rPr>
                <w:rFonts w:ascii="Times New Roman" w:hAnsi="Times New Roman" w:cs="Times New Roman"/>
                <w:sz w:val="20"/>
                <w:szCs w:val="20"/>
              </w:rPr>
              <w:t>и краткая характеристика</w:t>
            </w:r>
          </w:p>
        </w:tc>
      </w:tr>
      <w:tr w:rsidR="00CA7DF6" w:rsidRPr="00A6665D" w:rsidTr="008A3FC8">
        <w:tc>
          <w:tcPr>
            <w:tcW w:w="534" w:type="dxa"/>
            <w:vAlign w:val="center"/>
          </w:tcPr>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5.3.</w:t>
            </w:r>
          </w:p>
        </w:tc>
        <w:tc>
          <w:tcPr>
            <w:tcW w:w="8930" w:type="dxa"/>
            <w:vAlign w:val="center"/>
          </w:tcPr>
          <w:p w:rsidR="006E1AA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документации (извещения) о закупках </w:t>
            </w:r>
          </w:p>
          <w:p w:rsidR="00CA7DF6" w:rsidRPr="00A6665D" w:rsidRDefault="00CA7DF6" w:rsidP="008A3FC8">
            <w:pPr>
              <w:jc w:val="center"/>
              <w:rPr>
                <w:rFonts w:ascii="Times New Roman" w:hAnsi="Times New Roman" w:cs="Times New Roman"/>
                <w:sz w:val="20"/>
                <w:szCs w:val="20"/>
              </w:rPr>
            </w:pPr>
            <w:r w:rsidRPr="00A6665D">
              <w:rPr>
                <w:rFonts w:ascii="Times New Roman" w:hAnsi="Times New Roman" w:cs="Times New Roman"/>
                <w:sz w:val="20"/>
                <w:szCs w:val="20"/>
              </w:rPr>
              <w:t>(требования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w:t>
            </w:r>
          </w:p>
        </w:tc>
        <w:tc>
          <w:tcPr>
            <w:tcW w:w="5245" w:type="dxa"/>
            <w:vAlign w:val="center"/>
          </w:tcPr>
          <w:p w:rsidR="00CA7DF6" w:rsidRPr="00A6665D" w:rsidRDefault="00CA7DF6" w:rsidP="006E1AA6">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6E1AA6" w:rsidRPr="00A6665D">
              <w:rPr>
                <w:rFonts w:ascii="Times New Roman" w:hAnsi="Times New Roman" w:cs="Times New Roman"/>
                <w:sz w:val="20"/>
                <w:szCs w:val="20"/>
              </w:rPr>
              <w:t>краткая характеристика</w:t>
            </w:r>
          </w:p>
        </w:tc>
      </w:tr>
      <w:tr w:rsidR="00CC25F6" w:rsidRPr="00A6665D" w:rsidTr="008A3FC8">
        <w:tc>
          <w:tcPr>
            <w:tcW w:w="534" w:type="dxa"/>
            <w:vAlign w:val="center"/>
          </w:tcPr>
          <w:p w:rsidR="00CC25F6" w:rsidRPr="00A6665D" w:rsidRDefault="006E1AA6" w:rsidP="008A3FC8">
            <w:pPr>
              <w:jc w:val="center"/>
              <w:rPr>
                <w:rFonts w:ascii="Times New Roman" w:hAnsi="Times New Roman" w:cs="Times New Roman"/>
                <w:sz w:val="20"/>
                <w:szCs w:val="20"/>
              </w:rPr>
            </w:pPr>
            <w:r w:rsidRPr="00A6665D">
              <w:rPr>
                <w:rFonts w:ascii="Times New Roman" w:hAnsi="Times New Roman" w:cs="Times New Roman"/>
                <w:sz w:val="20"/>
                <w:szCs w:val="20"/>
              </w:rPr>
              <w:t>5.4</w:t>
            </w:r>
            <w:r w:rsidR="00CC25F6" w:rsidRPr="00A6665D">
              <w:rPr>
                <w:rFonts w:ascii="Times New Roman" w:hAnsi="Times New Roman" w:cs="Times New Roman"/>
                <w:sz w:val="20"/>
                <w:szCs w:val="20"/>
              </w:rPr>
              <w:t>.</w:t>
            </w:r>
          </w:p>
        </w:tc>
        <w:tc>
          <w:tcPr>
            <w:tcW w:w="8930" w:type="dxa"/>
            <w:vAlign w:val="center"/>
          </w:tcPr>
          <w:p w:rsidR="006E1AA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процедур закупок </w:t>
            </w:r>
          </w:p>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5245" w:type="dxa"/>
            <w:vAlign w:val="center"/>
          </w:tcPr>
          <w:p w:rsidR="00CC25F6" w:rsidRPr="00A6665D" w:rsidRDefault="00CC25F6" w:rsidP="006E1AA6">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6E1AA6" w:rsidRPr="00A6665D">
              <w:rPr>
                <w:rFonts w:ascii="Times New Roman" w:hAnsi="Times New Roman" w:cs="Times New Roman"/>
                <w:sz w:val="20"/>
                <w:szCs w:val="20"/>
              </w:rPr>
              <w:t>краткая характеристика</w:t>
            </w:r>
          </w:p>
        </w:tc>
      </w:tr>
      <w:tr w:rsidR="00CC25F6" w:rsidRPr="00A6665D" w:rsidTr="008A3FC8">
        <w:tc>
          <w:tcPr>
            <w:tcW w:w="534"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5.</w:t>
            </w:r>
            <w:r w:rsidR="000B5F98" w:rsidRPr="00A6665D">
              <w:rPr>
                <w:rFonts w:ascii="Times New Roman" w:hAnsi="Times New Roman" w:cs="Times New Roman"/>
                <w:sz w:val="20"/>
                <w:szCs w:val="20"/>
              </w:rPr>
              <w:t>5</w:t>
            </w:r>
            <w:r w:rsidRPr="00A6665D">
              <w:rPr>
                <w:rFonts w:ascii="Times New Roman" w:hAnsi="Times New Roman" w:cs="Times New Roman"/>
                <w:sz w:val="20"/>
                <w:szCs w:val="20"/>
              </w:rPr>
              <w:t>.</w:t>
            </w:r>
          </w:p>
        </w:tc>
        <w:tc>
          <w:tcPr>
            <w:tcW w:w="8930" w:type="dxa"/>
            <w:vAlign w:val="center"/>
          </w:tcPr>
          <w:p w:rsidR="000B5F98"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заключенных контрактов </w:t>
            </w:r>
          </w:p>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(соответствие контракта документации и предложению участника, сроки заключения контракта, обеспечение исполнение контракта)</w:t>
            </w:r>
          </w:p>
        </w:tc>
        <w:tc>
          <w:tcPr>
            <w:tcW w:w="5245"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w:t>
            </w:r>
            <w:r w:rsidR="000B5F98" w:rsidRPr="00A6665D">
              <w:rPr>
                <w:rFonts w:ascii="Times New Roman" w:hAnsi="Times New Roman" w:cs="Times New Roman"/>
                <w:sz w:val="20"/>
                <w:szCs w:val="20"/>
              </w:rPr>
              <w:t>и краткая характеристика</w:t>
            </w:r>
          </w:p>
        </w:tc>
      </w:tr>
      <w:tr w:rsidR="00CC25F6" w:rsidRPr="00A6665D" w:rsidTr="008A3FC8">
        <w:tc>
          <w:tcPr>
            <w:tcW w:w="534"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lastRenderedPageBreak/>
              <w:t>5.</w:t>
            </w:r>
            <w:r w:rsidR="000B5F98" w:rsidRPr="00A6665D">
              <w:rPr>
                <w:rFonts w:ascii="Times New Roman" w:hAnsi="Times New Roman" w:cs="Times New Roman"/>
                <w:sz w:val="20"/>
                <w:szCs w:val="20"/>
              </w:rPr>
              <w:t>6</w:t>
            </w:r>
            <w:r w:rsidRPr="00A6665D">
              <w:rPr>
                <w:rFonts w:ascii="Times New Roman" w:hAnsi="Times New Roman" w:cs="Times New Roman"/>
                <w:sz w:val="20"/>
                <w:szCs w:val="20"/>
              </w:rPr>
              <w:t>.</w:t>
            </w:r>
          </w:p>
        </w:tc>
        <w:tc>
          <w:tcPr>
            <w:tcW w:w="8930" w:type="dxa"/>
            <w:vAlign w:val="center"/>
          </w:tcPr>
          <w:p w:rsidR="000B5F98"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закупок у единственного поставщика, подрядчика, исполнителя </w:t>
            </w:r>
          </w:p>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(обоснование и законность выбора способа осуществления закупки, расчет и обоснование цены контракта)</w:t>
            </w:r>
          </w:p>
        </w:tc>
        <w:tc>
          <w:tcPr>
            <w:tcW w:w="5245"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0B5F98" w:rsidRPr="00A6665D">
              <w:rPr>
                <w:rFonts w:ascii="Times New Roman" w:hAnsi="Times New Roman" w:cs="Times New Roman"/>
                <w:sz w:val="20"/>
                <w:szCs w:val="20"/>
              </w:rPr>
              <w:t>краткая характеристика</w:t>
            </w:r>
          </w:p>
        </w:tc>
      </w:tr>
      <w:tr w:rsidR="00CC25F6" w:rsidRPr="00A6665D" w:rsidTr="008A3FC8">
        <w:tc>
          <w:tcPr>
            <w:tcW w:w="534"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5.7.</w:t>
            </w:r>
          </w:p>
        </w:tc>
        <w:tc>
          <w:tcPr>
            <w:tcW w:w="8930" w:type="dxa"/>
            <w:vAlign w:val="center"/>
          </w:tcPr>
          <w:p w:rsidR="000B5F98"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 xml:space="preserve">исполнения контракта </w:t>
            </w:r>
          </w:p>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(законность внесения изменений, порядок расторжения, экспертиза 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w:t>
            </w:r>
          </w:p>
        </w:tc>
        <w:tc>
          <w:tcPr>
            <w:tcW w:w="5245"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0B5F98" w:rsidRPr="00A6665D">
              <w:rPr>
                <w:rFonts w:ascii="Times New Roman" w:hAnsi="Times New Roman" w:cs="Times New Roman"/>
                <w:sz w:val="20"/>
                <w:szCs w:val="20"/>
              </w:rPr>
              <w:t>краткая характеристика</w:t>
            </w:r>
          </w:p>
        </w:tc>
      </w:tr>
      <w:tr w:rsidR="00CC25F6" w:rsidRPr="00A6665D" w:rsidTr="008A3FC8">
        <w:tc>
          <w:tcPr>
            <w:tcW w:w="534"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5.8.</w:t>
            </w:r>
          </w:p>
        </w:tc>
        <w:tc>
          <w:tcPr>
            <w:tcW w:w="8930"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применения обеспечительных мер и мер ответственности по контракту</w:t>
            </w:r>
          </w:p>
        </w:tc>
        <w:tc>
          <w:tcPr>
            <w:tcW w:w="5245"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0B5F98" w:rsidRPr="00A6665D">
              <w:rPr>
                <w:rFonts w:ascii="Times New Roman" w:hAnsi="Times New Roman" w:cs="Times New Roman"/>
                <w:sz w:val="20"/>
                <w:szCs w:val="20"/>
              </w:rPr>
              <w:t>краткая характеристика</w:t>
            </w:r>
          </w:p>
        </w:tc>
      </w:tr>
      <w:tr w:rsidR="00CC25F6" w:rsidRPr="00A6665D" w:rsidTr="008A3FC8">
        <w:tc>
          <w:tcPr>
            <w:tcW w:w="534"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5.9.</w:t>
            </w:r>
          </w:p>
        </w:tc>
        <w:tc>
          <w:tcPr>
            <w:tcW w:w="8930"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иных нарушений, связанных с проведением закупок</w:t>
            </w:r>
          </w:p>
        </w:tc>
        <w:tc>
          <w:tcPr>
            <w:tcW w:w="5245" w:type="dxa"/>
            <w:vAlign w:val="center"/>
          </w:tcPr>
          <w:p w:rsidR="00CC25F6" w:rsidRPr="00A6665D" w:rsidRDefault="00CC25F6" w:rsidP="000B5F98">
            <w:pPr>
              <w:jc w:val="center"/>
              <w:rPr>
                <w:rFonts w:ascii="Times New Roman" w:hAnsi="Times New Roman" w:cs="Times New Roman"/>
                <w:sz w:val="20"/>
                <w:szCs w:val="20"/>
              </w:rPr>
            </w:pPr>
            <w:r w:rsidRPr="00A6665D">
              <w:rPr>
                <w:rFonts w:ascii="Times New Roman" w:hAnsi="Times New Roman" w:cs="Times New Roman"/>
                <w:sz w:val="20"/>
                <w:szCs w:val="20"/>
              </w:rPr>
              <w:t xml:space="preserve">Указывается количество нарушений и </w:t>
            </w:r>
            <w:r w:rsidR="000B5F98" w:rsidRPr="00A6665D">
              <w:rPr>
                <w:rFonts w:ascii="Times New Roman" w:hAnsi="Times New Roman" w:cs="Times New Roman"/>
                <w:sz w:val="20"/>
                <w:szCs w:val="20"/>
              </w:rPr>
              <w:t>краткая характеристика</w:t>
            </w:r>
          </w:p>
        </w:tc>
      </w:tr>
      <w:tr w:rsidR="00CC25F6" w:rsidRPr="00A6665D" w:rsidTr="005715BB">
        <w:trPr>
          <w:trHeight w:val="349"/>
        </w:trPr>
        <w:tc>
          <w:tcPr>
            <w:tcW w:w="14709" w:type="dxa"/>
            <w:gridSpan w:val="3"/>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Представления и обращения</w:t>
            </w:r>
          </w:p>
        </w:tc>
      </w:tr>
      <w:tr w:rsidR="00CC25F6" w:rsidRPr="00A6665D" w:rsidTr="008A3FC8">
        <w:tc>
          <w:tcPr>
            <w:tcW w:w="534" w:type="dxa"/>
            <w:vAlign w:val="center"/>
          </w:tcPr>
          <w:p w:rsidR="00CC25F6" w:rsidRPr="00A6665D" w:rsidRDefault="00AE23C1" w:rsidP="008A3FC8">
            <w:pPr>
              <w:jc w:val="center"/>
              <w:rPr>
                <w:rFonts w:ascii="Times New Roman" w:hAnsi="Times New Roman" w:cs="Times New Roman"/>
                <w:sz w:val="20"/>
                <w:szCs w:val="20"/>
              </w:rPr>
            </w:pPr>
            <w:r>
              <w:rPr>
                <w:rFonts w:ascii="Times New Roman" w:hAnsi="Times New Roman" w:cs="Times New Roman"/>
                <w:sz w:val="20"/>
                <w:szCs w:val="20"/>
              </w:rPr>
              <w:t>6</w:t>
            </w:r>
            <w:r w:rsidR="00CC25F6" w:rsidRPr="00A6665D">
              <w:rPr>
                <w:rFonts w:ascii="Times New Roman" w:hAnsi="Times New Roman" w:cs="Times New Roman"/>
                <w:sz w:val="20"/>
                <w:szCs w:val="20"/>
              </w:rPr>
              <w:t>.</w:t>
            </w:r>
          </w:p>
        </w:tc>
        <w:tc>
          <w:tcPr>
            <w:tcW w:w="8930"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представлений (предписаний), направленных по результатам контрольных мероприятий по итогам аудита в сфере закупок</w:t>
            </w:r>
          </w:p>
        </w:tc>
        <w:tc>
          <w:tcPr>
            <w:tcW w:w="5245"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направленных представлений (предписаний)</w:t>
            </w:r>
          </w:p>
        </w:tc>
      </w:tr>
      <w:tr w:rsidR="00CC25F6" w:rsidRPr="00A6665D" w:rsidTr="008A3FC8">
        <w:tc>
          <w:tcPr>
            <w:tcW w:w="534" w:type="dxa"/>
            <w:vAlign w:val="center"/>
          </w:tcPr>
          <w:p w:rsidR="00CC25F6" w:rsidRPr="00A6665D" w:rsidRDefault="00AE23C1" w:rsidP="00AE23C1">
            <w:pPr>
              <w:jc w:val="center"/>
              <w:rPr>
                <w:rFonts w:ascii="Times New Roman" w:hAnsi="Times New Roman" w:cs="Times New Roman"/>
                <w:sz w:val="20"/>
                <w:szCs w:val="20"/>
              </w:rPr>
            </w:pPr>
            <w:r>
              <w:rPr>
                <w:rFonts w:ascii="Times New Roman" w:hAnsi="Times New Roman" w:cs="Times New Roman"/>
                <w:sz w:val="20"/>
                <w:szCs w:val="20"/>
              </w:rPr>
              <w:t>7</w:t>
            </w:r>
            <w:r w:rsidR="00CC25F6" w:rsidRPr="00A6665D">
              <w:rPr>
                <w:rFonts w:ascii="Times New Roman" w:hAnsi="Times New Roman" w:cs="Times New Roman"/>
                <w:sz w:val="20"/>
                <w:szCs w:val="20"/>
              </w:rPr>
              <w:t>.</w:t>
            </w:r>
          </w:p>
        </w:tc>
        <w:tc>
          <w:tcPr>
            <w:tcW w:w="8930"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Общее количество обращений, направленных в правоохранительные органы по результатам контрольных мероприятий по итогам аудита в сфере закупок</w:t>
            </w:r>
          </w:p>
        </w:tc>
        <w:tc>
          <w:tcPr>
            <w:tcW w:w="5245" w:type="dxa"/>
            <w:vAlign w:val="center"/>
          </w:tcPr>
          <w:p w:rsidR="00CC25F6" w:rsidRPr="00A6665D" w:rsidRDefault="00CC25F6" w:rsidP="008A3FC8">
            <w:pPr>
              <w:jc w:val="center"/>
              <w:rPr>
                <w:rFonts w:ascii="Times New Roman" w:hAnsi="Times New Roman" w:cs="Times New Roman"/>
                <w:sz w:val="20"/>
                <w:szCs w:val="20"/>
              </w:rPr>
            </w:pPr>
            <w:r w:rsidRPr="00A6665D">
              <w:rPr>
                <w:rFonts w:ascii="Times New Roman" w:hAnsi="Times New Roman" w:cs="Times New Roman"/>
                <w:sz w:val="20"/>
                <w:szCs w:val="20"/>
              </w:rPr>
              <w:t>Указывается количество направленных обращений</w:t>
            </w:r>
          </w:p>
        </w:tc>
      </w:tr>
    </w:tbl>
    <w:p w:rsidR="00B622BC" w:rsidRPr="00FF318A" w:rsidRDefault="00B622BC" w:rsidP="00B622BC">
      <w:pPr>
        <w:spacing w:after="0"/>
        <w:jc w:val="right"/>
        <w:rPr>
          <w:rFonts w:ascii="Times New Roman" w:hAnsi="Times New Roman" w:cs="Times New Roman"/>
          <w:color w:val="FF0000"/>
          <w:sz w:val="24"/>
          <w:szCs w:val="24"/>
        </w:rPr>
      </w:pPr>
    </w:p>
    <w:sectPr w:rsidR="00B622BC" w:rsidRPr="00FF318A" w:rsidSect="00BD318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9B2" w:rsidRDefault="003639B2" w:rsidP="00336C73">
      <w:pPr>
        <w:spacing w:after="0" w:line="240" w:lineRule="auto"/>
      </w:pPr>
      <w:r>
        <w:separator/>
      </w:r>
    </w:p>
  </w:endnote>
  <w:endnote w:type="continuationSeparator" w:id="0">
    <w:p w:rsidR="003639B2" w:rsidRDefault="003639B2" w:rsidP="00336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871"/>
      <w:docPartObj>
        <w:docPartGallery w:val="Page Numbers (Bottom of Page)"/>
        <w:docPartUnique/>
      </w:docPartObj>
    </w:sdtPr>
    <w:sdtContent>
      <w:p w:rsidR="00544BCF" w:rsidRDefault="001364FA">
        <w:pPr>
          <w:pStyle w:val="a7"/>
          <w:jc w:val="right"/>
        </w:pPr>
        <w:fldSimple w:instr=" PAGE   \* MERGEFORMAT ">
          <w:r w:rsidR="00CF1077">
            <w:rPr>
              <w:noProof/>
            </w:rPr>
            <w:t>9</w:t>
          </w:r>
        </w:fldSimple>
      </w:p>
    </w:sdtContent>
  </w:sdt>
  <w:p w:rsidR="00544BCF" w:rsidRDefault="00544B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9B2" w:rsidRDefault="003639B2" w:rsidP="00336C73">
      <w:pPr>
        <w:spacing w:after="0" w:line="240" w:lineRule="auto"/>
      </w:pPr>
      <w:r>
        <w:separator/>
      </w:r>
    </w:p>
  </w:footnote>
  <w:footnote w:type="continuationSeparator" w:id="0">
    <w:p w:rsidR="003639B2" w:rsidRDefault="003639B2" w:rsidP="00336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4455"/>
    <w:multiLevelType w:val="hybridMultilevel"/>
    <w:tmpl w:val="8F204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A2DC4"/>
    <w:multiLevelType w:val="hybridMultilevel"/>
    <w:tmpl w:val="4412F868"/>
    <w:lvl w:ilvl="0" w:tplc="13B0A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D079FD"/>
    <w:multiLevelType w:val="hybridMultilevel"/>
    <w:tmpl w:val="BE4E30A6"/>
    <w:lvl w:ilvl="0" w:tplc="3ACE52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63968"/>
    <w:rsid w:val="0000149C"/>
    <w:rsid w:val="00002DBC"/>
    <w:rsid w:val="000044D1"/>
    <w:rsid w:val="00004DDA"/>
    <w:rsid w:val="00005B61"/>
    <w:rsid w:val="00006291"/>
    <w:rsid w:val="00006FB5"/>
    <w:rsid w:val="000076C4"/>
    <w:rsid w:val="000108FF"/>
    <w:rsid w:val="000165F1"/>
    <w:rsid w:val="00021072"/>
    <w:rsid w:val="00022563"/>
    <w:rsid w:val="000236B3"/>
    <w:rsid w:val="00024A0C"/>
    <w:rsid w:val="00027EE3"/>
    <w:rsid w:val="000309DE"/>
    <w:rsid w:val="0003108C"/>
    <w:rsid w:val="000314E3"/>
    <w:rsid w:val="00040F0F"/>
    <w:rsid w:val="00041D53"/>
    <w:rsid w:val="00041E0C"/>
    <w:rsid w:val="00042190"/>
    <w:rsid w:val="00042C13"/>
    <w:rsid w:val="000472E3"/>
    <w:rsid w:val="0005221D"/>
    <w:rsid w:val="000529F6"/>
    <w:rsid w:val="000531B2"/>
    <w:rsid w:val="000543B0"/>
    <w:rsid w:val="00057F61"/>
    <w:rsid w:val="000612B2"/>
    <w:rsid w:val="00062F4C"/>
    <w:rsid w:val="00064C9B"/>
    <w:rsid w:val="00066356"/>
    <w:rsid w:val="0007169C"/>
    <w:rsid w:val="000723E3"/>
    <w:rsid w:val="0007410C"/>
    <w:rsid w:val="00075F1C"/>
    <w:rsid w:val="000764CF"/>
    <w:rsid w:val="000770ED"/>
    <w:rsid w:val="00080F6B"/>
    <w:rsid w:val="00081903"/>
    <w:rsid w:val="00081BFF"/>
    <w:rsid w:val="00083551"/>
    <w:rsid w:val="00083AAA"/>
    <w:rsid w:val="00084BD0"/>
    <w:rsid w:val="00085F97"/>
    <w:rsid w:val="00086553"/>
    <w:rsid w:val="00087B17"/>
    <w:rsid w:val="00090901"/>
    <w:rsid w:val="00090F1F"/>
    <w:rsid w:val="000945F8"/>
    <w:rsid w:val="000A01D1"/>
    <w:rsid w:val="000A1737"/>
    <w:rsid w:val="000A2939"/>
    <w:rsid w:val="000A6837"/>
    <w:rsid w:val="000A6BA4"/>
    <w:rsid w:val="000B0D67"/>
    <w:rsid w:val="000B4083"/>
    <w:rsid w:val="000B5F98"/>
    <w:rsid w:val="000B683E"/>
    <w:rsid w:val="000B7655"/>
    <w:rsid w:val="000C32FA"/>
    <w:rsid w:val="000C37B3"/>
    <w:rsid w:val="000C590D"/>
    <w:rsid w:val="000C71EE"/>
    <w:rsid w:val="000C7C85"/>
    <w:rsid w:val="000D1115"/>
    <w:rsid w:val="000D36B8"/>
    <w:rsid w:val="000D5ABA"/>
    <w:rsid w:val="000D5C22"/>
    <w:rsid w:val="000D6E84"/>
    <w:rsid w:val="000D7527"/>
    <w:rsid w:val="000E08EC"/>
    <w:rsid w:val="000E1BBC"/>
    <w:rsid w:val="000E1E0C"/>
    <w:rsid w:val="000E2402"/>
    <w:rsid w:val="000E33F2"/>
    <w:rsid w:val="000E470B"/>
    <w:rsid w:val="000E57C1"/>
    <w:rsid w:val="000E7C1F"/>
    <w:rsid w:val="000F0C50"/>
    <w:rsid w:val="000F1795"/>
    <w:rsid w:val="000F3865"/>
    <w:rsid w:val="000F4930"/>
    <w:rsid w:val="000F6B2C"/>
    <w:rsid w:val="000F7213"/>
    <w:rsid w:val="00100AFA"/>
    <w:rsid w:val="001011BF"/>
    <w:rsid w:val="00101336"/>
    <w:rsid w:val="001023FD"/>
    <w:rsid w:val="00103844"/>
    <w:rsid w:val="001054CD"/>
    <w:rsid w:val="00107936"/>
    <w:rsid w:val="0011252F"/>
    <w:rsid w:val="0011294B"/>
    <w:rsid w:val="00113B49"/>
    <w:rsid w:val="00114E6F"/>
    <w:rsid w:val="001151CA"/>
    <w:rsid w:val="00116873"/>
    <w:rsid w:val="00120D49"/>
    <w:rsid w:val="00121770"/>
    <w:rsid w:val="00122890"/>
    <w:rsid w:val="00122BA4"/>
    <w:rsid w:val="00122BE6"/>
    <w:rsid w:val="00126E3C"/>
    <w:rsid w:val="00130BEA"/>
    <w:rsid w:val="001318EB"/>
    <w:rsid w:val="00131CAA"/>
    <w:rsid w:val="001324AA"/>
    <w:rsid w:val="0013250D"/>
    <w:rsid w:val="00134C0B"/>
    <w:rsid w:val="00134FF6"/>
    <w:rsid w:val="001355B8"/>
    <w:rsid w:val="001364FA"/>
    <w:rsid w:val="00136780"/>
    <w:rsid w:val="00140E82"/>
    <w:rsid w:val="00142353"/>
    <w:rsid w:val="0014271A"/>
    <w:rsid w:val="00142D1F"/>
    <w:rsid w:val="00142FCB"/>
    <w:rsid w:val="00143699"/>
    <w:rsid w:val="00144C38"/>
    <w:rsid w:val="00144D7C"/>
    <w:rsid w:val="001469CB"/>
    <w:rsid w:val="00147801"/>
    <w:rsid w:val="00147994"/>
    <w:rsid w:val="00150158"/>
    <w:rsid w:val="00150972"/>
    <w:rsid w:val="0015191C"/>
    <w:rsid w:val="00151BE2"/>
    <w:rsid w:val="00152C8B"/>
    <w:rsid w:val="001542E0"/>
    <w:rsid w:val="001544C0"/>
    <w:rsid w:val="00154718"/>
    <w:rsid w:val="00155C84"/>
    <w:rsid w:val="00156A38"/>
    <w:rsid w:val="00157074"/>
    <w:rsid w:val="00157785"/>
    <w:rsid w:val="00160BAB"/>
    <w:rsid w:val="00161498"/>
    <w:rsid w:val="00162933"/>
    <w:rsid w:val="001648BE"/>
    <w:rsid w:val="001653C7"/>
    <w:rsid w:val="0016706C"/>
    <w:rsid w:val="0016745C"/>
    <w:rsid w:val="0016754F"/>
    <w:rsid w:val="001709AE"/>
    <w:rsid w:val="00170D4B"/>
    <w:rsid w:val="0017209C"/>
    <w:rsid w:val="001731D2"/>
    <w:rsid w:val="00173E57"/>
    <w:rsid w:val="0017426C"/>
    <w:rsid w:val="001750F1"/>
    <w:rsid w:val="00175EB9"/>
    <w:rsid w:val="0017611A"/>
    <w:rsid w:val="001764E4"/>
    <w:rsid w:val="00177107"/>
    <w:rsid w:val="001773AE"/>
    <w:rsid w:val="0018001D"/>
    <w:rsid w:val="00180027"/>
    <w:rsid w:val="00181696"/>
    <w:rsid w:val="001822A3"/>
    <w:rsid w:val="00182E03"/>
    <w:rsid w:val="00183415"/>
    <w:rsid w:val="00183C6A"/>
    <w:rsid w:val="00184A00"/>
    <w:rsid w:val="00185CB3"/>
    <w:rsid w:val="00186A72"/>
    <w:rsid w:val="00186E52"/>
    <w:rsid w:val="00186F8B"/>
    <w:rsid w:val="00186FFF"/>
    <w:rsid w:val="00187641"/>
    <w:rsid w:val="001903CD"/>
    <w:rsid w:val="001907D2"/>
    <w:rsid w:val="00191691"/>
    <w:rsid w:val="001946C7"/>
    <w:rsid w:val="00194D3D"/>
    <w:rsid w:val="00195ECA"/>
    <w:rsid w:val="00196E56"/>
    <w:rsid w:val="001A082A"/>
    <w:rsid w:val="001A2BD2"/>
    <w:rsid w:val="001A3A1A"/>
    <w:rsid w:val="001A4227"/>
    <w:rsid w:val="001A5A9C"/>
    <w:rsid w:val="001A7767"/>
    <w:rsid w:val="001A7CCD"/>
    <w:rsid w:val="001B06E5"/>
    <w:rsid w:val="001B0D1D"/>
    <w:rsid w:val="001B1D78"/>
    <w:rsid w:val="001B341F"/>
    <w:rsid w:val="001C1088"/>
    <w:rsid w:val="001C2ED4"/>
    <w:rsid w:val="001C45E6"/>
    <w:rsid w:val="001C48D5"/>
    <w:rsid w:val="001C70C1"/>
    <w:rsid w:val="001C779C"/>
    <w:rsid w:val="001C7B4F"/>
    <w:rsid w:val="001D0E63"/>
    <w:rsid w:val="001D1786"/>
    <w:rsid w:val="001D1F7C"/>
    <w:rsid w:val="001D3A01"/>
    <w:rsid w:val="001D3EA2"/>
    <w:rsid w:val="001D43C5"/>
    <w:rsid w:val="001D44F6"/>
    <w:rsid w:val="001D550B"/>
    <w:rsid w:val="001D5FD2"/>
    <w:rsid w:val="001D6DEC"/>
    <w:rsid w:val="001D75EF"/>
    <w:rsid w:val="001E10F5"/>
    <w:rsid w:val="001E12C8"/>
    <w:rsid w:val="001E16EB"/>
    <w:rsid w:val="001E307F"/>
    <w:rsid w:val="001E59AB"/>
    <w:rsid w:val="001F08BE"/>
    <w:rsid w:val="001F380D"/>
    <w:rsid w:val="001F3CC5"/>
    <w:rsid w:val="001F5EC7"/>
    <w:rsid w:val="001F7061"/>
    <w:rsid w:val="001F7EC4"/>
    <w:rsid w:val="00200750"/>
    <w:rsid w:val="002010E2"/>
    <w:rsid w:val="00203E21"/>
    <w:rsid w:val="00204098"/>
    <w:rsid w:val="00205073"/>
    <w:rsid w:val="0020596A"/>
    <w:rsid w:val="00205A52"/>
    <w:rsid w:val="00206BB4"/>
    <w:rsid w:val="002119AB"/>
    <w:rsid w:val="0021258B"/>
    <w:rsid w:val="00212985"/>
    <w:rsid w:val="00212DEA"/>
    <w:rsid w:val="00221689"/>
    <w:rsid w:val="00223E7F"/>
    <w:rsid w:val="002244A8"/>
    <w:rsid w:val="00224DA9"/>
    <w:rsid w:val="002254AF"/>
    <w:rsid w:val="00225F38"/>
    <w:rsid w:val="002262A1"/>
    <w:rsid w:val="00227C4C"/>
    <w:rsid w:val="00230E40"/>
    <w:rsid w:val="00231EE0"/>
    <w:rsid w:val="00234381"/>
    <w:rsid w:val="002345E1"/>
    <w:rsid w:val="00240120"/>
    <w:rsid w:val="002406F5"/>
    <w:rsid w:val="00241D0F"/>
    <w:rsid w:val="0024523E"/>
    <w:rsid w:val="00245600"/>
    <w:rsid w:val="002526FA"/>
    <w:rsid w:val="0025493D"/>
    <w:rsid w:val="00255ABC"/>
    <w:rsid w:val="00256E50"/>
    <w:rsid w:val="00257064"/>
    <w:rsid w:val="00257714"/>
    <w:rsid w:val="0026023E"/>
    <w:rsid w:val="002617DA"/>
    <w:rsid w:val="0026194B"/>
    <w:rsid w:val="00263158"/>
    <w:rsid w:val="0026316B"/>
    <w:rsid w:val="00263B88"/>
    <w:rsid w:val="002643C6"/>
    <w:rsid w:val="002649D3"/>
    <w:rsid w:val="00274152"/>
    <w:rsid w:val="002741A8"/>
    <w:rsid w:val="00275B38"/>
    <w:rsid w:val="002767FF"/>
    <w:rsid w:val="00280598"/>
    <w:rsid w:val="002810A6"/>
    <w:rsid w:val="00281761"/>
    <w:rsid w:val="0028346E"/>
    <w:rsid w:val="00284AC4"/>
    <w:rsid w:val="00285456"/>
    <w:rsid w:val="00285684"/>
    <w:rsid w:val="002866C9"/>
    <w:rsid w:val="002871B7"/>
    <w:rsid w:val="00287ACE"/>
    <w:rsid w:val="00287BB2"/>
    <w:rsid w:val="0029057D"/>
    <w:rsid w:val="00290978"/>
    <w:rsid w:val="00291DC3"/>
    <w:rsid w:val="002929F0"/>
    <w:rsid w:val="00292E63"/>
    <w:rsid w:val="00294679"/>
    <w:rsid w:val="00296A06"/>
    <w:rsid w:val="00296D28"/>
    <w:rsid w:val="00297A77"/>
    <w:rsid w:val="00297C72"/>
    <w:rsid w:val="00297D4C"/>
    <w:rsid w:val="002A23C4"/>
    <w:rsid w:val="002A5051"/>
    <w:rsid w:val="002A5916"/>
    <w:rsid w:val="002A6492"/>
    <w:rsid w:val="002A7719"/>
    <w:rsid w:val="002B0EB3"/>
    <w:rsid w:val="002B0F7F"/>
    <w:rsid w:val="002B12B8"/>
    <w:rsid w:val="002B31EC"/>
    <w:rsid w:val="002B3E26"/>
    <w:rsid w:val="002B5227"/>
    <w:rsid w:val="002B671A"/>
    <w:rsid w:val="002B725A"/>
    <w:rsid w:val="002B7EAD"/>
    <w:rsid w:val="002C07FB"/>
    <w:rsid w:val="002C6114"/>
    <w:rsid w:val="002D1B07"/>
    <w:rsid w:val="002D2FFB"/>
    <w:rsid w:val="002D3730"/>
    <w:rsid w:val="002D4FCD"/>
    <w:rsid w:val="002D658F"/>
    <w:rsid w:val="002D7C96"/>
    <w:rsid w:val="002E20EE"/>
    <w:rsid w:val="002E3FC0"/>
    <w:rsid w:val="002E414E"/>
    <w:rsid w:val="002E4430"/>
    <w:rsid w:val="002E5CEB"/>
    <w:rsid w:val="002E68F2"/>
    <w:rsid w:val="002E6FF1"/>
    <w:rsid w:val="002F2BCD"/>
    <w:rsid w:val="002F611D"/>
    <w:rsid w:val="002F6F82"/>
    <w:rsid w:val="002F735A"/>
    <w:rsid w:val="002F7A22"/>
    <w:rsid w:val="00300DA1"/>
    <w:rsid w:val="00301E59"/>
    <w:rsid w:val="00302B1F"/>
    <w:rsid w:val="00302C65"/>
    <w:rsid w:val="00304C8C"/>
    <w:rsid w:val="003067AF"/>
    <w:rsid w:val="0030709B"/>
    <w:rsid w:val="00307DAA"/>
    <w:rsid w:val="003134A9"/>
    <w:rsid w:val="0031362B"/>
    <w:rsid w:val="003137DD"/>
    <w:rsid w:val="003139E6"/>
    <w:rsid w:val="0031666B"/>
    <w:rsid w:val="00317775"/>
    <w:rsid w:val="0032378D"/>
    <w:rsid w:val="0032498A"/>
    <w:rsid w:val="003265D4"/>
    <w:rsid w:val="00326A25"/>
    <w:rsid w:val="00327B35"/>
    <w:rsid w:val="0033021B"/>
    <w:rsid w:val="003309CB"/>
    <w:rsid w:val="00331831"/>
    <w:rsid w:val="00331872"/>
    <w:rsid w:val="00332525"/>
    <w:rsid w:val="00333548"/>
    <w:rsid w:val="003343D5"/>
    <w:rsid w:val="00334624"/>
    <w:rsid w:val="00335EFF"/>
    <w:rsid w:val="00335F87"/>
    <w:rsid w:val="003361E7"/>
    <w:rsid w:val="003366AC"/>
    <w:rsid w:val="003369EA"/>
    <w:rsid w:val="00336C73"/>
    <w:rsid w:val="0034325F"/>
    <w:rsid w:val="00343E52"/>
    <w:rsid w:val="00344623"/>
    <w:rsid w:val="003456F7"/>
    <w:rsid w:val="00345C62"/>
    <w:rsid w:val="00345FC7"/>
    <w:rsid w:val="00346729"/>
    <w:rsid w:val="00346754"/>
    <w:rsid w:val="003472E0"/>
    <w:rsid w:val="0034743B"/>
    <w:rsid w:val="00352F58"/>
    <w:rsid w:val="00356615"/>
    <w:rsid w:val="003575BB"/>
    <w:rsid w:val="0036054E"/>
    <w:rsid w:val="00360D7C"/>
    <w:rsid w:val="003619E9"/>
    <w:rsid w:val="00361DA8"/>
    <w:rsid w:val="0036344A"/>
    <w:rsid w:val="003639B2"/>
    <w:rsid w:val="00363A74"/>
    <w:rsid w:val="00363C1E"/>
    <w:rsid w:val="00364FDC"/>
    <w:rsid w:val="00367274"/>
    <w:rsid w:val="003703F1"/>
    <w:rsid w:val="003712F9"/>
    <w:rsid w:val="003746A2"/>
    <w:rsid w:val="00376C6A"/>
    <w:rsid w:val="00377D3D"/>
    <w:rsid w:val="003803E3"/>
    <w:rsid w:val="0038140F"/>
    <w:rsid w:val="0038384F"/>
    <w:rsid w:val="00383A27"/>
    <w:rsid w:val="003841E0"/>
    <w:rsid w:val="003854B2"/>
    <w:rsid w:val="00386F59"/>
    <w:rsid w:val="003919C6"/>
    <w:rsid w:val="003928D7"/>
    <w:rsid w:val="00393A0F"/>
    <w:rsid w:val="0039454A"/>
    <w:rsid w:val="00396EFE"/>
    <w:rsid w:val="003A05C8"/>
    <w:rsid w:val="003A06C3"/>
    <w:rsid w:val="003A0BDD"/>
    <w:rsid w:val="003A1B63"/>
    <w:rsid w:val="003A421E"/>
    <w:rsid w:val="003A5618"/>
    <w:rsid w:val="003A598E"/>
    <w:rsid w:val="003A60AA"/>
    <w:rsid w:val="003A7AF9"/>
    <w:rsid w:val="003B2A18"/>
    <w:rsid w:val="003B35F5"/>
    <w:rsid w:val="003B404C"/>
    <w:rsid w:val="003B5CB3"/>
    <w:rsid w:val="003B6716"/>
    <w:rsid w:val="003B6993"/>
    <w:rsid w:val="003B78DC"/>
    <w:rsid w:val="003C1419"/>
    <w:rsid w:val="003C2399"/>
    <w:rsid w:val="003C2CF9"/>
    <w:rsid w:val="003C2E92"/>
    <w:rsid w:val="003C32DA"/>
    <w:rsid w:val="003C5321"/>
    <w:rsid w:val="003C6332"/>
    <w:rsid w:val="003D127A"/>
    <w:rsid w:val="003D3295"/>
    <w:rsid w:val="003D4F32"/>
    <w:rsid w:val="003D5CB3"/>
    <w:rsid w:val="003D65AE"/>
    <w:rsid w:val="003D72FB"/>
    <w:rsid w:val="003D77C5"/>
    <w:rsid w:val="003E03F9"/>
    <w:rsid w:val="003E2228"/>
    <w:rsid w:val="003E47DF"/>
    <w:rsid w:val="003E4846"/>
    <w:rsid w:val="003E7B1C"/>
    <w:rsid w:val="003E7D87"/>
    <w:rsid w:val="003F20E8"/>
    <w:rsid w:val="003F262C"/>
    <w:rsid w:val="003F2F72"/>
    <w:rsid w:val="003F2FEF"/>
    <w:rsid w:val="003F34EB"/>
    <w:rsid w:val="003F360E"/>
    <w:rsid w:val="004005BA"/>
    <w:rsid w:val="0040097E"/>
    <w:rsid w:val="004015EB"/>
    <w:rsid w:val="00401AB8"/>
    <w:rsid w:val="00402CA1"/>
    <w:rsid w:val="00403350"/>
    <w:rsid w:val="0040456E"/>
    <w:rsid w:val="00405242"/>
    <w:rsid w:val="0041223D"/>
    <w:rsid w:val="00413AFF"/>
    <w:rsid w:val="004141A5"/>
    <w:rsid w:val="004142EA"/>
    <w:rsid w:val="00414634"/>
    <w:rsid w:val="0041482D"/>
    <w:rsid w:val="00414B28"/>
    <w:rsid w:val="004174A7"/>
    <w:rsid w:val="00422BD0"/>
    <w:rsid w:val="004238B3"/>
    <w:rsid w:val="004253EC"/>
    <w:rsid w:val="004276FF"/>
    <w:rsid w:val="00430BFB"/>
    <w:rsid w:val="00430F24"/>
    <w:rsid w:val="004314A2"/>
    <w:rsid w:val="00437286"/>
    <w:rsid w:val="00437C0F"/>
    <w:rsid w:val="00437CA3"/>
    <w:rsid w:val="0044039D"/>
    <w:rsid w:val="00441B67"/>
    <w:rsid w:val="00442A7E"/>
    <w:rsid w:val="00444C9A"/>
    <w:rsid w:val="00446D0C"/>
    <w:rsid w:val="00447C98"/>
    <w:rsid w:val="00450115"/>
    <w:rsid w:val="004515B2"/>
    <w:rsid w:val="00452312"/>
    <w:rsid w:val="0045394A"/>
    <w:rsid w:val="0045456C"/>
    <w:rsid w:val="0045487B"/>
    <w:rsid w:val="00454A82"/>
    <w:rsid w:val="00456260"/>
    <w:rsid w:val="004563E4"/>
    <w:rsid w:val="004612F1"/>
    <w:rsid w:val="00473363"/>
    <w:rsid w:val="0047465F"/>
    <w:rsid w:val="00474D4B"/>
    <w:rsid w:val="0047576D"/>
    <w:rsid w:val="00481EE3"/>
    <w:rsid w:val="00484F35"/>
    <w:rsid w:val="0048523F"/>
    <w:rsid w:val="00487697"/>
    <w:rsid w:val="0049004F"/>
    <w:rsid w:val="004912DB"/>
    <w:rsid w:val="0049237E"/>
    <w:rsid w:val="004938B3"/>
    <w:rsid w:val="00494359"/>
    <w:rsid w:val="00494B21"/>
    <w:rsid w:val="004956A9"/>
    <w:rsid w:val="00496860"/>
    <w:rsid w:val="00496A1C"/>
    <w:rsid w:val="004A076C"/>
    <w:rsid w:val="004A2679"/>
    <w:rsid w:val="004A4FAB"/>
    <w:rsid w:val="004A7362"/>
    <w:rsid w:val="004A7CBE"/>
    <w:rsid w:val="004B16FC"/>
    <w:rsid w:val="004B443A"/>
    <w:rsid w:val="004B60A0"/>
    <w:rsid w:val="004B62AB"/>
    <w:rsid w:val="004C1387"/>
    <w:rsid w:val="004C2BE7"/>
    <w:rsid w:val="004C3CD1"/>
    <w:rsid w:val="004C58CD"/>
    <w:rsid w:val="004C6A02"/>
    <w:rsid w:val="004C7760"/>
    <w:rsid w:val="004D0121"/>
    <w:rsid w:val="004D03BC"/>
    <w:rsid w:val="004D1787"/>
    <w:rsid w:val="004D21F3"/>
    <w:rsid w:val="004D3A7E"/>
    <w:rsid w:val="004D46CF"/>
    <w:rsid w:val="004D617E"/>
    <w:rsid w:val="004D7D52"/>
    <w:rsid w:val="004D7EBB"/>
    <w:rsid w:val="004D7F4F"/>
    <w:rsid w:val="004E08A2"/>
    <w:rsid w:val="004E36A0"/>
    <w:rsid w:val="004E3CF1"/>
    <w:rsid w:val="004E5257"/>
    <w:rsid w:val="004E6846"/>
    <w:rsid w:val="004E7269"/>
    <w:rsid w:val="004E7389"/>
    <w:rsid w:val="004E74AA"/>
    <w:rsid w:val="004F15C4"/>
    <w:rsid w:val="004F28C1"/>
    <w:rsid w:val="004F4DA6"/>
    <w:rsid w:val="004F56F0"/>
    <w:rsid w:val="004F5D71"/>
    <w:rsid w:val="004F666D"/>
    <w:rsid w:val="004F729B"/>
    <w:rsid w:val="004F75E9"/>
    <w:rsid w:val="005007F7"/>
    <w:rsid w:val="00500DF9"/>
    <w:rsid w:val="00501AEC"/>
    <w:rsid w:val="005021C7"/>
    <w:rsid w:val="0050268C"/>
    <w:rsid w:val="005029BC"/>
    <w:rsid w:val="005036BD"/>
    <w:rsid w:val="005072F0"/>
    <w:rsid w:val="00507962"/>
    <w:rsid w:val="005102AD"/>
    <w:rsid w:val="005106AC"/>
    <w:rsid w:val="00511406"/>
    <w:rsid w:val="00512F62"/>
    <w:rsid w:val="00513160"/>
    <w:rsid w:val="00515624"/>
    <w:rsid w:val="00516B59"/>
    <w:rsid w:val="005214D8"/>
    <w:rsid w:val="00522C91"/>
    <w:rsid w:val="00523B92"/>
    <w:rsid w:val="00525597"/>
    <w:rsid w:val="00525E48"/>
    <w:rsid w:val="005261B6"/>
    <w:rsid w:val="005268E1"/>
    <w:rsid w:val="00526D2B"/>
    <w:rsid w:val="00527820"/>
    <w:rsid w:val="00531120"/>
    <w:rsid w:val="00540A0D"/>
    <w:rsid w:val="0054107A"/>
    <w:rsid w:val="005411B2"/>
    <w:rsid w:val="0054232C"/>
    <w:rsid w:val="0054440E"/>
    <w:rsid w:val="00544BCF"/>
    <w:rsid w:val="00545978"/>
    <w:rsid w:val="00545DB2"/>
    <w:rsid w:val="00550912"/>
    <w:rsid w:val="00550A76"/>
    <w:rsid w:val="00552501"/>
    <w:rsid w:val="0055370F"/>
    <w:rsid w:val="005558A4"/>
    <w:rsid w:val="00556066"/>
    <w:rsid w:val="005626F5"/>
    <w:rsid w:val="00562D10"/>
    <w:rsid w:val="00566F99"/>
    <w:rsid w:val="005670C8"/>
    <w:rsid w:val="005715BB"/>
    <w:rsid w:val="00571E8C"/>
    <w:rsid w:val="00573B91"/>
    <w:rsid w:val="0057587B"/>
    <w:rsid w:val="00583BCC"/>
    <w:rsid w:val="00584635"/>
    <w:rsid w:val="005877C6"/>
    <w:rsid w:val="00587B9D"/>
    <w:rsid w:val="00590F0E"/>
    <w:rsid w:val="00591EDD"/>
    <w:rsid w:val="005921F7"/>
    <w:rsid w:val="005933B9"/>
    <w:rsid w:val="00595B3D"/>
    <w:rsid w:val="0059695B"/>
    <w:rsid w:val="005A0702"/>
    <w:rsid w:val="005A67B3"/>
    <w:rsid w:val="005A6CC5"/>
    <w:rsid w:val="005A75D2"/>
    <w:rsid w:val="005B18C1"/>
    <w:rsid w:val="005B2D08"/>
    <w:rsid w:val="005B30B2"/>
    <w:rsid w:val="005B36E8"/>
    <w:rsid w:val="005B47C3"/>
    <w:rsid w:val="005B491B"/>
    <w:rsid w:val="005B4D8B"/>
    <w:rsid w:val="005B55F8"/>
    <w:rsid w:val="005B6AF5"/>
    <w:rsid w:val="005B784A"/>
    <w:rsid w:val="005C0D89"/>
    <w:rsid w:val="005C0FD3"/>
    <w:rsid w:val="005C1FC0"/>
    <w:rsid w:val="005C2A26"/>
    <w:rsid w:val="005C4A6B"/>
    <w:rsid w:val="005C5348"/>
    <w:rsid w:val="005D17AD"/>
    <w:rsid w:val="005D191E"/>
    <w:rsid w:val="005D22CF"/>
    <w:rsid w:val="005D2DD2"/>
    <w:rsid w:val="005D3054"/>
    <w:rsid w:val="005D4B9A"/>
    <w:rsid w:val="005D6435"/>
    <w:rsid w:val="005E01F6"/>
    <w:rsid w:val="005E0D09"/>
    <w:rsid w:val="005E1691"/>
    <w:rsid w:val="005E196D"/>
    <w:rsid w:val="005E1A3A"/>
    <w:rsid w:val="005E1A4C"/>
    <w:rsid w:val="005E2562"/>
    <w:rsid w:val="005E3321"/>
    <w:rsid w:val="005E4126"/>
    <w:rsid w:val="005E41A6"/>
    <w:rsid w:val="005E5803"/>
    <w:rsid w:val="005E5ED3"/>
    <w:rsid w:val="005E7215"/>
    <w:rsid w:val="005E78C4"/>
    <w:rsid w:val="005F0CE4"/>
    <w:rsid w:val="005F1CCB"/>
    <w:rsid w:val="005F25F3"/>
    <w:rsid w:val="005F2C2A"/>
    <w:rsid w:val="005F4626"/>
    <w:rsid w:val="005F5C0C"/>
    <w:rsid w:val="005F63E0"/>
    <w:rsid w:val="005F6F1E"/>
    <w:rsid w:val="0060060B"/>
    <w:rsid w:val="00600EE0"/>
    <w:rsid w:val="0060251A"/>
    <w:rsid w:val="00603A71"/>
    <w:rsid w:val="00604B1B"/>
    <w:rsid w:val="00604D76"/>
    <w:rsid w:val="00605422"/>
    <w:rsid w:val="006056FD"/>
    <w:rsid w:val="0060624C"/>
    <w:rsid w:val="006070BB"/>
    <w:rsid w:val="00607156"/>
    <w:rsid w:val="00607415"/>
    <w:rsid w:val="006115B8"/>
    <w:rsid w:val="006125B5"/>
    <w:rsid w:val="00613ED5"/>
    <w:rsid w:val="00614273"/>
    <w:rsid w:val="00614626"/>
    <w:rsid w:val="0061533B"/>
    <w:rsid w:val="006162B5"/>
    <w:rsid w:val="0061657D"/>
    <w:rsid w:val="00616804"/>
    <w:rsid w:val="006203CC"/>
    <w:rsid w:val="006213AC"/>
    <w:rsid w:val="0062607E"/>
    <w:rsid w:val="00626FCF"/>
    <w:rsid w:val="00632586"/>
    <w:rsid w:val="006363EF"/>
    <w:rsid w:val="00640854"/>
    <w:rsid w:val="006413F3"/>
    <w:rsid w:val="00641DEF"/>
    <w:rsid w:val="0064219F"/>
    <w:rsid w:val="0064269F"/>
    <w:rsid w:val="00642F06"/>
    <w:rsid w:val="00643495"/>
    <w:rsid w:val="0064507C"/>
    <w:rsid w:val="00651103"/>
    <w:rsid w:val="00654D2B"/>
    <w:rsid w:val="00655080"/>
    <w:rsid w:val="00655808"/>
    <w:rsid w:val="00655BFB"/>
    <w:rsid w:val="0066071E"/>
    <w:rsid w:val="00661081"/>
    <w:rsid w:val="0066215D"/>
    <w:rsid w:val="00666942"/>
    <w:rsid w:val="00667A89"/>
    <w:rsid w:val="006706BF"/>
    <w:rsid w:val="00670C43"/>
    <w:rsid w:val="00671427"/>
    <w:rsid w:val="00672025"/>
    <w:rsid w:val="00672756"/>
    <w:rsid w:val="00673B36"/>
    <w:rsid w:val="00677740"/>
    <w:rsid w:val="00681090"/>
    <w:rsid w:val="00681473"/>
    <w:rsid w:val="006820BD"/>
    <w:rsid w:val="00683E46"/>
    <w:rsid w:val="006863E4"/>
    <w:rsid w:val="00690504"/>
    <w:rsid w:val="00691288"/>
    <w:rsid w:val="00692779"/>
    <w:rsid w:val="006932CC"/>
    <w:rsid w:val="00695E6C"/>
    <w:rsid w:val="0069672A"/>
    <w:rsid w:val="00696A40"/>
    <w:rsid w:val="006A0C18"/>
    <w:rsid w:val="006A1784"/>
    <w:rsid w:val="006A59D4"/>
    <w:rsid w:val="006A5BE3"/>
    <w:rsid w:val="006A6A03"/>
    <w:rsid w:val="006A7695"/>
    <w:rsid w:val="006B17CF"/>
    <w:rsid w:val="006B1DE7"/>
    <w:rsid w:val="006B2076"/>
    <w:rsid w:val="006B2546"/>
    <w:rsid w:val="006B25E5"/>
    <w:rsid w:val="006B3854"/>
    <w:rsid w:val="006B4D45"/>
    <w:rsid w:val="006B5241"/>
    <w:rsid w:val="006B52D2"/>
    <w:rsid w:val="006B5FF3"/>
    <w:rsid w:val="006B6F7B"/>
    <w:rsid w:val="006C0FA1"/>
    <w:rsid w:val="006C1D3A"/>
    <w:rsid w:val="006C2617"/>
    <w:rsid w:val="006C314E"/>
    <w:rsid w:val="006C35F2"/>
    <w:rsid w:val="006C4734"/>
    <w:rsid w:val="006C6AC2"/>
    <w:rsid w:val="006C6B1D"/>
    <w:rsid w:val="006C701A"/>
    <w:rsid w:val="006C7329"/>
    <w:rsid w:val="006C7F0A"/>
    <w:rsid w:val="006D04D9"/>
    <w:rsid w:val="006D3620"/>
    <w:rsid w:val="006D3D55"/>
    <w:rsid w:val="006D3F1B"/>
    <w:rsid w:val="006D4751"/>
    <w:rsid w:val="006E1AA6"/>
    <w:rsid w:val="006E508D"/>
    <w:rsid w:val="006E5877"/>
    <w:rsid w:val="006F3489"/>
    <w:rsid w:val="006F6850"/>
    <w:rsid w:val="006F6DF6"/>
    <w:rsid w:val="00702441"/>
    <w:rsid w:val="007045B6"/>
    <w:rsid w:val="007048AB"/>
    <w:rsid w:val="00704933"/>
    <w:rsid w:val="00704F91"/>
    <w:rsid w:val="00706669"/>
    <w:rsid w:val="00707658"/>
    <w:rsid w:val="00707C7C"/>
    <w:rsid w:val="00710391"/>
    <w:rsid w:val="00711744"/>
    <w:rsid w:val="00716B6D"/>
    <w:rsid w:val="007170AA"/>
    <w:rsid w:val="007201E0"/>
    <w:rsid w:val="00720F4E"/>
    <w:rsid w:val="00721500"/>
    <w:rsid w:val="007219A1"/>
    <w:rsid w:val="0072238B"/>
    <w:rsid w:val="00723FAB"/>
    <w:rsid w:val="00724B49"/>
    <w:rsid w:val="0072674E"/>
    <w:rsid w:val="00726F38"/>
    <w:rsid w:val="00727257"/>
    <w:rsid w:val="00727650"/>
    <w:rsid w:val="007277CE"/>
    <w:rsid w:val="007304E8"/>
    <w:rsid w:val="00730AA3"/>
    <w:rsid w:val="007337AC"/>
    <w:rsid w:val="00734298"/>
    <w:rsid w:val="00734DDC"/>
    <w:rsid w:val="0073570C"/>
    <w:rsid w:val="00735BEC"/>
    <w:rsid w:val="00737768"/>
    <w:rsid w:val="007447BE"/>
    <w:rsid w:val="00744971"/>
    <w:rsid w:val="00744CAE"/>
    <w:rsid w:val="0074519E"/>
    <w:rsid w:val="00745AD5"/>
    <w:rsid w:val="007467C0"/>
    <w:rsid w:val="007473AC"/>
    <w:rsid w:val="00750B71"/>
    <w:rsid w:val="00751415"/>
    <w:rsid w:val="007533D8"/>
    <w:rsid w:val="00753F9C"/>
    <w:rsid w:val="007601C5"/>
    <w:rsid w:val="00760A52"/>
    <w:rsid w:val="007619F0"/>
    <w:rsid w:val="007639C3"/>
    <w:rsid w:val="00764DDB"/>
    <w:rsid w:val="00765440"/>
    <w:rsid w:val="00765F72"/>
    <w:rsid w:val="00766198"/>
    <w:rsid w:val="007663F5"/>
    <w:rsid w:val="00767255"/>
    <w:rsid w:val="00767A8B"/>
    <w:rsid w:val="00770CC2"/>
    <w:rsid w:val="00771CAE"/>
    <w:rsid w:val="00773432"/>
    <w:rsid w:val="007736BD"/>
    <w:rsid w:val="00773DE4"/>
    <w:rsid w:val="00776074"/>
    <w:rsid w:val="00777E18"/>
    <w:rsid w:val="0078119A"/>
    <w:rsid w:val="007829D6"/>
    <w:rsid w:val="007835FF"/>
    <w:rsid w:val="00791668"/>
    <w:rsid w:val="00793975"/>
    <w:rsid w:val="00793EAB"/>
    <w:rsid w:val="00794DEC"/>
    <w:rsid w:val="007969BD"/>
    <w:rsid w:val="00796C8B"/>
    <w:rsid w:val="00797078"/>
    <w:rsid w:val="007A04D1"/>
    <w:rsid w:val="007A0DA1"/>
    <w:rsid w:val="007A2617"/>
    <w:rsid w:val="007A4716"/>
    <w:rsid w:val="007A4BCB"/>
    <w:rsid w:val="007A5745"/>
    <w:rsid w:val="007A6B43"/>
    <w:rsid w:val="007A6E7C"/>
    <w:rsid w:val="007B02F7"/>
    <w:rsid w:val="007B0782"/>
    <w:rsid w:val="007B0BD6"/>
    <w:rsid w:val="007B125D"/>
    <w:rsid w:val="007B358D"/>
    <w:rsid w:val="007B4B78"/>
    <w:rsid w:val="007B6D71"/>
    <w:rsid w:val="007B6ED0"/>
    <w:rsid w:val="007C0CAE"/>
    <w:rsid w:val="007C13EF"/>
    <w:rsid w:val="007C224B"/>
    <w:rsid w:val="007C2362"/>
    <w:rsid w:val="007C3A55"/>
    <w:rsid w:val="007C49FA"/>
    <w:rsid w:val="007C5279"/>
    <w:rsid w:val="007C5504"/>
    <w:rsid w:val="007C669A"/>
    <w:rsid w:val="007C685D"/>
    <w:rsid w:val="007C6B67"/>
    <w:rsid w:val="007C7063"/>
    <w:rsid w:val="007C7153"/>
    <w:rsid w:val="007D00A0"/>
    <w:rsid w:val="007D45BF"/>
    <w:rsid w:val="007D48D6"/>
    <w:rsid w:val="007D554B"/>
    <w:rsid w:val="007D6BB9"/>
    <w:rsid w:val="007D7AD8"/>
    <w:rsid w:val="007E044C"/>
    <w:rsid w:val="007E18E2"/>
    <w:rsid w:val="007E4A0B"/>
    <w:rsid w:val="007E5839"/>
    <w:rsid w:val="007E655B"/>
    <w:rsid w:val="007F12C7"/>
    <w:rsid w:val="007F1CA3"/>
    <w:rsid w:val="007F4E6E"/>
    <w:rsid w:val="008046F0"/>
    <w:rsid w:val="008048F2"/>
    <w:rsid w:val="0080683F"/>
    <w:rsid w:val="008078D8"/>
    <w:rsid w:val="00807D54"/>
    <w:rsid w:val="00810E68"/>
    <w:rsid w:val="008111AD"/>
    <w:rsid w:val="00811CCE"/>
    <w:rsid w:val="008138A9"/>
    <w:rsid w:val="0081416A"/>
    <w:rsid w:val="00814D76"/>
    <w:rsid w:val="0081634E"/>
    <w:rsid w:val="00817037"/>
    <w:rsid w:val="008211A8"/>
    <w:rsid w:val="00821E70"/>
    <w:rsid w:val="00822D21"/>
    <w:rsid w:val="00823BB0"/>
    <w:rsid w:val="00824CBF"/>
    <w:rsid w:val="00825BCA"/>
    <w:rsid w:val="00826192"/>
    <w:rsid w:val="00832282"/>
    <w:rsid w:val="008328FE"/>
    <w:rsid w:val="00833D73"/>
    <w:rsid w:val="00834AEC"/>
    <w:rsid w:val="0083616E"/>
    <w:rsid w:val="00836D5F"/>
    <w:rsid w:val="00841150"/>
    <w:rsid w:val="00841575"/>
    <w:rsid w:val="0084197D"/>
    <w:rsid w:val="00842AFD"/>
    <w:rsid w:val="00843D22"/>
    <w:rsid w:val="00845626"/>
    <w:rsid w:val="00847222"/>
    <w:rsid w:val="0084754E"/>
    <w:rsid w:val="00850878"/>
    <w:rsid w:val="00852820"/>
    <w:rsid w:val="00852ECB"/>
    <w:rsid w:val="00853408"/>
    <w:rsid w:val="00855533"/>
    <w:rsid w:val="00856B31"/>
    <w:rsid w:val="00857044"/>
    <w:rsid w:val="008606F0"/>
    <w:rsid w:val="00861018"/>
    <w:rsid w:val="00861B44"/>
    <w:rsid w:val="008632F3"/>
    <w:rsid w:val="008636BC"/>
    <w:rsid w:val="00864FD6"/>
    <w:rsid w:val="008663D1"/>
    <w:rsid w:val="00866E90"/>
    <w:rsid w:val="00871D0E"/>
    <w:rsid w:val="00871EE2"/>
    <w:rsid w:val="00875E78"/>
    <w:rsid w:val="008764D6"/>
    <w:rsid w:val="008843F0"/>
    <w:rsid w:val="00884AD4"/>
    <w:rsid w:val="0088630A"/>
    <w:rsid w:val="0089130B"/>
    <w:rsid w:val="008914F6"/>
    <w:rsid w:val="0089230F"/>
    <w:rsid w:val="008927E0"/>
    <w:rsid w:val="00892A1E"/>
    <w:rsid w:val="008935FC"/>
    <w:rsid w:val="008947E2"/>
    <w:rsid w:val="008953D3"/>
    <w:rsid w:val="00896119"/>
    <w:rsid w:val="00896891"/>
    <w:rsid w:val="0089782C"/>
    <w:rsid w:val="008A066F"/>
    <w:rsid w:val="008A14BE"/>
    <w:rsid w:val="008A1A37"/>
    <w:rsid w:val="008A1D84"/>
    <w:rsid w:val="008A2780"/>
    <w:rsid w:val="008A3288"/>
    <w:rsid w:val="008A3FC8"/>
    <w:rsid w:val="008A5B0E"/>
    <w:rsid w:val="008A7B85"/>
    <w:rsid w:val="008B21EE"/>
    <w:rsid w:val="008B46C8"/>
    <w:rsid w:val="008B6091"/>
    <w:rsid w:val="008C071A"/>
    <w:rsid w:val="008C0874"/>
    <w:rsid w:val="008C10CA"/>
    <w:rsid w:val="008C2CC3"/>
    <w:rsid w:val="008C5AC2"/>
    <w:rsid w:val="008C62D7"/>
    <w:rsid w:val="008C6AF0"/>
    <w:rsid w:val="008C7001"/>
    <w:rsid w:val="008C70AB"/>
    <w:rsid w:val="008D105D"/>
    <w:rsid w:val="008D1760"/>
    <w:rsid w:val="008D34BE"/>
    <w:rsid w:val="008D3B1C"/>
    <w:rsid w:val="008D4081"/>
    <w:rsid w:val="008D6768"/>
    <w:rsid w:val="008D6D77"/>
    <w:rsid w:val="008D7217"/>
    <w:rsid w:val="008E054A"/>
    <w:rsid w:val="008E06B3"/>
    <w:rsid w:val="008E0E48"/>
    <w:rsid w:val="008E156D"/>
    <w:rsid w:val="008E31F4"/>
    <w:rsid w:val="008E64DD"/>
    <w:rsid w:val="008F17EE"/>
    <w:rsid w:val="008F2931"/>
    <w:rsid w:val="008F2F9D"/>
    <w:rsid w:val="008F4BC0"/>
    <w:rsid w:val="008F7BEA"/>
    <w:rsid w:val="009010F2"/>
    <w:rsid w:val="00901845"/>
    <w:rsid w:val="00902D7C"/>
    <w:rsid w:val="00903D8B"/>
    <w:rsid w:val="00903DBE"/>
    <w:rsid w:val="00905A06"/>
    <w:rsid w:val="009070E2"/>
    <w:rsid w:val="009111B7"/>
    <w:rsid w:val="00913891"/>
    <w:rsid w:val="0091734F"/>
    <w:rsid w:val="00917A19"/>
    <w:rsid w:val="00917E73"/>
    <w:rsid w:val="00922501"/>
    <w:rsid w:val="00922FFF"/>
    <w:rsid w:val="00927FF2"/>
    <w:rsid w:val="00930522"/>
    <w:rsid w:val="00931AD2"/>
    <w:rsid w:val="009327E9"/>
    <w:rsid w:val="00933515"/>
    <w:rsid w:val="009357B5"/>
    <w:rsid w:val="00941C42"/>
    <w:rsid w:val="009421EE"/>
    <w:rsid w:val="00945797"/>
    <w:rsid w:val="00947D5D"/>
    <w:rsid w:val="009527A6"/>
    <w:rsid w:val="00952C39"/>
    <w:rsid w:val="00952E11"/>
    <w:rsid w:val="00953896"/>
    <w:rsid w:val="00954B7F"/>
    <w:rsid w:val="00955690"/>
    <w:rsid w:val="00956291"/>
    <w:rsid w:val="00956C1C"/>
    <w:rsid w:val="00962372"/>
    <w:rsid w:val="00963BCB"/>
    <w:rsid w:val="00964EB3"/>
    <w:rsid w:val="0096584E"/>
    <w:rsid w:val="009705EA"/>
    <w:rsid w:val="00970C96"/>
    <w:rsid w:val="00970D24"/>
    <w:rsid w:val="0097291D"/>
    <w:rsid w:val="00972D51"/>
    <w:rsid w:val="009730D4"/>
    <w:rsid w:val="00973F1F"/>
    <w:rsid w:val="00974006"/>
    <w:rsid w:val="00974E9E"/>
    <w:rsid w:val="009801D9"/>
    <w:rsid w:val="00980313"/>
    <w:rsid w:val="00980DC0"/>
    <w:rsid w:val="00981827"/>
    <w:rsid w:val="00981E97"/>
    <w:rsid w:val="009833EB"/>
    <w:rsid w:val="00983436"/>
    <w:rsid w:val="00983449"/>
    <w:rsid w:val="009866A2"/>
    <w:rsid w:val="0098796B"/>
    <w:rsid w:val="00990475"/>
    <w:rsid w:val="00991929"/>
    <w:rsid w:val="00992743"/>
    <w:rsid w:val="0099362A"/>
    <w:rsid w:val="00993BCF"/>
    <w:rsid w:val="009946D3"/>
    <w:rsid w:val="009947D8"/>
    <w:rsid w:val="009962CC"/>
    <w:rsid w:val="00996C9B"/>
    <w:rsid w:val="00996EBE"/>
    <w:rsid w:val="00997C8B"/>
    <w:rsid w:val="00997F85"/>
    <w:rsid w:val="009A03D3"/>
    <w:rsid w:val="009A10E5"/>
    <w:rsid w:val="009A3021"/>
    <w:rsid w:val="009A31DF"/>
    <w:rsid w:val="009A4CE3"/>
    <w:rsid w:val="009A50A0"/>
    <w:rsid w:val="009A69DC"/>
    <w:rsid w:val="009B4683"/>
    <w:rsid w:val="009B54D6"/>
    <w:rsid w:val="009B6285"/>
    <w:rsid w:val="009B6827"/>
    <w:rsid w:val="009B7025"/>
    <w:rsid w:val="009B77A9"/>
    <w:rsid w:val="009B7D1E"/>
    <w:rsid w:val="009C0262"/>
    <w:rsid w:val="009C027B"/>
    <w:rsid w:val="009C19DD"/>
    <w:rsid w:val="009C22CD"/>
    <w:rsid w:val="009C2F35"/>
    <w:rsid w:val="009C4CE1"/>
    <w:rsid w:val="009C669B"/>
    <w:rsid w:val="009C7236"/>
    <w:rsid w:val="009C7FA4"/>
    <w:rsid w:val="009D09DB"/>
    <w:rsid w:val="009D0FC4"/>
    <w:rsid w:val="009D26FA"/>
    <w:rsid w:val="009D554F"/>
    <w:rsid w:val="009D56A9"/>
    <w:rsid w:val="009D64A0"/>
    <w:rsid w:val="009D78D0"/>
    <w:rsid w:val="009E08BF"/>
    <w:rsid w:val="009E0D9C"/>
    <w:rsid w:val="009E11CC"/>
    <w:rsid w:val="009E3BB1"/>
    <w:rsid w:val="009E61D0"/>
    <w:rsid w:val="009E6A4E"/>
    <w:rsid w:val="009E777C"/>
    <w:rsid w:val="009E786E"/>
    <w:rsid w:val="009F296F"/>
    <w:rsid w:val="009F41FC"/>
    <w:rsid w:val="009F490F"/>
    <w:rsid w:val="009F4AA7"/>
    <w:rsid w:val="009F4C7F"/>
    <w:rsid w:val="009F55EC"/>
    <w:rsid w:val="009F5E9B"/>
    <w:rsid w:val="009F64E3"/>
    <w:rsid w:val="009F695A"/>
    <w:rsid w:val="009F71EF"/>
    <w:rsid w:val="009F7B99"/>
    <w:rsid w:val="00A02225"/>
    <w:rsid w:val="00A0485F"/>
    <w:rsid w:val="00A0584B"/>
    <w:rsid w:val="00A05A66"/>
    <w:rsid w:val="00A06B48"/>
    <w:rsid w:val="00A1072F"/>
    <w:rsid w:val="00A1170A"/>
    <w:rsid w:val="00A11740"/>
    <w:rsid w:val="00A123BC"/>
    <w:rsid w:val="00A13FA2"/>
    <w:rsid w:val="00A14DF2"/>
    <w:rsid w:val="00A16E57"/>
    <w:rsid w:val="00A17113"/>
    <w:rsid w:val="00A1752C"/>
    <w:rsid w:val="00A20DF5"/>
    <w:rsid w:val="00A22620"/>
    <w:rsid w:val="00A246A2"/>
    <w:rsid w:val="00A24B39"/>
    <w:rsid w:val="00A267E8"/>
    <w:rsid w:val="00A27182"/>
    <w:rsid w:val="00A27846"/>
    <w:rsid w:val="00A310AB"/>
    <w:rsid w:val="00A31928"/>
    <w:rsid w:val="00A32E31"/>
    <w:rsid w:val="00A32F2D"/>
    <w:rsid w:val="00A332E9"/>
    <w:rsid w:val="00A33896"/>
    <w:rsid w:val="00A33EF2"/>
    <w:rsid w:val="00A369DA"/>
    <w:rsid w:val="00A405E7"/>
    <w:rsid w:val="00A41869"/>
    <w:rsid w:val="00A434EC"/>
    <w:rsid w:val="00A4485E"/>
    <w:rsid w:val="00A44C23"/>
    <w:rsid w:val="00A470AB"/>
    <w:rsid w:val="00A47250"/>
    <w:rsid w:val="00A47302"/>
    <w:rsid w:val="00A47B54"/>
    <w:rsid w:val="00A505B6"/>
    <w:rsid w:val="00A51537"/>
    <w:rsid w:val="00A542BF"/>
    <w:rsid w:val="00A542FB"/>
    <w:rsid w:val="00A55A46"/>
    <w:rsid w:val="00A57643"/>
    <w:rsid w:val="00A609A0"/>
    <w:rsid w:val="00A646FB"/>
    <w:rsid w:val="00A664A2"/>
    <w:rsid w:val="00A6665D"/>
    <w:rsid w:val="00A668B9"/>
    <w:rsid w:val="00A7265F"/>
    <w:rsid w:val="00A727B5"/>
    <w:rsid w:val="00A72EFB"/>
    <w:rsid w:val="00A74150"/>
    <w:rsid w:val="00A769E8"/>
    <w:rsid w:val="00A7771F"/>
    <w:rsid w:val="00A8020C"/>
    <w:rsid w:val="00A82B69"/>
    <w:rsid w:val="00A82CD9"/>
    <w:rsid w:val="00A84429"/>
    <w:rsid w:val="00A8450D"/>
    <w:rsid w:val="00A85AE8"/>
    <w:rsid w:val="00A8644A"/>
    <w:rsid w:val="00A87ECC"/>
    <w:rsid w:val="00A90006"/>
    <w:rsid w:val="00A902E4"/>
    <w:rsid w:val="00A924F6"/>
    <w:rsid w:val="00A926C2"/>
    <w:rsid w:val="00A931E2"/>
    <w:rsid w:val="00A93814"/>
    <w:rsid w:val="00A93987"/>
    <w:rsid w:val="00A93B22"/>
    <w:rsid w:val="00A968AC"/>
    <w:rsid w:val="00A96B8A"/>
    <w:rsid w:val="00A96D44"/>
    <w:rsid w:val="00AA0DC3"/>
    <w:rsid w:val="00AA148E"/>
    <w:rsid w:val="00AA2009"/>
    <w:rsid w:val="00AA3076"/>
    <w:rsid w:val="00AA4F52"/>
    <w:rsid w:val="00AA726E"/>
    <w:rsid w:val="00AA7305"/>
    <w:rsid w:val="00AB2169"/>
    <w:rsid w:val="00AB2531"/>
    <w:rsid w:val="00AB2A3E"/>
    <w:rsid w:val="00AB3557"/>
    <w:rsid w:val="00AB3B03"/>
    <w:rsid w:val="00AB6933"/>
    <w:rsid w:val="00AB769A"/>
    <w:rsid w:val="00AC4753"/>
    <w:rsid w:val="00AC5E45"/>
    <w:rsid w:val="00AC6829"/>
    <w:rsid w:val="00AD0177"/>
    <w:rsid w:val="00AD17F4"/>
    <w:rsid w:val="00AD3195"/>
    <w:rsid w:val="00AD53F7"/>
    <w:rsid w:val="00AD5659"/>
    <w:rsid w:val="00AE1A8B"/>
    <w:rsid w:val="00AE23C1"/>
    <w:rsid w:val="00AE26E4"/>
    <w:rsid w:val="00AE2F4E"/>
    <w:rsid w:val="00AE3669"/>
    <w:rsid w:val="00AE4833"/>
    <w:rsid w:val="00AE58EC"/>
    <w:rsid w:val="00AF17FD"/>
    <w:rsid w:val="00AF1DE4"/>
    <w:rsid w:val="00AF2383"/>
    <w:rsid w:val="00AF350C"/>
    <w:rsid w:val="00AF37EB"/>
    <w:rsid w:val="00AF7B2E"/>
    <w:rsid w:val="00B00D44"/>
    <w:rsid w:val="00B023B4"/>
    <w:rsid w:val="00B02E56"/>
    <w:rsid w:val="00B037B8"/>
    <w:rsid w:val="00B04043"/>
    <w:rsid w:val="00B04206"/>
    <w:rsid w:val="00B0743B"/>
    <w:rsid w:val="00B07442"/>
    <w:rsid w:val="00B11379"/>
    <w:rsid w:val="00B120D9"/>
    <w:rsid w:val="00B13C5A"/>
    <w:rsid w:val="00B15E76"/>
    <w:rsid w:val="00B1714C"/>
    <w:rsid w:val="00B20762"/>
    <w:rsid w:val="00B23DC6"/>
    <w:rsid w:val="00B2542D"/>
    <w:rsid w:val="00B30FC8"/>
    <w:rsid w:val="00B33821"/>
    <w:rsid w:val="00B35E36"/>
    <w:rsid w:val="00B374BE"/>
    <w:rsid w:val="00B41318"/>
    <w:rsid w:val="00B44770"/>
    <w:rsid w:val="00B44F4C"/>
    <w:rsid w:val="00B45E9C"/>
    <w:rsid w:val="00B46BE0"/>
    <w:rsid w:val="00B46C09"/>
    <w:rsid w:val="00B46E7B"/>
    <w:rsid w:val="00B52DB1"/>
    <w:rsid w:val="00B53EF9"/>
    <w:rsid w:val="00B54754"/>
    <w:rsid w:val="00B54BB8"/>
    <w:rsid w:val="00B56FDD"/>
    <w:rsid w:val="00B57CBD"/>
    <w:rsid w:val="00B60B60"/>
    <w:rsid w:val="00B6154A"/>
    <w:rsid w:val="00B622BC"/>
    <w:rsid w:val="00B624FF"/>
    <w:rsid w:val="00B62D86"/>
    <w:rsid w:val="00B63A65"/>
    <w:rsid w:val="00B645C0"/>
    <w:rsid w:val="00B64898"/>
    <w:rsid w:val="00B65D29"/>
    <w:rsid w:val="00B661FE"/>
    <w:rsid w:val="00B66442"/>
    <w:rsid w:val="00B66D78"/>
    <w:rsid w:val="00B675FF"/>
    <w:rsid w:val="00B72332"/>
    <w:rsid w:val="00B72EDE"/>
    <w:rsid w:val="00B73EC9"/>
    <w:rsid w:val="00B749FD"/>
    <w:rsid w:val="00B74B9E"/>
    <w:rsid w:val="00B75904"/>
    <w:rsid w:val="00B75A9C"/>
    <w:rsid w:val="00B75D62"/>
    <w:rsid w:val="00B7762B"/>
    <w:rsid w:val="00B776FA"/>
    <w:rsid w:val="00B80139"/>
    <w:rsid w:val="00B80655"/>
    <w:rsid w:val="00B809D3"/>
    <w:rsid w:val="00B80F1B"/>
    <w:rsid w:val="00B82970"/>
    <w:rsid w:val="00B82F8B"/>
    <w:rsid w:val="00B830C5"/>
    <w:rsid w:val="00B847A0"/>
    <w:rsid w:val="00B857CC"/>
    <w:rsid w:val="00B8625C"/>
    <w:rsid w:val="00B911F1"/>
    <w:rsid w:val="00B94FD4"/>
    <w:rsid w:val="00B953B9"/>
    <w:rsid w:val="00B96468"/>
    <w:rsid w:val="00B97C42"/>
    <w:rsid w:val="00BA027E"/>
    <w:rsid w:val="00BA0C67"/>
    <w:rsid w:val="00BA14C1"/>
    <w:rsid w:val="00BA15F3"/>
    <w:rsid w:val="00BA4021"/>
    <w:rsid w:val="00BA7D94"/>
    <w:rsid w:val="00BB0CD5"/>
    <w:rsid w:val="00BB0DCE"/>
    <w:rsid w:val="00BB13C3"/>
    <w:rsid w:val="00BB178A"/>
    <w:rsid w:val="00BB233D"/>
    <w:rsid w:val="00BB61BD"/>
    <w:rsid w:val="00BB662C"/>
    <w:rsid w:val="00BC1069"/>
    <w:rsid w:val="00BC158A"/>
    <w:rsid w:val="00BC273B"/>
    <w:rsid w:val="00BC3CF2"/>
    <w:rsid w:val="00BC4E87"/>
    <w:rsid w:val="00BC7E79"/>
    <w:rsid w:val="00BD19E1"/>
    <w:rsid w:val="00BD2CA7"/>
    <w:rsid w:val="00BD318D"/>
    <w:rsid w:val="00BD5091"/>
    <w:rsid w:val="00BD5CE7"/>
    <w:rsid w:val="00BE0991"/>
    <w:rsid w:val="00BE311B"/>
    <w:rsid w:val="00BE5D0B"/>
    <w:rsid w:val="00BE5E07"/>
    <w:rsid w:val="00BE6D18"/>
    <w:rsid w:val="00BE72EE"/>
    <w:rsid w:val="00BF12D7"/>
    <w:rsid w:val="00BF1FA2"/>
    <w:rsid w:val="00BF2D17"/>
    <w:rsid w:val="00BF4AE9"/>
    <w:rsid w:val="00BF7676"/>
    <w:rsid w:val="00C01DD1"/>
    <w:rsid w:val="00C036EA"/>
    <w:rsid w:val="00C03F21"/>
    <w:rsid w:val="00C052B7"/>
    <w:rsid w:val="00C05E52"/>
    <w:rsid w:val="00C07751"/>
    <w:rsid w:val="00C07F7E"/>
    <w:rsid w:val="00C1061A"/>
    <w:rsid w:val="00C1229C"/>
    <w:rsid w:val="00C123B4"/>
    <w:rsid w:val="00C12AB3"/>
    <w:rsid w:val="00C1346C"/>
    <w:rsid w:val="00C13572"/>
    <w:rsid w:val="00C14F12"/>
    <w:rsid w:val="00C1514F"/>
    <w:rsid w:val="00C15A54"/>
    <w:rsid w:val="00C16C0D"/>
    <w:rsid w:val="00C21A08"/>
    <w:rsid w:val="00C229B5"/>
    <w:rsid w:val="00C235F3"/>
    <w:rsid w:val="00C23DFD"/>
    <w:rsid w:val="00C25BF7"/>
    <w:rsid w:val="00C25ED3"/>
    <w:rsid w:val="00C274CF"/>
    <w:rsid w:val="00C301E9"/>
    <w:rsid w:val="00C3023B"/>
    <w:rsid w:val="00C3059F"/>
    <w:rsid w:val="00C30F98"/>
    <w:rsid w:val="00C32177"/>
    <w:rsid w:val="00C33053"/>
    <w:rsid w:val="00C34BE1"/>
    <w:rsid w:val="00C35A70"/>
    <w:rsid w:val="00C362EB"/>
    <w:rsid w:val="00C37C99"/>
    <w:rsid w:val="00C407DF"/>
    <w:rsid w:val="00C41E89"/>
    <w:rsid w:val="00C42845"/>
    <w:rsid w:val="00C43315"/>
    <w:rsid w:val="00C43F46"/>
    <w:rsid w:val="00C44D00"/>
    <w:rsid w:val="00C45036"/>
    <w:rsid w:val="00C470DF"/>
    <w:rsid w:val="00C47850"/>
    <w:rsid w:val="00C5001C"/>
    <w:rsid w:val="00C52137"/>
    <w:rsid w:val="00C521F2"/>
    <w:rsid w:val="00C525C9"/>
    <w:rsid w:val="00C529C7"/>
    <w:rsid w:val="00C55F2C"/>
    <w:rsid w:val="00C5645A"/>
    <w:rsid w:val="00C564E9"/>
    <w:rsid w:val="00C5716F"/>
    <w:rsid w:val="00C57569"/>
    <w:rsid w:val="00C57750"/>
    <w:rsid w:val="00C6050B"/>
    <w:rsid w:val="00C62507"/>
    <w:rsid w:val="00C63DA0"/>
    <w:rsid w:val="00C63F25"/>
    <w:rsid w:val="00C64EE0"/>
    <w:rsid w:val="00C65CC2"/>
    <w:rsid w:val="00C67E1A"/>
    <w:rsid w:val="00C71908"/>
    <w:rsid w:val="00C7250E"/>
    <w:rsid w:val="00C72629"/>
    <w:rsid w:val="00C73182"/>
    <w:rsid w:val="00C73BD7"/>
    <w:rsid w:val="00C74960"/>
    <w:rsid w:val="00C7592D"/>
    <w:rsid w:val="00C760A2"/>
    <w:rsid w:val="00C80F16"/>
    <w:rsid w:val="00C8106B"/>
    <w:rsid w:val="00C81176"/>
    <w:rsid w:val="00C83767"/>
    <w:rsid w:val="00C8566F"/>
    <w:rsid w:val="00C869E3"/>
    <w:rsid w:val="00C90F8F"/>
    <w:rsid w:val="00C922F2"/>
    <w:rsid w:val="00C9289F"/>
    <w:rsid w:val="00C92B63"/>
    <w:rsid w:val="00C92D5B"/>
    <w:rsid w:val="00C9419F"/>
    <w:rsid w:val="00C95024"/>
    <w:rsid w:val="00C96963"/>
    <w:rsid w:val="00C96B14"/>
    <w:rsid w:val="00CA3017"/>
    <w:rsid w:val="00CA4A2E"/>
    <w:rsid w:val="00CA586C"/>
    <w:rsid w:val="00CA61FB"/>
    <w:rsid w:val="00CA69CF"/>
    <w:rsid w:val="00CA7B03"/>
    <w:rsid w:val="00CA7DF6"/>
    <w:rsid w:val="00CB3356"/>
    <w:rsid w:val="00CB553A"/>
    <w:rsid w:val="00CB5C0B"/>
    <w:rsid w:val="00CC19A2"/>
    <w:rsid w:val="00CC21C4"/>
    <w:rsid w:val="00CC25F6"/>
    <w:rsid w:val="00CC316D"/>
    <w:rsid w:val="00CC3A03"/>
    <w:rsid w:val="00CC5719"/>
    <w:rsid w:val="00CC5E85"/>
    <w:rsid w:val="00CC7A00"/>
    <w:rsid w:val="00CD04D5"/>
    <w:rsid w:val="00CD1629"/>
    <w:rsid w:val="00CD361D"/>
    <w:rsid w:val="00CD5235"/>
    <w:rsid w:val="00CD5804"/>
    <w:rsid w:val="00CD60F4"/>
    <w:rsid w:val="00CD7304"/>
    <w:rsid w:val="00CD7B05"/>
    <w:rsid w:val="00CD7E4A"/>
    <w:rsid w:val="00CE0701"/>
    <w:rsid w:val="00CE16EF"/>
    <w:rsid w:val="00CE412A"/>
    <w:rsid w:val="00CE7198"/>
    <w:rsid w:val="00CE71BD"/>
    <w:rsid w:val="00CE7966"/>
    <w:rsid w:val="00CF0897"/>
    <w:rsid w:val="00CF1077"/>
    <w:rsid w:val="00CF1A05"/>
    <w:rsid w:val="00CF2107"/>
    <w:rsid w:val="00CF212F"/>
    <w:rsid w:val="00CF5C69"/>
    <w:rsid w:val="00D006EB"/>
    <w:rsid w:val="00D00C97"/>
    <w:rsid w:val="00D01F2A"/>
    <w:rsid w:val="00D028E5"/>
    <w:rsid w:val="00D045A0"/>
    <w:rsid w:val="00D053DF"/>
    <w:rsid w:val="00D05A81"/>
    <w:rsid w:val="00D05A94"/>
    <w:rsid w:val="00D11484"/>
    <w:rsid w:val="00D11675"/>
    <w:rsid w:val="00D122F5"/>
    <w:rsid w:val="00D12390"/>
    <w:rsid w:val="00D14606"/>
    <w:rsid w:val="00D16182"/>
    <w:rsid w:val="00D16538"/>
    <w:rsid w:val="00D17123"/>
    <w:rsid w:val="00D17D29"/>
    <w:rsid w:val="00D20552"/>
    <w:rsid w:val="00D212FC"/>
    <w:rsid w:val="00D21647"/>
    <w:rsid w:val="00D22427"/>
    <w:rsid w:val="00D2307B"/>
    <w:rsid w:val="00D23368"/>
    <w:rsid w:val="00D240FF"/>
    <w:rsid w:val="00D259F4"/>
    <w:rsid w:val="00D25D23"/>
    <w:rsid w:val="00D27125"/>
    <w:rsid w:val="00D336A2"/>
    <w:rsid w:val="00D341BA"/>
    <w:rsid w:val="00D34A9F"/>
    <w:rsid w:val="00D34CCB"/>
    <w:rsid w:val="00D375C7"/>
    <w:rsid w:val="00D40EA3"/>
    <w:rsid w:val="00D4184A"/>
    <w:rsid w:val="00D41C59"/>
    <w:rsid w:val="00D43AC7"/>
    <w:rsid w:val="00D43F02"/>
    <w:rsid w:val="00D45AA9"/>
    <w:rsid w:val="00D4652F"/>
    <w:rsid w:val="00D474AE"/>
    <w:rsid w:val="00D47577"/>
    <w:rsid w:val="00D5168F"/>
    <w:rsid w:val="00D53EE3"/>
    <w:rsid w:val="00D5409C"/>
    <w:rsid w:val="00D569F1"/>
    <w:rsid w:val="00D603AF"/>
    <w:rsid w:val="00D608EF"/>
    <w:rsid w:val="00D62B41"/>
    <w:rsid w:val="00D71119"/>
    <w:rsid w:val="00D71967"/>
    <w:rsid w:val="00D71E2A"/>
    <w:rsid w:val="00D720B4"/>
    <w:rsid w:val="00D7362E"/>
    <w:rsid w:val="00D74885"/>
    <w:rsid w:val="00D75A7D"/>
    <w:rsid w:val="00D80156"/>
    <w:rsid w:val="00D81E11"/>
    <w:rsid w:val="00D81F6D"/>
    <w:rsid w:val="00D82232"/>
    <w:rsid w:val="00D82FFA"/>
    <w:rsid w:val="00D851C3"/>
    <w:rsid w:val="00D86713"/>
    <w:rsid w:val="00D8679A"/>
    <w:rsid w:val="00D8699F"/>
    <w:rsid w:val="00D87572"/>
    <w:rsid w:val="00D87E3B"/>
    <w:rsid w:val="00D87F59"/>
    <w:rsid w:val="00D90C10"/>
    <w:rsid w:val="00D94C26"/>
    <w:rsid w:val="00D94D1F"/>
    <w:rsid w:val="00D95C51"/>
    <w:rsid w:val="00D96A5C"/>
    <w:rsid w:val="00D972FB"/>
    <w:rsid w:val="00D978EC"/>
    <w:rsid w:val="00DA0ECD"/>
    <w:rsid w:val="00DA1B25"/>
    <w:rsid w:val="00DA26BD"/>
    <w:rsid w:val="00DA2BC9"/>
    <w:rsid w:val="00DA61CA"/>
    <w:rsid w:val="00DA7D29"/>
    <w:rsid w:val="00DB106C"/>
    <w:rsid w:val="00DB1CD8"/>
    <w:rsid w:val="00DB487E"/>
    <w:rsid w:val="00DB6698"/>
    <w:rsid w:val="00DC49B1"/>
    <w:rsid w:val="00DC6BF4"/>
    <w:rsid w:val="00DC6CA0"/>
    <w:rsid w:val="00DC7F11"/>
    <w:rsid w:val="00DC7F82"/>
    <w:rsid w:val="00DD049C"/>
    <w:rsid w:val="00DD0FD1"/>
    <w:rsid w:val="00DD2286"/>
    <w:rsid w:val="00DD2B5F"/>
    <w:rsid w:val="00DD4B84"/>
    <w:rsid w:val="00DD7981"/>
    <w:rsid w:val="00DE228B"/>
    <w:rsid w:val="00DE388A"/>
    <w:rsid w:val="00DE4D9F"/>
    <w:rsid w:val="00DE7709"/>
    <w:rsid w:val="00DF065A"/>
    <w:rsid w:val="00DF0DD6"/>
    <w:rsid w:val="00DF1DF1"/>
    <w:rsid w:val="00DF2E0A"/>
    <w:rsid w:val="00DF453C"/>
    <w:rsid w:val="00DF5FB0"/>
    <w:rsid w:val="00DF65F4"/>
    <w:rsid w:val="00DF770B"/>
    <w:rsid w:val="00DF7C75"/>
    <w:rsid w:val="00E01B2B"/>
    <w:rsid w:val="00E0285E"/>
    <w:rsid w:val="00E04818"/>
    <w:rsid w:val="00E06525"/>
    <w:rsid w:val="00E103AD"/>
    <w:rsid w:val="00E116F7"/>
    <w:rsid w:val="00E117FD"/>
    <w:rsid w:val="00E11986"/>
    <w:rsid w:val="00E12412"/>
    <w:rsid w:val="00E13476"/>
    <w:rsid w:val="00E14C1B"/>
    <w:rsid w:val="00E17052"/>
    <w:rsid w:val="00E17549"/>
    <w:rsid w:val="00E17A15"/>
    <w:rsid w:val="00E17E23"/>
    <w:rsid w:val="00E24271"/>
    <w:rsid w:val="00E243C0"/>
    <w:rsid w:val="00E25774"/>
    <w:rsid w:val="00E2629D"/>
    <w:rsid w:val="00E26967"/>
    <w:rsid w:val="00E2764D"/>
    <w:rsid w:val="00E31095"/>
    <w:rsid w:val="00E3413F"/>
    <w:rsid w:val="00E34209"/>
    <w:rsid w:val="00E36731"/>
    <w:rsid w:val="00E3763E"/>
    <w:rsid w:val="00E37E6B"/>
    <w:rsid w:val="00E402F8"/>
    <w:rsid w:val="00E40729"/>
    <w:rsid w:val="00E47B1D"/>
    <w:rsid w:val="00E54DE2"/>
    <w:rsid w:val="00E55C33"/>
    <w:rsid w:val="00E56C6D"/>
    <w:rsid w:val="00E570DF"/>
    <w:rsid w:val="00E57D51"/>
    <w:rsid w:val="00E609BF"/>
    <w:rsid w:val="00E63968"/>
    <w:rsid w:val="00E65C83"/>
    <w:rsid w:val="00E6620C"/>
    <w:rsid w:val="00E670B2"/>
    <w:rsid w:val="00E678C2"/>
    <w:rsid w:val="00E71CA7"/>
    <w:rsid w:val="00E73365"/>
    <w:rsid w:val="00E75D43"/>
    <w:rsid w:val="00E75E3A"/>
    <w:rsid w:val="00E77A33"/>
    <w:rsid w:val="00E80346"/>
    <w:rsid w:val="00E803DD"/>
    <w:rsid w:val="00E81094"/>
    <w:rsid w:val="00E813C0"/>
    <w:rsid w:val="00E81FD3"/>
    <w:rsid w:val="00E822C5"/>
    <w:rsid w:val="00E84646"/>
    <w:rsid w:val="00E84688"/>
    <w:rsid w:val="00E8556B"/>
    <w:rsid w:val="00E85DF1"/>
    <w:rsid w:val="00E86C76"/>
    <w:rsid w:val="00E86E7D"/>
    <w:rsid w:val="00E93234"/>
    <w:rsid w:val="00E942C2"/>
    <w:rsid w:val="00E94C73"/>
    <w:rsid w:val="00E95336"/>
    <w:rsid w:val="00EA1156"/>
    <w:rsid w:val="00EA5747"/>
    <w:rsid w:val="00EA74F7"/>
    <w:rsid w:val="00EB0016"/>
    <w:rsid w:val="00EB1885"/>
    <w:rsid w:val="00EB1C2B"/>
    <w:rsid w:val="00EB325E"/>
    <w:rsid w:val="00EB37B7"/>
    <w:rsid w:val="00EB4193"/>
    <w:rsid w:val="00EB53D9"/>
    <w:rsid w:val="00EB5D63"/>
    <w:rsid w:val="00EB682C"/>
    <w:rsid w:val="00EB7406"/>
    <w:rsid w:val="00EB783E"/>
    <w:rsid w:val="00EC07A0"/>
    <w:rsid w:val="00EC13BC"/>
    <w:rsid w:val="00EC353E"/>
    <w:rsid w:val="00EC4B78"/>
    <w:rsid w:val="00EC5020"/>
    <w:rsid w:val="00EC61C4"/>
    <w:rsid w:val="00EC76E3"/>
    <w:rsid w:val="00ED0517"/>
    <w:rsid w:val="00ED0545"/>
    <w:rsid w:val="00ED0986"/>
    <w:rsid w:val="00ED217E"/>
    <w:rsid w:val="00ED2FAF"/>
    <w:rsid w:val="00ED371C"/>
    <w:rsid w:val="00ED3A88"/>
    <w:rsid w:val="00ED49CF"/>
    <w:rsid w:val="00ED501D"/>
    <w:rsid w:val="00EE4013"/>
    <w:rsid w:val="00EE7D09"/>
    <w:rsid w:val="00EF0C22"/>
    <w:rsid w:val="00EF1BAC"/>
    <w:rsid w:val="00EF4AA9"/>
    <w:rsid w:val="00EF5032"/>
    <w:rsid w:val="00EF7FD9"/>
    <w:rsid w:val="00F0131E"/>
    <w:rsid w:val="00F01F25"/>
    <w:rsid w:val="00F023C2"/>
    <w:rsid w:val="00F02610"/>
    <w:rsid w:val="00F046F5"/>
    <w:rsid w:val="00F101A5"/>
    <w:rsid w:val="00F107BD"/>
    <w:rsid w:val="00F15DCE"/>
    <w:rsid w:val="00F17100"/>
    <w:rsid w:val="00F20C01"/>
    <w:rsid w:val="00F21C2E"/>
    <w:rsid w:val="00F23967"/>
    <w:rsid w:val="00F24D30"/>
    <w:rsid w:val="00F25E4F"/>
    <w:rsid w:val="00F26BA3"/>
    <w:rsid w:val="00F27A82"/>
    <w:rsid w:val="00F27EDF"/>
    <w:rsid w:val="00F309D2"/>
    <w:rsid w:val="00F32B3A"/>
    <w:rsid w:val="00F353C3"/>
    <w:rsid w:val="00F35D89"/>
    <w:rsid w:val="00F36448"/>
    <w:rsid w:val="00F40A09"/>
    <w:rsid w:val="00F42762"/>
    <w:rsid w:val="00F43DB5"/>
    <w:rsid w:val="00F4464D"/>
    <w:rsid w:val="00F457B8"/>
    <w:rsid w:val="00F4732E"/>
    <w:rsid w:val="00F50721"/>
    <w:rsid w:val="00F513E1"/>
    <w:rsid w:val="00F52763"/>
    <w:rsid w:val="00F54613"/>
    <w:rsid w:val="00F551C6"/>
    <w:rsid w:val="00F555D5"/>
    <w:rsid w:val="00F56C21"/>
    <w:rsid w:val="00F57A6E"/>
    <w:rsid w:val="00F62391"/>
    <w:rsid w:val="00F65492"/>
    <w:rsid w:val="00F65919"/>
    <w:rsid w:val="00F66A7A"/>
    <w:rsid w:val="00F671D0"/>
    <w:rsid w:val="00F702B5"/>
    <w:rsid w:val="00F70A98"/>
    <w:rsid w:val="00F70AEA"/>
    <w:rsid w:val="00F739E2"/>
    <w:rsid w:val="00F75371"/>
    <w:rsid w:val="00F76A1E"/>
    <w:rsid w:val="00F80DCF"/>
    <w:rsid w:val="00F81364"/>
    <w:rsid w:val="00F83E32"/>
    <w:rsid w:val="00F843D7"/>
    <w:rsid w:val="00F8480F"/>
    <w:rsid w:val="00F85700"/>
    <w:rsid w:val="00F92203"/>
    <w:rsid w:val="00F924A4"/>
    <w:rsid w:val="00F93E05"/>
    <w:rsid w:val="00F942D9"/>
    <w:rsid w:val="00F94BBA"/>
    <w:rsid w:val="00F97EA8"/>
    <w:rsid w:val="00FA1FD0"/>
    <w:rsid w:val="00FA21E5"/>
    <w:rsid w:val="00FA3D2C"/>
    <w:rsid w:val="00FA3F20"/>
    <w:rsid w:val="00FA4526"/>
    <w:rsid w:val="00FA4EF5"/>
    <w:rsid w:val="00FA7F04"/>
    <w:rsid w:val="00FB2C56"/>
    <w:rsid w:val="00FB3DB8"/>
    <w:rsid w:val="00FB48BF"/>
    <w:rsid w:val="00FB5F5C"/>
    <w:rsid w:val="00FB6D43"/>
    <w:rsid w:val="00FC112A"/>
    <w:rsid w:val="00FC16CD"/>
    <w:rsid w:val="00FC1A54"/>
    <w:rsid w:val="00FC235E"/>
    <w:rsid w:val="00FC325E"/>
    <w:rsid w:val="00FC4301"/>
    <w:rsid w:val="00FC517A"/>
    <w:rsid w:val="00FD02E9"/>
    <w:rsid w:val="00FD4395"/>
    <w:rsid w:val="00FD5854"/>
    <w:rsid w:val="00FD5CB1"/>
    <w:rsid w:val="00FD6287"/>
    <w:rsid w:val="00FE1E32"/>
    <w:rsid w:val="00FE21B0"/>
    <w:rsid w:val="00FE2AFB"/>
    <w:rsid w:val="00FE7877"/>
    <w:rsid w:val="00FE7AEB"/>
    <w:rsid w:val="00FF0AB7"/>
    <w:rsid w:val="00FF1D78"/>
    <w:rsid w:val="00FF2300"/>
    <w:rsid w:val="00FF2612"/>
    <w:rsid w:val="00FF2DE7"/>
    <w:rsid w:val="00FF318A"/>
    <w:rsid w:val="00FF330B"/>
    <w:rsid w:val="00FF48BA"/>
    <w:rsid w:val="00FF768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C0"/>
    <w:pPr>
      <w:ind w:left="720"/>
      <w:contextualSpacing/>
    </w:pPr>
  </w:style>
  <w:style w:type="table" w:styleId="a4">
    <w:name w:val="Table Grid"/>
    <w:basedOn w:val="a1"/>
    <w:uiPriority w:val="59"/>
    <w:rsid w:val="00AF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36C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36C73"/>
  </w:style>
  <w:style w:type="paragraph" w:styleId="a7">
    <w:name w:val="footer"/>
    <w:basedOn w:val="a"/>
    <w:link w:val="a8"/>
    <w:uiPriority w:val="99"/>
    <w:unhideWhenUsed/>
    <w:rsid w:val="00336C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6C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34</Pages>
  <Words>11470</Words>
  <Characters>65385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39</cp:revision>
  <cp:lastPrinted>2015-10-07T02:16:00Z</cp:lastPrinted>
  <dcterms:created xsi:type="dcterms:W3CDTF">2015-09-02T08:21:00Z</dcterms:created>
  <dcterms:modified xsi:type="dcterms:W3CDTF">2015-10-07T02:27:00Z</dcterms:modified>
</cp:coreProperties>
</file>