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A0" w:rsidRPr="000565A0" w:rsidRDefault="000565A0" w:rsidP="000565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81660" cy="724535"/>
            <wp:effectExtent l="19050" t="0" r="8890" b="0"/>
            <wp:docPr id="32" name="Рисунок 3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27.10. 2022                                  с. Богучаны                                    №  1074 - п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1389-п «Об утверждении муниципальной программы «Развитие инвестиционной деятельности, малого и среднего предпринимательства на территории  Богучанского района»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65A0" w:rsidRPr="000565A0" w:rsidRDefault="000565A0" w:rsidP="000565A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Устава Богучанского района  ПОСТАНОВЛЯЮ:</w:t>
      </w:r>
    </w:p>
    <w:p w:rsidR="000565A0" w:rsidRPr="000565A0" w:rsidRDefault="000565A0" w:rsidP="000565A0">
      <w:pPr>
        <w:numPr>
          <w:ilvl w:val="0"/>
          <w:numId w:val="10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Внести в постановление администрации Богучанского района от 01.11.2013 № 1389-п</w:t>
      </w:r>
      <w:r w:rsidRPr="000565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«Об утверждении муниципальной программы «</w:t>
      </w:r>
      <w:r w:rsidRPr="000565A0">
        <w:rPr>
          <w:rFonts w:ascii="Arial" w:eastAsia="Times New Roman" w:hAnsi="Arial" w:cs="Arial"/>
          <w:sz w:val="26"/>
          <w:szCs w:val="26"/>
          <w:lang w:eastAsia="ru-RU"/>
        </w:rPr>
        <w:t>Развитие инвестиционной деятельности, малого и среднего предпринимательства на территории Богучанского района» следующие изменения: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Приложения к постановлению администрации Богучанского района от 01.11.2013 № 1389 - п «Муниципальная программа «Развитие инвестиционной деятельности, малого и среднего предпринимательства на территории Богучанского района» изложить в следующей редакции согласно Приложениям к настоящему постановлению. </w:t>
      </w:r>
      <w:bookmarkStart w:id="0" w:name="_Hlk93753720"/>
    </w:p>
    <w:bookmarkEnd w:id="0"/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2. Контроль за исполнением настоящего постановления</w:t>
      </w:r>
      <w:r w:rsidRPr="000565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возложить на заместителя Главы администрации Богучанского района по экономике и финансам А.С. Арсеньеву.</w:t>
      </w:r>
    </w:p>
    <w:p w:rsidR="000565A0" w:rsidRPr="000565A0" w:rsidRDefault="000565A0" w:rsidP="000565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Pr="000565A0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следующего, за днем его   опубликования в Официальном вестнике Богучанского района.</w:t>
      </w:r>
    </w:p>
    <w:p w:rsidR="000565A0" w:rsidRPr="000565A0" w:rsidRDefault="000565A0" w:rsidP="000565A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65A0" w:rsidRPr="000565A0" w:rsidRDefault="000565A0" w:rsidP="000565A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6"/>
          <w:szCs w:val="26"/>
          <w:lang w:eastAsia="ru-RU"/>
        </w:rPr>
        <w:t>И. о. Главы Богучанского района                                           В.М. Любим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60" w:hanging="4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4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4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>от  27.10.2022    № 1074 - п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4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4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   администрации  Богучанского района  от  01.11.2013 № 1389 – п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40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Муниципальная программа «Развитие инвестиционной  деятельности, малого и среднего предпринимательства на  территории  Богучанского района»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1.Паспорт муниципальной программы  «Развитие инвестиционной  деятельности, малого и среднего предпринимательства на  территории  Богучанского района»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8"/>
        <w:gridCol w:w="7017"/>
      </w:tblGrid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программы        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 «Развитие инвестиционной  деятельности,  малого и среднего  предпринимательства  на территории  Богучанского района»  (далее по тексту – программа)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Основания для разработки  муниципальной программы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 администрации Богучанского  района  от 17.07.2013 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закон  № 209 –ФЗ от 24.07.2007  « О развитии малого и среднего предпринимательства в Российской Федерации»;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от 30.09.2013 № 505-п «Об утверждении государственной программы Красноярского края «Развитие  малого и среднего предпринимательства и инновационной деятельности».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планирования)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«Развитие субъектов малого и среднего  предпринимательства   в  Богучанском районе»</w:t>
            </w:r>
            <w:r w:rsidRPr="000565A0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;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 «Обеспечение реализации муниципальной программы и прочие мероприятия».                              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муниципальной программы   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благоприятных условий для устойчивого функционирования и  развития малого и среднего предпринимательства,  улучшения инвестиционного климата  на территории Богучанского района. 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Создание благоприятных условий для развития малого и среднего предпринимательства в Богучанском районе (задача актуальна до 01.01.2022 года).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2.Содействие субъектам малого и среднего предпринимательства и самозанятым гражданам в Богучанском районе в привлечении финансовых ресурсов, обеспечение доступности образовательной                 и информационно - консультационной поддержки                            (задача введена с 01.01.2022 года).</w:t>
            </w:r>
          </w:p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Создание условий для эффективного управления финансовыми ресурсами в рамках выполнения установленных функций и полномочий.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Программа реализуется в один этап  с   2014 по 2030 годы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Целевой показатель: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Увеличение объема привлеченных  инвестиций в секторе малого и среднего  предпринимательства в уставной капитал   с 14378,61 тыс. рублей в 2013 году до 83437 тыс. рублей в 2030 году.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Численность занятых в сфере малого и среднего предпринимательства, включая индивидуальных предпринимателей и самозанятых граждан к 2030 году  до  4952  тыс.человек  (показатель  введен с 01.01.2022 года).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целевых показателей на долгосрочный период приведен в Приложении 2 к паспорту муниципальной программы «Развитие инвестиционной  деятельности, малого и среднего предпринимательства на  территории  Богучанского района»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Объем финансирования  составляет: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77 070 661,42  рублей,  в  том числе по годам: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   -   4950000,0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   -   5569000,0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   -   2922145,91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   -   2457000,0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   -   2573000,0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   -   16210936,87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   -   8100684,5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   -   763000,0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   -   14164947,07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   -   14169947,07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   -   2595000,0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   -   2595000,0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районного бюджета 8 420 346,24   рублей из них: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   -     950000,0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   -     850000,0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   -     422145,91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   -     957000,0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   -     131500,0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   -    822896,87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   -    417384,5 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 год   -    763000,0 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год    –    782709,48         рублей;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2023 год    –    787709,48         рублей;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   –    768000,0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   –    768000,0        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краевого бюджета  59 207 315,18 рублей, в  том числе: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  год -   905000,0 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  -   871000,0 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  -   0,0            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  -   1500000,0 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2018 год    -   2441500,0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    -    15388040,0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   -    7683300,0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2021  год    -   0,0  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год      –   13382237,59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2023 год      –   13382237,59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2024 год      –   1827000,00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2025 год      –   1827000,00  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федерального бюджета 9443000,0 рублей, в том числе: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- 3095000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-  3848000,0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2016 год -  2500000,0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 - 0,0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 - 0,0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 год - 0,0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 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2021 год  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год  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2023 год  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2024 год   - 0,0     рублей.2024 год- 0,0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 год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-0,0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  - 0,0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  - 0,0     рублей.</w:t>
            </w:r>
          </w:p>
        </w:tc>
      </w:tr>
      <w:tr w:rsidR="000565A0" w:rsidRPr="000565A0" w:rsidTr="00B03E2B">
        <w:trPr>
          <w:trHeight w:val="20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объектов капитального строительства муниципальной собственности Богучанского района </w:t>
            </w:r>
          </w:p>
        </w:tc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Капитальное строительство  в рамках настоящей программы не предусмотрено                               (см. приложение № 3 к настоящему паспорту).</w:t>
            </w:r>
          </w:p>
        </w:tc>
      </w:tr>
    </w:tbl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 Характеристика текущего состояния  социально-экономического развития инвестиционной сферы, а также малого и среднего предпринимательства, с указанием показателей   социально- экономического развития Богучанского района.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Малые формы хозяйствования играют важную роль в социально- экономическом развития района. Развитие малого и среднего предпринимательства способствуют повышению качества жизни населения. </w:t>
      </w:r>
    </w:p>
    <w:p w:rsidR="000565A0" w:rsidRPr="000565A0" w:rsidRDefault="000565A0" w:rsidP="00056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На территории Богучанского района  действует Координационный совет по развитию малого и среднего предпринимательства в Богучанском районе (далее – Совет).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Совет координирует действия бизнеса и  органов местного самоуправления в вопросах улучшения  инвестиционного климата.</w:t>
      </w:r>
    </w:p>
    <w:p w:rsidR="000565A0" w:rsidRPr="000565A0" w:rsidRDefault="000565A0" w:rsidP="00056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Совет обеспечивает вовлечение инвесторов в разработку и реализацию политики по привлечению инвестиций, экспертизу инвестиционных проектов.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К основным задачам деятельности  Совета относятся: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- разработка рекомендаций по муниципальной поддержке инвестиционных проектов и процессов, стимулированию инвестиционной активности на территории района;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рекомендации по сокращению административных барьеров, препятствующих осуществлению взаимодействия;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разработка предложений по приоритетным направлениям развития муниципального образования  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 Богучанском районе ведется работа по привлечению инвестиций на территорию  района, оказывается содействие в реализации инвестиционных проектов.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 данным статистики на 01.01.2022 года объем инвестиций в основной капитал малых  и средних предприятий составил   49690    тыс. рублей.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Следует отметить, что основной объем инвестиций связан с инвестиционной деятельностью крупных организаций по реализации ряда масштабных проектов в области энергетики, металлургии, добычи полезных ископаемых, лесном комплексе. Объем инвестиций в основной капитал без субъектов малого и среднего предпринимательства  за 2021 год составил  3658738,0</w:t>
      </w:r>
      <w:r w:rsidRPr="000565A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>тыс. рублей.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Результатом реализации данных инвестиционных проектов явилось создание и сохранение  рабочих мест, введение в эксплуатацию основных фондов, поступление дополнительно налога на доходы с физических лиц.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Развитие малого и среднего предпринимательства в Богучанском районе является стратегическим фактором, определяющим устойчивое развитие экономики района. Поддержка предпринимательства рассматривается в качестве одного из приоритетных направлений социально-экономического развития Богучанского района.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проектом </w:t>
      </w:r>
      <w:hyperlink r:id="rId6" w:history="1">
        <w:r w:rsidRPr="000565A0">
          <w:rPr>
            <w:rFonts w:ascii="Arial" w:eastAsia="Times New Roman" w:hAnsi="Arial" w:cs="Arial"/>
            <w:sz w:val="20"/>
            <w:szCs w:val="20"/>
            <w:lang w:eastAsia="ru-RU"/>
          </w:rPr>
          <w:t>Стратегией</w:t>
        </w:r>
      </w:hyperlink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социально-экономического развития Богучанского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района до 2030 год, одной из  основных экономических задач  является поддержка деловой активности субъектов малого и среднего предпринимательства и обеспечение решения следующих задач: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сохранение возможности и расширение доступа субъектов малого и среднего предпринимательства к источникам финансирования деятельности;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поддержка существующих темпов создания новых субъектов предпринимательства.</w:t>
      </w:r>
    </w:p>
    <w:p w:rsidR="000565A0" w:rsidRPr="000565A0" w:rsidRDefault="000565A0" w:rsidP="000565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Малый и средний бизнес присутствует во многих отраслях экономики Богучанского района, в деятельность малых и средних предприятий вовлечены все социальные группы населения. Развитие предпринимательства оказывает непосредственное влияние на общее состояние экономики района,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0565A0" w:rsidRPr="000565A0" w:rsidRDefault="000565A0" w:rsidP="000565A0">
      <w:pPr>
        <w:tabs>
          <w:tab w:val="left" w:pos="3402"/>
          <w:tab w:val="left" w:pos="828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 xml:space="preserve">На территории Богучанского района  по состоянию на 01.01.2022 года  зарегистрировано  с учетом индивидуальных предпринимателей 1417 субъектов малого и среднего предпринимательства. Из них количество малых и средних предприятий  составило 240, из которых </w:t>
      </w:r>
      <w:r w:rsidRPr="000565A0">
        <w:rPr>
          <w:rFonts w:ascii="Arial" w:eastAsia="Times New Roman" w:hAnsi="Arial" w:cs="Arial"/>
          <w:color w:val="000000"/>
          <w:sz w:val="20"/>
          <w:szCs w:val="20"/>
        </w:rPr>
        <w:t>63</w:t>
      </w:r>
      <w:r w:rsidRPr="000565A0">
        <w:rPr>
          <w:rFonts w:ascii="Arial" w:eastAsia="Times New Roman" w:hAnsi="Arial" w:cs="Arial"/>
          <w:sz w:val="20"/>
          <w:szCs w:val="20"/>
        </w:rPr>
        <w:t xml:space="preserve"> предприятия   (26,5%) относятся к лесной отрасли и обрабатывающей отрасли. Доля субъектов малого и среднего предпринимательства, осуществляющих деятельность в сфере розничной и оптовой торговли, составила (34,5%), транспорт, связь операции с недвижимым имуществом   (39%).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2021 году численность занятых на предприятиях малого и среднего предпринимательства, включая микропредприятия, составила 2134 человек. Суммарная доля занятых на предприятиях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предприятиях малого и среднего бизнеса, составила  20 %.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 основным показателям развития малого и среднего предпринимательства Богучанский район показывает следующие показатели развития: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значение показателя «число малых предприятий (включая микропредприятия) в расчете на 1 тыс. жителей» в Богучанском  районе составляет 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единиц;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    значение показателя «доля занятых на предприятиях малого бизнеса в среднесписочной численности занятых работников» </w:t>
      </w:r>
      <w:r w:rsidRPr="000565A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– 27,9%;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значение показателя «оборот малых предприятий (включая микропредприятия) в расчете на одного жителя района» – 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149,1 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>тыс. рублей;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Учет индивидуальных предпринимателей органами государственной статистики осуществляется только с 2008 года (с даты вступления в силу Федерального закона). Количество индивидуальных предпринимателей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на начало 2022 года  составило 1177 человек.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 данным Федеральной налоговой службы в Едином реестре субъектов малого и среднего предпринимательства  на территории Богучанского района предприятий за 2021 год в сравнении с аналогичным периодом 2020 года: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количество субъектов малого и среднего предпринимательства уменьшилось  на 1,5 % и составило 1417 единиц;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численность работников списочного состава (без внешних совместителей) на субъектах малого и среднего предпринимательства составило 2134  человек;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среднемесячная заработная плата работников на малых предприятиях (без учета микропредприятий) возросла на 4,3 % и составила 27452,81 рублей.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оборот малых и средних предприятий обрабатывающего производства   составил 1838060,0 тыс. рублей.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Существует ряд проблем, сдерживающих развитие предпринимательства и  уровня инвестиционной активности  в районе: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-ограниченный доступ малого и среднего  бизнеса к ресурсам кредитных организаций на территории  Богучанского района, отчасти в силу отсутствия гарантийного механизма страхования рисков;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-отсутствие залогового обеспечения для получения кредита;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-для сельхозпроизводителей высокая стоимость и длительность оформления земельных участков  как в собственность, так и в аренду;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-низкая доля производств глубокой переработки продукции лесной отрасли и сельского хозяйства;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-дефицит квалифицированных кадров, недостаточный уровень профессиональной подготовки кадрового персонала;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-слабо развитая система информационного обеспечения, отсутствие нормально функционирующих средств связи, Интернета в населенных пунктах района;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-низкая доступность финансовых ресурсов;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lastRenderedPageBreak/>
        <w:t>-недостаточная развитость инфраструктуры поддержки и развития малого и среднего предпринимательства, особенно производственной.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подпрограммы «Развитие субъектов малого и среднего предпринимательства в Богучанском районе» разработаны с учетом необходимости решения вышеперечисленных проблем, сдерживающих развитие малого и среднего предпринимательства, развитие инвестиционной деятельности.                                      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Риски реализации 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0565A0" w:rsidRPr="000565A0" w:rsidRDefault="000565A0" w:rsidP="00056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срывом мероприятий программы и недостижением целевых показателей;</w:t>
      </w:r>
    </w:p>
    <w:p w:rsidR="000565A0" w:rsidRPr="000565A0" w:rsidRDefault="000565A0" w:rsidP="00056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неэффективным использованием ресурсов.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3. Приоритеты и цели социально - экономического развития инвестиционной сферы, а также малого и среднего предпринимательства, описание основных целей и задач программы, тенденции социально-экономического  развития инвестиционной сферы, а также малого и среднего предпринимательства. </w:t>
      </w:r>
    </w:p>
    <w:p w:rsidR="000565A0" w:rsidRPr="000565A0" w:rsidRDefault="000565A0" w:rsidP="000565A0">
      <w:pPr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Главная стратегическая цель социально-экономического развития Богучанского района на долгосрочную перспективу это: повышение комфортного проживания на территории Богучанского района за счет инвестиционного и эффективного управления муниципальным образованием.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качестве приоритетных целей социально-экономического развития района можно обозначить: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Создание благоприятных условий для устойчивого функционирования и  развития малого и среднего предпринимательства, улучшения инвестиционного климата  на территории Богучанского района. 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Стимулирование граждан к осуществлению предпринимательской  деятельности  является важнейшей предпосылкой формирования устойчивого среднего класса - основы стабильного современного общества. 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Улучшение инвестиционного климата Богучанского района, обуславливающего приток инвестиций в экономику района.</w:t>
      </w:r>
    </w:p>
    <w:p w:rsidR="000565A0" w:rsidRPr="000565A0" w:rsidRDefault="000565A0" w:rsidP="000565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Основные цели взаимосвязаны между собой и находят отражения в принимаемой районом муниципальной программе.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Задачами настоящей муниципальной программы являются: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1.Создание благоприятных условий для развития малого и среднего предпринимательства в Богучанском районе. Привлечение инвестиций на территорию Богучанского района (задача актуальна  до 01.01.2022 года).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 Содействие субъектам малого и среднего предпринимательства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и самозанятым гражданам в Богучанском районе в привлечении финансовых ресурсов, обеспечение доступности образовательной и информционно-консультационной поддержки (задача введена с 01.01.2022 года) .</w:t>
      </w:r>
    </w:p>
    <w:p w:rsidR="000565A0" w:rsidRPr="000565A0" w:rsidRDefault="000565A0" w:rsidP="000565A0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3.Создание условий для эффективного управления финансовыми ресурсами в рамках выполнения установленных функций и полномочий.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Прогноз развития   субъектов малого и среднего предпринимательства  к  2030 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4597"/>
        <w:gridCol w:w="1099"/>
        <w:gridCol w:w="1099"/>
        <w:gridCol w:w="1100"/>
        <w:gridCol w:w="944"/>
      </w:tblGrid>
      <w:tr w:rsidR="000565A0" w:rsidRPr="000565A0" w:rsidTr="00B03E2B">
        <w:trPr>
          <w:tblHeader/>
        </w:trPr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2014г.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ind w:hanging="51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2030г.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Изменение к 2030 году, %</w:t>
            </w:r>
          </w:p>
        </w:tc>
      </w:tr>
      <w:tr w:rsidR="000565A0" w:rsidRPr="000565A0" w:rsidTr="00B03E2B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субъектов малого и среднего предпринимательства - всего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1418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111,6</w:t>
            </w:r>
          </w:p>
        </w:tc>
      </w:tr>
      <w:tr w:rsidR="000565A0" w:rsidRPr="000565A0" w:rsidTr="00B03E2B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организаций в области  малого и среднего предпринимательства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174,9</w:t>
            </w:r>
          </w:p>
        </w:tc>
      </w:tr>
      <w:tr w:rsidR="000565A0" w:rsidRPr="000565A0" w:rsidTr="00B03E2B"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100,9</w:t>
            </w:r>
          </w:p>
        </w:tc>
      </w:tr>
      <w:tr w:rsidR="000565A0" w:rsidRPr="000565A0" w:rsidTr="00B03E2B"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занятых в области   малого и среднего предпринимательстве - всего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5532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89,5</w:t>
            </w:r>
          </w:p>
        </w:tc>
      </w:tr>
      <w:tr w:rsidR="000565A0" w:rsidRPr="000565A0" w:rsidTr="00B03E2B">
        <w:tc>
          <w:tcPr>
            <w:tcW w:w="3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c>
          <w:tcPr>
            <w:tcW w:w="385" w:type="pct"/>
            <w:vMerge/>
            <w:tcBorders>
              <w:top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занятых в области малого и среднего предпринимательства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2463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81,4</w:t>
            </w:r>
          </w:p>
        </w:tc>
      </w:tr>
      <w:tr w:rsidR="000565A0" w:rsidRPr="000565A0" w:rsidTr="00B03E2B"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занятых по найму у индивидуальных предпринимателей включая индивидуального предпринимателя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3069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96,0</w:t>
            </w:r>
          </w:p>
        </w:tc>
      </w:tr>
      <w:tr w:rsidR="000565A0" w:rsidRPr="000565A0" w:rsidTr="00B03E2B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Оборот организаций в области  малого и среднего предпринимательства обрабатывающего производства, тыс. руб.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1927685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2053752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106,5</w:t>
            </w:r>
          </w:p>
        </w:tc>
      </w:tr>
      <w:tr w:rsidR="000565A0" w:rsidRPr="000565A0" w:rsidTr="00B03E2B">
        <w:tc>
          <w:tcPr>
            <w:tcW w:w="385" w:type="pct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404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Среднемесячная заработная плата работников предприятий в области малого и среднего предпринимательства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17718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31115</w:t>
            </w:r>
          </w:p>
        </w:tc>
        <w:tc>
          <w:tcPr>
            <w:tcW w:w="481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175,6</w:t>
            </w:r>
          </w:p>
        </w:tc>
      </w:tr>
      <w:tr w:rsidR="000565A0" w:rsidRPr="000565A0" w:rsidTr="00B03E2B">
        <w:tc>
          <w:tcPr>
            <w:tcW w:w="385" w:type="pct"/>
            <w:tcBorders>
              <w:bottom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404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Среднемесячная заработная плата работников  у индивидуальных предпринимателей 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11823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23385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197,8</w:t>
            </w:r>
          </w:p>
        </w:tc>
      </w:tr>
      <w:tr w:rsidR="000565A0" w:rsidRPr="000565A0" w:rsidTr="00B03E2B">
        <w:tc>
          <w:tcPr>
            <w:tcW w:w="385" w:type="pct"/>
            <w:tcBorders>
              <w:top w:val="single" w:sz="4" w:space="0" w:color="auto"/>
            </w:tcBorders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субъектов малого и среднего предпринимательства на 10000 тыс. населения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309,78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ind w:left="-108" w:right="-28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340,3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0565A0" w:rsidRPr="000565A0" w:rsidRDefault="000565A0" w:rsidP="00B03E2B">
            <w:pPr>
              <w:spacing w:after="0" w:line="240" w:lineRule="auto"/>
              <w:ind w:left="-108" w:right="-28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109,9</w:t>
            </w:r>
          </w:p>
        </w:tc>
      </w:tr>
      <w:tr w:rsidR="000565A0" w:rsidRPr="000565A0" w:rsidTr="00B03E2B">
        <w:tc>
          <w:tcPr>
            <w:tcW w:w="385" w:type="pct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404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занятых в области  малого и среднего  предпринимательстве к среднегодовой численности занятых в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экономике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процентов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481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</w:t>
            </w:r>
          </w:p>
        </w:tc>
      </w:tr>
      <w:tr w:rsidR="000565A0" w:rsidRPr="000565A0" w:rsidTr="00B03E2B">
        <w:tc>
          <w:tcPr>
            <w:tcW w:w="385" w:type="pct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2404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Оборот организаций в области малого и среднего предпринимательства на одного жителя района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481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33,7</w:t>
            </w:r>
          </w:p>
        </w:tc>
      </w:tr>
      <w:tr w:rsidR="000565A0" w:rsidRPr="000565A0" w:rsidTr="00B03E2B">
        <w:tc>
          <w:tcPr>
            <w:tcW w:w="385" w:type="pct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404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инвестиций в основной капитал   малых средних предприятий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20845</w:t>
            </w:r>
          </w:p>
        </w:tc>
        <w:tc>
          <w:tcPr>
            <w:tcW w:w="577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83437</w:t>
            </w:r>
          </w:p>
        </w:tc>
        <w:tc>
          <w:tcPr>
            <w:tcW w:w="481" w:type="pct"/>
            <w:vAlign w:val="center"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314,2</w:t>
            </w:r>
          </w:p>
        </w:tc>
      </w:tr>
    </w:tbl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4. Механизм реализации отдельных  мероприятий программы.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Отдельные мероприятия программы  отсутствуют.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565A0">
        <w:rPr>
          <w:rFonts w:ascii="Arial" w:hAnsi="Arial" w:cs="Arial"/>
          <w:sz w:val="20"/>
          <w:szCs w:val="20"/>
        </w:rPr>
        <w:t>5. Прогноз конечных результатов программы, характеризующих целевое состояние (изменение состояния) уровня</w:t>
      </w:r>
      <w:r w:rsidRPr="000565A0">
        <w:rPr>
          <w:rFonts w:ascii="Arial" w:hAnsi="Arial" w:cs="Arial"/>
          <w:sz w:val="20"/>
          <w:szCs w:val="20"/>
          <w:lang w:eastAsia="ru-RU"/>
        </w:rPr>
        <w:t xml:space="preserve"> и качества жизни населения, социальной сферы, экономики, степени реализации других общественно значимых интересов и потребностей в инвестиционной, сферы а также малого и среднего предпринимательства на территории Богучанского района.</w:t>
      </w: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NewRomanPSMT" w:hAnsi="Arial" w:cs="Arial"/>
          <w:sz w:val="20"/>
          <w:szCs w:val="20"/>
          <w:lang w:eastAsia="ru-RU"/>
        </w:rPr>
        <w:t>Главным результатом реализации стратегии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социально-экономического развития Богучанского района</w:t>
      </w:r>
      <w:r w:rsidRPr="000565A0">
        <w:rPr>
          <w:rFonts w:ascii="Arial" w:eastAsia="TimesNewRomanPSMT" w:hAnsi="Arial" w:cs="Arial"/>
          <w:sz w:val="20"/>
          <w:szCs w:val="20"/>
          <w:lang w:eastAsia="ru-RU"/>
        </w:rPr>
        <w:t>, является улучшение качества жизни населения района, которое предполагает развитие инфраструктуры, социальной сферы, диверсификации экономики и обеспечение ее стабильного роста.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Основные ожидаемые результаты реализации программы: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Создание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сократить численность безработных граждан;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увеличить количество обрабатывающих производств;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снизить инвестиционные и предпринимательские риски;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повысить производительность труда;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поднять размер налоговых доходов муниципальных образований края;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повысить инвестиционную активность на территории Красноярского края;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увеличение объема инвестиций в основной капитал;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создание новых рабочих мест;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увеличение налогового потенциала Красноярского края.</w:t>
      </w:r>
    </w:p>
    <w:p w:rsidR="000565A0" w:rsidRPr="000565A0" w:rsidRDefault="000565A0" w:rsidP="000565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Повышение качества оказания муниципальных услуг и исполнения муниципальных функций, путем обеспечения эффективного управления муниципальными финансами, повлечет достижение следующих показателей: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поддержание высокого уровня исполнения расходов Администрацией Богучанского района; </w:t>
      </w:r>
    </w:p>
    <w:p w:rsidR="000565A0" w:rsidRPr="000565A0" w:rsidRDefault="000565A0" w:rsidP="000565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бюджетной отчетности;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осуществление мониторинга эффективности реализации программы, включающего анализ и предложения по совершенствованию инструментов поддержки;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широкое освещение в СМИ информации о мерах и инструментах муниципальной  поддержки.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При успешном решении широкого круга задач социально-экономического развития, включая обеспечение стабильного экономического роста, развитие человеческого капитала на основе повышение доступности и качества</w:t>
      </w: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государственных и муниципальных услуг,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позволит обеспечить устойчивый рост благосостояния населения. 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>Динамично развиваясь, улучшая качество жизни и максимально удовлетворяя потребности населения, мы повышаем эффективность муниципального образования, совершенствуемся и стремимся войти в число лидеров Красноярского края.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6. Перечень подпрограмм с указанием сроков их реализации и  ожидаемых результатов.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6.1.Подпрограмма: «Развитие субъектов малого и среднего  предпринимательства  в  Богучанском районе» - Приложение № 5 к программе.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Срок реализации с 2022- по 2025 годы. Ожидаемые результаты:</w:t>
      </w:r>
      <w:r w:rsidRPr="000565A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 Обеспечение не менее 5 субъектов малого и среднего предпринимательства помещениями, пригодными для осуществления предпринимательской деятельности ежегодно.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Оказание консультационной и информационной поддержки не менее 30 субъектам малого и среднего предпринимательства ежегодно.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 Оказание консультаций не менее 2 ежегодно субъектам малого и среднего предпринимательства при оформлении заявлений по подпрограмме  «Развитие субъектов малого и среднего  предпринимательства  в  Богучанском районе»  на 2022-2025 годы.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4.  Оказание информационно - консультационной поддержки на бесплатной и льготной основе более 10 субъектам при проведении семинаров по вопросам ведения предпринимательской деятельности ежегодно.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5. Обеспечение доступности информационно - консультационных ресурсов.  Количество посещений сайта Богучанского района   более 50 субъектов малого и среднего предпринимательства ежегодно.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6. Размещение не менее 4-х публикаций в средствах массовой информации направленных на популяризацию роли предпринимательства ежегодно.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7. Приобретение грамот, багетных рамок, блокнотов и ручек для награждения субъектов малого и среднего предпринимательства к профессиональному празднику – Дню предпринимателя   не менее 15 единиц ежегодно.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6.2.  Подпрограмма: «Обеспечение реализации муниципальной подпрограммы и прочие мероприятия» на   2022-2025 годы   - Приложение № 6 к программе.                         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Срок реализации с 2022- по 2025 годы. Ожидаемые результаты: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эффективного, управления финансовыми ресурсами в рамках выполнения установленных функций и полномочий,</w:t>
      </w:r>
      <w:r w:rsidRPr="000565A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>путем достижения следующих показателей: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 Уровень исполнения расходов Главного распорядителя за счет средств районного бюджета   - 5 баллов;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 Соблюдение сроков предоставления Главным распорядителем годовой бюджетной отчетности- 5 баллов;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3.Формирование ежегодного отчета об эффективности реализации программы, включающего анализ и предложения по совершенствованию инструментов поддержки;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4.Доля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обратившихся- 50 процентов.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7. Основные меры правового регулирования в </w:t>
      </w: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Инвестиционной сфере, а также малого и среднего предпринимательства Богучанского района,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инвестиционной сфере, а также малого и среднего предпринимательства Богучанского района, направленные на достижение цели и (или) конечных результатов программы приведены в </w:t>
      </w:r>
      <w:hyperlink w:anchor="Par6994" w:history="1">
        <w:r w:rsidRPr="000565A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приложении № 1 к программе. </w:t>
        </w:r>
      </w:hyperlink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1"/>
        <w:rPr>
          <w:rFonts w:ascii="Arial" w:hAnsi="Arial" w:cs="Arial"/>
          <w:sz w:val="20"/>
          <w:szCs w:val="20"/>
          <w:lang w:eastAsia="ru-RU"/>
        </w:rPr>
      </w:pPr>
      <w:r w:rsidRPr="000565A0">
        <w:rPr>
          <w:rFonts w:ascii="Arial" w:hAnsi="Arial" w:cs="Arial"/>
          <w:sz w:val="20"/>
          <w:szCs w:val="20"/>
        </w:rPr>
        <w:t xml:space="preserve">8. </w:t>
      </w:r>
      <w:r w:rsidRPr="000565A0">
        <w:rPr>
          <w:rFonts w:ascii="Arial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 бюджета, а также по годам реализации программы</w:t>
      </w: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0565A0">
        <w:rPr>
          <w:rFonts w:ascii="Arial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 бюджета, а также по годам реализации программы приведена в приложении   № 2 к программе.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9. Информация о ресурсном обеспечении и прогнозной  оценке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расходов на реализацию целей программы с учетом источников     финансирования, в том числе из федерального, краевого  бюджета, внебюджетных  источников, районного бюджета и юридических лиц, а также перечень реализуемых ими мероприятий, в случае участия в разработке и реализации программы</w:t>
      </w:r>
    </w:p>
    <w:p w:rsidR="000565A0" w:rsidRPr="000565A0" w:rsidRDefault="000565A0" w:rsidP="000565A0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Межбюджетные трансферты  предоставляются по итогам участия муниципального образования Богучанский район в конкурсе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подпрограммы «Развитие субъектов малого и среднего предпринимательства в Богучанском районе».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На финансирование отдельных мероприятий программы могут быть привлечены средства федерального, краевого бюджета, в том числе остатки межбюджетных трансфертов,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осуществляемых в соответствии с соглашениями между Агентством развития малого и среднего предпринимательства  Красноярского края.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Финансовая поддержка предоставляется в пределах средств, предусмотренных на эти цели в районном бюджете на очередной финансовый год и плановый период.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Информация об объеме финансирования мероприятий с учетом источников  финансирования, ресурсном обеспечении и прогнозной  оценке расходов на реализацию целей программы изложена  в приложение   № 3  к программе.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10. Прогноз сводных показателей муниципальных заданий, в случае оказания муниципальными учреждениями  муниципальных услуг  юридическим и (или) физическим лицам, выполнения работ 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Оказание муниципальных услуг, включенных в муниципальные задания по данной  программе,   не предусмотрено  (приложение № 4  к программе).</w:t>
      </w: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right"/>
              <w:outlineLvl w:val="2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№1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 муниципальной программе  «Развитие инвестиционной деятельности,  малого и среднего предпринимательства  на территории  Богучанского района»  </w:t>
            </w:r>
          </w:p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меры правового регулирования в соответствующей сфере, направленные на достижение цели и (или) конечных результатов программы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5400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3"/>
              <w:gridCol w:w="2965"/>
              <w:gridCol w:w="3415"/>
              <w:gridCol w:w="2372"/>
            </w:tblGrid>
            <w:tr w:rsidR="000565A0" w:rsidRPr="000565A0" w:rsidTr="00B03E2B">
              <w:tc>
                <w:tcPr>
                  <w:tcW w:w="31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№ п/п</w:t>
                  </w:r>
                </w:p>
              </w:tc>
              <w:tc>
                <w:tcPr>
                  <w:tcW w:w="1586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нормативного правового акта </w:t>
                  </w:r>
                </w:p>
              </w:tc>
              <w:tc>
                <w:tcPr>
                  <w:tcW w:w="182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Предмет регулирования, основное содержание</w:t>
                  </w:r>
                </w:p>
              </w:tc>
              <w:tc>
                <w:tcPr>
                  <w:tcW w:w="1269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Срок принятия (дата, месяц, год)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586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закон </w:t>
                  </w:r>
                </w:p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N 209-ФЗ </w:t>
                  </w:r>
                </w:p>
              </w:tc>
              <w:tc>
                <w:tcPr>
                  <w:tcW w:w="182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 развитии малого и среднего предпринимательства в Российской Федерации"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24.07.2007 г.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2.</w:t>
                  </w:r>
                </w:p>
              </w:tc>
              <w:tc>
                <w:tcPr>
                  <w:tcW w:w="1586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Постановление Правительства Красноярского края                N 505-п </w:t>
                  </w:r>
                </w:p>
              </w:tc>
              <w:tc>
                <w:tcPr>
                  <w:tcW w:w="1827" w:type="pct"/>
                  <w:vAlign w:val="center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 утверждении государственной программы Красноярского края "Развитие малого и среднего предпринимательства и инновационной деятельности"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30.09.2013 г.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3.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Постановление  администрации Богучанского района 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«Об утверждении  порядка предоставления субсидии субъектам малого и среднего  предпринимательства на возмещение части затрат по разработке бизнес-планов проектов, планирующих реализацию инвестиционных проектов» 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19.02.2014 г. 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  утверждении  порядка предоставления субсидии  субъектам малого и среднего предпринимательства на организацию  групп дневного  времяпровождения  детей дошкольного возраста»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Декабрь 2019 г.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«Об утверждении порядка  предоставления субсидий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 с российскими лизинговыми организациями в целях создания и (или) развития, и (или) модернизации  производства товаров (работ, услуг)»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14.03. 2019 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 утверждении Порядка  предоставления субсидии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оборудования»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highlight w:val="yellow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14.03. 2019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 утверждении порядка  предоставления 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группе»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04.09. 2019 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 утверждении порядка предоставления субсидии  на   поддержку субъектов малого и среднего предпринимательства,  на реализацию инвестиционных проектов в приоритетных отраслях  на территории Богучанского района»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Февраль 2022 г  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</w:t>
                  </w:r>
                  <w:r w:rsidRPr="000565A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«Налог на профессиональный доход» на возмещение затрат при осуществлении предпринимательской деятельности»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  Февраль 2022 г  </w:t>
                  </w:r>
                </w:p>
              </w:tc>
            </w:tr>
            <w:tr w:rsidR="000565A0" w:rsidRPr="000565A0" w:rsidTr="00B03E2B">
              <w:tc>
                <w:tcPr>
                  <w:tcW w:w="317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1586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Постановление  администрации Богучанского района</w:t>
                  </w:r>
                </w:p>
              </w:tc>
              <w:tc>
                <w:tcPr>
                  <w:tcW w:w="1827" w:type="pct"/>
                </w:tcPr>
                <w:p w:rsidR="000565A0" w:rsidRPr="000565A0" w:rsidRDefault="000565A0" w:rsidP="00B03E2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«Об утверждении порядка предоставления грантовой поддержки на начало ведения предпринимательской деятельности субъектам малого и среднего предпринимательства в Богучанском районе»</w:t>
                  </w:r>
                </w:p>
              </w:tc>
              <w:tc>
                <w:tcPr>
                  <w:tcW w:w="1269" w:type="pct"/>
                </w:tcPr>
                <w:p w:rsidR="000565A0" w:rsidRPr="000565A0" w:rsidRDefault="000565A0" w:rsidP="00B03E2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10.08.2022 г</w:t>
                  </w:r>
                </w:p>
              </w:tc>
            </w:tr>
          </w:tbl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0565A0" w:rsidRPr="000565A0" w:rsidTr="00B03E2B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65A0" w:rsidRPr="000565A0" w:rsidRDefault="000565A0" w:rsidP="00B03E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2 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 муниципальной программе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"Развитие инвистиционной деятельности, малого 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 среднего предпринимательства на территории Богучанского района"</w:t>
                  </w:r>
                </w:p>
                <w:p w:rsidR="000565A0" w:rsidRPr="000565A0" w:rsidRDefault="000565A0" w:rsidP="00B03E2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565A0" w:rsidRPr="000565A0" w:rsidRDefault="000565A0" w:rsidP="00B03E2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565A0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Распределение планируемых расходов  за счет средств районного бюджета по мероприятиям и подпрограммам муниципальной программы "Развитие инвестиционной  деятельности, малого и среднего предпринимательства на  территории  Богучанского района" </w:t>
                  </w:r>
                </w:p>
                <w:tbl>
                  <w:tblPr>
                    <w:tblW w:w="9138" w:type="dxa"/>
                    <w:tblLook w:val="04A0"/>
                  </w:tblPr>
                  <w:tblGrid>
                    <w:gridCol w:w="1160"/>
                    <w:gridCol w:w="166"/>
                    <w:gridCol w:w="1366"/>
                    <w:gridCol w:w="356"/>
                    <w:gridCol w:w="838"/>
                    <w:gridCol w:w="493"/>
                    <w:gridCol w:w="69"/>
                    <w:gridCol w:w="948"/>
                    <w:gridCol w:w="94"/>
                    <w:gridCol w:w="879"/>
                    <w:gridCol w:w="208"/>
                    <w:gridCol w:w="689"/>
                    <w:gridCol w:w="253"/>
                    <w:gridCol w:w="644"/>
                    <w:gridCol w:w="296"/>
                    <w:gridCol w:w="660"/>
                    <w:gridCol w:w="10"/>
                  </w:tblGrid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Статус (муниципальная программа, подпрограмма)</w:t>
                        </w:r>
                      </w:p>
                    </w:tc>
                    <w:tc>
                      <w:tcPr>
                        <w:tcW w:w="834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 программы, подпрограммы</w:t>
                        </w:r>
                      </w:p>
                    </w:tc>
                    <w:tc>
                      <w:tcPr>
                        <w:tcW w:w="67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главного распределителя бюджетных средств (далее- ГРБС)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ГРБС</w:t>
                        </w:r>
                      </w:p>
                    </w:tc>
                    <w:tc>
                      <w:tcPr>
                        <w:tcW w:w="2542" w:type="pct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Расходы по годам (рублей)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текущий финансовый год 2022 год 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Очередной финансовый год 2023 год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первый год планового периода 2024 год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второй год планового периода 2025 год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Итого на  </w:t>
                        </w: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2022-2025 годы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834" w:type="pct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"Развитие инвестиционной деятельности, малого и среднего предпринимательства на  территории  Богучанского района" </w:t>
                        </w: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 расходные обязательства по программе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14164947,07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14169947,07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2595000,00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2595000,00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33524894,14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по ГРБС: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14164947,07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14169947,07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2595000,00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2595000,00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33524894,14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834" w:type="pct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"Развитие субъектов малого и среднего  предпринимательства в  Богучанском районе" </w:t>
                        </w: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 расходные обязательства по подпрограмме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14161947,07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14166947,07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2592000,00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2592000,00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33512894,14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по ГРБС: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779709,48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784709,48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765000,00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765000,00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3094418,96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13382237,59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13382237,59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1827000,00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1827000,00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30418475,18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834" w:type="pct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"Обеспечение реализации муниципальной программы и прочие мероприятия "      </w:t>
                        </w: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всего расходные обязательства по подпрограмме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по ГРБС: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653" w:type="pct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4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3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52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526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3000,00</w:t>
                        </w:r>
                      </w:p>
                    </w:tc>
                    <w:tc>
                      <w:tcPr>
                        <w:tcW w:w="526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12000,00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gridSpan w:val="1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Приложение № 3 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к муниципальной программе "Развитие инвестиционной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деятельности, малого и среднего предпринимательства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на территории Богучанского района"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8"/>
                            <w:lang w:eastAsia="ru-RU"/>
                          </w:rPr>
                          <w:t xml:space="preserve">Ресурсное обеспечение и прогнозная оценка расходов на реализацию целей </w:t>
                        </w: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8"/>
                            <w:lang w:eastAsia="ru-RU"/>
                          </w:rPr>
                          <w:br/>
                          <w:t>муниципальной  программы "Развитие инвестиционной  деятельности, малого и среднего предпринимательства на  территории  Богучанского района" с учетом источников финансирования, в том числе по уровням бюджетной системы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Статус </w:t>
                        </w:r>
                      </w:p>
                    </w:tc>
                    <w:tc>
                      <w:tcPr>
                        <w:tcW w:w="949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 муниципальной программы, муниципальной  подпрограммы</w:t>
                        </w:r>
                      </w:p>
                    </w:tc>
                    <w:tc>
                      <w:tcPr>
                        <w:tcW w:w="751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2562" w:type="pct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текущий финансовый год 2022 год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очередной финансовый год 2023 год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первый год планового периода 2024 год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второй год планового периода 2025 год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Итого на  </w:t>
                        </w: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br/>
                          <w:t>2022-2025 годы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949" w:type="pct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"Развитие инвестиционной    деятельности, малого и среднего предпринимательства на  территории  Богучанского района" </w:t>
                        </w: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14 164 947,07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14 169 947,07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2 595 000,00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2 595 000,00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33 524 894,14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: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13 382 237,59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13 382 237,59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1 827 000,00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1 827 000,00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30 418 475,18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бюджеты муниципальных образований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782 709,48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787 709,48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768 000,00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768 000,00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3 106 418,96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949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"Развитие субъектов малого и среднего  предпринимательства в  Богучанском районе"</w:t>
                        </w: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14 161 947,07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14 166 947,07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2 592 000,00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2 592 000,00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33 512 894,14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: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14 161 947,07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14 166 947,07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2 592 000,00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2 592 000,00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33 512 894,14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13 382 237,59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13 382 237,59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1 827 000,00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1 827 000,00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30 418 475,18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779 709,48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784 709,48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765 000,00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765 000,00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3 094 418,96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Подпрограмма 2</w:t>
                        </w:r>
                      </w:p>
                    </w:tc>
                    <w:tc>
                      <w:tcPr>
                        <w:tcW w:w="949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"Обеспечение реализации муниципальной программы и прочие мероприятия"    </w:t>
                        </w: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12 000,00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 том числе :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администрация Богучанского района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12 000,00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юридические лица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0,00 </w:t>
                        </w:r>
                      </w:p>
                    </w:tc>
                  </w:tr>
                  <w:tr w:rsidR="000565A0" w:rsidRPr="000565A0" w:rsidTr="00B03E2B">
                    <w:trPr>
                      <w:gridAfter w:val="1"/>
                      <w:wAfter w:w="5" w:type="pct"/>
                      <w:trHeight w:val="20"/>
                    </w:trPr>
                    <w:tc>
                      <w:tcPr>
                        <w:tcW w:w="732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49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ind w:firstLineChars="300" w:firstLine="42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591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91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508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3 000,00 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12 000,00 </w:t>
                        </w:r>
                      </w:p>
                    </w:tc>
                  </w:tr>
                </w:tbl>
                <w:p w:rsidR="000565A0" w:rsidRPr="000565A0" w:rsidRDefault="000565A0" w:rsidP="00B03E2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val="en-US"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9139"/>
                  </w:tblGrid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4</w:t>
                        </w: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к муниципальной программе  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"Развитие инвестиционной    деятельности, малого 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и среднего предпринимательства на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территории  Богучанского района"</w:t>
                        </w: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18"/>
                            <w:lang w:eastAsia="ru-RU"/>
                          </w:rPr>
            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Богучанского района.</w:t>
                        </w:r>
                      </w:p>
                    </w:tc>
                  </w:tr>
                </w:tbl>
                <w:p w:rsidR="000565A0" w:rsidRPr="000565A0" w:rsidRDefault="000565A0" w:rsidP="00B03E2B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tbl>
                  <w:tblPr>
                    <w:tblW w:w="5000" w:type="pct"/>
                    <w:tblLook w:val="04A0"/>
                  </w:tblPr>
                  <w:tblGrid>
                    <w:gridCol w:w="1622"/>
                    <w:gridCol w:w="1014"/>
                    <w:gridCol w:w="1014"/>
                    <w:gridCol w:w="864"/>
                    <w:gridCol w:w="864"/>
                    <w:gridCol w:w="1014"/>
                    <w:gridCol w:w="1014"/>
                    <w:gridCol w:w="864"/>
                    <w:gridCol w:w="864"/>
                  </w:tblGrid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Наименование услуги (работы), показателя объема услуги (работы)</w:t>
                        </w:r>
                      </w:p>
                    </w:tc>
                    <w:tc>
                      <w:tcPr>
                        <w:tcW w:w="1898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Значение показателя объема услуги (работы) по годам</w:t>
                        </w:r>
                      </w:p>
                    </w:tc>
                    <w:tc>
                      <w:tcPr>
                        <w:tcW w:w="1865" w:type="pct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Расходы районного бюджета на оказание (выполнеение) муниципальной услуги  (работы) по годам, в  рублях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текущий финансовый год 2022 год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очередной финансовый год 2023 год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первый год планового периода 2024 год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второй год планового периода 2025 год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текущий финансовый год 2022 год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очередной финансовый год 2023 год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первый год планового периода 2024 год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второй год планового периода 2025 год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gridSpan w:val="9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Наименование услуги и ее содержание: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>Показатель объема услуги: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Подпрограмма 1. "Развитие субъектов малого и среднего  предпринимательства в  Богучанском районе" 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Предоставление услуг  (выполнение работ )        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бюджетные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Наименование услуги и ее содержание: 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5000" w:type="pct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Показатель объема услуги: 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Подпрограмма 2.  "Обеспечение реализации муниципальной программы и прочие мероприятия"                              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 xml:space="preserve">Предоставление услуг  (выполнение работ )        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565A0" w:rsidRPr="000565A0" w:rsidTr="00B03E2B">
                    <w:trPr>
                      <w:trHeight w:val="20"/>
                    </w:trPr>
                    <w:tc>
                      <w:tcPr>
                        <w:tcW w:w="1237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lastRenderedPageBreak/>
                          <w:t>бюджетные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65A0" w:rsidRPr="000565A0" w:rsidRDefault="000565A0" w:rsidP="00B03E2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0565A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0565A0" w:rsidRPr="000565A0" w:rsidRDefault="000565A0" w:rsidP="00B03E2B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№1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к паспорту муниципальной программы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"Развитие  инвестиционной деятельности,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малого и среднего предпринимательства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на территории Богучанского района"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Цели, целевые показатели, задачи, показатели результативности программы «Развитие инвестиционной   деятельности, малого и среднего предпринимательства на  территории  Богучанского района» (показатели развития отрасли, вида экономической деятельности).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645"/>
        <w:gridCol w:w="1757"/>
        <w:gridCol w:w="956"/>
        <w:gridCol w:w="951"/>
        <w:gridCol w:w="1400"/>
        <w:gridCol w:w="1043"/>
        <w:gridCol w:w="1043"/>
        <w:gridCol w:w="888"/>
        <w:gridCol w:w="888"/>
      </w:tblGrid>
      <w:tr w:rsidR="000565A0" w:rsidRPr="000565A0" w:rsidTr="00B03E2B">
        <w:trPr>
          <w:trHeight w:val="161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Цели,целевые показатели, задачи, показатели результативности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Текущий финансовый год 2022 год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 год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</w:tr>
      <w:tr w:rsidR="000565A0" w:rsidRPr="000565A0" w:rsidTr="00B03E2B">
        <w:trPr>
          <w:trHeight w:val="161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программы: Создание благоприятных условий для устойчивого функционирования и  развития малого и среднего предпринимательства, улучшения инвестиционного  климата  на территории Богучанского района. 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1: Увеличение объема привлеченных инвестиций в секторе малого и среднего предпринимательства в основной капитал                                          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 руб.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68909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71281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2: Численность занятых в сфере малого и среднего предпринимательства, включая индивидуальных предпринимателей и самозанятых граждан                                   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тыс.чел.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3936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4152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4286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1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1. Содействие субъектам малого и среднего предпринимательства и самозанятым гражданам в Богучанском районе в привлечении финансовых ресурсов, обеспечение доступности образовательной и информционно-консультационной поддержки (введена с 01.01.2022 года). 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611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«Развитие  субъектов малого и среднего  предпринимательства   в  Богучанском районе»                                 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Оборот  малых и средних предприятий (с учетом микропредприятий), занимающихся  обрабатывающим производством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тыс.руб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1838060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2036019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2255298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2498193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субъектов малого и среднего предпринимательства, и физических лиц, применяющих специальный налоговый режим «Налог на профессиональный доход» получивших государственную поддержку (ежегодно).                                                                                                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привлеченных внебюджетных  инвестиций в секторе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малого и среднего предпринимательства при реализации подпрограммы (ежегодно).                                                                       (До 01.01.2022 года Объем привлеченных   инвестиций в секторе малого и среднего предпринимательства при реализации подпрограммы (ежегодно))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тыс.рублей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68909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71281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2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2. Создание условий для эффективного управления финансовыми ресурсами  в рамках  выполнения  установленных  функций и полномочий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6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"Обеспечение реализации муниципальной программы и прочие мероприятия»                              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Уровень исполнения расходов Главного распорядителя за счет средств районного бюджета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 сроков предоставления Главным распорядителем годовой бюджетной отчетности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565A0" w:rsidRPr="000565A0" w:rsidTr="00B03E2B">
        <w:trPr>
          <w:trHeight w:val="2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"Развитие инвестиционной  деятельности, малого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среднего предпринимательства на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территории  Богучанского района»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Целевые показатели на долгосрочный период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35"/>
        <w:gridCol w:w="987"/>
        <w:gridCol w:w="578"/>
        <w:gridCol w:w="813"/>
        <w:gridCol w:w="477"/>
        <w:gridCol w:w="517"/>
        <w:gridCol w:w="417"/>
        <w:gridCol w:w="417"/>
        <w:gridCol w:w="417"/>
        <w:gridCol w:w="417"/>
        <w:gridCol w:w="417"/>
        <w:gridCol w:w="417"/>
        <w:gridCol w:w="642"/>
        <w:gridCol w:w="642"/>
        <w:gridCol w:w="562"/>
        <w:gridCol w:w="562"/>
        <w:gridCol w:w="477"/>
        <w:gridCol w:w="477"/>
      </w:tblGrid>
      <w:tr w:rsidR="000565A0" w:rsidRPr="000565A0" w:rsidTr="00B03E2B">
        <w:trPr>
          <w:trHeight w:val="20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целевые показатели, задачи, показатели результативности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еденица измерения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Год, предшествующий реализации муниципальной программы, 2013 год</w:t>
            </w:r>
          </w:p>
        </w:tc>
        <w:tc>
          <w:tcPr>
            <w:tcW w:w="29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Долгосрочный период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0565A0" w:rsidRPr="000565A0" w:rsidTr="00B03E2B">
        <w:trPr>
          <w:trHeight w:val="20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2023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0565A0" w:rsidRPr="000565A0" w:rsidTr="00B03E2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0565A0" w:rsidRPr="000565A0" w:rsidTr="00B03E2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3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программы: Создание благоприятных условий для устойчивого функционирования и  развития малого и среднего предпринимательства,  улучшения инвестиционного климата  на территории Богучанского района.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Целевой показатель 1:                                                  Увеличение объема привлеченных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инвестиций в секторе  малого и среднего предпринимательства  в основной капитал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тыс.руб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14378,61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20845,8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21044,57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33925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53293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60152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71281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73438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83437</w:t>
            </w:r>
          </w:p>
        </w:tc>
      </w:tr>
      <w:tr w:rsidR="000565A0" w:rsidRPr="000565A0" w:rsidTr="00B03E2B">
        <w:trPr>
          <w:trHeight w:val="2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 2 :Численность занятых в сфере малого и среднего предпринимательства, включая индивидуальных предпринимателей и самозанятых граждан ( введен с 01.01.2022 года)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тыс.чел.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4286,00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4391,00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4952,00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№3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паспорту муниципальной программы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инвестиционной деятельности, малого и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среднего предпринимательства на территории Богучанского района"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объектов капитального строительства </w:t>
            </w:r>
            <w:r w:rsidRPr="000565A0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br/>
              <w:t>(за счет всех источников фиансирования)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97"/>
        <w:gridCol w:w="2129"/>
        <w:gridCol w:w="1332"/>
        <w:gridCol w:w="1191"/>
        <w:gridCol w:w="1200"/>
        <w:gridCol w:w="1099"/>
        <w:gridCol w:w="1099"/>
        <w:gridCol w:w="1124"/>
      </w:tblGrid>
      <w:tr w:rsidR="000565A0" w:rsidRPr="000565A0" w:rsidTr="00B03E2B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Остаток стоимости строительства в ценах контракта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капитальных вложений, рублей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2022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2023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0565A0" w:rsidRPr="000565A0" w:rsidTr="00B03E2B">
        <w:trPr>
          <w:trHeight w:val="20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Главный распорядитель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- 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-    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 программе «Развитие инвестиционной  деятельности, малого и среднего предпринимательства на территории Богучанского района»                              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Подпрограмма  «Развитие субъектов малого и среднего предпринимательства в Богучанском районе»,  реализуемая в рамках  муниципальной программы  «Развитие инвестиционной  деятельности, малого и среднего предпринимательства на  территории  Богучанского района»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bCs/>
          <w:sz w:val="20"/>
          <w:szCs w:val="20"/>
          <w:lang w:eastAsia="ru-RU"/>
        </w:rPr>
        <w:t>Паспорт подпрограммы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«Развитие  субъектов малого и среднего  предпринимательства   в  Богучанском районе»      (далее по тексту – подпрограмма)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 «Развитие инвестиционной  деятельности, малого и среднего предпринимательства на  территории Богучанского района»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Богучанского района (Управление экономики и планирования) 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планирования)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Целью подпрограммы  является: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Содействие субъектам малого и среднего предпринимательства и самозанятым гражданам в Богучанском районе в привлечении финансовых ресурсов, обеспечение доступности образовательной и информационно-консультационной поддержки.            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задачам подпрограммы  относятся:</w:t>
            </w:r>
          </w:p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имущественная поддержка субъектов малого и среднего предпринимательства;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повышение доступности бизнес - 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оказание финансовой поддержки субъектам малого и среднего предпринимательства и самозанятым гражданам, с целью в привлечении финансовых ресурсов.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Оборот малых и средних предприятий (с учетом микропредприятий), занимающихся  обрабатывающим производством, с  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1838060,0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тыс. рублей в 2022 году ,   2498193  тыс.</w:t>
            </w: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  в  2025 году.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поддержку, в 2022 году – 8 единиц, в 2023 году – 8 единиц, в 2024 году – 6 единиц, в 2025 году – 6 единиц (показатель введен с 01.01.2022 года).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в   2022 году -12 единиц, в 2023 году- 12 единиц, в 2024году- 10 единиц, в 2025году- 10 единиц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Количество сохраненных рабочих мест в секторе малого и среднего предпринимательства при реализации  подпрограммы: в 2022 году - 32 единицы, в 2023 году-32 единиц, в 2024 году- 30 единиц, в 2025 году- 30 единиц.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 Объем привлеченных внебюджетных инвестиций в секторе малого и среднего предпринимательства при реализации подпрограммы в 2022 году – 64810 тыс. рублей, в 2023 году – 66352 тыс. рублей, в 2024 году – 68909 тыс. рублей, в 2025 году – 71281 тыс.рублей (показатель введен с 01.01.2022 года).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2022 - 2025 годы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подпрограммы  осуществляется за счет средств бюджета  Богучанского района и привлеченных на условиях   софинансирования   ряда мероприятий подпрограммы средств краевого и федерального бюджетов и</w:t>
            </w:r>
          </w:p>
          <w:p w:rsidR="000565A0" w:rsidRPr="000565A0" w:rsidRDefault="000565A0" w:rsidP="00B03E2B">
            <w:pPr>
              <w:tabs>
                <w:tab w:val="left" w:pos="2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составляет  33512894,14   рублей  в  том  числе: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   -  14161947,07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   -  14166947,07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    -  2592000,0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   -  2592000,0  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районного бюджета  3094418,96  рублей  из них: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 год  -  779709,48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 год  -  784709,48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 год  -  765000,0  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 год  -  765000,0  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счет краевого бюджета  30418475,18 рублей, в  том числе:</w:t>
            </w:r>
          </w:p>
          <w:p w:rsidR="000565A0" w:rsidRPr="000565A0" w:rsidRDefault="000565A0" w:rsidP="00B03E2B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год    -     13382237,59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  <w:t>рублей;</w:t>
            </w:r>
          </w:p>
          <w:p w:rsidR="000565A0" w:rsidRPr="000565A0" w:rsidRDefault="000565A0" w:rsidP="00B03E2B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2023 год    -     13382237,59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  <w:t>рублей;</w:t>
            </w:r>
          </w:p>
          <w:p w:rsidR="000565A0" w:rsidRPr="000565A0" w:rsidRDefault="000565A0" w:rsidP="00B03E2B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2024 год    -     1827000,0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  <w:t>рублей;</w:t>
            </w:r>
          </w:p>
          <w:p w:rsidR="000565A0" w:rsidRPr="000565A0" w:rsidRDefault="000565A0" w:rsidP="00B03E2B">
            <w:pPr>
              <w:tabs>
                <w:tab w:val="center" w:pos="3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    -     1827000,0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  <w:t xml:space="preserve">  рублей.</w:t>
            </w:r>
          </w:p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</w:t>
            </w:r>
          </w:p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* Объем средств краевого бюджета, направляемых  на софинансирование      подпрограммных   мероприятий, корректируется и устанавливается  после  подписания</w:t>
            </w:r>
          </w:p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соответствующих соглашений  между   Министерством  экономического  и регионального развития  Красноярского края</w:t>
            </w:r>
          </w:p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Администрации Богучанского района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экономики и планирования, Финансовое управление.</w:t>
            </w:r>
          </w:p>
        </w:tc>
      </w:tr>
    </w:tbl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 Основные разделы подпрограммы </w:t>
      </w:r>
    </w:p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2.1 Постановка общерайонной проблемы и обоснование необходимости разработки подпрограммы.</w:t>
      </w: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Нормативно-правовое регулирование поддержки и развития малого и среднего предпринимательства осуществляется общими нормами,  установленными Федеральным законом от 24.07.2007 года № 209-ФЗ «О развитии малого и среднего предпринимательства в Российской Федерации», Законом края от 04.12.2008 № 7-2528 «О развитии малого и среднего предпринимательства в Красноярском крае»,  Государственной  программой Красноярского края «Развитие  малого и среднего предпринимательства и инновационной деятельности», утвержденной постановлением Правительства Красноярского края от 30.09.2013 № 505-п.</w:t>
      </w:r>
    </w:p>
    <w:p w:rsidR="000565A0" w:rsidRPr="000565A0" w:rsidRDefault="000565A0" w:rsidP="000565A0">
      <w:pPr>
        <w:tabs>
          <w:tab w:val="left" w:pos="3402"/>
          <w:tab w:val="left" w:pos="828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Деятельность субъектов малого и среднего предпринимательства также регулируется иными нормативными правовыми актами муниципальных органов  по вопросам хозяйственной, градостроительной, имущественной, экономической деятельности.</w:t>
      </w:r>
    </w:p>
    <w:p w:rsidR="000565A0" w:rsidRPr="000565A0" w:rsidRDefault="000565A0" w:rsidP="000565A0">
      <w:pPr>
        <w:tabs>
          <w:tab w:val="left" w:pos="3402"/>
          <w:tab w:val="left" w:pos="828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На территории Богучанского района  по состоянию на 01.01.2022 года  зарегистрировано  с учетом индивидуальных предпринимателей 1417 субъектов малого и среднего предпринимательства. Из них количество малых и средних предприятий  составило 240, из которых 63 предприятия   (26,5%) относятся к лесной отрасли и обрабатывающей отрасли. Доля субъектов малого и среднего предпринимательства, осуществляющих деятельность в сфере розничной и оптовой торговли, составила (34,5%), транспорт, связь операции с недвижимым имуществом   (39%).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2021 году численность занятых на предприятиях малого и среднего предпринимательства, включая микропредприятия, составила 2134 человек. Суммарная доля занятых на предприятиях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на предприятиях малого и среднего бизнеса, составила  20 %.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 основным показателям развития малого и среднего предпринимательства Богучанский район показывает следующие показатели развития: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значение показателя «число малых предприятий (включая микропредприятия) в расчете на 1 тыс. жителей» в Богучанском  районе составляет 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единиц;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    значение показателя «доля занятых на предприятиях малого бизнеса в среднесписочной численности занятых работников» </w:t>
      </w:r>
      <w:r w:rsidRPr="000565A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– 27,9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%;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значение показателя «оборот малых предприятий (включая микропредприятия) в расчете на одного жителя района» – 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149,1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тыс. рублей;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Учет индивидуальных предпринимателей органами государственной статистики осуществляется только с 2008 года (с даты вступления в силу Федерального закона). Количество индивидуальных предпринимателей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на начало 2022 года  составило 1177 человек.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 данным Федеральной налоговой службы в Едином реестре субъектов малого и среднего предпринимательства  на территории Богучанского района предприятий за 2021 год в сравнении с аналогичным периодом 2020 года: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количество субъектов малого и среднего предпринимательства уменьшилось  на 1,5 % и составило 1417 единиц;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численность работников списочного состава (без внешних совместителей) на субъектах малого и среднего предпринимательства составило 2134  человек;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среднемесячная заработная плата работников на малых предприятиях (без учета микропредприятий) возросла на 4,3 % и составила 27452,81 рублей.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оборот малых и средних предприятий обрабатывающего производства   составил 1838060,0 тыс. рублей.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Существует ряд факторов, сдерживающих развитие предпринимательства и  уровня инвестиционной активности  в районе: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-ограниченный доступ малого и среднего  бизнеса к ресурсам кредитных организаций на территории  Богучанского района, отчасти в силу отсутствия гарантийного механизма страхования рисков;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-отсутствие залогового обеспечения для получения кредита;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-для сельхозпроизводителей высокая стоимость и длительность оформления земельных участков, как в собственность, так и в аренду;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-низкая доля производств  глубокой переработки продукции лесной отрасли и сельского хозяйства;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-дефицит квалифицированных кадров, недостаточный уровень профессиональной подготовки кадрового персонала; 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-низкая доступность финансовых ресурсов.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</w:rPr>
        <w:t>Для решения обозначенных проблем применяется программно-целевой подход, в рамках которого предполагается реализация мероприятий подпрограммы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направленной на реализацию муниципальной политики в области развития малого и среднего предпринимательства, на совершенствование механизмов муниципальной финансовой поддержки с учетом определенных </w:t>
      </w:r>
      <w:r w:rsidRPr="000565A0">
        <w:rPr>
          <w:rFonts w:ascii="Arial" w:eastAsia="Times New Roman" w:hAnsi="Arial" w:cs="Arial"/>
          <w:color w:val="000000"/>
          <w:sz w:val="20"/>
          <w:szCs w:val="20"/>
        </w:rPr>
        <w:t>Агентством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развития малого и среднего предпринимательства Красноярского края приоритетов развития предпринимательства, на достижение результатов региональных проектов, обеспечивающих достижение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</w:r>
      <w:r w:rsidRPr="000565A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Подпрограмма включает следующие мероприятия: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bookmarkStart w:id="1" w:name="_Hlk88035781"/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Мероприятия, направленные на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повышение доступности бизнес-образования для субъектов малого и среднего предпринимательства и пропаганда предпринимательства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(стимулирование граждан, в том числе молодежи, к осуществлению предпринимательской деятельности);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Богучанского района;</w:t>
      </w:r>
      <w:bookmarkStart w:id="2" w:name="_Hlk88036252"/>
      <w:bookmarkEnd w:id="1"/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Субсидии бюджетам муниципальных образований на реализацию муниципальных программ развития субъектов малого и среднего предпринимательства.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_Hlk88033100"/>
      <w:bookmarkEnd w:id="2"/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указанные в пункте 1, 2 будут направлены:</w:t>
      </w:r>
    </w:p>
    <w:bookmarkEnd w:id="3"/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на оказание учебно-методической поддержки субъектов малого и среднего предпринимательства, в том числе в сфере повышения производительности и качества труда;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на повышение уровня предпринимательской грамотности;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на 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на территории района;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 xml:space="preserve"> вовлечение граждан, в т.ч. молодежи, в предпринимательскую деятельность;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формирование перечня муниципального имущества для оказания имущественной поддержки субъектов малого и среднего предпринимательства;</w:t>
      </w:r>
    </w:p>
    <w:p w:rsidR="000565A0" w:rsidRPr="000565A0" w:rsidRDefault="000565A0" w:rsidP="00056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>развитие инфраструктуры поддержки предпринимательства, в том числе: информационно-консультационных пунктов по вопросам поддержки и развития малого и среднего предпринимательства в районе, бизнес-инкубаторов.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указанные в пункте 3, 4 будут направлены на оказание финансовой поддержки субъектам малого и среднего предпринимательства и самозанятым гражданам с целью привлечения финансовых ресурсов.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Финансовая поддержка субъектов малого и среднего предпринимательства будет способствовать увеличению количества вновь созданных рабочих мест, сохранению действующих рабочих мест, увеличению объема привлеченных внебюджетных инвестиций, повышению эффективности использования имеющегося экономического потенциала.</w:t>
      </w:r>
    </w:p>
    <w:p w:rsidR="000565A0" w:rsidRPr="000565A0" w:rsidRDefault="000565A0" w:rsidP="000565A0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565A0">
        <w:rPr>
          <w:rFonts w:ascii="Arial" w:eastAsia="Times New Roman" w:hAnsi="Arial" w:cs="Arial"/>
          <w:sz w:val="20"/>
          <w:szCs w:val="20"/>
        </w:rPr>
        <w:t xml:space="preserve">Подпрограмма   разработана, исходя из принципов  ее преемственности с долгосрочной целевой программой «Развитие и поддержка субъектов малого и среднего предпринимательства в Богучанском районе» на 2011-2013 годы, утвержденной постановлением Администрации Богучанского района  от 15.10.2010 № 1476-п, в рамках которой субъектам малого и среднего предпринимательства предоставлялась финансовая, информационно-консультационная   и имущественная поддержка.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 Дополнительно подпрограммой предусматривается реализация мер, в части предоставления  субъектам малого и среднего предпринимательства помещений  в аренду на льготных условиях. Утвержден порядок и условия передачи муниципального имущества в аренду субъектам малого и среднего предпринимательства, образующим инфраструктуру поддержки субъектов малого и среднего предпринимательства.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подпрограммы указаны в пункте 2.5. подпрограммы.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2.2. Основные цели, задачи, сроки выполнения  подпрограммы, показатели результативности.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 является содействие субъектам малого и среднего предпринимательства и самозанятым гражданам в Богучанском районе в привлечении финансовых ресурсов, обеспечение доступности образовательной и информационно-консультационной поддержки.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К задачам подпрограммы   относятся: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Имущественная поддержка субъектов малого и среднего предпринимательств;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повышение доступности бизнес - образования для субъектов малого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оказание финансовой поддержки субъектов малого и среднего предпринимательства и самозанятым гражданам, с целью в  привлечении финансовых ресурсов.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Подпрограммой предполагается применение мер как прямого воздействия на уровень предпринимательской активности, так и мер, направленных на формирование благоприятной для роста предпринимательской активности среды.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Срок реализации подпрограммы: 2022 - 2025 годы.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 Оборот малых и средних предприятий (с учетом микропредприятий), занимающихся  обрабатывающим производством с  1258017 тыс. рублей   в  2013   году до  2498193  тыс. рублей  в  2025 году.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_Hlk94350633"/>
      <w:r w:rsidRPr="000565A0">
        <w:rPr>
          <w:rFonts w:ascii="Arial" w:eastAsia="Times New Roman" w:hAnsi="Arial" w:cs="Arial"/>
          <w:sz w:val="20"/>
          <w:szCs w:val="20"/>
          <w:lang w:eastAsia="ru-RU"/>
        </w:rPr>
        <w:t>2. Количество субъектов малого и среднего предпринимательства, и физических лиц, применяющих специальный налоговый режим «Налог на профессиональный доход»,  получивших государственную поддержку,   в 2022 году- 8 единиц, в 2023 году - 8 единицы, в 2024 году- 6 единиц, в 2025 году – 6 единиц (показатель введен с 01.01.2022 года).</w:t>
      </w:r>
    </w:p>
    <w:bookmarkEnd w:id="4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</w:t>
      </w:r>
      <w:bookmarkStart w:id="5" w:name="_Hlk94351314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подпрограммы:  в 2022 году- 12 единиц, в 2023 году -12 единиц, в 2024 году- 10 единиц, в 2025 году – 10 единиц.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_Hlk94351349"/>
      <w:bookmarkEnd w:id="5"/>
      <w:r w:rsidRPr="000565A0">
        <w:rPr>
          <w:rFonts w:ascii="Arial" w:eastAsia="Times New Roman" w:hAnsi="Arial" w:cs="Arial"/>
          <w:sz w:val="20"/>
          <w:szCs w:val="20"/>
          <w:lang w:eastAsia="ru-RU"/>
        </w:rPr>
        <w:t>4. Количество сохраненных рабочих мест в секторе малого и среднего предпринимательства при реализации  подпрограммы: в 2022 году – 32 единицы, в 2023 году - 32 единиц, в 2024 году- 30 единиц, в 2025 году – 30 единиц.</w:t>
      </w:r>
    </w:p>
    <w:bookmarkEnd w:id="6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5.</w:t>
      </w:r>
      <w:bookmarkStart w:id="7" w:name="_Hlk93762253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Объем привлеченных внебюджетных  инвестиций в секторе малого и среднего предпринимательства при реализации подпрограммы: в 2022 году – 64810 тыс. рублей, в 2023 году- 66352 тыс. рублей, в 2024 году- 68909 тыс. рублей, в 2025 году – 71281 тыс. рублей  (показатель введен  с 01.01.2022 года).</w:t>
      </w:r>
    </w:p>
    <w:bookmarkEnd w:id="7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(Управление экономики и планирования), как муниципальный заказчик координатор подпрограммы осуществляет: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разработку нормативно - правовых актов, необходимых для реализации подпрограммы; 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разработку предложений по уточнению перечня, затрат и механизма реализации подпрограммных мероприятий;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 предусмотренных  на реализацию подпрограммы;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подготовку ежегодного отчета о ходе реализации подпрограммы;</w:t>
      </w:r>
    </w:p>
    <w:p w:rsidR="000565A0" w:rsidRPr="000565A0" w:rsidRDefault="000565A0" w:rsidP="000565A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измеримость поставленной цели обеспечиваются за счет установления значений показателей результативности на весь период  действия подпрограммы по годам ее реализации.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настоящей подпрограмме. </w:t>
      </w:r>
    </w:p>
    <w:p w:rsidR="000565A0" w:rsidRPr="000565A0" w:rsidRDefault="000565A0" w:rsidP="000565A0">
      <w:pPr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left="106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0565A0" w:rsidRPr="000565A0" w:rsidRDefault="000565A0" w:rsidP="000565A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Администрация Богучанского района (Управление экономики и планирования), как муниципальный заказчик - координатор подпрограммы осуществляет: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внесение предложений о корректировке мероприятий подпрограммы в соответствии с основными параметрами и приоритетами социально- экономического развития Богучанского района.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Исполнителем мероприятий подпрограммы является Администрация Богучанского района (Управление экономики и планирования).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финансовых средств подпрограммы является администрация Богучанского района (далее - Администрация). Администрация финансирует программные мероприятия, предоставляет субсидии субъектам малого и среднего предпринимательства (юридическим и физическим   лицам).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Источником финансирования подпрограммы являются средства районного бюджета, а также межбюджетные трансферты, перечисляемые в районный бюджет из федерального и краевого бюджетов (далее по тексту - межбюджетные трансферты).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_Hlk93763063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Межбюджетные трансферты  предоставляются по итогам участия муниципального образования Богучанский район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финансирования мероприятий подпрограммы «Развитие субъектов малого и среднего предпринимательства в Богучанском районе», реализуемая в рамках утвержденной государственной программы Красноярского края «Развитие  малого и среднего предпринимательства и инновационной деятельности».</w:t>
      </w:r>
      <w:bookmarkEnd w:id="8"/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если по результатам конкурсного отбора объем средств субсидии, предусмотренный Программой и Законом края о краевом бюджете на текущий финансовый год и плановый период, распределен не полностью и                 (или) лимит бюджетных средств в текущем году увеличен после проведения конкурсного отбора, </w:t>
      </w:r>
      <w:bookmarkStart w:id="9" w:name="_Hlk93774674"/>
      <w:r w:rsidRPr="000565A0">
        <w:rPr>
          <w:rFonts w:ascii="Arial" w:eastAsia="Times New Roman" w:hAnsi="Arial" w:cs="Arial"/>
          <w:sz w:val="20"/>
          <w:szCs w:val="20"/>
          <w:lang w:eastAsia="ru-RU"/>
        </w:rPr>
        <w:t>Агентство развития малого и среднего предпринимательства Красноярского края (Далее - Агентство)</w:t>
      </w:r>
      <w:bookmarkEnd w:id="9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 решение о проведении Конкурсного отбора на остаток финансовых средств. Предоставление субсидий бюджетам муниципальных образований Красноярского края осуществляется на основании соглашений о предоставлении субсидии местному бюджету из краевого бюджета, заключаемых между Агентством и Администрацией.</w:t>
      </w:r>
      <w:bookmarkStart w:id="10" w:name="_Hlk93773154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11" w:name="_Hlk93773938"/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краевого бюджета субсидии.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Субсидии, источником финансового обеспечения которых являются средства краевого бюджета, выделенные Богучанскому району по результатам проводимых конкурсов Агентством развития малого и среднего предпринимательства Красноярского края в целях софинансирования мероприятий настоящей подпрограммы, распределяются после получения средств из краевого бюджета, в соответствии с заключенным соглашением.  Предоставление и распределение субсидий бюджетам муниципальных образований на реализацию муниципальных программ развития субъектов малого и среднего предпринимательства осуществляется в соответствии с государственной программой Красноярского края «Развитие  малого и среднего предпринимательства и инновационной деятельности» (Постановление от 30.09.2013 № 505-п).</w:t>
      </w:r>
    </w:p>
    <w:bookmarkEnd w:id="10"/>
    <w:bookmarkEnd w:id="11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Получателями муниципальной поддержки в рамках данной подпрограммы могут быть юридические лица, зарегистрированные и осуществляющие свою деятельность на территории Богучанского района Красноярского края либо зарегистрированные на территории Красноярского края и осуществляющие свою деятельность на территории Богучанского района в форме филиала, представительства, обособленного подразделения, и индивидуальные предприниматели, зарегистрированные и осуществляющие свою деятельность на территории Богучанского района Красноярского края, самозанятые граждане, относящиеся в соответствии с законодательством Российской Федерации к субъектам малого и среднего предпринимательства, согласно федерального закона «О развитии малого и среднего предпринимательства в Российской Федерации» от 24.07.2007 № 209-ФЗ, </w:t>
      </w:r>
      <w:bookmarkStart w:id="12" w:name="_Hlk93776648"/>
      <w:r w:rsidRPr="000565A0">
        <w:rPr>
          <w:rFonts w:ascii="Arial" w:eastAsia="Times New Roman" w:hAnsi="Arial" w:cs="Arial"/>
          <w:sz w:val="20"/>
          <w:szCs w:val="20"/>
          <w:lang w:eastAsia="ru-RU"/>
        </w:rPr>
        <w:t>Федерального закона от 27.11.2018 № 422 -ФЗ «О проведении эксперимента по установлению специального налогового режима «Налог на профессиональный доход».</w:t>
      </w:r>
    </w:p>
    <w:bookmarkEnd w:id="12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сгруппированы по следующим направлениям   муниципальной поддержки: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 Имущественная поддержка субъектов малого и среднего предпринимательства.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  Повышение доступности бизнес - образования для субъектов малого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bookmarkStart w:id="13" w:name="_Hlk93871850"/>
      <w:r w:rsidRPr="000565A0">
        <w:rPr>
          <w:rFonts w:ascii="Arial" w:eastAsia="Times New Roman" w:hAnsi="Arial" w:cs="Arial"/>
          <w:sz w:val="20"/>
          <w:szCs w:val="20"/>
          <w:lang w:eastAsia="ru-RU"/>
        </w:rPr>
        <w:t>Оказание финансовой поддержки субъектов малого и среднего предпринимательства и самозанятым гражданам, с целью в привлечении финансовых ресурсов.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13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2.3.1 Имущественная поддержка субъектов малого и среднего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предпринимательства.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имущества, находящегося в муниципальной  собственности Богучанского района, и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В перечень муниципального имущества включаются земельные участки, здания, строения, сооружения, нежилые помещения, оборудование, машины, механизмы, установки, транспортные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средства, инвентарь, инструменты и другие объекты муниципальной собственности Богучанского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возмездной основе, безвозмездной основе или на льготных условиях, в том числе путем: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проведения торгов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введения льготной ставки арендной платы или отсрочки в ее уплате для субъектов малого и среднего предпринимательства.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Формирование перечня муниципального имущества и порядок передачи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управлением муниципальной собственностью Богучанского района и утверждается постановлением администрации Богучанского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2.3.2 Повышение доступности бизнес - образования для субъектов малого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Для решения этой задачи подпрограммой предусматривается: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  оказание консультационной поддержки субъектов малого и среднего предпринимательства по вопросам муниципальной поддержки субъектов малого и среднего предпринимательства;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</w:t>
      </w:r>
      <w:bookmarkStart w:id="14" w:name="_Hlk93824458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оказание содействия субъектам малого и  среднего предпринимательства  в получении  муниципальной поддержки 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по подпрограмме «Развитие субъектов малого и среднего  предпринимательства», реализуемая в рамках государственной программы «Развитие малого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br/>
        <w:t>и среднего предпринимательства и инновационной деятельности»  (предварительная экспертиза заявок и прилагаемых к ним документов, помощь в оформлении документов);</w:t>
      </w:r>
    </w:p>
    <w:bookmarkEnd w:id="14"/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 проведение семинаров по вопросам налогообложения, бухгалтерского учета, трудового законодательства, государственной и муниципальной поддержки  субъектов малого и среднего предпринимательства,  по вопросам самозанятости безработного населения (создание собственного дела в сфере малого и среднего бизнеса) и т. д.;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опубликование информации в средствах массовой информации о формах государственной и муниципальной поддержки субъектов малого и среднего предпринимательства на территориях Красноярского края;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организация торжественных мероприятий, посвященных Дню предпринимателя.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_Hlk93837323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2.3.3 Оказание Финансовой поддержки субъектов малого и среднего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предпринимательства, и самозанятым гражданам, с целью в привлечении финансовых ресурсов.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15"/>
    <w:p w:rsidR="000565A0" w:rsidRPr="000565A0" w:rsidRDefault="000565A0" w:rsidP="000565A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ab/>
        <w:t>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предпринимательства, а также самозанятые граждане.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_Hlk93869695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Оказание финансовой поддержки субъектов малого и среднего предпринимательства и самозанятым гражданам, с целью в привлечении финансовых ресурсов осуществляется с 01.01.2022 года по следующим мероприятиям: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1. Субсидии предоставляются субъектам малого и среднего предпринимательства на реализацию инвестиционных проектов в приоритетных отраслях.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субсидий бюджетам муниципальных образований Красноярского края на реализацию мероприятия осуществляется ежегодно на основании результатов конкурсного отбора получателей поддержки.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Размер поддержки субъекту малого и среднего предпринимательства составляет до 50 процентов произведенных затрат и в сумме не менее 300 тыс. рублей и не более 15,0 млн рублей одному получателю поддержки, реализующему проект.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Цели предоставления и расходования субсидии, критерии отбора субъектов малого и среднего предпринимательства для предоставления субсидий, порядок предоставления отчетности утверждаются постановлением администрации Богучанского района отдельным порядком.</w:t>
      </w:r>
    </w:p>
    <w:bookmarkEnd w:id="16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2.</w:t>
      </w:r>
      <w:bookmarkStart w:id="17" w:name="_Hlk93869852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Субсидии предоставляются субъектам малого и среднего предпринимательства, а также физическим лицам, применяющим специальный налоговый режим «Налог на профессиональный доход».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Предоставление субсидий бюджетам муниципальных образований Красноярского края на  реализацию мероприятия предоставляется в пределах лимитов бюджетных обязательств, предусмотренных законом Красноярского края о краевом бюджете  на очередной финансовый  год и плановый  период.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тыс. рублей самозанятому гражданину.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Поддержка предоставляется одному и тому же получателю поддержки не чаще одного раза в течение двух лет.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Цели предоставления и расходования субсидии, критерии отбора субъектов малого и среднего предпринимательства, в том числе самозанятых для предоставления субсидий, порядок представления отчетности утверждаются постановлением администрации Богучанского района отдельным порядком.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 Грантовая поддержка предоставляется субъектам малого и среднего предпринимательства на начало ведения предпринимательской деятельности.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Предоставление грантовой поддержки бюджетам муниципальных образований Красноярского края на  реализацию мероприятия предоставляется в пределах лимитов бюджетных обязательств, предусмотренных законом Красноярского края о краевом бюджете  на очередной финансовый  год и плановый  период.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Размер гранта, предоставляемого одному субъекту малого и (или) среднего предпринимательства составляет до 70 процентов планируемых  затрат, но не более 300 тыс. рублей.</w:t>
      </w:r>
    </w:p>
    <w:p w:rsidR="000565A0" w:rsidRPr="000565A0" w:rsidRDefault="000565A0" w:rsidP="00056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Грантовая поддержка предоставляется одному и тому же получателю гранта не чаще одного раза в течение двух лет.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Цели предоставления и расходования грантовой поддержки, критерии отбора субъектов малого и среднего предпринимательства для предоставления гранта, порядок предоставления отчетности утверждаются постановлением администрации Богучанского района отдельным порядком.</w:t>
      </w:r>
      <w:bookmarkEnd w:id="17"/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Финансовая поддержка предоставляется в пределах средств, предусмотренных решением о бюджете Богучанского района на очередной финансовый год и плановый период.</w:t>
      </w:r>
    </w:p>
    <w:p w:rsidR="000565A0" w:rsidRPr="000565A0" w:rsidRDefault="000565A0" w:rsidP="00056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bookmarkStart w:id="18" w:name="_Hlk88035151"/>
      <w:bookmarkStart w:id="19" w:name="_Hlk93871991"/>
      <w:r w:rsidRPr="000565A0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подпрограммы, взаимоувязанных с целью и задачами, в том числе в разбивке по всем источникам финансирования на очередной финансовый год и плановый период, приведен в приложении № 2 к настоящей подпрограмме</w:t>
      </w:r>
      <w:bookmarkEnd w:id="19"/>
      <w:r w:rsidRPr="000565A0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End w:id="18"/>
    </w:p>
    <w:p w:rsidR="000565A0" w:rsidRPr="000565A0" w:rsidRDefault="000565A0" w:rsidP="000565A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2.4.Управление подпрограммой и контроль за ходом ее выполнения.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реализации подпрограммы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 Богучанского района от 17.07.2013 № 849 - п.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Текущий контроль за ходом реализации мероприятий подпрограммы осуществляет управление экономики и планирования администрации Богучанского района, контроль за целевым и эффективным расходованием  средств бюджета района в рамках реализации мероприятий подпрограммы осуществляет финансовое управление администрации Богучанского района.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Управление экономики и планирования осуществляет мониторинг реализации мероприятий подпрограммы, а также при необходимости инициирует подготовку проектов с учетом изменений внешней среды и нормативно-правовой базы.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right="-183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  ежеквартально,  не позднее 10 числа второго месяца, следующего за отчетным, направляет отчет о реализации подпрограммы  в Управление экономики и планирования и Финансовое управление.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Годовой отчет о ходе реализации подпрограммы формируется Управлением экономики и планирования  с учетом информации, полученной от управления муниципальной собственностью Богучанского района,  Муниципальным казенным учреждением «Централизованная бухгалтерия»,  и направляется на согласование в Финансовое управление на бумажных носителях и в электронном виде.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Согласованный отчет предоставляется  в электронном виде и на бумажных носителях в Управление экономики и планирования до 1 марта года, следующего за отчетным.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_Hlk93874470"/>
      <w:r w:rsidRPr="000565A0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от реализации подпрограммы.</w:t>
      </w:r>
    </w:p>
    <w:bookmarkEnd w:id="20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Реализация мероприятий подпрограммы «Развитие субъектов малого и среднего предпринимательства в Богучанском районе» на 2022-2025 годы позволит создать благоприятные условия для развития малого и среднего предпринимательства в районе.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При выполнении подпрограммных мероприятий к 2025 году ожидается выполнение следующих задач: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1.Увеличение оборота малых и средних предприятий, занимающихся  обрабатывающим производством  с 1838060 тыс. рублей   в  2022   году до   2498193  тыс. рублей  в  2025 году.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_Hlk94351680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 Количество субъектов малого и </w:t>
      </w:r>
      <w:bookmarkStart w:id="22" w:name="_Hlk93874583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среднего предпринимательства </w:t>
      </w:r>
      <w:bookmarkStart w:id="23" w:name="_Hlk93874647"/>
      <w:bookmarkEnd w:id="22"/>
      <w:r w:rsidRPr="000565A0">
        <w:rPr>
          <w:rFonts w:ascii="Arial" w:eastAsia="Times New Roman" w:hAnsi="Arial" w:cs="Arial"/>
          <w:sz w:val="20"/>
          <w:szCs w:val="20"/>
          <w:lang w:eastAsia="ru-RU"/>
        </w:rPr>
        <w:t>и физических лиц, применяющих специальный налоговый режим «Налог на профессиональный доход</w:t>
      </w:r>
      <w:bookmarkEnd w:id="23"/>
      <w:r w:rsidRPr="000565A0">
        <w:rPr>
          <w:rFonts w:ascii="Arial" w:eastAsia="Times New Roman" w:hAnsi="Arial" w:cs="Arial"/>
          <w:sz w:val="20"/>
          <w:szCs w:val="20"/>
          <w:lang w:eastAsia="ru-RU"/>
        </w:rPr>
        <w:t>, получивших муниципальную поддержку в 2022 году – 8 единиц, в 2023 году- 8 единиц, в 2024 году- 6 единицы, в 2025 году – 6 единиц.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подпрограммы,  в 2022 году - 12 единиц, в 2023 году - 12 единиц, в 2024 году - 10 единиц, в 2025 году – 10 единиц.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4.Количество сохраненных рабочих мест в секторе малого и среднего предпринимательства при реализации  подпрограммы,  в 2022 году - 32 единиц, в 2023 году- 32 единиц, в 2024 году- 30 единиц, в 2025 году – 30 единиц.</w:t>
      </w:r>
    </w:p>
    <w:bookmarkEnd w:id="21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5.</w:t>
      </w:r>
      <w:bookmarkStart w:id="24" w:name="_Hlk93874800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Объем привлеченных внебюджетных  </w:t>
      </w:r>
      <w:bookmarkEnd w:id="24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инвестиций в секторе малого и среднего предпринимательства при реализации подпрограммы, в 2022 году – 64810 тыс. рублей, в 2023 году- 66352 тыс. рублей, в 2024 году- 68909 тыс. рублей, в 2025 году – 71281 тыс. рублей.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   В результате реализации мероприятий подпрограммы будет улучшено качество жизни населения, в том числе: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 -   увеличение количества организаций  субъектов малого и среднего предпринимательства  на 2,4 %;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увеличение доли занятых в области малого и среднего предпринимательства к среднегодовой численности  занятых в экономике района к 2030  году  на  6,6</w:t>
      </w:r>
      <w:r w:rsidRPr="000565A0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%;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 увеличение  среднемесячной заработной платы работников в сфере малого и среднего предпринимательства к  2025  году  на  6,2%.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Планируемое изменение показателей, а также экономический эффект  в результате  реализации  мероприятий подпрограммы, представлены в приложении № 1 к настоящей программе.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не повлечет  за собой негативных экологических последствий.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Интегральный эффект от реализации подпрограммы  заключается в создании благоприятного предпринимательского климата на территории Богучанского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2.6 Мероприятия подпрограммы.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 приложении № 2 к подпрограмме.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2.7. </w:t>
      </w:r>
      <w:bookmarkStart w:id="25" w:name="_Hlk93875173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25"/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Мероприятия подпрограммы  предусматривают их реализацию за счет  средств районного, краевого, федерального бюджетов.</w:t>
      </w:r>
    </w:p>
    <w:p w:rsidR="000565A0" w:rsidRPr="000565A0" w:rsidRDefault="000565A0" w:rsidP="000565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Объем расходов на реализацию мероприятий подпрограммы на 2022-2025 годы представлен в приложении № 2 к программе.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left="11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left="110" w:firstLine="4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 Администрация Богучанского района в целях получения субсидии из краевого бюджета и федерального бюджета  на софинансирование  отдельных мероприятий подпрограммы  участвует  в конкурсном  отборе  муниципальных  образований края,  бюджетам которых  предоставляются субсидии из краевого и федерального бюджета на поддержку  малого и среднего предпринимательства.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Объем средств краевого бюджета, направляемых на софинансирование      подпрограммных   мероприятий, корректируется и устанавливается после подписания соответствующих соглашений между </w:t>
      </w:r>
      <w:bookmarkStart w:id="26" w:name="_Hlk93875384"/>
      <w:r w:rsidRPr="000565A0">
        <w:rPr>
          <w:rFonts w:ascii="Arial" w:eastAsia="Times New Roman" w:hAnsi="Arial" w:cs="Arial"/>
          <w:sz w:val="20"/>
          <w:szCs w:val="20"/>
          <w:lang w:eastAsia="ru-RU"/>
        </w:rPr>
        <w:t>Агентством развития малого и среднего предпринимательства</w:t>
      </w:r>
      <w:bookmarkEnd w:id="26"/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Красноярского края и администрацией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участия Администрации Богучанского района в конкурсных отборах  муниципальных образований края, бюджетам которых предоставляются субсидии из 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федерального бюджета на поддержку малого и среднего предпринимательства, на финансирование отдельных мероприятий подпрограммы, могут быть привлечены средства федерального бюджета, в том числе использованы остатки межбюджетных трансфертов, осуществляемых в соответствии с соглашением между Министерством экономического развития инвестиционной политики   Красноярского края и администрацией района. </w:t>
      </w:r>
    </w:p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и трудовые затраты в рамках подпрограммы не предусмотрены.                                                                                                                                                                                           </w:t>
      </w:r>
    </w:p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подпрограмме "Развитие субъектов малого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среднего предпринимательства в Богучанском районе"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"Развитие субъектов малого и среднего предпринимательства в Богучанском районе"</w:t>
            </w:r>
            <w:r w:rsidRPr="000565A0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ru-RU"/>
              </w:rPr>
              <w:t xml:space="preserve">    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625"/>
        <w:gridCol w:w="995"/>
        <w:gridCol w:w="1639"/>
        <w:gridCol w:w="1043"/>
        <w:gridCol w:w="1043"/>
        <w:gridCol w:w="888"/>
        <w:gridCol w:w="888"/>
      </w:tblGrid>
      <w:tr w:rsidR="000565A0" w:rsidRPr="000565A0" w:rsidTr="00B03E2B">
        <w:trPr>
          <w:trHeight w:val="16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  2022 год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 2023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</w:tr>
      <w:tr w:rsidR="000565A0" w:rsidRPr="000565A0" w:rsidTr="00B03E2B">
        <w:trPr>
          <w:trHeight w:val="161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Цель подпрограммы 1: Содействие субъектам малого и среднего предпринимательства и самозанятым гражданам в Богучанском районе в привличении финансовых ресурсов, обеспечении доступности образовательной и информационно-консультационной поддержки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Задача подпрограммы: Имущественная поддержка субъектов малого и среднего предпринимательства.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1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Увеличение оборота малых и средних предприятий (с учетом микропредприятий), занимающихся обрабатывающим производством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Территориальный орган Федеральной службы государственной статистики по Красноярскому краю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1838060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2036019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2255298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2498193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Задача подпрограммы: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том числе молодёжи, к осуществлению предпринимательской деятельности).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2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муниципальную поддержку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Задача подпрограммы: Оказание финансовой поддержки субъектам малого и среднего предпринимательства и самозанятым гражданам, с целью в привлечении финансовых ресурсов.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3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4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0565A0" w:rsidRPr="000565A0" w:rsidTr="00B03E2B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5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Объем привлеченных внебюджетных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Отчетные данные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66352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71281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0565A0" w:rsidRPr="000565A0" w:rsidTr="00B03E2B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подпрограмме "Развитие субъектов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малого и среднего предпринимательства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Богучанском районе"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Развитие субъектов малого и среднего  предпринимательства в  Богучанском районе"   с указанием объема средств на их реализацию и ожидаемых результатов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5"/>
        <w:gridCol w:w="1240"/>
        <w:gridCol w:w="921"/>
        <w:gridCol w:w="464"/>
        <w:gridCol w:w="447"/>
        <w:gridCol w:w="376"/>
        <w:gridCol w:w="323"/>
        <w:gridCol w:w="493"/>
        <w:gridCol w:w="782"/>
        <w:gridCol w:w="782"/>
        <w:gridCol w:w="676"/>
        <w:gridCol w:w="676"/>
        <w:gridCol w:w="776"/>
        <w:gridCol w:w="1240"/>
      </w:tblGrid>
      <w:tr w:rsidR="000565A0" w:rsidRPr="000565A0" w:rsidTr="00B03E2B">
        <w:trPr>
          <w:trHeight w:val="2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овый год 2022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Очередной финанс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овый год 2023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Первый год плано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вого периода  2024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Второй год плано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вого периода  2025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Итого на 2022-2025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годы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Цель подпрограммы: 1 – Содействие субъектам малого и среднего предпринимательства и самозанятым гражданам в Богучанском районе в привлечении финансовых ресурсов, обеспечение доступности образовательной и информационно-консультационной поддержки (с 01.01.2022 года).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1. Имущественная поддержка субъектов малого и среднего предпринимательства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Оказание имущественной поддержки субъектам малого и среднего предпринимательства осуществляется в виде передачи  во владение и (или) в пользование имущества, находящегося в муниципальной собственности Богучанского района и включенного в перечень муниципального имущества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1.1.обеспечить не менее 5 субъектов малого и среднего предпринимательства помещениями, пригодными для осуществления предпринимательской деятельности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Задача 2. Повышение доступности бизнес-образования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  ( с 01.01.2022 года).      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Формирование и развитие инфраструктуры поддержки малого и (или) среднего предпринимательства, развитие единой системы информационно-консультационной и образовательной поддержки субъектов малого и (или) среднего предпринимательства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и информационная поддержка  – не менее 30 субъектов МСП ежегодно; 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Оказание содействия субъектам малого и среднего предпринимательства в получении муниципальной поддержки по подпрограмме «Развитие субъектов малого и среднего 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предпринимательства в  Богучанском районе» на 2022-2025 годы (предварительная экспертиза заявок и прилагаемых документов, помощь в оформлении документов)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Консультационная поддержка – не менее 2 субъектов МСП при оформлении заявлений по подпрограмме «Развитие субъектов малого и среднего  предпринимательства в  Богучанском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районе» ежегодно;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и организация семинаров для субъектов малого и среднего  предпринимательства  по вопросам ведения предпринимательской деятельности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Информационно-консультационная поддержка на бесплатной и льготной основе – более 10 субъектов МСП  при проведении семинаров по вопросам ведения предпринимательской деятельности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Создание интернет-ресурсов для  субъектов малого и среднего  предпринимательства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доступности информационно-консультационных ресурсов. Количество посещений специализированного сайта – более 50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Опубликование информации  в средствах массовой информации о формах муниципальной поддержки субъектов малого и среднего предпринимательства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Разместить не менее 4-х публикаций в средствах  массовой информации направленных на популяризацию роли предпринимательства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торжественных мероприятий, посвященных профессиональному празднику –Дню предпринимателя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55000,0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Приобрести грамоты, багетные  рамки, блокноты для записей, шариковые ручки  для награждения  не менее 15 единиц ежегодно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10 000,0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 15 000,0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  15 000,0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   15 000,0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55 000,00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2.1.Консультационная и информационная поддержка  – не менее 30 субъектов МСП ежегодно                                            2.2.Консультационная поддержка – не менее 2 субъектов МСП ежегодно; 2.3.Информационно-консультационная поддержка на бесплатной и льготной основе – более 10 субъектов МСП ежегодно, 2.4.Обеспечен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доступности информационно-консультационных ресурсов. Количество посещений специализированного сайта – более 50 ежегодно,                              2.5.Разместить не менее 4-х публикаций в средствах  массовой информации, направленных на популиризацию роли предпринимательства, 2.6.Приобрести грамоты, багетные  рамки, блокноты для записей, шариковые ручки  для награждения  не менее 15 единиц ежегодно.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12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3.Оказание финансовой поддержки субъектов малого и среднего предпринимательства и самозанятым гражданам, с целью в  привлечении финансовых ресурсов» 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96 158,0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96 158,0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96 158,0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384632,00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– не менее 4  ежегодно;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создано рабочих мест, (включая вновь зарегистрированных индивидуальных предпринимателей) – не менее 5;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5 рабочих мест.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S6070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1 827 000,0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1 827 000,0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1 827 000,0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7308000,00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11 180 757,5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11 180 757,5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22361515,00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   создано рабочих мест, (включая вновь зарегистрированных индивидуальных предпринимателей) – не менее 5;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сохранено не менее 25 рабочих мест.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653 842,0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2615368,00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грантовой поддержки субъектам малого и среднего предпринимательства на начало предпринимательской деятельности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374 480,09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374 480,09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748960,18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Поддержано субъектов МСП  не менее  2 ежегодно,   создано рабочих мест, (включая вновь зарегистрированных индивидуальных предпринимателей) – не менее 2;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сохранено не менее 2 рабочих мест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S6680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19 709,48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19 709,48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39418,96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14 151 947,07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14 151 947,07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   2 577 000,0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2 577 000,0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33 457 894,14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Оказание муниципальной поддержки субъектам мсп  не менее 6 единиц ежегодно по мероприятиям подпрограммы; создание рабочих мест (включая вновь зарегистрированных ИП) не менее  10 единиц ежегодно; сохранение  рабочих мест  не менее 30 едениц ежегодно.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14 161 947,07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14 166 947,07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2 592 000,00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2 592 000,00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33 512 894,14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13 382 237,59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13 382 237,59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  1 827 000,00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  1 827 000,00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30 418 475,18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779709,48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784709,48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765000,00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3 094 418,96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565A0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 программе «Развитие инвестиционной  деятельности, малого и среднего предпринимательства на территории Богучанского района»                              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«Обеспечение реализации муниципальной программы и прочие мероприятия»  реализуемая в рамках  муниципальной программы  «Развитие инвестиционной  деятельности, малого и среднего предпринимательства на  территории  Богучанского района» </w:t>
      </w:r>
    </w:p>
    <w:p w:rsidR="000565A0" w:rsidRPr="000565A0" w:rsidRDefault="000565A0" w:rsidP="000565A0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1. Паспорт подпрограммы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     </w:t>
            </w: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подпрограммы     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«Обеспечение реализации муниципальной программы и прочие мероприятия»  (далее по тексту – подпрограмма )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Муниципальная программа «Развитие инвестиционной   деятельности, малого и среднего предпринимательства на  территории Богучанского района»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 – координатор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(Управление экономики и планирования) 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 средств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планирования)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и задачи подпрограммы   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Целью подпрограммы  является:</w:t>
            </w:r>
          </w:p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Создание условий для эффективного управления финансовыми ресурсами в рамках выполнения установленных функций и полномочий.</w:t>
            </w:r>
          </w:p>
          <w:p w:rsidR="000565A0" w:rsidRPr="000565A0" w:rsidRDefault="000565A0" w:rsidP="00B03E2B">
            <w:p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задачам подпрограммы  относятся: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 Повышения качества оказания  муниципальных услуг. Обеспечение эффективного управления финансовыми ресурсами.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-Управление и контроль за реализацией муниципальной программы.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-Обеспечение  систематического широкого освещения информации о реализации мероприятий в СМИ.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1.Уровень исполнения расходов Главного распорядителя за счет средств районного бюджета             -5 баллов.</w:t>
            </w:r>
          </w:p>
          <w:p w:rsidR="000565A0" w:rsidRPr="000565A0" w:rsidRDefault="000565A0" w:rsidP="000565A0">
            <w:pPr>
              <w:numPr>
                <w:ilvl w:val="0"/>
                <w:numId w:val="13"/>
              </w:numPr>
              <w:tabs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2.Соблюдение сроков предоставления Главным распорядителем годовой бюджетной отчетности- 5 баллов.</w:t>
            </w:r>
          </w:p>
          <w:p w:rsidR="000565A0" w:rsidRPr="000565A0" w:rsidRDefault="000565A0" w:rsidP="000565A0">
            <w:pPr>
              <w:numPr>
                <w:ilvl w:val="0"/>
                <w:numId w:val="13"/>
              </w:numPr>
              <w:tabs>
                <w:tab w:val="num" w:pos="11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3.Формирование ежегодного отчета об эффективности реализации программы, включающего анализ и предложения по совершенствованию инструментов поддержки- 1 отчет.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обратившихся- 50 процентов.  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2022-2025 годы</w:t>
            </w: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  рублей за счет районного бюджета  в том числе: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- 3000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- 3000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- 3000 рублей;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3000 рублей.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 за исполнением подпрограммы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 Богучанского района,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экономики и планирования;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 администрации   Богучанского района.</w:t>
            </w:r>
          </w:p>
          <w:p w:rsidR="000565A0" w:rsidRPr="000565A0" w:rsidRDefault="000565A0" w:rsidP="00B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2.1 Постановка общерайонной проблемы и обоснование необходимости разработки  подпрограммы.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Залогом успешного достижения целей и решения задач муниципальной  подпрограммы, является обеспечение эффективного исполнения муниципальных  функций и муниципальных услуг в сфере реализации муниципальной  программы. Муниципальные  функции в сфере муниципальной  поддержки инновационной, инвестиционной деятельности малого и среднего предпринимательства осуществляет Администрация Богучанского района при непосредственном участии Министерства экономического развития и инвестиционной политики Красноярского края.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Основными факторами, ограничивающими эффективность реализации муниципальных  функций и муниципальных услуг в сфере реализации муниципальной  подпрограммы,  являются следующие: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недостаточный уровень регламентации муниципальных функций и муниципальных услуг в сфере реализации муниципальной подпрограммы.  Требуются разработка и утверждение административных регламентов оказания муниципальных услуг по выполнению муниципальных услуг, в сфере  муниципальной поддержки инновационной деятельности, малого и среднего предпринимательства.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Одним из основных критериев эффективности муниципального  управления в сфере реализации муниципальной программы «Развитие инвестиционной деятельности, малого и среднего предпринимательства на территории Богучанского района»  является качество управления муниципальными  финансами в этой сфере.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сфере муниципальной поддержки инвестиционной деятельности, инновационной деятельности, малого и среднего предпринимательства, есть существенный потенциал повышения качества финансового менеджмента. Особенного внимания в данной сфере с учетом перехода к программному принципу формирования районного  бюджета заслуживают вопросы повышения качества среднесрочного бюджетного планирования и освоения средств, нацеленного на результат.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Успешная реализация муниципальной  программы требует установления ответственности исполнителей и их руководителей за достижение непосредственных и конечных общественно значимых результатов реализации основных мероприятий муниципальной программы. </w:t>
      </w:r>
    </w:p>
    <w:p w:rsidR="000565A0" w:rsidRPr="000565A0" w:rsidRDefault="000565A0" w:rsidP="000565A0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Важную роль в осведомленности населения, малого и среднего предпринимательства, инновационного сообщества о существующих мерах государственной поддержки, играют средства массовой информации (далее - СМИ).  Именно СМИ являются одним из основных источников  оперативного и достоверного информирования всех жителей района  о процессах, происходящих в сфере муниципальной  поддержки малого и среднего предпринимательства, инновационной и инвестиционной деятельности. В связи с чем, одной из задач настоящей муниципальной программы является создание качественных информационных продуктов, гарантирующих доведения до конечного потребителя сведений о реализуемых программных мероприятиях, для чего предполагается задействовать все имеющиеся ресурсы: интернет, печатные издания, телевидение.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благоприятного инвестиционного климата на территории Богучанского района  реализуется путем создания Программы социально-экономического развития Богучанского района, характеризующей  итоги очередного финансового года, перспективные планы развития, природно-ресурсный, промышленный потенциал региона.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В результате реализации мероприятий подпрограммы   ожидаются  следующие   результаты:</w:t>
      </w:r>
    </w:p>
    <w:p w:rsidR="000565A0" w:rsidRPr="000565A0" w:rsidRDefault="000565A0" w:rsidP="000565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 Уровень исполнения расходов Главного распорядителя за счет средств районного бюджета  - 5 баллов.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 Соблюдение сроков предоставления Главным распорядителем годовой бюджетной отчетности - 5 баллов.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 Формирование ежегодного отчета об эффективности реализации программы, включающего анализ и предложения по совершенствованию инструментов поддержки- 1 отчет.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4.  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- 50 процентов.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2.2. Основные цели, задачи, сроки выполнения  подпрограммы, целевые индикаторы.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 является создание условий для эффективного управления финансовыми ресурсами в рамках выполнения установленных функций и полномочий.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Целевые ориентиры повышения качества государственного управления заданы Указом Президента Российской Федерации «Об основных направлениях совершенствования системы государственного управления» от 07.05.2012г.       № 601, а также конкретизированы в Послании Президента Российской Федерации о бюджетной политике.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На повышение качества и доступности муниципальных услуг, снижение необоснованного муниципального вмешательства в экономическую деятельность хозяйствующих субъектов и повышение эффективности муниципального управления направлена Концепция снижения административных барьеров и повышения доступности государственных и муниципальных услуг. В этой связи одним из приоритетных направлений Стратегии развития информационного общества в Российской Федерации является повышение эффективности муниципального управления, взаимодействия гражданского общества и бизнеса с органами государственной  власти, качества и оперативности предоставления государственных, муниципальных  услуг, обеспечение информированности общества.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Достижение данных целей требует использования передовых технологий электронного взаимодействия граждан, бизнеса и государства путем: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обеспечения эффективного межведомственного и межрегионального информационного обмена;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интеграции государственных информационных систем и ресурсов;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совершенствования нормативно-правового обеспечения стандартизации и администрирования муниципальных услуг;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совершенствования системы предоставления муниципальных услуг гражданам и организациям.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государственной политики в сфере повышения эффективности государственного управления в целом актуальны и для развития муниципального управления в сфере муниципальной поддержки инвестиционной деятельности, малого и среднего предпринимательства.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 учетом приоритетов государственной политики в рассматриваемой сфере, а также на основе анализа связанных с ней проблем, сформулирована цель реализации подпрограммы - создание условий для эффективного управления финансовыми ресурсами в рамках выполнения установленных функций и полномочий.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подпрограммы необходимо обеспечить решение  следующих</w:t>
      </w:r>
      <w:r w:rsidRPr="000565A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задач: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1)  Повышение качества оказания муниципальных услуг. Обеспечение эффективного управления  финансовыми  ресурсами.</w:t>
      </w:r>
    </w:p>
    <w:p w:rsidR="000565A0" w:rsidRPr="000565A0" w:rsidRDefault="000565A0" w:rsidP="000565A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реализуются ведомственные планы по повышению эффективности бюджетных расходов, направленные на повышение качества финансового менеджмента. Основными  показателями  решения данной задачи являются:</w:t>
      </w:r>
    </w:p>
    <w:p w:rsidR="000565A0" w:rsidRPr="000565A0" w:rsidRDefault="000565A0" w:rsidP="000565A0">
      <w:pPr>
        <w:tabs>
          <w:tab w:val="left" w:pos="2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-Уровень исполнения расходов Главного распорядителя за счет средств районного бюджета   - 5 баллов.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Соблюдение сроков предоставления Главным распорядителем годовой бюджетной отчетности - 5 баллов.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2)  Управление и контроль за реализацией муниципальной программы.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Основными  показателями  решения данной задачи являются: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-Формирование ежегодного отчета об эффективности реализации программы, включающего анализ и предложения по совершенствованию инструментов поддержки - 1 отчет.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3) Обеспечение систематического широкого освещения информации о реализации мероприятий в СМИ.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Основными  показателями  решения данной задачи являются: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-Доля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- 50 процентов.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Срок реализации подпрограммы: 2022 - 2025 годы.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 (Управление экономики и планирования), как муниципальный заказчик - координатор программы осуществляет: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разработку нормативно - правовых актов, необходимых для реализации подпрограммы; 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разработку предложений по уточнению перечня, затрат и механизма реализации подпрограммных мероприятий;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обеспечение целевого, эффективного расходования средств, предусмотренных  на реализацию подпрограммы;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подготовку ежегодного отчета о ходе реализации подпрограммы.</w:t>
      </w:r>
    </w:p>
    <w:p w:rsidR="000565A0" w:rsidRPr="000565A0" w:rsidRDefault="000565A0" w:rsidP="000565A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Достижимость и измеримость поставленной цели обеспечиваются за счет установления значений показателей результативности на весь период  действия подпрограммы по годам ее реализации.</w:t>
      </w:r>
    </w:p>
    <w:p w:rsidR="000565A0" w:rsidRPr="000565A0" w:rsidRDefault="000565A0" w:rsidP="000565A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 в приложении № 1 к подпрограмме.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numPr>
          <w:ilvl w:val="1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2.3.Механизм реализации подпрограммы</w:t>
      </w:r>
    </w:p>
    <w:p w:rsidR="000565A0" w:rsidRPr="000565A0" w:rsidRDefault="000565A0" w:rsidP="00056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определяет комплекс мер, осуществляемых исполнителем подпрограммы в целях повышения эффективности реализации мероприятий подпрограммы и достижения целевых индикаторов.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Администрация Богучанского  района (Управление экономики и планирования), как муниципальный заказчик - координатор подпрограммы осуществляет: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планирование реализации мероприятий подпрограммы,  в том числе контроль соответствия  отдельных мероприятий требованиям и содержанию подпрограммы, обеспечение согласованности их выполнения;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общую координацию мероприятий подпрограммы, выполняемых в увязке с мероприятиями других муниципальных программ;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- 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- внесение предложений о корректировке мероприятий подпрограммы в соответствии с основными параметрами и приоритетами социально экономического развития Богучанского района.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Источниками финансирования подпрограммы  является районный бюджет.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 является Администрация Богучанского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При поступлении средств на лицевой счет распорядителя, производятся кассовые расходы.  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2.4.Управление подпрограммой и контроль за ходом ее выполнения.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контроль за ходом реализации подпрограммы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 Богучанского района от 17.07.2013 № 849-п.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Текущий контроль за ходом реализации мероприятий подпрограммы осуществляет Управление экономики и планирования администрации, контроль за целевым  и эффективным расходованием средств бюджета района в рамках реализации мероприятий подпрограммы осуществляет Финансовое управление администрации Богучанского района.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Управление экономики и планирования осуществляет мониторинг реализации мероприятий подпрограммы, а также при необходимости инициирует подготовку проектов с учетом изменений внешней среды и нормативно-правовой базы.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right="-183"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Ответственный исполнитель  ежеквартально,  не позднее 10 числа второго месяца, следующего за отчетным,  направляет отчет о реализации подпрограммы  в Управление экономики и планирования и Финансовое управление.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Годовой отчет о ходе реализации подпрограммы  формирует  Управление экономики  и планирования с учетом информации,  полученной от  управления муниципальной собственностью Богучанского района,  Муниципального казенного учреждения «Централизованная бухгалтерия»  и направляется на согласование в Финансовое управление на бумажных носителях и в электронном виде. 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Согласованный исполнителями отчет  предоставляется  в электронном виде и на бумажных носителях в управление экономики и планирования до 1 марта года, следующего за отчетным.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2.5.Оценка социально-экономической эффективности от реализации подпрограммы.</w:t>
      </w: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Характеристика целевых индикаторов подпрограммы, оценивающих социально - экономический эффект от реализации, представлена ниже.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1.Уровень исполнения расходов Главного распорядителя за счет средств районного бюджета   - 5 баллов;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2.Соблюдение сроков предоставления Главным распорядителем годовой бюджетной отчетности - 5 баллов;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3.Формирование ежегодного отчета об эффективности реализации программы, включающего анализ и предложения по совершенствованию инструментов поддержки;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4.Доля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- 50 процентов.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Повышение качества оказания муниципальных услуг  путем обеспечения эффективного управления муниципальными финансами, повлечет достижение следующих показателей: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поддержание высокого уровня исполнения расходов  за счет средств краевого и районного  бюджетов; </w:t>
      </w:r>
    </w:p>
    <w:p w:rsidR="000565A0" w:rsidRPr="000565A0" w:rsidRDefault="000565A0" w:rsidP="000565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 годовой бюджетной отчетности;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мониторинг эффективности реализации программы, включающего анализ  и предложения по совершенствованию инструментов поддержки;</w:t>
      </w:r>
    </w:p>
    <w:p w:rsidR="000565A0" w:rsidRPr="000565A0" w:rsidRDefault="000565A0" w:rsidP="00056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широкое освещение в СМИ информации о мерах и инструментах государственной поддержки.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 Вышеуказанные показатели обеспечат качество жизни населения района.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  подпрограммы, представлены в приложении № 1 к настоящей подпрограмме.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Увеличение доходов районного бюджета от реализации подпрограммы не предполагается. 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Реализация мероприятий подпрограммы не повлечет  за собой негативных экологических последствий.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2.6 Мероприятия подпрограммы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   в приложении № 2 к подпрограмме 2.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65A0" w:rsidRPr="000565A0" w:rsidRDefault="000565A0" w:rsidP="000565A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</w:p>
    <w:p w:rsidR="000565A0" w:rsidRPr="000565A0" w:rsidRDefault="000565A0" w:rsidP="000565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Объем  финансовых ресурсов, необходимых для реализации подпрограммы за счет районного бюджета     приведен в приложении №2 к подпрограмме 2.</w:t>
      </w:r>
    </w:p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65A0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и трудовые затраты в рамках подпрограммы  не предусмотрены.                                                                                                                                                        </w:t>
      </w:r>
    </w:p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Приложение №1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подпрограмме "Обеспечение реализации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муниципальной программы и прочие мероприятия"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   "Обеспечение реализации муниципальной программы и прочие мероприятия"</w:t>
            </w:r>
            <w:r w:rsidRPr="000565A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649"/>
        <w:gridCol w:w="920"/>
        <w:gridCol w:w="1690"/>
        <w:gridCol w:w="1043"/>
        <w:gridCol w:w="1043"/>
        <w:gridCol w:w="888"/>
        <w:gridCol w:w="888"/>
      </w:tblGrid>
      <w:tr w:rsidR="000565A0" w:rsidRPr="000565A0" w:rsidTr="00B03E2B">
        <w:trPr>
          <w:trHeight w:val="1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 год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 2023 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 год</w:t>
            </w:r>
          </w:p>
        </w:tc>
      </w:tr>
      <w:tr w:rsidR="000565A0" w:rsidRPr="000565A0" w:rsidTr="00B03E2B">
        <w:trPr>
          <w:trHeight w:val="16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Цель: Создание условий для эффективного управления финансовыми ресурсами в рамках выполнения установленных функций и полномочий.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Повышение качества оказания муниципальных услуг. Обеспечение эффективного управления финансовыми ресурсами.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результативности  1:     Уровень исполнения расходов Главного распорядителя за счет средств районного бюджета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Управление и контроль за реализацией муниципальной программы.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2:   Соблюдение сроков предоставления Главным распорядителем годовой бюджетной отчетности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результативности  3: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экономики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7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Задача подпрограммы: Обеспечение систематического широкого освещения информации о реализации мероприятий в СМИ.</w:t>
            </w:r>
          </w:p>
        </w:tc>
      </w:tr>
      <w:tr w:rsidR="000565A0" w:rsidRPr="000565A0" w:rsidTr="00B03E2B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Показатель результативности  4: 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экономики администрации Богучанского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565A0" w:rsidRPr="000565A0" w:rsidTr="00B03E2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 "Обеспечение реализации 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 и прочие мероприятия"</w:t>
            </w:r>
          </w:p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65A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"Обеспечение условий реализации муниципальной программы и прочие мероприятия" с указанием объема средств на их реализацию и ожидаемых результатов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1074"/>
        <w:gridCol w:w="986"/>
        <w:gridCol w:w="487"/>
        <w:gridCol w:w="468"/>
        <w:gridCol w:w="333"/>
        <w:gridCol w:w="391"/>
        <w:gridCol w:w="508"/>
        <w:gridCol w:w="834"/>
        <w:gridCol w:w="834"/>
        <w:gridCol w:w="718"/>
        <w:gridCol w:w="718"/>
        <w:gridCol w:w="494"/>
        <w:gridCol w:w="1335"/>
      </w:tblGrid>
      <w:tr w:rsidR="000565A0" w:rsidRPr="000565A0" w:rsidTr="00B03E2B">
        <w:trPr>
          <w:trHeight w:val="2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исполнителя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2022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Очередной финансовый год 2023 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2024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2025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- Создание условий для эффективного управления финансовыми ресурсами в рамках выполнения установленных функций и полномочий.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1.Повышения качества оказания  муниципальных услуг.Обеспечение эффективного управления  финансовыми ресурсами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эффективного управления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Достижение ежегодно показателя 5 баллов по уровню  исполнения расходов Главного распорядителя бюджетных средств.                                                 Соблюдение  сроков Главным распорядителем годовой бюджетной  отчетности 5 баллов  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Достижение ежегодно показателя 5 </w:t>
            </w: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баллов по уровню  исполнения расходов Главного распорядителя бюджетных средств.                                                 Соблюдение  сроков Главным распорядителем годовой бюджетной  отчетности 5 баллов 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Управление и контроль за реализацией муниципальной программы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Формирование ежегодного отчета об эффективности реализации программы, включающего анализ и предложения по совершенствованию инструментов  поддержки- 1 отчет 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-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Формирование ежегодного отчета об эффективности реализации программы, включающего анализ и предложения по совершенствованию инструментов  поддержки- 1 отчет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Обеспечение  систематического  освещения информации о реализации мероприятий в СМИ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информационное сопровождение програмных мероприятий в печатных , электронных телевизионных источниках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Доля субъектов  малого и среднего предпринимательства, обратившихся за поддержкой в результате полученных сведений из СМИ,  в общем объеме обратившихся-  50 процентов 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12 000,0   </w:t>
            </w: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12 000,0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субъектов  малого и среднего предпринимательства, обратившихся за поддержкой в результате полученных сведений из СМИ,  в общем объеме обратившихся-  50 процентов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12 000,0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3 000,0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12 000,0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565A0" w:rsidRPr="000565A0" w:rsidTr="00B03E2B">
        <w:trPr>
          <w:trHeight w:val="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A0" w:rsidRPr="000565A0" w:rsidRDefault="000565A0" w:rsidP="00B03E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A0" w:rsidRPr="000565A0" w:rsidRDefault="000565A0" w:rsidP="00B03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565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565A0" w:rsidRPr="000565A0" w:rsidRDefault="000565A0" w:rsidP="000565A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8A85310"/>
    <w:multiLevelType w:val="multilevel"/>
    <w:tmpl w:val="D45A32D6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50AD9"/>
    <w:multiLevelType w:val="hybridMultilevel"/>
    <w:tmpl w:val="21A637E4"/>
    <w:lvl w:ilvl="0" w:tplc="922E6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08F28">
      <w:numFmt w:val="none"/>
      <w:lvlText w:val=""/>
      <w:lvlJc w:val="left"/>
      <w:pPr>
        <w:tabs>
          <w:tab w:val="num" w:pos="360"/>
        </w:tabs>
      </w:pPr>
    </w:lvl>
    <w:lvl w:ilvl="2" w:tplc="594E6792">
      <w:numFmt w:val="none"/>
      <w:lvlText w:val=""/>
      <w:lvlJc w:val="left"/>
      <w:pPr>
        <w:tabs>
          <w:tab w:val="num" w:pos="360"/>
        </w:tabs>
      </w:pPr>
    </w:lvl>
    <w:lvl w:ilvl="3" w:tplc="E166AB30">
      <w:numFmt w:val="none"/>
      <w:lvlText w:val=""/>
      <w:lvlJc w:val="left"/>
      <w:pPr>
        <w:tabs>
          <w:tab w:val="num" w:pos="360"/>
        </w:tabs>
      </w:pPr>
    </w:lvl>
    <w:lvl w:ilvl="4" w:tplc="EA961D5E">
      <w:numFmt w:val="none"/>
      <w:lvlText w:val=""/>
      <w:lvlJc w:val="left"/>
      <w:pPr>
        <w:tabs>
          <w:tab w:val="num" w:pos="360"/>
        </w:tabs>
      </w:pPr>
    </w:lvl>
    <w:lvl w:ilvl="5" w:tplc="DE0E840E">
      <w:numFmt w:val="none"/>
      <w:lvlText w:val=""/>
      <w:lvlJc w:val="left"/>
      <w:pPr>
        <w:tabs>
          <w:tab w:val="num" w:pos="360"/>
        </w:tabs>
      </w:pPr>
    </w:lvl>
    <w:lvl w:ilvl="6" w:tplc="790EA41A">
      <w:numFmt w:val="none"/>
      <w:lvlText w:val=""/>
      <w:lvlJc w:val="left"/>
      <w:pPr>
        <w:tabs>
          <w:tab w:val="num" w:pos="360"/>
        </w:tabs>
      </w:pPr>
    </w:lvl>
    <w:lvl w:ilvl="7" w:tplc="E69687DE">
      <w:numFmt w:val="none"/>
      <w:lvlText w:val=""/>
      <w:lvlJc w:val="left"/>
      <w:pPr>
        <w:tabs>
          <w:tab w:val="num" w:pos="360"/>
        </w:tabs>
      </w:pPr>
    </w:lvl>
    <w:lvl w:ilvl="8" w:tplc="D86892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65A0"/>
    <w:rsid w:val="000565A0"/>
    <w:rsid w:val="003F1D1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65A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056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0565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056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565A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565A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565A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565A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565A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565A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0565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0565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0565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565A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56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565A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565A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565A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565A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05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0565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056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056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056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565A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56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56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0565A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0565A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565A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5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565A0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56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565A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565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565A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565A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565A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56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565A0"/>
  </w:style>
  <w:style w:type="paragraph" w:customStyle="1" w:styleId="ConsNonformat">
    <w:name w:val="ConsNonformat"/>
    <w:rsid w:val="000565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5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0565A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0565A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565A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565A0"/>
    <w:rPr>
      <w:color w:val="0000FF"/>
      <w:u w:val="single"/>
    </w:rPr>
  </w:style>
  <w:style w:type="character" w:customStyle="1" w:styleId="FontStyle12">
    <w:name w:val="Font Style12"/>
    <w:basedOn w:val="a4"/>
    <w:rsid w:val="000565A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565A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56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565A0"/>
  </w:style>
  <w:style w:type="paragraph" w:customStyle="1" w:styleId="17">
    <w:name w:val="Стиль1"/>
    <w:basedOn w:val="ConsPlusNormal"/>
    <w:rsid w:val="000565A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565A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565A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565A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565A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565A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565A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565A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565A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565A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565A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565A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565A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565A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565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56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56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565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565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565A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565A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56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56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565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565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56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56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565A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565A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56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565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565A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565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565A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565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56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565A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56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56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565A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565A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56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56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56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565A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565A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565A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565A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565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56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56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565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565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56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565A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565A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565A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565A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565A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565A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565A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565A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565A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56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565A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565A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565A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565A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565A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565A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565A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565A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565A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565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565A0"/>
    <w:rPr>
      <w:color w:val="800080"/>
      <w:u w:val="single"/>
    </w:rPr>
  </w:style>
  <w:style w:type="paragraph" w:customStyle="1" w:styleId="fd">
    <w:name w:val="Обычfd"/>
    <w:rsid w:val="000565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56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56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565A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565A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565A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56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565A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565A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565A0"/>
    <w:pPr>
      <w:ind w:right="-596" w:firstLine="709"/>
      <w:jc w:val="both"/>
    </w:pPr>
  </w:style>
  <w:style w:type="paragraph" w:customStyle="1" w:styleId="1f0">
    <w:name w:val="Список1"/>
    <w:basedOn w:val="2b"/>
    <w:rsid w:val="000565A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565A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565A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565A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565A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565A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565A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56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565A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565A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565A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565A0"/>
    <w:pPr>
      <w:ind w:left="85"/>
    </w:pPr>
  </w:style>
  <w:style w:type="paragraph" w:customStyle="1" w:styleId="afff4">
    <w:name w:val="Единицы"/>
    <w:basedOn w:val="a3"/>
    <w:rsid w:val="000565A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565A0"/>
    <w:pPr>
      <w:ind w:left="170"/>
    </w:pPr>
  </w:style>
  <w:style w:type="paragraph" w:customStyle="1" w:styleId="afff5">
    <w:name w:val="текст сноски"/>
    <w:basedOn w:val="a3"/>
    <w:rsid w:val="000565A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565A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565A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56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565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565A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565A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565A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565A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56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565A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565A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565A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565A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565A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565A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0565A0"/>
    <w:rPr>
      <w:vertAlign w:val="superscript"/>
    </w:rPr>
  </w:style>
  <w:style w:type="paragraph" w:customStyle="1" w:styleId="ConsTitle">
    <w:name w:val="ConsTitle"/>
    <w:rsid w:val="000565A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565A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565A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565A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565A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565A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565A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565A0"/>
  </w:style>
  <w:style w:type="character" w:customStyle="1" w:styleId="affff3">
    <w:name w:val="знак сноски"/>
    <w:basedOn w:val="a4"/>
    <w:rsid w:val="000565A0"/>
    <w:rPr>
      <w:vertAlign w:val="superscript"/>
    </w:rPr>
  </w:style>
  <w:style w:type="character" w:customStyle="1" w:styleId="affff4">
    <w:name w:val="Îñíîâíîé øðèôò"/>
    <w:rsid w:val="000565A0"/>
  </w:style>
  <w:style w:type="character" w:customStyle="1" w:styleId="2f">
    <w:name w:val="Осно&quot;2"/>
    <w:rsid w:val="000565A0"/>
  </w:style>
  <w:style w:type="paragraph" w:customStyle="1" w:styleId="a1">
    <w:name w:val="маркированный"/>
    <w:basedOn w:val="a3"/>
    <w:rsid w:val="000565A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565A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565A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565A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565A0"/>
    <w:pPr>
      <w:ind w:left="57"/>
      <w:jc w:val="left"/>
    </w:pPr>
  </w:style>
  <w:style w:type="paragraph" w:customStyle="1" w:styleId="FR1">
    <w:name w:val="FR1"/>
    <w:rsid w:val="000565A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56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565A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565A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565A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565A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1"/>
    <w:qFormat/>
    <w:rsid w:val="000565A0"/>
    <w:pPr>
      <w:ind w:left="720"/>
      <w:contextualSpacing/>
    </w:pPr>
  </w:style>
  <w:style w:type="paragraph" w:customStyle="1" w:styleId="38">
    <w:name w:val="Обычный3"/>
    <w:basedOn w:val="a3"/>
    <w:rsid w:val="000565A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565A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565A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565A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5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565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565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56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565A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565A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565A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56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565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56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565A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565A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56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565A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565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56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565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565A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56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565A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56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565A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565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565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565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565A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56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56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565A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565A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565A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565A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565A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565A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56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5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56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565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56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565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565A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565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565A0"/>
    <w:rPr>
      <w:b/>
      <w:color w:val="000080"/>
    </w:rPr>
  </w:style>
  <w:style w:type="character" w:customStyle="1" w:styleId="afffff3">
    <w:name w:val="Гипертекстовая ссылка"/>
    <w:basedOn w:val="afffff2"/>
    <w:rsid w:val="000565A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56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56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565A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565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565A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56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565A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565A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565A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56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565A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56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56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56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565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565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565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56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565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56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56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56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56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56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56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565A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56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56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56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56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565A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565A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56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56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56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56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56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56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56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56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565A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565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565A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56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565A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56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565A0"/>
  </w:style>
  <w:style w:type="paragraph" w:customStyle="1" w:styleId="1">
    <w:name w:val="марк список 1"/>
    <w:basedOn w:val="a3"/>
    <w:rsid w:val="000565A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565A0"/>
    <w:pPr>
      <w:numPr>
        <w:numId w:val="7"/>
      </w:numPr>
    </w:pPr>
  </w:style>
  <w:style w:type="paragraph" w:customStyle="1" w:styleId="xl280">
    <w:name w:val="xl280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565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565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565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565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565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565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56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5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5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565A0"/>
  </w:style>
  <w:style w:type="paragraph" w:customStyle="1" w:styleId="font0">
    <w:name w:val="font0"/>
    <w:basedOn w:val="a3"/>
    <w:rsid w:val="000565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565A0"/>
    <w:rPr>
      <w:b/>
      <w:bCs/>
    </w:rPr>
  </w:style>
  <w:style w:type="paragraph" w:customStyle="1" w:styleId="2f3">
    <w:name w:val="Обычный (веб)2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565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565A0"/>
  </w:style>
  <w:style w:type="character" w:customStyle="1" w:styleId="WW-Absatz-Standardschriftart">
    <w:name w:val="WW-Absatz-Standardschriftart"/>
    <w:rsid w:val="000565A0"/>
  </w:style>
  <w:style w:type="character" w:customStyle="1" w:styleId="WW-Absatz-Standardschriftart1">
    <w:name w:val="WW-Absatz-Standardschriftart1"/>
    <w:rsid w:val="000565A0"/>
  </w:style>
  <w:style w:type="character" w:customStyle="1" w:styleId="WW-Absatz-Standardschriftart11">
    <w:name w:val="WW-Absatz-Standardschriftart11"/>
    <w:rsid w:val="000565A0"/>
  </w:style>
  <w:style w:type="character" w:customStyle="1" w:styleId="WW-Absatz-Standardschriftart111">
    <w:name w:val="WW-Absatz-Standardschriftart111"/>
    <w:rsid w:val="000565A0"/>
  </w:style>
  <w:style w:type="character" w:customStyle="1" w:styleId="WW-Absatz-Standardschriftart1111">
    <w:name w:val="WW-Absatz-Standardschriftart1111"/>
    <w:rsid w:val="000565A0"/>
  </w:style>
  <w:style w:type="character" w:customStyle="1" w:styleId="WW-Absatz-Standardschriftart11111">
    <w:name w:val="WW-Absatz-Standardschriftart11111"/>
    <w:rsid w:val="000565A0"/>
  </w:style>
  <w:style w:type="character" w:customStyle="1" w:styleId="WW-Absatz-Standardschriftart111111">
    <w:name w:val="WW-Absatz-Standardschriftart111111"/>
    <w:rsid w:val="000565A0"/>
  </w:style>
  <w:style w:type="character" w:customStyle="1" w:styleId="WW-Absatz-Standardschriftart1111111">
    <w:name w:val="WW-Absatz-Standardschriftart1111111"/>
    <w:rsid w:val="000565A0"/>
  </w:style>
  <w:style w:type="character" w:customStyle="1" w:styleId="WW-Absatz-Standardschriftart11111111">
    <w:name w:val="WW-Absatz-Standardschriftart11111111"/>
    <w:rsid w:val="000565A0"/>
  </w:style>
  <w:style w:type="character" w:customStyle="1" w:styleId="WW-Absatz-Standardschriftart111111111">
    <w:name w:val="WW-Absatz-Standardschriftart111111111"/>
    <w:rsid w:val="000565A0"/>
  </w:style>
  <w:style w:type="character" w:customStyle="1" w:styleId="WW-Absatz-Standardschriftart1111111111">
    <w:name w:val="WW-Absatz-Standardschriftart1111111111"/>
    <w:rsid w:val="000565A0"/>
  </w:style>
  <w:style w:type="character" w:customStyle="1" w:styleId="WW-Absatz-Standardschriftart11111111111">
    <w:name w:val="WW-Absatz-Standardschriftart11111111111"/>
    <w:rsid w:val="000565A0"/>
  </w:style>
  <w:style w:type="character" w:customStyle="1" w:styleId="WW-Absatz-Standardschriftart111111111111">
    <w:name w:val="WW-Absatz-Standardschriftart111111111111"/>
    <w:rsid w:val="000565A0"/>
  </w:style>
  <w:style w:type="character" w:customStyle="1" w:styleId="WW-Absatz-Standardschriftart1111111111111">
    <w:name w:val="WW-Absatz-Standardschriftart1111111111111"/>
    <w:rsid w:val="000565A0"/>
  </w:style>
  <w:style w:type="character" w:customStyle="1" w:styleId="WW-Absatz-Standardschriftart11111111111111">
    <w:name w:val="WW-Absatz-Standardschriftart11111111111111"/>
    <w:rsid w:val="000565A0"/>
  </w:style>
  <w:style w:type="character" w:customStyle="1" w:styleId="WW-Absatz-Standardschriftart111111111111111">
    <w:name w:val="WW-Absatz-Standardschriftart111111111111111"/>
    <w:rsid w:val="000565A0"/>
  </w:style>
  <w:style w:type="character" w:customStyle="1" w:styleId="WW-Absatz-Standardschriftart1111111111111111">
    <w:name w:val="WW-Absatz-Standardschriftart1111111111111111"/>
    <w:rsid w:val="000565A0"/>
  </w:style>
  <w:style w:type="character" w:customStyle="1" w:styleId="WW-Absatz-Standardschriftart11111111111111111">
    <w:name w:val="WW-Absatz-Standardschriftart11111111111111111"/>
    <w:rsid w:val="000565A0"/>
  </w:style>
  <w:style w:type="character" w:customStyle="1" w:styleId="WW-Absatz-Standardschriftart111111111111111111">
    <w:name w:val="WW-Absatz-Standardschriftart111111111111111111"/>
    <w:rsid w:val="000565A0"/>
  </w:style>
  <w:style w:type="character" w:customStyle="1" w:styleId="WW-Absatz-Standardschriftart1111111111111111111">
    <w:name w:val="WW-Absatz-Standardschriftart1111111111111111111"/>
    <w:rsid w:val="000565A0"/>
  </w:style>
  <w:style w:type="character" w:customStyle="1" w:styleId="WW-Absatz-Standardschriftart11111111111111111111">
    <w:name w:val="WW-Absatz-Standardschriftart11111111111111111111"/>
    <w:rsid w:val="000565A0"/>
  </w:style>
  <w:style w:type="character" w:customStyle="1" w:styleId="WW-Absatz-Standardschriftart111111111111111111111">
    <w:name w:val="WW-Absatz-Standardschriftart111111111111111111111"/>
    <w:rsid w:val="000565A0"/>
  </w:style>
  <w:style w:type="character" w:customStyle="1" w:styleId="WW-Absatz-Standardschriftart1111111111111111111111">
    <w:name w:val="WW-Absatz-Standardschriftart1111111111111111111111"/>
    <w:rsid w:val="000565A0"/>
  </w:style>
  <w:style w:type="character" w:customStyle="1" w:styleId="WW-Absatz-Standardschriftart11111111111111111111111">
    <w:name w:val="WW-Absatz-Standardschriftart11111111111111111111111"/>
    <w:rsid w:val="000565A0"/>
  </w:style>
  <w:style w:type="character" w:customStyle="1" w:styleId="WW-Absatz-Standardschriftart111111111111111111111111">
    <w:name w:val="WW-Absatz-Standardschriftart111111111111111111111111"/>
    <w:rsid w:val="000565A0"/>
  </w:style>
  <w:style w:type="character" w:customStyle="1" w:styleId="WW-Absatz-Standardschriftart1111111111111111111111111">
    <w:name w:val="WW-Absatz-Standardschriftart1111111111111111111111111"/>
    <w:rsid w:val="000565A0"/>
  </w:style>
  <w:style w:type="character" w:customStyle="1" w:styleId="WW-Absatz-Standardschriftart11111111111111111111111111">
    <w:name w:val="WW-Absatz-Standardschriftart11111111111111111111111111"/>
    <w:rsid w:val="000565A0"/>
  </w:style>
  <w:style w:type="character" w:customStyle="1" w:styleId="WW-Absatz-Standardschriftart111111111111111111111111111">
    <w:name w:val="WW-Absatz-Standardschriftart111111111111111111111111111"/>
    <w:rsid w:val="000565A0"/>
  </w:style>
  <w:style w:type="character" w:customStyle="1" w:styleId="WW-Absatz-Standardschriftart1111111111111111111111111111">
    <w:name w:val="WW-Absatz-Standardschriftart1111111111111111111111111111"/>
    <w:rsid w:val="000565A0"/>
  </w:style>
  <w:style w:type="character" w:customStyle="1" w:styleId="WW-Absatz-Standardschriftart11111111111111111111111111111">
    <w:name w:val="WW-Absatz-Standardschriftart11111111111111111111111111111"/>
    <w:rsid w:val="000565A0"/>
  </w:style>
  <w:style w:type="character" w:customStyle="1" w:styleId="WW-Absatz-Standardschriftart111111111111111111111111111111">
    <w:name w:val="WW-Absatz-Standardschriftart111111111111111111111111111111"/>
    <w:rsid w:val="000565A0"/>
  </w:style>
  <w:style w:type="character" w:customStyle="1" w:styleId="WW-Absatz-Standardschriftart1111111111111111111111111111111">
    <w:name w:val="WW-Absatz-Standardschriftart1111111111111111111111111111111"/>
    <w:rsid w:val="000565A0"/>
  </w:style>
  <w:style w:type="character" w:customStyle="1" w:styleId="WW-Absatz-Standardschriftart11111111111111111111111111111111">
    <w:name w:val="WW-Absatz-Standardschriftart11111111111111111111111111111111"/>
    <w:rsid w:val="000565A0"/>
  </w:style>
  <w:style w:type="character" w:customStyle="1" w:styleId="WW-Absatz-Standardschriftart111111111111111111111111111111111">
    <w:name w:val="WW-Absatz-Standardschriftart111111111111111111111111111111111"/>
    <w:rsid w:val="000565A0"/>
  </w:style>
  <w:style w:type="character" w:customStyle="1" w:styleId="WW-Absatz-Standardschriftart1111111111111111111111111111111111">
    <w:name w:val="WW-Absatz-Standardschriftart1111111111111111111111111111111111"/>
    <w:rsid w:val="000565A0"/>
  </w:style>
  <w:style w:type="character" w:customStyle="1" w:styleId="WW-Absatz-Standardschriftart11111111111111111111111111111111111">
    <w:name w:val="WW-Absatz-Standardschriftart11111111111111111111111111111111111"/>
    <w:rsid w:val="000565A0"/>
  </w:style>
  <w:style w:type="character" w:customStyle="1" w:styleId="WW-Absatz-Standardschriftart111111111111111111111111111111111111">
    <w:name w:val="WW-Absatz-Standardschriftart111111111111111111111111111111111111"/>
    <w:rsid w:val="000565A0"/>
  </w:style>
  <w:style w:type="character" w:customStyle="1" w:styleId="WW-Absatz-Standardschriftart1111111111111111111111111111111111111">
    <w:name w:val="WW-Absatz-Standardschriftart1111111111111111111111111111111111111"/>
    <w:rsid w:val="000565A0"/>
  </w:style>
  <w:style w:type="character" w:customStyle="1" w:styleId="WW-Absatz-Standardschriftart11111111111111111111111111111111111111">
    <w:name w:val="WW-Absatz-Standardschriftart11111111111111111111111111111111111111"/>
    <w:rsid w:val="000565A0"/>
  </w:style>
  <w:style w:type="character" w:customStyle="1" w:styleId="WW-Absatz-Standardschriftart111111111111111111111111111111111111111">
    <w:name w:val="WW-Absatz-Standardschriftart111111111111111111111111111111111111111"/>
    <w:rsid w:val="000565A0"/>
  </w:style>
  <w:style w:type="character" w:customStyle="1" w:styleId="2f4">
    <w:name w:val="Основной шрифт абзаца2"/>
    <w:rsid w:val="000565A0"/>
  </w:style>
  <w:style w:type="character" w:customStyle="1" w:styleId="WW-Absatz-Standardschriftart1111111111111111111111111111111111111111">
    <w:name w:val="WW-Absatz-Standardschriftart1111111111111111111111111111111111111111"/>
    <w:rsid w:val="000565A0"/>
  </w:style>
  <w:style w:type="character" w:customStyle="1" w:styleId="WW-Absatz-Standardschriftart11111111111111111111111111111111111111111">
    <w:name w:val="WW-Absatz-Standardschriftart11111111111111111111111111111111111111111"/>
    <w:rsid w:val="000565A0"/>
  </w:style>
  <w:style w:type="character" w:customStyle="1" w:styleId="WW-Absatz-Standardschriftart111111111111111111111111111111111111111111">
    <w:name w:val="WW-Absatz-Standardschriftart111111111111111111111111111111111111111111"/>
    <w:rsid w:val="000565A0"/>
  </w:style>
  <w:style w:type="character" w:customStyle="1" w:styleId="WW-Absatz-Standardschriftart1111111111111111111111111111111111111111111">
    <w:name w:val="WW-Absatz-Standardschriftart1111111111111111111111111111111111111111111"/>
    <w:rsid w:val="000565A0"/>
  </w:style>
  <w:style w:type="character" w:customStyle="1" w:styleId="1fa">
    <w:name w:val="Основной шрифт абзаца1"/>
    <w:rsid w:val="000565A0"/>
  </w:style>
  <w:style w:type="character" w:customStyle="1" w:styleId="WW-Absatz-Standardschriftart11111111111111111111111111111111111111111111">
    <w:name w:val="WW-Absatz-Standardschriftart11111111111111111111111111111111111111111111"/>
    <w:rsid w:val="000565A0"/>
  </w:style>
  <w:style w:type="character" w:customStyle="1" w:styleId="WW-Absatz-Standardschriftart111111111111111111111111111111111111111111111">
    <w:name w:val="WW-Absatz-Standardschriftart111111111111111111111111111111111111111111111"/>
    <w:rsid w:val="000565A0"/>
  </w:style>
  <w:style w:type="character" w:customStyle="1" w:styleId="WW-Absatz-Standardschriftart1111111111111111111111111111111111111111111111">
    <w:name w:val="WW-Absatz-Standardschriftart1111111111111111111111111111111111111111111111"/>
    <w:rsid w:val="000565A0"/>
  </w:style>
  <w:style w:type="character" w:customStyle="1" w:styleId="WW-Absatz-Standardschriftart11111111111111111111111111111111111111111111111">
    <w:name w:val="WW-Absatz-Standardschriftart11111111111111111111111111111111111111111111111"/>
    <w:rsid w:val="000565A0"/>
  </w:style>
  <w:style w:type="character" w:customStyle="1" w:styleId="WW-Absatz-Standardschriftart111111111111111111111111111111111111111111111111">
    <w:name w:val="WW-Absatz-Standardschriftart111111111111111111111111111111111111111111111111"/>
    <w:rsid w:val="000565A0"/>
  </w:style>
  <w:style w:type="character" w:customStyle="1" w:styleId="afffffc">
    <w:name w:val="Символ нумерации"/>
    <w:rsid w:val="000565A0"/>
  </w:style>
  <w:style w:type="paragraph" w:customStyle="1" w:styleId="afffffd">
    <w:name w:val="Заголовок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565A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565A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565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565A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565A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56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565A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565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565A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565A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565A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565A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565A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565A0"/>
    <w:rPr>
      <w:i/>
      <w:iCs w:val="0"/>
    </w:rPr>
  </w:style>
  <w:style w:type="character" w:customStyle="1" w:styleId="text">
    <w:name w:val="text"/>
    <w:basedOn w:val="a4"/>
    <w:rsid w:val="000565A0"/>
  </w:style>
  <w:style w:type="paragraph" w:customStyle="1" w:styleId="affffff4">
    <w:name w:val="Основной текст ГД Знак Знак Знак"/>
    <w:basedOn w:val="afc"/>
    <w:link w:val="affffff5"/>
    <w:rsid w:val="000565A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5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565A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565A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565A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565A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565A0"/>
  </w:style>
  <w:style w:type="paragraph" w:customStyle="1" w:styleId="oaenoniinee">
    <w:name w:val="oaeno niinee"/>
    <w:basedOn w:val="a3"/>
    <w:rsid w:val="000565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565A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565A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565A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565A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565A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565A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565A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565A0"/>
  </w:style>
  <w:style w:type="paragraph" w:customStyle="1" w:styleId="65">
    <w:name w:val="Обычный (веб)6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565A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565A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565A0"/>
    <w:rPr>
      <w:sz w:val="28"/>
      <w:lang w:val="ru-RU" w:eastAsia="ru-RU" w:bidi="ar-SA"/>
    </w:rPr>
  </w:style>
  <w:style w:type="paragraph" w:customStyle="1" w:styleId="Noeeu32">
    <w:name w:val="Noeeu32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565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565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565A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565A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565A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565A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565A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56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565A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56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565A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5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565A0"/>
    <w:rPr>
      <w:rFonts w:ascii="Symbol" w:hAnsi="Symbol"/>
    </w:rPr>
  </w:style>
  <w:style w:type="character" w:customStyle="1" w:styleId="WW8Num3z0">
    <w:name w:val="WW8Num3z0"/>
    <w:rsid w:val="000565A0"/>
    <w:rPr>
      <w:rFonts w:ascii="Symbol" w:hAnsi="Symbol"/>
    </w:rPr>
  </w:style>
  <w:style w:type="character" w:customStyle="1" w:styleId="WW8Num4z0">
    <w:name w:val="WW8Num4z0"/>
    <w:rsid w:val="000565A0"/>
    <w:rPr>
      <w:rFonts w:ascii="Symbol" w:hAnsi="Symbol"/>
    </w:rPr>
  </w:style>
  <w:style w:type="character" w:customStyle="1" w:styleId="WW8Num5z0">
    <w:name w:val="WW8Num5z0"/>
    <w:rsid w:val="000565A0"/>
    <w:rPr>
      <w:rFonts w:ascii="Symbol" w:hAnsi="Symbol"/>
    </w:rPr>
  </w:style>
  <w:style w:type="character" w:customStyle="1" w:styleId="WW8Num6z0">
    <w:name w:val="WW8Num6z0"/>
    <w:rsid w:val="000565A0"/>
    <w:rPr>
      <w:rFonts w:ascii="Symbol" w:hAnsi="Symbol"/>
    </w:rPr>
  </w:style>
  <w:style w:type="character" w:customStyle="1" w:styleId="WW8Num7z0">
    <w:name w:val="WW8Num7z0"/>
    <w:rsid w:val="000565A0"/>
    <w:rPr>
      <w:rFonts w:ascii="Symbol" w:hAnsi="Symbol"/>
    </w:rPr>
  </w:style>
  <w:style w:type="character" w:customStyle="1" w:styleId="WW8Num8z0">
    <w:name w:val="WW8Num8z0"/>
    <w:rsid w:val="000565A0"/>
    <w:rPr>
      <w:rFonts w:ascii="Symbol" w:hAnsi="Symbol"/>
    </w:rPr>
  </w:style>
  <w:style w:type="character" w:customStyle="1" w:styleId="WW8Num9z0">
    <w:name w:val="WW8Num9z0"/>
    <w:rsid w:val="000565A0"/>
    <w:rPr>
      <w:rFonts w:ascii="Symbol" w:hAnsi="Symbol"/>
    </w:rPr>
  </w:style>
  <w:style w:type="character" w:customStyle="1" w:styleId="affffffb">
    <w:name w:val="?????? ?????????"/>
    <w:rsid w:val="000565A0"/>
  </w:style>
  <w:style w:type="character" w:customStyle="1" w:styleId="affffffc">
    <w:name w:val="??????? ??????"/>
    <w:rsid w:val="000565A0"/>
    <w:rPr>
      <w:rFonts w:ascii="OpenSymbol" w:hAnsi="OpenSymbol"/>
    </w:rPr>
  </w:style>
  <w:style w:type="character" w:customStyle="1" w:styleId="affffffd">
    <w:name w:val="Маркеры списка"/>
    <w:rsid w:val="000565A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565A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565A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565A0"/>
    <w:pPr>
      <w:jc w:val="center"/>
    </w:pPr>
    <w:rPr>
      <w:b/>
    </w:rPr>
  </w:style>
  <w:style w:type="paragraph" w:customStyle="1" w:styleId="WW-13">
    <w:name w:val="WW-?????????? ???????1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565A0"/>
    <w:pPr>
      <w:jc w:val="center"/>
    </w:pPr>
    <w:rPr>
      <w:b/>
    </w:rPr>
  </w:style>
  <w:style w:type="paragraph" w:customStyle="1" w:styleId="WW-120">
    <w:name w:val="WW-?????????? ???????12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565A0"/>
    <w:pPr>
      <w:jc w:val="center"/>
    </w:pPr>
    <w:rPr>
      <w:b/>
    </w:rPr>
  </w:style>
  <w:style w:type="paragraph" w:customStyle="1" w:styleId="WW-123">
    <w:name w:val="WW-?????????? ???????123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565A0"/>
    <w:pPr>
      <w:jc w:val="center"/>
    </w:pPr>
    <w:rPr>
      <w:b/>
    </w:rPr>
  </w:style>
  <w:style w:type="paragraph" w:customStyle="1" w:styleId="WW-1234">
    <w:name w:val="WW-?????????? ???????1234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565A0"/>
    <w:pPr>
      <w:jc w:val="center"/>
    </w:pPr>
    <w:rPr>
      <w:b/>
    </w:rPr>
  </w:style>
  <w:style w:type="paragraph" w:customStyle="1" w:styleId="WW-12345">
    <w:name w:val="WW-?????????? ???????12345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565A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565A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565A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565A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565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565A0"/>
    <w:pPr>
      <w:jc w:val="center"/>
    </w:pPr>
    <w:rPr>
      <w:b/>
    </w:rPr>
  </w:style>
  <w:style w:type="paragraph" w:customStyle="1" w:styleId="56">
    <w:name w:val="Абзац списка5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56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565A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565A0"/>
    <w:rPr>
      <w:rFonts w:ascii="Calibri" w:eastAsia="Calibri" w:hAnsi="Calibri" w:cs="Times New Roman"/>
    </w:rPr>
  </w:style>
  <w:style w:type="paragraph" w:customStyle="1" w:styleId="150">
    <w:name w:val="Обычный (веб)15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56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565A0"/>
    <w:rPr>
      <w:color w:val="0000FF"/>
      <w:u w:val="single"/>
    </w:rPr>
  </w:style>
  <w:style w:type="paragraph" w:customStyle="1" w:styleId="160">
    <w:name w:val="Обычный (веб)16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565A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565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565A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565A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565A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565A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565A0"/>
    <w:rPr>
      <w:b/>
      <w:sz w:val="22"/>
    </w:rPr>
  </w:style>
  <w:style w:type="paragraph" w:customStyle="1" w:styleId="200">
    <w:name w:val="Обычный (веб)20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565A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565A0"/>
  </w:style>
  <w:style w:type="table" w:customStyle="1" w:styleId="3f2">
    <w:name w:val="Сетка таблицы3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565A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565A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565A0"/>
  </w:style>
  <w:style w:type="paragraph" w:customStyle="1" w:styleId="title">
    <w:name w:val="title"/>
    <w:basedOn w:val="a3"/>
    <w:rsid w:val="00056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56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56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56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565A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565A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565A0"/>
    <w:rPr>
      <w:rFonts w:cs="Calibri"/>
      <w:lang w:eastAsia="en-US"/>
    </w:rPr>
  </w:style>
  <w:style w:type="paragraph" w:styleId="HTML">
    <w:name w:val="HTML Preformatted"/>
    <w:basedOn w:val="a3"/>
    <w:link w:val="HTML0"/>
    <w:rsid w:val="00056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565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565A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565A0"/>
  </w:style>
  <w:style w:type="table" w:customStyle="1" w:styleId="122">
    <w:name w:val="Сетка таблицы12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565A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565A0"/>
  </w:style>
  <w:style w:type="character" w:customStyle="1" w:styleId="ei">
    <w:name w:val="ei"/>
    <w:basedOn w:val="a4"/>
    <w:rsid w:val="000565A0"/>
  </w:style>
  <w:style w:type="character" w:customStyle="1" w:styleId="apple-converted-space">
    <w:name w:val="apple-converted-space"/>
    <w:basedOn w:val="a4"/>
    <w:rsid w:val="000565A0"/>
  </w:style>
  <w:style w:type="paragraph" w:customStyle="1" w:styleId="2fc">
    <w:name w:val="Основной текст2"/>
    <w:basedOn w:val="a3"/>
    <w:rsid w:val="000565A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565A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565A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565A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565A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565A0"/>
  </w:style>
  <w:style w:type="table" w:customStyle="1" w:styleId="151">
    <w:name w:val="Сетка таблицы15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565A0"/>
  </w:style>
  <w:style w:type="table" w:customStyle="1" w:styleId="161">
    <w:name w:val="Сетка таблицы16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65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565A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565A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565A0"/>
  </w:style>
  <w:style w:type="table" w:customStyle="1" w:styleId="171">
    <w:name w:val="Сетка таблицы17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565A0"/>
  </w:style>
  <w:style w:type="character" w:customStyle="1" w:styleId="blk">
    <w:name w:val="blk"/>
    <w:basedOn w:val="a4"/>
    <w:rsid w:val="000565A0"/>
  </w:style>
  <w:style w:type="character" w:styleId="afffffff6">
    <w:name w:val="endnote reference"/>
    <w:uiPriority w:val="99"/>
    <w:semiHidden/>
    <w:unhideWhenUsed/>
    <w:rsid w:val="000565A0"/>
    <w:rPr>
      <w:vertAlign w:val="superscript"/>
    </w:rPr>
  </w:style>
  <w:style w:type="character" w:customStyle="1" w:styleId="affffa">
    <w:name w:val="Абзац списка Знак"/>
    <w:link w:val="affff9"/>
    <w:uiPriority w:val="1"/>
    <w:locked/>
    <w:rsid w:val="000565A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565A0"/>
  </w:style>
  <w:style w:type="character" w:customStyle="1" w:styleId="5Exact">
    <w:name w:val="Основной текст (5) Exact"/>
    <w:basedOn w:val="a4"/>
    <w:rsid w:val="000565A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565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565A0"/>
  </w:style>
  <w:style w:type="table" w:customStyle="1" w:styleId="181">
    <w:name w:val="Сетка таблицы18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565A0"/>
  </w:style>
  <w:style w:type="paragraph" w:customStyle="1" w:styleId="142">
    <w:name w:val="Знак14"/>
    <w:basedOn w:val="a3"/>
    <w:uiPriority w:val="99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565A0"/>
  </w:style>
  <w:style w:type="paragraph" w:customStyle="1" w:styleId="1ff6">
    <w:name w:val="Текст1"/>
    <w:basedOn w:val="a3"/>
    <w:rsid w:val="000565A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56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565A0"/>
  </w:style>
  <w:style w:type="table" w:customStyle="1" w:styleId="222">
    <w:name w:val="Сетка таблицы22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565A0"/>
  </w:style>
  <w:style w:type="table" w:customStyle="1" w:styleId="232">
    <w:name w:val="Сетка таблицы23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565A0"/>
  </w:style>
  <w:style w:type="paragraph" w:customStyle="1" w:styleId="3f4">
    <w:name w:val="Знак Знак3 Знак Знак"/>
    <w:basedOn w:val="a3"/>
    <w:uiPriority w:val="99"/>
    <w:rsid w:val="000565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565A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565A0"/>
  </w:style>
  <w:style w:type="character" w:customStyle="1" w:styleId="WW8Num1z0">
    <w:name w:val="WW8Num1z0"/>
    <w:rsid w:val="000565A0"/>
    <w:rPr>
      <w:rFonts w:ascii="Symbol" w:hAnsi="Symbol" w:cs="OpenSymbol"/>
    </w:rPr>
  </w:style>
  <w:style w:type="character" w:customStyle="1" w:styleId="3f5">
    <w:name w:val="Основной шрифт абзаца3"/>
    <w:rsid w:val="000565A0"/>
  </w:style>
  <w:style w:type="paragraph" w:customStyle="1" w:styleId="215">
    <w:name w:val="Обычный (веб)21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565A0"/>
  </w:style>
  <w:style w:type="table" w:customStyle="1" w:styleId="260">
    <w:name w:val="Сетка таблицы26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565A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565A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565A0"/>
  </w:style>
  <w:style w:type="paragraph" w:customStyle="1" w:styleId="88">
    <w:name w:val="Абзац списка8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565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565A0"/>
  </w:style>
  <w:style w:type="table" w:customStyle="1" w:styleId="312">
    <w:name w:val="Сетка таблицы31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565A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565A0"/>
  </w:style>
  <w:style w:type="table" w:customStyle="1" w:styleId="321">
    <w:name w:val="Сетка таблицы32"/>
    <w:basedOn w:val="a5"/>
    <w:next w:val="a9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565A0"/>
  </w:style>
  <w:style w:type="character" w:customStyle="1" w:styleId="1ff8">
    <w:name w:val="Подзаголовок Знак1"/>
    <w:uiPriority w:val="11"/>
    <w:rsid w:val="000565A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565A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565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565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565A0"/>
  </w:style>
  <w:style w:type="numbering" w:customStyle="1" w:styleId="252">
    <w:name w:val="Нет списка25"/>
    <w:next w:val="a6"/>
    <w:semiHidden/>
    <w:rsid w:val="000565A0"/>
  </w:style>
  <w:style w:type="table" w:customStyle="1" w:styleId="380">
    <w:name w:val="Сетка таблицы38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565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565A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565A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565A0"/>
  </w:style>
  <w:style w:type="numbering" w:customStyle="1" w:styleId="271">
    <w:name w:val="Нет списка27"/>
    <w:next w:val="a6"/>
    <w:uiPriority w:val="99"/>
    <w:semiHidden/>
    <w:unhideWhenUsed/>
    <w:rsid w:val="000565A0"/>
  </w:style>
  <w:style w:type="numbering" w:customStyle="1" w:styleId="281">
    <w:name w:val="Нет списка28"/>
    <w:next w:val="a6"/>
    <w:uiPriority w:val="99"/>
    <w:semiHidden/>
    <w:unhideWhenUsed/>
    <w:rsid w:val="000565A0"/>
  </w:style>
  <w:style w:type="paragraph" w:customStyle="1" w:styleId="Style3">
    <w:name w:val="Style3"/>
    <w:basedOn w:val="a3"/>
    <w:uiPriority w:val="99"/>
    <w:rsid w:val="000565A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565A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565A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565A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565A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565A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565A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565A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565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565A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565A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565A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565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565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565A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565A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565A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565A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565A0"/>
  </w:style>
  <w:style w:type="numbering" w:customStyle="1" w:styleId="291">
    <w:name w:val="Нет списка29"/>
    <w:next w:val="a6"/>
    <w:uiPriority w:val="99"/>
    <w:semiHidden/>
    <w:unhideWhenUsed/>
    <w:rsid w:val="000565A0"/>
  </w:style>
  <w:style w:type="table" w:customStyle="1" w:styleId="420">
    <w:name w:val="Сетка таблицы42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565A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565A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565A0"/>
  </w:style>
  <w:style w:type="table" w:customStyle="1" w:styleId="430">
    <w:name w:val="Сетка таблицы43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565A0"/>
  </w:style>
  <w:style w:type="numbering" w:customStyle="1" w:styleId="322">
    <w:name w:val="Нет списка32"/>
    <w:next w:val="a6"/>
    <w:uiPriority w:val="99"/>
    <w:semiHidden/>
    <w:unhideWhenUsed/>
    <w:rsid w:val="000565A0"/>
  </w:style>
  <w:style w:type="numbering" w:customStyle="1" w:styleId="331">
    <w:name w:val="Нет списка33"/>
    <w:next w:val="a6"/>
    <w:uiPriority w:val="99"/>
    <w:semiHidden/>
    <w:unhideWhenUsed/>
    <w:rsid w:val="000565A0"/>
  </w:style>
  <w:style w:type="table" w:customStyle="1" w:styleId="440">
    <w:name w:val="Сетка таблицы44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565A0"/>
  </w:style>
  <w:style w:type="numbering" w:customStyle="1" w:styleId="351">
    <w:name w:val="Нет списка35"/>
    <w:next w:val="a6"/>
    <w:semiHidden/>
    <w:rsid w:val="000565A0"/>
  </w:style>
  <w:style w:type="paragraph" w:customStyle="1" w:styleId="afffffff9">
    <w:name w:val="Знак Знак Знак"/>
    <w:basedOn w:val="a3"/>
    <w:rsid w:val="000565A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565A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565A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56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56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565A0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565A0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565A0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565A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565A0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565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565A0"/>
  </w:style>
  <w:style w:type="table" w:customStyle="1" w:styleId="570">
    <w:name w:val="Сетка таблицы57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0565A0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0565A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565A0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05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565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565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565A0"/>
  </w:style>
  <w:style w:type="table" w:customStyle="1" w:styleId="610">
    <w:name w:val="Сетка таблицы61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565A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565A0"/>
  </w:style>
  <w:style w:type="table" w:customStyle="1" w:styleId="620">
    <w:name w:val="Сетка таблицы62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565A0"/>
  </w:style>
  <w:style w:type="numbering" w:customStyle="1" w:styleId="401">
    <w:name w:val="Нет списка40"/>
    <w:next w:val="a6"/>
    <w:uiPriority w:val="99"/>
    <w:semiHidden/>
    <w:unhideWhenUsed/>
    <w:rsid w:val="000565A0"/>
  </w:style>
  <w:style w:type="paragraph" w:customStyle="1" w:styleId="msonormal0">
    <w:name w:val="msonormal"/>
    <w:basedOn w:val="a3"/>
    <w:rsid w:val="00056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0565A0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0565A0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0565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565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056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05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0565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56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225C8C581CDA3486A67F99D3596AA68DFCA72AC83B6B90CE3B323A78DEB5C206446A5290F03EA0C42EDuF0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16592</Words>
  <Characters>94575</Characters>
  <Application>Microsoft Office Word</Application>
  <DocSecurity>0</DocSecurity>
  <Lines>788</Lines>
  <Paragraphs>221</Paragraphs>
  <ScaleCrop>false</ScaleCrop>
  <Company/>
  <LinksUpToDate>false</LinksUpToDate>
  <CharactersWithSpaces>110946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2022-11-15T10:32:00Z</dcterms:created>
  <dcterms:modified xsi:type="dcterms:W3CDTF">2022-11-15T10:33:00Z</dcterms:modified>
</cp:coreProperties>
</file>