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72" w:rsidRPr="009D6F72" w:rsidRDefault="009D6F72" w:rsidP="009D6F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 xml:space="preserve">1. ИНФОРМАЦИОННОЕ СООБЩЕНИЕ </w:t>
      </w:r>
    </w:p>
    <w:p w:rsidR="009D6F72" w:rsidRPr="009D6F72" w:rsidRDefault="009D6F72" w:rsidP="009D6F72">
      <w:pPr>
        <w:tabs>
          <w:tab w:val="left" w:pos="3270"/>
        </w:tabs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О ПРОВЕДЕНИИ ТОРГОВ ПОСРЕДСТВОМ ПУБЛИЧНОГО ПРЕДЛОЖЕНИЯ </w:t>
      </w:r>
      <w:r w:rsidRPr="009D6F72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  <w:lang w:eastAsia="ar-SA"/>
        </w:rPr>
        <w:t>с открытой формой подачи заявок</w:t>
      </w:r>
      <w:r w:rsidRPr="009D6F7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9D6F72" w:rsidRPr="009D6F72" w:rsidRDefault="009D6F72" w:rsidP="009D6F72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Hlk120184004"/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Способ приватизации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продажа посредством публичного предложения в электронной форме. 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Форма подачи предложений о цене такого имущества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</w:t>
      </w:r>
      <w:bookmarkStart w:id="1" w:name="_Hlk120181165"/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с открытой формой подачи заявок</w:t>
      </w:r>
      <w:bookmarkEnd w:id="1"/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Собственник выставляемого на торги имущества 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муниципальное образование  Богучанский район.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торгов: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муниципальной собственностью Богучанского района 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нахождения (почтовый адрес):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663430, Красноярский край, Богучанский район, с. Богучаны, ул. Октябрьская, 72 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Номер контактного телефона: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8 (39162) 22-8-02</w:t>
      </w:r>
    </w:p>
    <w:p w:rsidR="009D6F72" w:rsidRPr="009D6F72" w:rsidRDefault="009D6F72" w:rsidP="009D6F72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bookmarkStart w:id="2" w:name="_Hlk111458024"/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«Сбербанк-АСТ»</w:t>
      </w:r>
      <w:bookmarkEnd w:id="2"/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сайтом </w:t>
      </w:r>
      <w:bookmarkStart w:id="3" w:name="_Hlk111458141"/>
      <w:r w:rsidRPr="009D6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bookmarkStart w:id="4" w:name="_Hlk111458053"/>
      <w:r w:rsidRPr="009D6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utp.sberbank-ast.ru</w:t>
      </w:r>
      <w:bookmarkEnd w:id="4"/>
      <w:r w:rsidRPr="009D6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/AP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119435, г. 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Москва, Большой Саввинский переулок, дом 12, стр. 9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тел.: (495) 787-29-97, (495) 787-29-99. 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Основания приватизации – 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Богучанского районного Совета депутатов от </w:t>
      </w: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(с изменениями);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- распоряжение администрации Богучанского района от «22» апреля 2024 №  271-р «Об условиях приватизации муниципального имущества»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Электронная торговая площадка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bookmarkStart w:id="5" w:name="_Hlk111458446"/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«Сбербанк-АСТ» </w:t>
      </w:r>
      <w:bookmarkEnd w:id="5"/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9D6F72">
        <w:rPr>
          <w:rFonts w:ascii="Times New Roman" w:eastAsia="Arial" w:hAnsi="Times New Roman" w:cs="Times New Roman"/>
          <w:sz w:val="24"/>
          <w:szCs w:val="24"/>
          <w:lang w:val="en-US" w:eastAsia="ar-SA"/>
        </w:rPr>
        <w:t>http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://</w:t>
      </w:r>
      <w:r w:rsidRPr="009D6F72">
        <w:rPr>
          <w:rFonts w:ascii="Times New Roman" w:eastAsia="Arial" w:hAnsi="Times New Roman" w:cs="Times New Roman"/>
          <w:sz w:val="24"/>
          <w:szCs w:val="24"/>
          <w:lang w:val="en-US" w:eastAsia="ar-SA"/>
        </w:rPr>
        <w:t>utp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D6F72">
        <w:rPr>
          <w:rFonts w:ascii="Times New Roman" w:eastAsia="Arial" w:hAnsi="Times New Roman" w:cs="Times New Roman"/>
          <w:sz w:val="24"/>
          <w:szCs w:val="24"/>
          <w:lang w:val="en-US" w:eastAsia="ar-SA"/>
        </w:rPr>
        <w:t>sberbank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9D6F72">
        <w:rPr>
          <w:rFonts w:ascii="Times New Roman" w:eastAsia="Arial" w:hAnsi="Times New Roman" w:cs="Times New Roman"/>
          <w:sz w:val="24"/>
          <w:szCs w:val="24"/>
          <w:lang w:val="en-US" w:eastAsia="ar-SA"/>
        </w:rPr>
        <w:t>ast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D6F72">
        <w:rPr>
          <w:rFonts w:ascii="Times New Roman" w:eastAsia="Arial" w:hAnsi="Times New Roman" w:cs="Times New Roman"/>
          <w:sz w:val="24"/>
          <w:szCs w:val="24"/>
          <w:lang w:val="en-US" w:eastAsia="ar-SA"/>
        </w:rPr>
        <w:t>ru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 w:rsidRPr="009D6F72">
        <w:rPr>
          <w:rFonts w:ascii="Times New Roman" w:eastAsia="Arial" w:hAnsi="Times New Roman" w:cs="Times New Roman"/>
          <w:sz w:val="24"/>
          <w:szCs w:val="24"/>
          <w:lang w:val="en-US" w:eastAsia="ar-SA"/>
        </w:rPr>
        <w:t>AP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начала подачи заявок на участие в торгах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25</w:t>
      </w:r>
      <w:r w:rsidR="003450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апреля 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2024 года в 6:00 (МСК), 10:00 (по местному времени)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окончания подачи заявок на участие в торгах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22.05.2024  года в 16:00 минут (МСК), 20:00 (по местному времени)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Место и порядок подачи заявок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Дата определения участников торгов – </w:t>
      </w:r>
      <w:r w:rsidRPr="009D6F7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 27.0</w:t>
      </w:r>
      <w:r w:rsidR="003450FD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5</w:t>
      </w:r>
      <w:r w:rsidRPr="009D6F7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.2024 года.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Дата, время и место проведения торгов – </w:t>
      </w:r>
      <w:bookmarkStart w:id="6" w:name="_Hlk111545812"/>
      <w:r w:rsidRPr="009D6F72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28</w:t>
      </w:r>
      <w:r w:rsidRPr="009D6F7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.0</w:t>
      </w:r>
      <w:r w:rsidR="003450FD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5</w:t>
      </w:r>
      <w:r w:rsidRPr="009D6F7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.2024 в </w:t>
      </w:r>
      <w:bookmarkEnd w:id="6"/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6:00 (МСК), 10:00 (по местному времени)</w:t>
      </w:r>
      <w:r w:rsidRPr="009D6F72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Дата подведения итогов торгов: 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28.0</w:t>
      </w:r>
      <w:r w:rsidR="003450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bookmarkStart w:id="7" w:name="_GoBack"/>
      <w:bookmarkEnd w:id="7"/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.2024 года, в течение часа 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 момента получения электронного журнала.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lastRenderedPageBreak/>
        <w:t>Место и срок подведения итогов продажи муниципального имущества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: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bookmarkStart w:id="8" w:name="_Hlk120198102"/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8"/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Срок, место и порядок предоставления документации по торгам: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отчетом об оценке,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9D6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телефон 8(39162)22802. Контактное лицо – Николаева Светлана Александровна.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иной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9D6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телефон 8(39162)22802. Контактное лицо – Николаева Светлана Александровна.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Срок заключения договора купли-продажи: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Договор купли-продажи заключается н</w:t>
      </w:r>
      <w:r w:rsidRPr="009D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позднее чем через пять рабочих дней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даты проведения продажи посредством публичного предложения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.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4" w:history="1"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D6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официальном сайте администрации Богучанского района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www.boguchansky-raion.ru. 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Сведения обо всех предыдущих торгах по продаже имущества: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9D6F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Лот № 1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: </w:t>
      </w:r>
      <w:r w:rsidRPr="009D6F7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Жилое помещение (квартира), расположенное по адресу: Красноярский край, Богучанский р-н, с. Богучаны, ул. Геологов, д. 3, кв. 4. Кадастровый номер 24:07:1201006:1713, площадь 55,1 кв.м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. 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:rsidR="009D6F72" w:rsidRPr="009D6F72" w:rsidRDefault="009D6F72" w:rsidP="009D6F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на Сбербанк-АСТ извещение 31.01.2024 №  </w:t>
      </w:r>
      <w:r w:rsidRPr="009D6F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012-2401310010, извещение на www.torgi.gov.ru номер извещения 2200002572000000118 от 31.01.2024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«Официальный вестник» от 31.01.2024 № 3. </w:t>
      </w:r>
      <w:r w:rsidRPr="009D6F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Так как не было подано не одной заявки, был  признан  несостоявшимся. 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9D6F72" w:rsidRPr="009D6F72" w:rsidRDefault="009D6F72" w:rsidP="009D6F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9D6F72" w:rsidRPr="009D6F72" w:rsidRDefault="009D6F72" w:rsidP="009D6F72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Таблица 1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2410"/>
        <w:gridCol w:w="992"/>
        <w:gridCol w:w="1134"/>
        <w:gridCol w:w="1134"/>
        <w:gridCol w:w="1134"/>
        <w:gridCol w:w="1134"/>
      </w:tblGrid>
      <w:tr w:rsidR="009D6F72" w:rsidRPr="009D6F72" w:rsidTr="00960C66">
        <w:trPr>
          <w:trHeight w:val="1196"/>
        </w:trPr>
        <w:tc>
          <w:tcPr>
            <w:tcW w:w="709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9" w:name="_Hlk120182103"/>
            <w:bookmarkEnd w:id="0"/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1588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</w:t>
            </w:r>
          </w:p>
        </w:tc>
        <w:tc>
          <w:tcPr>
            <w:tcW w:w="992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снижения цены первоначального предложения (Шаг понижения)</w:t>
            </w:r>
          </w:p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(10 %) (руб.)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Минимальная цена имущества  (цена отсечения, 50%)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повышения цены (Шаг аукциона, 5%</w:t>
            </w:r>
          </w:p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(20%)</w:t>
            </w:r>
          </w:p>
          <w:p w:rsidR="009D6F72" w:rsidRPr="009D6F72" w:rsidRDefault="009D6F72" w:rsidP="009D6F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9D6F72" w:rsidRPr="009D6F72" w:rsidTr="00960C66">
        <w:tc>
          <w:tcPr>
            <w:tcW w:w="709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F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Жилое помещение (квартира), расположенное по адресу: Красноярский край, Богучанский р-н, с. Богучаны, ул. Геологов, д. 3, кв. 4. </w:t>
            </w:r>
          </w:p>
        </w:tc>
        <w:tc>
          <w:tcPr>
            <w:tcW w:w="2410" w:type="dxa"/>
          </w:tcPr>
          <w:p w:rsidR="009D6F72" w:rsidRPr="009D6F72" w:rsidRDefault="009D6F72" w:rsidP="009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Кадастровый номер 24:07:1201006:1713, площадь 55,1 кв.м</w:t>
            </w: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Назначение: жилое. </w:t>
            </w:r>
          </w:p>
          <w:p w:rsidR="009D6F72" w:rsidRPr="009D6F72" w:rsidRDefault="009D6F72" w:rsidP="009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стен: дерево.</w:t>
            </w:r>
          </w:p>
          <w:p w:rsidR="009D6F72" w:rsidRPr="009D6F72" w:rsidRDefault="009D6F72" w:rsidP="009D6F7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Номер, тип этажа, на котором расположено помещение, машиноместо: Этаж № 2</w:t>
            </w:r>
          </w:p>
        </w:tc>
        <w:tc>
          <w:tcPr>
            <w:tcW w:w="992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1 020 000,00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 New Roman" w:eastAsia="Calibri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 New Roman" w:eastAsia="Calibri" w:hAnsi="Times New Roman" w:cs="Times New Roman"/>
                <w:sz w:val="24"/>
                <w:szCs w:val="24"/>
              </w:rPr>
              <w:t>510 000,00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 New Roman" w:eastAsia="Calibri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134" w:type="dxa"/>
          </w:tcPr>
          <w:p w:rsidR="009D6F72" w:rsidRPr="009D6F72" w:rsidRDefault="009D6F72" w:rsidP="009D6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F72">
              <w:rPr>
                <w:rFonts w:ascii="Times New Roman" w:eastAsia="Calibri" w:hAnsi="Times New Roman" w:cs="Times New Roman"/>
                <w:sz w:val="24"/>
                <w:szCs w:val="24"/>
              </w:rPr>
              <w:t>102000,00</w:t>
            </w:r>
          </w:p>
        </w:tc>
      </w:tr>
      <w:bookmarkEnd w:id="9"/>
    </w:tbl>
    <w:p w:rsidR="009D6F72" w:rsidRPr="009D6F72" w:rsidRDefault="009D6F72" w:rsidP="009D6F72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9D6F72" w:rsidRPr="009D6F72" w:rsidRDefault="009D6F72" w:rsidP="009D6F72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9D6F7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9D6F72" w:rsidRPr="009D6F72" w:rsidRDefault="009D6F72" w:rsidP="009D6F72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Задаток перечисляется на счет оп</w:t>
      </w:r>
      <w:r w:rsidRPr="009D6F7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ератора электронной площадки </w:t>
      </w:r>
      <w:r w:rsidRPr="009D6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ЗАО «Сбербанк-АСТ».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10" w:name="_Toc76741546"/>
      <w:bookmarkStart w:id="11" w:name="_Toc77257493"/>
      <w:bookmarkStart w:id="12" w:name="_Toc120179350"/>
      <w:r w:rsidRPr="009D6F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0"/>
      <w:bookmarkEnd w:id="11"/>
      <w:bookmarkEnd w:id="12"/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13" w:name="_Toc76741547"/>
      <w:bookmarkStart w:id="14" w:name="_Toc77257494"/>
      <w:bookmarkStart w:id="15" w:name="_Toc120179351"/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>Оператор электронной площадки</w:t>
      </w:r>
      <w:r w:rsidRPr="009D6F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</w:t>
      </w:r>
      <w:r w:rsidRPr="009D6F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платежи разносятся на лицевые счета в сроки, установленные Регламентом электронной площадки.</w:t>
      </w:r>
      <w:bookmarkEnd w:id="13"/>
      <w:bookmarkEnd w:id="14"/>
      <w:bookmarkEnd w:id="15"/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9D6F72" w:rsidRPr="009D6F72" w:rsidRDefault="009D6F72" w:rsidP="009D6F72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9D6F7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ar-SA"/>
          </w:rPr>
          <w:t>http://utp.sberbank-ast.ru/AP/Notice/653/Requisites</w:t>
        </w:r>
      </w:hyperlink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9D6F72">
          <w:rPr>
            <w:rFonts w:ascii="Times New Roman" w:eastAsia="Arial" w:hAnsi="Times New Roman" w:cs="Times New Roman"/>
            <w:b/>
            <w:sz w:val="24"/>
            <w:szCs w:val="24"/>
            <w:lang w:eastAsia="ar-SA"/>
          </w:rPr>
          <w:t>статьей 437</w:t>
        </w:r>
      </w:hyperlink>
      <w:r w:rsidRPr="009D6F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bookmarkStart w:id="16" w:name="_Toc76741548"/>
      <w:bookmarkStart w:id="17" w:name="_Toc77257495"/>
      <w:bookmarkStart w:id="18" w:name="_Toc120179352"/>
      <w:r w:rsidRPr="009D6F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6"/>
      <w:bookmarkEnd w:id="17"/>
      <w:bookmarkEnd w:id="18"/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D6F72" w:rsidRPr="009D6F72" w:rsidRDefault="009D6F72" w:rsidP="009D6F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D6F72" w:rsidRPr="009D6F72" w:rsidRDefault="009D6F72" w:rsidP="009D6F72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5"/>
          <w:sz w:val="24"/>
          <w:szCs w:val="24"/>
          <w:lang w:eastAsia="ru-RU"/>
        </w:rPr>
      </w:pPr>
    </w:p>
    <w:p w:rsidR="009D6F72" w:rsidRPr="009D6F72" w:rsidRDefault="009D6F72" w:rsidP="009D6F72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9D6F7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Условия и сроки платежа, реквизиты счетов для оплаты</w:t>
      </w:r>
    </w:p>
    <w:p w:rsidR="009D6F72" w:rsidRPr="009D6F72" w:rsidRDefault="009D6F72" w:rsidP="009D6F72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ru-RU"/>
        </w:rPr>
      </w:pPr>
      <w:r w:rsidRPr="009D6F7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 договору купли-продажи</w:t>
      </w:r>
      <w:r w:rsidRPr="009D6F72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>.</w:t>
      </w:r>
    </w:p>
    <w:p w:rsidR="009D6F72" w:rsidRPr="009D6F72" w:rsidRDefault="009D6F72" w:rsidP="009D6F7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6F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9D6F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(дата и номер договора)»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F72" w:rsidRPr="009D6F72" w:rsidRDefault="009D6F72" w:rsidP="009D6F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F72" w:rsidRPr="009D6F72" w:rsidRDefault="009D6F72" w:rsidP="009D6F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9D6F7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и место регистрации, подачи заявок на участие в аукционе</w:t>
      </w:r>
    </w:p>
    <w:p w:rsidR="009D6F72" w:rsidRPr="009D6F72" w:rsidRDefault="009D6F72" w:rsidP="009D6F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9D6F72" w:rsidRPr="009D6F72" w:rsidRDefault="009D6F72" w:rsidP="009D6F7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19" w:name="_Hlk122699580"/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 «Приватизация, аренда и продажа прав» универсальной торговой платформы АО «Сбербанк-АСТ»:</w:t>
      </w:r>
      <w:bookmarkEnd w:id="19"/>
    </w:p>
    <w:p w:rsidR="009D6F72" w:rsidRPr="009D6F72" w:rsidRDefault="009D6F72" w:rsidP="009D6F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для обеспечения доступа к участию в электронном аукционе физическим и юридическим лицам, желающим приобрести муниципальное имущество (далее –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Претендентам) необходимо пройти процедуру регистрации на электронной площадке.</w:t>
      </w:r>
    </w:p>
    <w:p w:rsidR="009D6F72" w:rsidRPr="009D6F72" w:rsidRDefault="009D6F72" w:rsidP="009D6F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9D6F72" w:rsidRPr="009D6F72" w:rsidRDefault="009D6F72" w:rsidP="009D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9D6F72" w:rsidRPr="009D6F72" w:rsidRDefault="009D6F72" w:rsidP="009D6F72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D6F7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20" w:name="_Hlk122699400"/>
      <w:r w:rsidRPr="009D6F7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ТС «Приватизация, аренда и продажа прав» универсальной торговой платформы АО «Сбербанк-АСТ»</w:t>
      </w:r>
      <w:bookmarkEnd w:id="20"/>
      <w:r w:rsidRPr="009D6F7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bookmarkStart w:id="21" w:name="_Hlk122699118"/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универсальной торговой платформы АО «Сбербанк-АСТ» </w:t>
      </w:r>
      <w:bookmarkEnd w:id="21"/>
      <w:r w:rsidRPr="009D6F7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отдельно по каждому лоту в сроки, установленные в извещении.</w:t>
      </w:r>
    </w:p>
    <w:p w:rsidR="009D6F72" w:rsidRPr="009D6F72" w:rsidRDefault="009D6F72" w:rsidP="009D6F7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9D6F72">
        <w:rPr>
          <w:rFonts w:ascii="Times New Roman" w:eastAsia="Times New Roman" w:hAnsi="Times New Roman" w:cs="Arial CYR"/>
          <w:bCs/>
          <w:color w:val="000000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7" w:history="1">
        <w:r w:rsidRPr="009D6F72">
          <w:rPr>
            <w:rFonts w:ascii="Times New Roman" w:eastAsiaTheme="majorEastAsia" w:hAnsi="Times New Roman" w:cs="Arial CYR"/>
            <w:bCs/>
            <w:color w:val="0000FF"/>
            <w:u w:val="single"/>
            <w:lang w:eastAsia="ru-RU"/>
          </w:rPr>
          <w:t>http://utp.sberbank-ast.ru/AP/Notice/652/Instructions</w:t>
        </w:r>
      </w:hyperlink>
      <w:r w:rsidRPr="009D6F72">
        <w:rPr>
          <w:rFonts w:ascii="Times New Roman" w:eastAsia="Times New Roman" w:hAnsi="Times New Roman" w:cs="Arial CYR"/>
          <w:bCs/>
          <w:lang w:eastAsia="ru-RU"/>
        </w:rPr>
        <w:t>.</w:t>
      </w:r>
    </w:p>
    <w:p w:rsidR="009D6F72" w:rsidRPr="009D6F72" w:rsidRDefault="009D6F72" w:rsidP="009D6F7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lang w:eastAsia="ru-RU"/>
        </w:rPr>
      </w:pPr>
      <w:r w:rsidRPr="009D6F72">
        <w:rPr>
          <w:rFonts w:ascii="Times New Roman" w:eastAsia="Times New Roman" w:hAnsi="Times New Roman" w:cs="Times New Roman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9D6F72">
        <w:rPr>
          <w:rFonts w:ascii="Times New Roman" w:eastAsia="Times New Roman" w:hAnsi="Times New Roman" w:cs="Times New Roman"/>
          <w:b/>
          <w:lang w:eastAsia="ru-RU"/>
        </w:rPr>
        <w:t xml:space="preserve">после чего обязательно прикрепить к ней </w:t>
      </w:r>
      <w:r w:rsidRPr="009D6F72">
        <w:rPr>
          <w:rFonts w:ascii="Times New Roman" w:eastAsia="Times New Roman" w:hAnsi="Times New Roman" w:cs="Arial CYR"/>
          <w:b/>
          <w:bCs/>
          <w:color w:val="00000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9D6F72">
        <w:rPr>
          <w:rFonts w:ascii="Times New Roman" w:eastAsia="Times New Roman" w:hAnsi="Times New Roman" w:cs="Times New Roman"/>
          <w:b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9D6F72">
        <w:rPr>
          <w:rFonts w:ascii="Times New Roman" w:eastAsia="Times New Roman" w:hAnsi="Times New Roman" w:cs="Times New Roman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9D6F72" w:rsidRPr="009D6F72" w:rsidRDefault="009D6F72" w:rsidP="009D6F7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9D6F72">
        <w:rPr>
          <w:rFonts w:ascii="Times New Roman" w:eastAsia="Times New Roman" w:hAnsi="Times New Roman" w:cs="Arial CYR"/>
          <w:bCs/>
          <w:color w:val="00000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9D6F72" w:rsidRPr="009D6F72" w:rsidRDefault="009D6F72" w:rsidP="009D6F7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9D6F72">
        <w:rPr>
          <w:rFonts w:ascii="Times New Roman" w:eastAsia="Times New Roman" w:hAnsi="Times New Roman" w:cs="Arial CYR"/>
          <w:bCs/>
          <w:color w:val="00000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9D6F72" w:rsidRPr="009D6F72" w:rsidRDefault="009D6F72" w:rsidP="009D6F72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lang w:eastAsia="ru-RU"/>
        </w:rPr>
      </w:pPr>
      <w:r w:rsidRPr="009D6F72">
        <w:rPr>
          <w:rFonts w:ascii="Times New Roman" w:eastAsia="Times New Roman" w:hAnsi="Times New Roman" w:cs="Arial CYR"/>
          <w:bCs/>
          <w:color w:val="000000"/>
          <w:lang w:eastAsia="ru-RU"/>
        </w:rPr>
        <w:t>Документооборот между претенд</w:t>
      </w:r>
      <w:r w:rsidRPr="009D6F72">
        <w:rPr>
          <w:rFonts w:ascii="Times New Roman" w:eastAsia="Times New Roman" w:hAnsi="Times New Roman" w:cs="Times New Roman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9D6F72">
        <w:rPr>
          <w:rFonts w:ascii="Times New Roman" w:eastAsia="Times New Roman" w:hAnsi="Times New Roman" w:cs="Arial CYR"/>
          <w:bCs/>
          <w:color w:val="000000"/>
          <w:lang w:eastAsia="ru-RU"/>
        </w:rPr>
        <w:t xml:space="preserve">либо лица, имеющего право действовать от имени претендента. </w:t>
      </w:r>
    </w:p>
    <w:p w:rsidR="009D6F72" w:rsidRPr="009D6F72" w:rsidRDefault="009D6F72" w:rsidP="009D6F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представляемых участниками торгов документов и требования к их оформлению</w:t>
      </w:r>
    </w:p>
    <w:p w:rsidR="009D6F72" w:rsidRPr="009D6F72" w:rsidRDefault="009D6F72" w:rsidP="009D6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Для юридических лиц: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1.</w:t>
      </w:r>
      <w:r w:rsidRPr="009D6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9D6F7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заверенные копии учредительных документов</w:t>
      </w:r>
      <w:r w:rsidRPr="009D6F72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9D6F72" w:rsidRPr="009D6F72" w:rsidRDefault="009D6F72" w:rsidP="009D6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D6F72" w:rsidRPr="009D6F72" w:rsidRDefault="009D6F72" w:rsidP="009D6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D6F72" w:rsidRPr="009D6F72" w:rsidRDefault="009D6F72" w:rsidP="009D6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D6F72" w:rsidRPr="009D6F72" w:rsidRDefault="009D6F72" w:rsidP="009D6F72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9D6F72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ar-SA"/>
        </w:rPr>
        <w:t>Для физических лиц, в том числе для индивидуальных предпринимателей:</w:t>
      </w:r>
    </w:p>
    <w:p w:rsidR="009D6F72" w:rsidRPr="009D6F72" w:rsidRDefault="009D6F72" w:rsidP="009D6F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1. копии документов, удостоверяющих личность (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копии всех его листов).</w:t>
      </w:r>
    </w:p>
    <w:p w:rsidR="009D6F72" w:rsidRPr="009D6F72" w:rsidRDefault="009D6F72" w:rsidP="009D6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D6F72" w:rsidRPr="009D6F72" w:rsidRDefault="009D6F72" w:rsidP="009D6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Ограничения участия отдельных категорий физических и юридических лиц</w:t>
      </w:r>
    </w:p>
    <w:p w:rsidR="009D6F72" w:rsidRPr="009D6F72" w:rsidRDefault="009D6F72" w:rsidP="009D6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D6F72" w:rsidRPr="009D6F72" w:rsidRDefault="009D6F72" w:rsidP="009D6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9D6F72" w:rsidRPr="009D6F72" w:rsidRDefault="009D6F72" w:rsidP="009D6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2" w:name="_Hlk120197108"/>
      <w:r w:rsidRPr="009D6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определения лиц, имеющих право приобретения муниципального имущества</w:t>
      </w:r>
    </w:p>
    <w:bookmarkEnd w:id="22"/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несколько участников продажи </w:t>
      </w: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9D6F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аукционе является цена первоначального предложения или цена предложения, сложившаяся на данном "шаге понижения".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течение одного часа со времени подписания протокола об итогах продажи </w:t>
      </w:r>
      <w:r w:rsidRPr="009D6F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имущества</w:t>
      </w: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>б) цена сделки;</w:t>
      </w:r>
    </w:p>
    <w:p w:rsidR="009D6F72" w:rsidRPr="009D6F72" w:rsidRDefault="009D6F72" w:rsidP="009D6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9D6F72" w:rsidRPr="009D6F72" w:rsidRDefault="009D6F72" w:rsidP="009D6F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об итогах продажи </w:t>
      </w:r>
      <w:r w:rsidRPr="009D6F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имущества</w:t>
      </w:r>
      <w:r w:rsidRPr="009D6F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9D6F72" w:rsidRPr="009D6F72" w:rsidRDefault="009D6F72" w:rsidP="009D6F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6F72" w:rsidRPr="009D6F72" w:rsidRDefault="009D6F72" w:rsidP="009D6F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  <w:r w:rsidRPr="009D6F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309D2" w:rsidRDefault="003450FD"/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3"/>
    <w:rsid w:val="003450FD"/>
    <w:rsid w:val="00972396"/>
    <w:rsid w:val="009D6F72"/>
    <w:rsid w:val="00F12BE3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3823"/>
  <w15:chartTrackingRefBased/>
  <w15:docId w15:val="{A27A06C4-9B44-4CD1-97EE-90C6FE8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hyperlink" Target="http://utp.sberbank-ast.ru/AP/Notice/653/Requisites" TargetMode="External"/><Relationship Id="rId4" Type="http://schemas.openxmlformats.org/officeDocument/2006/relationships/hyperlink" Target="http://www.gov3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3031</Words>
  <Characters>17282</Characters>
  <Application>Microsoft Office Word</Application>
  <DocSecurity>0</DocSecurity>
  <Lines>144</Lines>
  <Paragraphs>40</Paragraphs>
  <ScaleCrop>false</ScaleCrop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2024-04-24T03:00:00Z</dcterms:created>
  <dcterms:modified xsi:type="dcterms:W3CDTF">2024-04-24T06:04:00Z</dcterms:modified>
</cp:coreProperties>
</file>