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79" w:rsidRPr="00FD5879" w:rsidRDefault="00FD5879" w:rsidP="00FD587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D5879" w:rsidRPr="00FD5879" w:rsidRDefault="00FD5879" w:rsidP="00FD587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FD5879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615950" cy="769938"/>
            <wp:effectExtent l="19050" t="0" r="0" b="0"/>
            <wp:docPr id="2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6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879" w:rsidRPr="00FD5879" w:rsidRDefault="00FD5879" w:rsidP="00FD587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D5879" w:rsidRPr="00FD5879" w:rsidRDefault="00FD5879" w:rsidP="00FD587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FD5879" w:rsidRPr="00FD5879" w:rsidRDefault="00FD5879" w:rsidP="00FD587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FD5879" w:rsidRPr="00FD5879" w:rsidRDefault="00FD5879" w:rsidP="00FD587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28.02.2023                                    </w:t>
      </w:r>
      <w:proofErr w:type="spell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с</w:t>
      </w:r>
      <w:proofErr w:type="gram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>огучаны</w:t>
      </w:r>
      <w:proofErr w:type="spell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172-п</w:t>
      </w:r>
    </w:p>
    <w:p w:rsidR="00FD5879" w:rsidRPr="00FD5879" w:rsidRDefault="00FD5879" w:rsidP="00FD587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5879" w:rsidRPr="00FD5879" w:rsidRDefault="00FD5879" w:rsidP="00FD587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</w:t>
      </w:r>
      <w:proofErr w:type="spell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финансами», утвержденную постановлением администрации  </w:t>
      </w:r>
      <w:proofErr w:type="spell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01.11.2013 № 1394-п «Об утверждении муниципальной программы </w:t>
      </w:r>
      <w:proofErr w:type="spell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«Управление муниципальными  финансами»</w:t>
      </w:r>
    </w:p>
    <w:p w:rsidR="00FD5879" w:rsidRPr="00FD5879" w:rsidRDefault="00FD5879" w:rsidP="00FD587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5879" w:rsidRPr="00FD5879" w:rsidRDefault="00FD5879" w:rsidP="00FD5879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17.07.13 № 849-п «Об утверждении Порядка принятия решений о разработке муниципальных программ </w:t>
      </w:r>
      <w:proofErr w:type="spell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ПОСТАНОВЛЯЮ:</w:t>
      </w:r>
    </w:p>
    <w:p w:rsidR="00FD5879" w:rsidRPr="00FD5879" w:rsidRDefault="00FD5879" w:rsidP="00FD587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FD58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муниципальную программу «</w:t>
      </w:r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Управление муниципальными  финансами», утвержденную  постановлением    администрации    </w:t>
      </w:r>
      <w:proofErr w:type="spell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  района     от 01.11.2013 № 1394-п (далее </w:t>
      </w:r>
      <w:proofErr w:type="gram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–П</w:t>
      </w:r>
      <w:proofErr w:type="gram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>рограмма) следующего содержания:</w:t>
      </w:r>
    </w:p>
    <w:p w:rsidR="00FD5879" w:rsidRPr="00FD5879" w:rsidRDefault="00FD5879" w:rsidP="00FD5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t>1.1 в разделе 1.Программы  «Паспорт муниципальной программы «Управление муниципальными финансами» строку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2129"/>
        <w:gridCol w:w="7376"/>
      </w:tblGrid>
      <w:tr w:rsidR="00FD5879" w:rsidRPr="00FD5879" w:rsidTr="00321645">
        <w:trPr>
          <w:trHeight w:val="416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Общий объем бюджетных ассигнований на реализацию муниципальной программы составляет 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1 758 536 864,26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65 109 917,23 рублей –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562 161 969,31  рублей –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1 126 981 665,72 рублей - средства районного бюджета;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4 283 312,00 рублей  - средства бюджета поселений;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по годам реализации муниципальной  программы: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119 947 028,32 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4 273 900,00 рублей –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26 885 848,00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88 787 280,32 рублей –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131 070 344,61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4 971 820,00 рублей –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31 431 287,00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94 667 237,61 рублей –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118 476 136,76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4 321 800,00 рублей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25 358 900,00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88 795 436,76 рублей –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125 854 911,55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4 131 005,00 рублей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34 088 060,00рублей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87 635 846,55 рублей –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122 974 582,42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4 966 396,90 рублей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46 410 067,00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71 598 118,52 рублей – средства районного бюджета.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135 149 647,28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5 944 770,03 рублей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49 855 049,97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79 349 827,28 рублей –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159 960 160,05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5 529 900,00 рублей -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59 487 815,00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94 364 163,05 рублей –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578 282,00 рублей  - средства бюджета поселений;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182 090 064,76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5 498 800,00 -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63 033 387,00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112 877 511,76 рублей –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680 366,00 рублей  - средства бюджета поселений;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186 940 748,17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5 647 725,30 -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66 344 147,00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114 216 328,87 рублей – средства районного бюджета; 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 - средства бюджета поселений;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2023 год – 179 978 112,34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6 288 000,00 -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62 627 808,34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110 298 265,00 рублей – средства районного бюджета.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764 039,00 рублей  - средства бюджета поселений;  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147 918 664,00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6 647 100,00 -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92 187 725,00 рублей – средства районного бюджета.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 - средства бюджета поселений;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148 176 464,00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6 888 700,00 -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92 203 925,00 рублей –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764 039,00 рублей  - средства бюджета поселений.                                       </w:t>
            </w:r>
          </w:p>
        </w:tc>
      </w:tr>
    </w:tbl>
    <w:p w:rsidR="00FD5879" w:rsidRPr="00FD5879" w:rsidRDefault="00FD5879" w:rsidP="00FD587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lastRenderedPageBreak/>
        <w:tab/>
        <w:t>1.2) приложение  № 2 к муниципальной Программе изложить в новой редакции согласно приложению №1 к настоящему постановлению.</w:t>
      </w:r>
    </w:p>
    <w:p w:rsidR="00FD5879" w:rsidRPr="00FD5879" w:rsidRDefault="00FD5879" w:rsidP="00FD587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tab/>
        <w:t>1.3) приложение  № 3 к муниципальной Программе изложить в новой редакции согласно приложению № 2 к настоящему постановлению.</w:t>
      </w:r>
    </w:p>
    <w:p w:rsidR="00FD5879" w:rsidRPr="00FD5879" w:rsidRDefault="00FD5879" w:rsidP="00FD58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1.4)  в приложении № 5 муниципальной программе «Управление муниципальными финансами» в разделе 1.«Паспорт подпрограммы» Подпрограммы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строку «Объемы и источники финансирования» изложить в следующей редакции:</w:t>
      </w: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268"/>
        <w:gridCol w:w="7230"/>
      </w:tblGrid>
      <w:tr w:rsidR="00FD5879" w:rsidRPr="00FD5879" w:rsidTr="00321645">
        <w:trPr>
          <w:trHeight w:val="416"/>
        </w:trPr>
        <w:tc>
          <w:tcPr>
            <w:tcW w:w="2268" w:type="dxa"/>
          </w:tcPr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7230" w:type="dxa"/>
          </w:tcPr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Общий объем бюджетных ассигнований на реализацию подпрограммы составляет 577 091 041,64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25 471 525,30 рублей –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224 538 494,34 рублей –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327 081 022,00 рублей – средства районного бюджета.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Объем финансирования по годам реализации муниципальной подпрограммы: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2022 год – 166 505 233,30 рублей, в том числе: 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5 647 725,30 рублей –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65 365 786,00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95 491 722,00 рублей -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2023 год –158 078 608,34 рублей, в том числе: 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6 288 000,00 рублей –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62 533 108,34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89 257 500,00 рублей -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126 132 800,00 рублей, в том числе: 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6 647 100,00 рублей –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71 165 900,00 рублей -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2025 год – 126 374 400,00 рублей, в том числе: 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6 888 700,00 рублей – средства федерального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48 319 800,00 рублей - средства краевого бюджета;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71 165 900,00 рублей - средства районного бюджета.</w:t>
            </w:r>
          </w:p>
        </w:tc>
      </w:tr>
    </w:tbl>
    <w:p w:rsidR="00FD5879" w:rsidRPr="00FD5879" w:rsidRDefault="00FD5879" w:rsidP="00FD587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1.5) приложение № 2 к подпрограмме 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</w:r>
      <w:proofErr w:type="spell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изложить в новой редакции согласно приложению № 3 к настоящему постановлению.</w:t>
      </w:r>
    </w:p>
    <w:p w:rsidR="00FD5879" w:rsidRPr="00FD5879" w:rsidRDefault="00FD5879" w:rsidP="00FD58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t>1.6) в приложении № 6 к муниципальной программе «Управление муниципальными финансами»  в разделе 1.«Паспорт подпрограммы»  строку «Объемы и источники финансирования»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2437"/>
        <w:gridCol w:w="7068"/>
      </w:tblGrid>
      <w:tr w:rsidR="00FD5879" w:rsidRPr="00FD5879" w:rsidTr="00321645">
        <w:trPr>
          <w:trHeight w:val="416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</w:t>
            </w:r>
          </w:p>
        </w:tc>
        <w:tc>
          <w:tcPr>
            <w:tcW w:w="3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Объем бюджетных ассигнований на реализацию подпрограммы составляет 85 922 946,87 рублей, в  числе: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1 073 061,00 рублей - средства краевого бюджета;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81 825 221,87 рублей - средства районного бюджета;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3 024 664,00 рублей  - средства бюджета поселений;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Объем финансирования  по годам реализации муниципальной подпрограммы: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20 435 514,87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978 361,00 рублей - средства краевого бюджета;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18 724 606,87 рублей -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732 547,00 рублей - средства бюджета поселений;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21 899 504,00 рублей, в том числе: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94 700,00 рублей - средства краевого бюджета;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21 040 765,00 рублей -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- средства бюджета поселений;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21 785 864,00 рублей, в том числе: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21 021 825,00 рублей -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- средства бюджета поселений;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21 802 064,00 рублей, в том числе:</w:t>
            </w:r>
          </w:p>
          <w:p w:rsidR="00FD5879" w:rsidRPr="00FD5879" w:rsidRDefault="00FD5879" w:rsidP="0032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21 038 025,00 рублей - средства районного бюджета;</w:t>
            </w:r>
          </w:p>
          <w:p w:rsidR="00FD5879" w:rsidRPr="00FD5879" w:rsidRDefault="00FD5879" w:rsidP="0032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764 039,00 рублей - средства бюджета поселений.</w:t>
            </w:r>
          </w:p>
        </w:tc>
      </w:tr>
    </w:tbl>
    <w:p w:rsidR="00FD5879" w:rsidRPr="00FD5879" w:rsidRDefault="00FD5879" w:rsidP="00FD587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 1.7) приложение № 2 к подпрограмме «Обеспечение реализации муниципальной программы», изложить в новой редакции согласно приложению № 4 к настоящему постановлению. </w:t>
      </w:r>
    </w:p>
    <w:p w:rsidR="00FD5879" w:rsidRPr="00FD5879" w:rsidRDefault="00FD5879" w:rsidP="00FD5879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FD58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FD58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FD58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FD58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по социальным вопросам И.М.Брюханова.</w:t>
      </w:r>
    </w:p>
    <w:p w:rsidR="00FD5879" w:rsidRPr="00FD5879" w:rsidRDefault="00FD5879" w:rsidP="00FD58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3. </w:t>
      </w:r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после опубликования в Официальном вестнике </w:t>
      </w:r>
      <w:proofErr w:type="spell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FD5879" w:rsidRPr="00FD5879" w:rsidRDefault="00FD5879" w:rsidP="00FD5879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D5879" w:rsidRPr="00FD5879" w:rsidRDefault="00FD5879" w:rsidP="00FD5879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FD5879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FD5879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А.С.Медведев</w:t>
      </w:r>
    </w:p>
    <w:p w:rsidR="00FD5879" w:rsidRPr="00FD5879" w:rsidRDefault="00FD5879" w:rsidP="00FD5879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D5879" w:rsidRPr="00FD5879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№1</w:t>
            </w: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«28»  февраля 2023   г № 172-п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 2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программе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муниципальными финансами» </w:t>
            </w:r>
          </w:p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Распределение планируемых расходов по отдельным мероприятиям программы и подпрограммам  муниципальной программы с указанием главных распорядителей средств бюджета, а также по годам реализации программы.</w:t>
            </w:r>
          </w:p>
        </w:tc>
      </w:tr>
    </w:tbl>
    <w:p w:rsidR="00FD5879" w:rsidRPr="00FD5879" w:rsidRDefault="00FD5879" w:rsidP="00FD587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089"/>
        <w:gridCol w:w="1150"/>
        <w:gridCol w:w="1047"/>
        <w:gridCol w:w="407"/>
        <w:gridCol w:w="293"/>
        <w:gridCol w:w="293"/>
        <w:gridCol w:w="293"/>
        <w:gridCol w:w="1108"/>
        <w:gridCol w:w="1108"/>
        <w:gridCol w:w="1108"/>
        <w:gridCol w:w="1108"/>
        <w:gridCol w:w="567"/>
      </w:tblGrid>
      <w:tr w:rsidR="00FD5879" w:rsidRPr="00FD5879" w:rsidTr="00321645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68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FD5879" w:rsidRPr="00FD5879" w:rsidTr="00321645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</w:tr>
      <w:tr w:rsidR="00FD5879" w:rsidRPr="00FD5879" w:rsidTr="00321645">
        <w:trPr>
          <w:trHeight w:val="161"/>
        </w:trPr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финансами»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программе, 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186 940 748,17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179 978 112,34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147 918 664,00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148 176 464,00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663 013 988,51   </w:t>
            </w:r>
          </w:p>
        </w:tc>
      </w:tr>
      <w:tr w:rsidR="00FD5879" w:rsidRPr="00FD5879" w:rsidTr="0032164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186 940 748,17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179 978 112,34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147 918 664,00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148 176 464,00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663 013 988,51   </w:t>
            </w:r>
          </w:p>
        </w:tc>
      </w:tr>
      <w:tr w:rsidR="00FD5879" w:rsidRPr="00FD5879" w:rsidTr="00321645">
        <w:trPr>
          <w:trHeight w:val="20"/>
        </w:trPr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"Создание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166 505 233,30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158 078 608,34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126 132 800,00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126 374 400,00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577 091 041,64   </w:t>
            </w:r>
          </w:p>
        </w:tc>
      </w:tr>
      <w:tr w:rsidR="00FD5879" w:rsidRPr="00FD5879" w:rsidTr="0032164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166 505 233,30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158 078 608,34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126 132 800,00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126 374 400,00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577 091 041,64   </w:t>
            </w:r>
          </w:p>
        </w:tc>
      </w:tr>
      <w:tr w:rsidR="00FD5879" w:rsidRPr="00FD5879" w:rsidTr="00321645">
        <w:trPr>
          <w:trHeight w:val="20"/>
        </w:trPr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подпрограмме, в том числе: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20 435 514,87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21 899 504,00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21 785 864,00   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21 802 064,00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85 922 946,87   </w:t>
            </w:r>
          </w:p>
        </w:tc>
      </w:tr>
      <w:tr w:rsidR="00FD5879" w:rsidRPr="00FD5879" w:rsidTr="00321645">
        <w:trPr>
          <w:trHeight w:val="20"/>
        </w:trPr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20 435 514,87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21 899 504,00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21 785 864,00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21 802 064,00  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85 922 946,87   </w:t>
            </w:r>
          </w:p>
        </w:tc>
      </w:tr>
    </w:tbl>
    <w:p w:rsidR="00FD5879" w:rsidRPr="00FD5879" w:rsidRDefault="00FD5879" w:rsidP="00FD58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D5879" w:rsidRPr="00FD5879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№2</w:t>
            </w: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«28 » февраля.2023   г № 172-п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муниципальной  программе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«Управление  муниципальными финансами»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программы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района  с учетом источников финансирования, </w:t>
            </w:r>
            <w:r w:rsidRPr="00FD5879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br/>
              <w:t>в том числе по уровням бюджетной системы</w:t>
            </w:r>
          </w:p>
        </w:tc>
      </w:tr>
    </w:tbl>
    <w:p w:rsidR="00FD5879" w:rsidRPr="00FD5879" w:rsidRDefault="00FD5879" w:rsidP="00FD58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0"/>
          <w:szCs w:val="20"/>
          <w:lang w:eastAsia="ru-RU"/>
        </w:rPr>
      </w:pPr>
    </w:p>
    <w:p w:rsidR="00FD5879" w:rsidRPr="00FD5879" w:rsidRDefault="00FD5879" w:rsidP="00FD58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009"/>
        <w:gridCol w:w="1085"/>
        <w:gridCol w:w="1064"/>
        <w:gridCol w:w="1253"/>
        <w:gridCol w:w="1253"/>
        <w:gridCol w:w="1253"/>
        <w:gridCol w:w="1253"/>
        <w:gridCol w:w="1401"/>
      </w:tblGrid>
      <w:tr w:rsidR="00FD5879" w:rsidRPr="00FD5879" w:rsidTr="00321645">
        <w:trPr>
          <w:trHeight w:val="2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           финансирования</w:t>
            </w:r>
          </w:p>
        </w:tc>
        <w:tc>
          <w:tcPr>
            <w:tcW w:w="29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«Управление муниципальными 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финансами»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186 940 748,17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179 978 112,34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147 918 664,00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148 176 464,00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663 013 988,51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-  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5 647 725,30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6 288 000,00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6 647 100,00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6 888 700,00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25 471 525,30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66 344 147,00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62 627 808,34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225 611 555,34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образования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114 216 328,87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110 298 265,00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92 187 725,00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92 203 925,00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408 906 243,87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3 024 664,00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«Создание условий для эффективного и ответственного управления муниципальными финансами, повышения устойчивости бюджетов  муниципальных образований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166 505 233,30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158 078 608,34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126 132 800,00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126 374 400,00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577 091 041,64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5 647 725,30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6 288 000,00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6 647 100,00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6 888 700,00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25 471 525,30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65 365 786,00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62 533 108,34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48 319 800,00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224 538 494,34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бюджет муниципального  образования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95 491 722,00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89 257 500,00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71 165 900,00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71 165 900,00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327 081 022,00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«Обеспечение реализации муниципальной программы»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20 435 514,87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21 899 504,00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21 785 864,00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21 802 064,00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85 922 946,87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          -  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978 361,00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94 700,00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1 073 061,00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муниципального  образования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18 724 606,87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21 040 765,00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21 021 825,00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21 038 025,00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81 825 221,87   </w:t>
            </w:r>
          </w:p>
        </w:tc>
      </w:tr>
      <w:tr w:rsidR="00FD5879" w:rsidRPr="00FD5879" w:rsidTr="00321645">
        <w:trPr>
          <w:trHeight w:val="20"/>
        </w:trPr>
        <w:tc>
          <w:tcPr>
            <w:tcW w:w="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732 547,00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764 039,00  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3 024 664,00   </w:t>
            </w:r>
          </w:p>
        </w:tc>
      </w:tr>
    </w:tbl>
    <w:p w:rsidR="00FD5879" w:rsidRPr="00FD5879" w:rsidRDefault="00FD5879" w:rsidP="00FD58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D5879" w:rsidRPr="00FD5879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№3</w:t>
            </w: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«28» февраля .2023   г № 172-п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подпрограмме «Создание условий для эффективного и ответственного</w:t>
            </w: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управления муниципальными финансами, повышения устойчивости</w:t>
            </w: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бюджетов муниципальных образований» 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FD5879" w:rsidRPr="00FD5879" w:rsidRDefault="00FD5879" w:rsidP="00FD58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D5879" w:rsidRPr="00FD5879" w:rsidRDefault="00FD5879" w:rsidP="00FD58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472"/>
        <w:gridCol w:w="797"/>
        <w:gridCol w:w="797"/>
        <w:gridCol w:w="423"/>
        <w:gridCol w:w="409"/>
        <w:gridCol w:w="670"/>
        <w:gridCol w:w="817"/>
        <w:gridCol w:w="817"/>
        <w:gridCol w:w="817"/>
        <w:gridCol w:w="817"/>
        <w:gridCol w:w="861"/>
        <w:gridCol w:w="874"/>
      </w:tblGrid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рублей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19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я(</w:t>
            </w:r>
            <w:proofErr w:type="gram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за 2022-2025 годы</w:t>
            </w:r>
          </w:p>
        </w:tc>
        <w:tc>
          <w:tcPr>
            <w:tcW w:w="10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обеспечение равных условий для устойчивого и эффективного исполнения расходных обязательств бюджетов муниципальных образований, обеспечение сбалансированности и повышение финансовой самостоятельности   местных бюджетов.</w:t>
            </w:r>
          </w:p>
        </w:tc>
      </w:tr>
      <w:tr w:rsidR="00FD5879" w:rsidRPr="00FD5879" w:rsidTr="0032164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1: Создание условий для обеспечения финансовой устойчивости бюджетов муниципальных образований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1.1:  Предоставление дотации поселениям </w:t>
            </w:r>
            <w:proofErr w:type="gram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на выравнивание бюджетной обеспеченности за счет средств субвенции из краевого бюджета на осуществление отдельных 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государственных полномочий по расчету</w:t>
            </w:r>
            <w:proofErr w:type="gram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и предоставлению дотаций поселениям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1110076010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47 081 000,00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59 995 900,00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47 996 700,00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47 996 700,00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203 070 300,00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уровень бюджетной обеспеченности поселений после выравнивания 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 2022-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2025 годы не менее 0,94.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1.2: Предоставление иных межбюджетных трансфертов на поддержку мер по обеспечению сбалансированности бюджетов поселений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45 183 322,00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41 833 200,00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33 226 600,00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33 226 600,00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153 469 722,00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Отсутствие  в местных бюджетах просроченной кредиторской задолженности по выплате заработной платы с начислениями работникам бюджетной сферы  и по исполнению обязательств перед  гражданами,  ежегодно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1.3: Предоставление дотации на выравнивание бюджетной обеспеченности за счет средств районного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1110080130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50 308 400,00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47 424 300,00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37 939 300,00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37 939 300,00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173 611 300,00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Минимальный размер бюджетной обеспеченности поселений после выравнивания 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 2022 год не менее 2026 рубля, 2023-2025 годы не менее 2319 рублей.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1.4. Предоставление иных межбюджетных трансфертов бюджетам поселений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за содействие развитию налогового потенциала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1110077450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2 763 258,00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2 763 258,00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1.5. Предоставление иных межбюджетных трансфертов бюджетам поселений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частичную компенсацию расходов на повышение оплаты труда отдельным категориям работников бюджетной сферы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1110027240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5 458 044,00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1 718 800,00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7 176 844,00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 и  увеличение фондов оплаты труда работник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ам бюджетной сферы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 xml:space="preserve">Мероприятие 1.6. Предоставление иных межбюджетных трансфертов  бюджетам поселений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осуществление расходов, направленных на реализацию мероприятий по поддержке местных инициатив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11100S6410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6 568 154,00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6 568 154,00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решение вопросов местного значения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1.7. Предоставление иных межбюджетных трансферты бюджетам поселений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благоустройство кладбищ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11100S6660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1 294 300,00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1 294 300,00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Благоустройство кладбищ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Ангарский сельсовет (п</w:t>
            </w:r>
            <w:proofErr w:type="gram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.А</w:t>
            </w:r>
            <w:proofErr w:type="gram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нгарский)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1.8.  Предоставление иных  межбюджетных трансфертов бюджетам поселений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2022 году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1110010340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1 829 220,00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1 829 220,00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обеспечение заработной платы  до </w:t>
            </w:r>
            <w:proofErr w:type="gram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уровня</w:t>
            </w:r>
            <w:proofErr w:type="gram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установленного Законом края от 29.10.2009 № 9-3864, не ниже 27 503 рублей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Мероприятие 1.9.  Предоставление иных  межбюджетных трансфертов бюджетам поселений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обустройство и восстановление  воинских захоронений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11100L2990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437 000,00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437 000,00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обустройство и восстановление  пяти воинских захоронений  в населенных пунктах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.Н</w:t>
            </w:r>
            <w:proofErr w:type="gram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ижнетерянск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п. Октябрьский  и п.Чунояр</w:t>
            </w:r>
          </w:p>
        </w:tc>
      </w:tr>
      <w:tr w:rsidR="00FD5879" w:rsidRPr="00FD5879" w:rsidTr="0032164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Задача 2:  Повышение качества реализации органами местного самоуправления закрепленных за ними полномочий           </w:t>
            </w:r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br/>
              <w:t xml:space="preserve">Задача 2:  Повышение качества реализации органами местного самоуправления закрепленных за ними полномочий           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2.1: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первичному воинскому учету на территориях, где отсутствуют 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1110051180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5 647 725,30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6 288 000,00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6 647 100,00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6 888 700,00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25 471 525,30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государственных полномочий  в 17 поселениях 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Мероприятие 2.2: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субвенции на осуществление органами местного самоуправления поселений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1110075140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311 600,00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323 100,00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1 280 900,00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Выполнение государственных полномочий в 18  поселениях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субсидии бюджетам поселений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на организацию и проведение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               -  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2.3: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 xml:space="preserve">Предоставление иных межбюджетных трансфертов бюджетам поселений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из районного бюджета 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обработок</w:t>
            </w:r>
            <w:proofErr w:type="gram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наиболее посещаемых населением участков территорий природных очаговых клещевых инфекций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0909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1110075550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60 210,00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58 308,34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   118 518,34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организация и проведение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акарицидных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обработок мест массового отдыха населения в 5 населенных пунктах района</w:t>
            </w:r>
          </w:p>
        </w:tc>
      </w:tr>
      <w:tr w:rsidR="00FD5879" w:rsidRPr="00FD5879" w:rsidTr="0032164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Задача 3: Повышение качества управления муниципальными финансами.</w:t>
            </w:r>
          </w:p>
        </w:tc>
      </w:tr>
      <w:tr w:rsidR="00FD5879" w:rsidRPr="00FD5879" w:rsidTr="00321645">
        <w:trPr>
          <w:trHeight w:val="2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Мероприятие 3.1: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Проведение регулярного и оперативного мониторинга финансовой ситуации в муниципальных образованиях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 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</w:t>
            </w: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гражданами</w:t>
            </w:r>
          </w:p>
        </w:tc>
      </w:tr>
      <w:tr w:rsidR="00FD5879" w:rsidRPr="00FD5879" w:rsidTr="00321645">
        <w:trPr>
          <w:trHeight w:val="2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166 505 233,30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158 078 608,34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126 132 800,00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126 374 400,00  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ru-RU"/>
              </w:rPr>
              <w:t xml:space="preserve">    577 091 041,64  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 числе</w:t>
            </w:r>
            <w:proofErr w:type="gram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федерального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5 647 725,30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6 288 000,00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6 647 100,00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6 888 700,00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25 471 525,30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краевого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65 365 786,00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62 533 108,34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48 319 800,00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48 319 800,00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224 538 494,34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средства  районного бюджета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95 491 722,00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89 257 500,00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71 165 900,00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71 165 900,00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327 081 022,00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FD5879" w:rsidRPr="00FD5879" w:rsidRDefault="00FD5879" w:rsidP="00FD58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D5879" w:rsidRPr="00FD5879" w:rsidRDefault="00FD5879" w:rsidP="00FD58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FD5879" w:rsidRPr="00FD5879" w:rsidTr="0032164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Приложение №4</w:t>
            </w: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к постановлению администрации  </w:t>
            </w:r>
            <w:proofErr w:type="spellStart"/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 </w:t>
            </w: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от «28»  февраля .2023   г № 172-п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Приложение № 2 </w:t>
            </w: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«Обеспечение реализации 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муниципальной программы»</w:t>
            </w:r>
          </w:p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D5879">
              <w:rPr>
                <w:rFonts w:ascii="Arial" w:eastAsia="Times New Roman" w:hAnsi="Arial" w:cs="Arial"/>
                <w:bCs/>
                <w:color w:val="000000"/>
                <w:sz w:val="20"/>
                <w:szCs w:val="18"/>
                <w:lang w:eastAsia="ru-RU"/>
              </w:rPr>
              <w:t>Перечень мероприятий подпрограммы  с указанием объема средств на их реализацию и ожидаемых результатов</w:t>
            </w:r>
          </w:p>
        </w:tc>
      </w:tr>
    </w:tbl>
    <w:p w:rsidR="00FD5879" w:rsidRPr="00FD5879" w:rsidRDefault="00FD5879" w:rsidP="00FD58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p w:rsidR="00FD5879" w:rsidRPr="00FD5879" w:rsidRDefault="00FD5879" w:rsidP="00FD587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4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356"/>
        <w:gridCol w:w="799"/>
        <w:gridCol w:w="425"/>
        <w:gridCol w:w="410"/>
        <w:gridCol w:w="686"/>
        <w:gridCol w:w="798"/>
        <w:gridCol w:w="798"/>
        <w:gridCol w:w="798"/>
        <w:gridCol w:w="798"/>
        <w:gridCol w:w="463"/>
        <w:gridCol w:w="2240"/>
      </w:tblGrid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 результат от реализации подпрограммного мероприяти</w:t>
            </w:r>
            <w:proofErr w:type="gram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я(</w:t>
            </w:r>
            <w:proofErr w:type="gram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натуральном выражении)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(руб.), годы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161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за 2022-2025 годы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161"/>
        </w:trPr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  <w:proofErr w:type="gram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Обеспечение контроля за соблюдением законодательства в финансово-бюджетной сфере.</w:t>
            </w:r>
          </w:p>
        </w:tc>
      </w:tr>
      <w:tr w:rsidR="00FD5879" w:rsidRPr="00FD5879" w:rsidTr="0032164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 финансовой системы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1120060000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15 244 442,61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17 231 409,00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17 231 409,00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17 231 409,00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66 938 669,61   </w:t>
            </w:r>
          </w:p>
        </w:tc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деятельности  финансового управления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115 770,00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94 700,00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210 470,00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1120027242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748 621,00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748 621,00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1120010340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113 970,00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1120061000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917 957,93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906 000,00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3 635 957,93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1120067000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35 406,00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93 054,38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196 060,00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212 260,00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536 780,38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112006Б000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1 675 048,06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1 747 484,00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1 747 484,00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1 747 484,00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6 917 500,06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112006Г000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634 779,27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801 994,62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691 049,00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691 049,00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2 818 871,89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112006М000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5 525,00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27 823,00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27 823,00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27 823,00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88 994,00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112006Э000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205 348,00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233 000,00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222 000,00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222 000,00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882 348</w:t>
            </w: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112006Ф000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6 100,00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6 100,00   </w:t>
            </w:r>
          </w:p>
        </w:tc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709 547,00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739 039,00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739 039,00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739 039,00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2 926 664,00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полномочий по формированию, исполнению  одного бюджета поселения и </w:t>
            </w:r>
            <w:proofErr w:type="gram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контролю за</w:t>
            </w:r>
            <w:proofErr w:type="gram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его исполнением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11200Ч0070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23 000,00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25 000,00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25 000,00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98 000,00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осуществление полномочий по внутреннему муниципальному финансовому контролю в 18 администрациях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проведение </w:t>
            </w:r>
            <w:proofErr w:type="gram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оценки качества финансового менеджмента главных распорядителей бюджетных средств</w:t>
            </w:r>
            <w:proofErr w:type="gramEnd"/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</w:t>
            </w:r>
            <w:proofErr w:type="gram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средств (не ниже 3 баллов ежегодно).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исполнения бюджета по доходам и расходам;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Поддержание рейтинга района  по качеству управления муниципальными финансами не ниже уровня, соответствующего надлежащему качеству; </w:t>
            </w: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Исполнение районного бюджета по доходам без учета безвозмездных поступлений к первоначально утвержденному уровню (от 80% до 120 %) ежегодно.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hyperlink r:id="rId5" w:history="1">
              <w:r w:rsidRPr="00FD5879">
                <w:rPr>
                  <w:rFonts w:ascii="Arial" w:eastAsia="Times New Roman" w:hAnsi="Arial" w:cs="Arial"/>
                  <w:sz w:val="14"/>
                  <w:szCs w:val="14"/>
                  <w:u w:val="single"/>
                  <w:lang w:eastAsia="ru-RU"/>
                </w:rPr>
                <w:t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  </w:r>
            </w:hyperlink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районных муниципальных учреждений разместивших в текущем году в полном объеме на официальном сайте в сети интернет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WWW.bus.gov.ru</w:t>
            </w:r>
            <w:proofErr w:type="spellEnd"/>
            <w:proofErr w:type="gram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 </w:t>
            </w:r>
            <w:proofErr w:type="gram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99% в 2022-2025  годах).</w:t>
            </w:r>
          </w:p>
        </w:tc>
      </w:tr>
      <w:tr w:rsidR="00FD5879" w:rsidRPr="00FD5879" w:rsidTr="0032164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2:  Автоматизация планирования и исполнения районного бюджета, автоматизация исполнения бюджетов поселений и содействие автоматизации планирования бюджетов муниципальных образований;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2.1: Комплексная автоматизация процесса планирования районного бюджета, а также комплексная автоматизация процесса исполнения и сбора отчетности районного бюджета и бюджетов поселений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Доля органов местного самоуправления 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района, а также муниципальных учреждений, обеспеченных возможностью работы в информационных системах планирования(100 % ежегодно) и исполнения (не менее 75% ежегодно) районного бюджета.</w:t>
            </w: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Соответствие регламентов взаимодействия участников бюджетного процесса, а также инструкций по эксплуатации автоматизированных систем планирования и исполнения районного бюджета актуальной версии программного обеспечения</w:t>
            </w:r>
          </w:p>
        </w:tc>
      </w:tr>
      <w:tr w:rsidR="00FD5879" w:rsidRPr="00FD5879" w:rsidTr="0032164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Задача 3: Обеспечение соблюдения бюджетного законодательства Российской Федерации, Красноярского края и нормативно-правовых актов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3.1: Осуществление муниципального финансового контроля в финансово-бюджетной сфере района, в том числе: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1.Снижение объема выявленных нарушений бюджетного законодательства к общему объему расходов районного бюджета (не менее чем на 1 % ежегодно). </w:t>
            </w: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2.Снижение объема повторных нарушений бюджетного законодательства (2022 -2025 годах – не более чем 10% повторных нарушений</w:t>
            </w:r>
            <w:proofErr w:type="gram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)</w:t>
            </w:r>
            <w:proofErr w:type="gram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соблюдением требований бюджетного законодательства и иных нормативных правовых актов Российской Федерации, Красноярского края  и нормативно-правовых актов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путем проведения проверок местных бюджетов – получателей межбюджетных трансфертов из районного бюджета;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организация и осуществление финансового </w:t>
            </w:r>
            <w:proofErr w:type="gram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контроля за</w:t>
            </w:r>
            <w:proofErr w:type="gram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деятельностью муниципальных бюджетных  учреждений;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вынесения обязательных для исполнения объектами контроля предписаний об устранении выявленных нарушений, в том числе возмещении бюджетных средств;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4: Повышение результативности муниципального финансового контроля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4.1: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контроля, в том числе: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  <w:proofErr w:type="spellEnd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 Разработка и утверждение необходимых правовых актов для совершенствования законодательства в области муниципального финансового контроля (100% правовых актов района  в области муниципального финансового контроля соответствуют законодательству РФ,  Красноярского края и нормативно-правовым актам 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района),</w:t>
            </w: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 xml:space="preserve"> 2. Разработка аналитических материалов по итогам контрольных мероприятий (не менее 4 материалов в год).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совершенствование нормативной правовой и методологической базы в области муниципального финансового </w:t>
            </w: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контроля;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</w:t>
            </w: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Анализ и мониторинг численности служащих (работников)  ОМСУ, муниципальных учреждений, в целях повышения эффективности бюджетных расходов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предложений в  администрацию района   для повышения эффективности бюджетных расходов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20 435 514,87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21 899 504,00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21 785 864,00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21 802 064,00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85 922 946,87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30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краевого бюджета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978 361,00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94 700,00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1 073 061,00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районного бюджета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18 724 606,87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21 040 765,00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21 021 825,00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21 038 025,00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81 825 221,87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FD5879" w:rsidRPr="00FD5879" w:rsidTr="00321645">
        <w:trPr>
          <w:trHeight w:val="20"/>
        </w:trPr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средства  бюджета поселений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732 547,00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764 039,00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764 039,00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764 039,00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3 024 664,00   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879" w:rsidRPr="00FD5879" w:rsidRDefault="00FD5879" w:rsidP="0032164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D587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FD5879" w:rsidRPr="00F128A4" w:rsidRDefault="00FD5879" w:rsidP="00FD587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4"/>
          <w:szCs w:val="18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5879"/>
    <w:rsid w:val="0054488C"/>
    <w:rsid w:val="00F124E6"/>
    <w:rsid w:val="00FD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4584</Words>
  <Characters>26129</Characters>
  <Application>Microsoft Office Word</Application>
  <DocSecurity>0</DocSecurity>
  <Lines>217</Lines>
  <Paragraphs>61</Paragraphs>
  <ScaleCrop>false</ScaleCrop>
  <Company/>
  <LinksUpToDate>false</LinksUpToDate>
  <CharactersWithSpaces>30652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2023-03-07T04:15:00Z</dcterms:created>
  <dcterms:modified xsi:type="dcterms:W3CDTF">2023-03-07T04:15:00Z</dcterms:modified>
</cp:coreProperties>
</file>