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АДМИНИСТРАЦИЯ БОГУЧАНСКОГО РАЙОНА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П О С Т А Н О В Л Е Н И Е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17.08.2017</w:t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  <w:t xml:space="preserve">     с. Богучаны</w:t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№ 948- п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соответствии со ст.22 Федерального закона от 29.12.2012 №273-ФЗ «Об образовании в Российской Федерации», ст.13 Федерального закона от 24.07.1998 №124-ФЗ "Об основных гарантиях прав ребенка в Российской Федерации", ст.16 </w:t>
      </w: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Закона Красноярского края от 02.11.2000 №12-961 "О защите прав ребенка", постановления Правительства Красноярского края от 14.06.2012 №275-п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 </w:t>
      </w: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>на основании ст.7, 8, 43, 47, Устава Богучанского района Красноярского края, ПОСТАНОВЛЯЮ: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Утвердить </w:t>
      </w:r>
      <w:r w:rsidRPr="00F257C8">
        <w:rPr>
          <w:rFonts w:ascii="Times New Roman" w:eastAsia="Calibri" w:hAnsi="Times New Roman" w:cs="Times New Roman"/>
          <w:sz w:val="20"/>
          <w:szCs w:val="20"/>
        </w:rPr>
        <w:t>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район, согласно приложению 1.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Назначить Уполномоченным органом Управление муниципальной собственностью Богучанского района.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Создать Комиссию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 (далее- Комиссия).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Утвердить Положение о Комиссии согласно приложению 2.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Утвердить состав Комиссии согласно приложению 3.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Утвердить 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согласно приложению 4.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Признать утратившим силу постановление администрации Богучанского района Красноярского края от 12.12.2011 №1767-п «О порядке изменения назначения имущества, относящегося к объектам социальной инфраструктуры для детей».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F257C8" w:rsidRPr="00F257C8" w:rsidRDefault="00F257C8" w:rsidP="00F257C8">
      <w:pPr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И.о.Главы Богучанского района</w:t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В.Ю.Карнаухов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Приложение 1 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 Богучанского района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от 17.08.2017 № 948-п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Порядок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</w:t>
      </w: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1. Настоящий 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район, (далее- Порядок), разработан в соответствии со </w:t>
      </w: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ст.22 Федерального закона от 29.12.2012 №273-ФЗ «Об образовании в Российской Федерации»,ст.13 Федерального закона от 24.07.1998 №124-ФЗ "Об основных гарантиях прав ребенка в Российской Федерации", ст.16 </w:t>
      </w:r>
      <w:r w:rsidRPr="00F257C8">
        <w:rPr>
          <w:rFonts w:ascii="Times New Roman" w:eastAsia="Calibri" w:hAnsi="Times New Roman" w:cs="Times New Roman"/>
          <w:sz w:val="20"/>
          <w:szCs w:val="20"/>
        </w:rPr>
        <w:t>Закона Красноярского края от 02.11.2000 №12-961 "О защите прав ребенка", постановления Правительства Красноярского края от 14.06.2012 №275-п "Об утверждении порядка проведения оценки последствий принятия решения о реконструкции, модернизации, сдаче в аренду, об изменении назначения или оликвидации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 приказомМинобрнауки России от 03.04.2014 №262 "Об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организации, находящейся введении Министерства образования и науки Российской Федерации" и определяет процедуру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2. Для целей настоящего Порядка под объектом социальной инфраструктуры для детей, являющимся муниципальной собственностью, понимается находящееся в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3. Для проведения оценки последствий принятия Решения Уполномоченным органом создается 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Комиссия).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4. Решение принимается администрацией Богучанского района Красноярского края в форме постановления при наличии положительного заключения Комиссии.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5. С предложением о проведении оценки последствий принятия Решения в Уполномоченный орган вправе обращаться муниципальные организации, образующие социальную инфраструктуру для детей, муниципальные образовательные организации, а также любые заинтересованные лица (в случае если объект социальной инфраструктуры для детей находится в муниципальной казне) (далее - Заявители).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Оценка последствий принятия Решения об изменении назначения, реорганизации или ликвидации муниципальной организации, образующей социальную инфраструктуру для детей, муниципальной образовательной организации, в том числе решений о ликвидации филиалов муниципальной организации, образующих социальную инфраструктуру для детей, муниципальной образовательной организации проводится по инициативе </w:t>
      </w: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 при наделении органов местного самоуправления государственными полномочиями, и в тех случаях, когда такие объекты приобретены, созданы и реконструированы за счет средств краевого бюджета, проводится по инициативе органа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5"/>
      <w:bookmarkEnd w:id="0"/>
      <w:r w:rsidRPr="00F257C8">
        <w:rPr>
          <w:rFonts w:ascii="Times New Roman" w:eastAsia="Calibri" w:hAnsi="Times New Roman" w:cs="Times New Roman"/>
          <w:sz w:val="20"/>
          <w:szCs w:val="20"/>
        </w:rPr>
        <w:t>6. Для проведения оценки последствий принятия Решения Заявитель направляет в Уполномоченный орган</w:t>
      </w:r>
      <w:hyperlink r:id="rId5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заявление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о проведении оценки по форме согласно приложению к Порядку.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7. К заявлению прилагаются: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7"/>
      <w:bookmarkEnd w:id="1"/>
      <w:r w:rsidRPr="00F257C8">
        <w:rPr>
          <w:rFonts w:ascii="Times New Roman" w:eastAsia="Calibri" w:hAnsi="Times New Roman" w:cs="Times New Roman"/>
          <w:sz w:val="20"/>
          <w:szCs w:val="20"/>
        </w:rPr>
        <w:t>-выписка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18"/>
      <w:bookmarkEnd w:id="2"/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-копия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</w:t>
      </w: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>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В случае если документы, указанные в </w:t>
      </w:r>
      <w:hyperlink w:anchor="Par17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абзацах втором</w:t>
        </w:r>
      </w:hyperlink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hyperlink w:anchor="Par18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третьем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6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закона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20"/>
      <w:bookmarkEnd w:id="3"/>
      <w:r w:rsidRPr="00F257C8">
        <w:rPr>
          <w:rFonts w:ascii="Times New Roman" w:eastAsia="Calibri" w:hAnsi="Times New Roman" w:cs="Times New Roman"/>
          <w:sz w:val="20"/>
          <w:szCs w:val="20"/>
        </w:rPr>
        <w:t>8. При реорганизации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1) обоснование необходимости реорганизации (с указанием способа реорганизации) муниципальной образовательной организации с учетом оценки взаимодействия реорганизуемой муниципальной образовательной организации с другими действующими муниципальными организациями;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2) возможные социально-экономические последствия реорганизации муниципальной образовательной организации;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3) оценку финансовых последствий реорганизации муниципальной образовательной организации;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4) основные виды деятельности реорганизуемой муниципальной образовательной организации;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5) источники финансового обеспечения реорганизуемой муниципальной образовательной организации.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Par27"/>
      <w:bookmarkEnd w:id="4"/>
      <w:r w:rsidRPr="00F257C8">
        <w:rPr>
          <w:rFonts w:ascii="Times New Roman" w:eastAsia="Calibri" w:hAnsi="Times New Roman" w:cs="Times New Roman"/>
          <w:sz w:val="20"/>
          <w:szCs w:val="20"/>
        </w:rPr>
        <w:t>9. При ликвидации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1) обоснование целесообразности ликвидации муниципальной образовательной организации;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2) обоснование причин ликвидации с указанием направлений использования имущества ликвидируемой муниципальной образовательной организации;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3) информацию о муниципальной образовательной организации, которой будет передано осуществление муниципальных функций после завершения процесса ликвидации (в случае если ликвидируемая муниципальная образовательная организация относится к типу казенных и осуществляет муниципальные функции);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4) информацию о муниципальной образовательной организации, которой будет передано осуществление полномочий органа местного самоуправления по исполнению публичных обязательств перед физическим лицом, подлежащих исполнению в денежной форме (в случае если ликвидируемая муниципальная образовательная организация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форме).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10.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</w:t>
      </w:r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hyperlink w:anchor="Par15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пунктах 6</w:t>
        </w:r>
      </w:hyperlink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hyperlink w:anchor="Par20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8</w:t>
        </w:r>
      </w:hyperlink>
      <w:r w:rsidRPr="00F257C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hyperlink w:anchor="Par27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9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Порядка.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11.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12.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к Порядку проведения оценки последствий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принятия решения о реконструкции, модернизации,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сдаче в аренду, об изменении назначения или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 ликвидации объекта социальной инфраструктуры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 для детей, являющегося муниципальной собственностью,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а также реорганизации или ликвидации муниципальных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образовательных организаций, муниципальных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 организаций, образующих социальную инфраструктуру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 для детей, находящегося на территории муниципального 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образования Богучанский район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 проведении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</w:t>
      </w:r>
      <w:hyperlink w:anchor="Par54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&lt;*&gt;</w:t>
        </w:r>
      </w:hyperlink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В целях обеспечения реализации </w:t>
      </w:r>
      <w:hyperlink r:id="rId7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статьи 13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от24.07.1998 №124-ФЗ "Об основных гарантиях прав ребенка", </w:t>
      </w:r>
      <w:hyperlink r:id="rId8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статьи 22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Федерального закона от 29.12.2012 №273-ФЗ "Об образовании в Российской Федерации", </w:t>
      </w:r>
      <w:hyperlink r:id="rId9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статьи 16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Закона Красноярского края от 02.11.2000 N 12-961 "О защите прав ребенка" прошу провести оценку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образовательных, муниципальных организаций, образующих социальную инфраструктуру для детей (далее - Решение) </w:t>
      </w:r>
      <w:hyperlink w:anchor="Par54" w:history="1">
        <w:r w:rsidRPr="00F257C8">
          <w:rPr>
            <w:rFonts w:ascii="Times New Roman" w:eastAsia="Calibri" w:hAnsi="Times New Roman" w:cs="Times New Roman"/>
            <w:szCs w:val="20"/>
          </w:rPr>
          <w:t>&lt;*&gt;</w:t>
        </w:r>
      </w:hyperlink>
      <w:r w:rsidRPr="00F257C8">
        <w:rPr>
          <w:rFonts w:ascii="Times New Roman" w:eastAsia="Calibri" w:hAnsi="Times New Roman" w:cs="Times New Roman"/>
          <w:szCs w:val="20"/>
        </w:rPr>
        <w:t>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(наименование, адрес, описание, предназначение и фактическое использование объекта социальной инфраструктуры для детей)</w:t>
      </w:r>
    </w:p>
    <w:p w:rsidR="00F257C8" w:rsidRPr="00F257C8" w:rsidRDefault="00F257C8" w:rsidP="00F257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Нормативное и мотивированное обоснование причин, необходимости и целесообразности принятия соответствующего Решения </w:t>
      </w:r>
      <w:hyperlink w:anchor="Par55" w:history="1">
        <w:r w:rsidRPr="00F257C8">
          <w:rPr>
            <w:rFonts w:ascii="Times New Roman" w:eastAsia="Calibri" w:hAnsi="Times New Roman" w:cs="Times New Roman"/>
            <w:sz w:val="20"/>
            <w:szCs w:val="20"/>
          </w:rPr>
          <w:t>&lt;**&gt;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Приложение: на __ л. в 1 экз.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Руководитель ___________________             _______________________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  <w:t>(подпись)                                         (ФИО)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F257C8" w:rsidRPr="00F257C8" w:rsidRDefault="00F257C8" w:rsidP="00F257C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Par54"/>
      <w:bookmarkEnd w:id="5"/>
      <w:r w:rsidRPr="00F257C8">
        <w:rPr>
          <w:rFonts w:ascii="Times New Roman" w:eastAsia="Calibri" w:hAnsi="Times New Roman" w:cs="Times New Roman"/>
          <w:sz w:val="20"/>
          <w:szCs w:val="20"/>
        </w:rPr>
        <w:t>&lt;*&gt; Нужное подчеркнуть.</w:t>
      </w:r>
    </w:p>
    <w:p w:rsidR="00F257C8" w:rsidRPr="00F257C8" w:rsidRDefault="00F257C8" w:rsidP="00F257C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Par55"/>
      <w:bookmarkEnd w:id="6"/>
      <w:r w:rsidRPr="00F257C8">
        <w:rPr>
          <w:rFonts w:ascii="Times New Roman" w:eastAsia="Calibri" w:hAnsi="Times New Roman" w:cs="Times New Roman"/>
          <w:sz w:val="20"/>
          <w:szCs w:val="20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Приложение 2 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к  постановлению администрации Богучанского района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от  17.08.17 г № 948-п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Положение 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</w:p>
    <w:p w:rsidR="00F257C8" w:rsidRPr="00F257C8" w:rsidRDefault="00F257C8" w:rsidP="00F257C8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Положение 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район, определяет порядок создания комиссиипо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(далее- Решение), в муниципальном образовании Богучанский район, (далее-Комиссия).</w:t>
      </w:r>
    </w:p>
    <w:p w:rsidR="00F257C8" w:rsidRPr="00F257C8" w:rsidRDefault="00F257C8" w:rsidP="00F257C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>Состав Комиссии формируется из представителей администрации Богучанского района, структурных подразделений администрации Богучанского района, а также по согласованию из числа депутатов Богучанского районного Совета депутатов, представителей общественных объединений.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Комиссия является постоянно действующим коллегиальным органом. 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Комиссия осуществляет следующие функции: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а) проводит оценку последствий принятия Решения на основании </w:t>
      </w:r>
      <w:hyperlink r:id="rId10" w:history="1">
        <w:r w:rsidRPr="00F257C8">
          <w:rPr>
            <w:rFonts w:ascii="Times New Roman" w:eastAsia="Calibri" w:hAnsi="Times New Roman" w:cs="Times New Roman"/>
            <w:color w:val="000000"/>
            <w:sz w:val="20"/>
            <w:szCs w:val="20"/>
          </w:rPr>
          <w:t>критериев</w:t>
        </w:r>
      </w:hyperlink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критерии), предусмотренных приложением 4 к постановлению, и определяет значение критерия (обеспечено/не обеспечено);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б) готовит заключение об оценке последствий принятия Решения (приложение 5 к постановлению).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В состав Комиссии входят председатель, заместитель председателя, секретарь, другие члены Комиссии, которые назначаются постановлением администрации Богучанского района при формировании Комиссии.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Секретарь Комиссии: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-ведет протоколы заседания Комиссии;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-организует документооборот Комиссии;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-извещает членов Комиссии о времени и месте заседания Комиссии, повестке заседания Комиссии;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-оформляет протоколы заседаний Комиссии и заключения об оценке последствий принятия Решения.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Заседание Комиссии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В целях принятия обоснованного и объективного решения для участия в заседаниях Комиссии могут приглашаться представители органов местного самоуправления муниципального образования Богучанский район, общественных объединений и иных некоммерческих организаций, не входящие в состав Комиссии, а также представители муниципальных образовательных организаций, муниципальных организаций, образующих социальную инфраструктуру для детей, подлежащих реорганизации или ликвидации.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В заключении об оценке последствий принятия Решения указываются: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а) наименование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ликвидации муниципальной образовательной организации, муниципальной организации, образующей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в) значения критериев;</w:t>
      </w:r>
    </w:p>
    <w:p w:rsidR="00F257C8" w:rsidRPr="00F257C8" w:rsidRDefault="00F257C8" w:rsidP="00F25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г) Решение Комиссии.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Заключение Комиссии размещается Уполномоченным органом в течение 3 рабочих дней со дня принятия на официальном сайте муниципального образования Богучанский район в информационно-телекоммуникационной сети Интернет и направляется Заявителю.</w:t>
      </w:r>
    </w:p>
    <w:p w:rsidR="00F257C8" w:rsidRPr="00F257C8" w:rsidRDefault="00F257C8" w:rsidP="00F257C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Организационно-техническое обеспечение деятельности Комиссии осуществляет администрация Богучанского района, создавшая Комиссию.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Приложение 3 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к  постановлению администрации Богучанского района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от  17.08.17 г № 948-п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Состав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01"/>
        <w:gridCol w:w="2090"/>
        <w:gridCol w:w="2347"/>
        <w:gridCol w:w="4533"/>
      </w:tblGrid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Статус в комиссии</w:t>
            </w:r>
          </w:p>
        </w:tc>
        <w:tc>
          <w:tcPr>
            <w:tcW w:w="1226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Занимаемая должность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Председатель комиссии:</w:t>
            </w: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Карнаухов Владимир Юрьевич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первый заместитель Главы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Ерашева Ольга Григорьевна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начальник управления муниципальной собственностью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Секретарь комиссии:</w:t>
            </w: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Кулакова Надежда Владимировна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ведущий специалист-юрист управления образования администрации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Капленко Нина Александровна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 администрации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Васильева Нина Васильевна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председатель Богучанской территориальной (районной) организации Профсоюза работников народного образования и науки РФ (по согласованию)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Монахова Валентина Ивановна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И.о.начальника финансового управления администрации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Грищенко Игорь Андреевич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Начальник Управления культуры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Колесова Марина Михайловна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Начальник управления социальной защиты населения администрации Богучанского района</w:t>
            </w:r>
          </w:p>
        </w:tc>
      </w:tr>
      <w:tr w:rsidR="00F257C8" w:rsidRPr="00F257C8" w:rsidTr="00080C7E">
        <w:tc>
          <w:tcPr>
            <w:tcW w:w="314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2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Трофимчук Сергей Леонидович</w:t>
            </w:r>
          </w:p>
        </w:tc>
        <w:tc>
          <w:tcPr>
            <w:tcW w:w="2368" w:type="pct"/>
          </w:tcPr>
          <w:p w:rsidR="00F257C8" w:rsidRPr="00F257C8" w:rsidRDefault="00F257C8" w:rsidP="00F257C8">
            <w:pPr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Главный врач КГБУЗ «Богучанская РБ», депутат Богучанского районного Совета депутатов (по согласованию)</w:t>
            </w:r>
          </w:p>
        </w:tc>
      </w:tr>
    </w:tbl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Приложение 4 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к  постановлению администрации Богучанского района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от  17.08.17 г № 948-п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проводится на основании следующих критериев: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lastRenderedPageBreak/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2. Критерии оценки последствий принятия решения о реорганизации или ликвидации муниципальной образовательной организации в зависимости от типа образовательной организации: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а) для дошкольной образовательной организации: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завершения обучения обучающихся муниципальной образовательной организации, предлагаемой к реорганизации или ликвидации;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продолжения осуществления реорганизуемой организацией или иными муниципальными образовательными организациями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б) для общеобразовательной организации: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завершения обучения обучающихся образовательной организации, предлагаемой к реорганизации или ликвидации;</w:t>
      </w:r>
    </w:p>
    <w:p w:rsidR="00F257C8" w:rsidRPr="00F257C8" w:rsidRDefault="00F257C8" w:rsidP="00F25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-обеспечение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3. Значения критериев проведения оценки последствий принятия решения: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3.1. о реорганизации или ликвидации муниципальной образовательной организации, в отношении образовательной организации, относящейся к типу дошкольной образовательной организации: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3.2. о реорганизации или ликвидации муниципальной образовательной организации в отношении образовательной организации, относящейся к типу общеобразовательной организации: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3.3. о реорганизации или ликвидации муниципальной образовательной организации в отношении образовательной организации, относящейся к типу организации дополнительного образования: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4"/>
        <w:gridCol w:w="2355"/>
      </w:tblGrid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</w:t>
            </w: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  <w:tr w:rsidR="00F257C8" w:rsidRPr="00F257C8" w:rsidTr="00080C7E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57C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Обеспечено/Не обеспечено</w:t>
            </w:r>
          </w:p>
        </w:tc>
      </w:tr>
    </w:tbl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 xml:space="preserve">Приложение 5 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к  постановлению администрации Богучанского района</w:t>
      </w:r>
    </w:p>
    <w:p w:rsidR="00F257C8" w:rsidRPr="00F257C8" w:rsidRDefault="00F257C8" w:rsidP="00F257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>от 17.08.17 г № 948</w:t>
      </w:r>
      <w:bookmarkStart w:id="7" w:name="_GoBack"/>
      <w:bookmarkEnd w:id="7"/>
      <w:r w:rsidRPr="00F257C8">
        <w:rPr>
          <w:rFonts w:ascii="Times New Roman" w:eastAsia="Calibri" w:hAnsi="Times New Roman" w:cs="Times New Roman"/>
          <w:sz w:val="18"/>
          <w:szCs w:val="18"/>
        </w:rPr>
        <w:t>-п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Заключение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об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(полное наименование муниципальной образовательной организации)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"____" ______  20__г.                                                с.Богучаны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постановлением администрации Богучанского района от _____ №____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район» </w:t>
      </w:r>
    </w:p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Комиссией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 в составе: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Карнаухов Владимир Юрьевич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  <w:highlight w:val="yellow"/>
              </w:rPr>
            </w:pPr>
            <w:r w:rsidRPr="00F257C8">
              <w:rPr>
                <w:rFonts w:ascii="Times New Roman" w:hAnsi="Times New Roman"/>
              </w:rPr>
              <w:t>Ерашева Ольга Борисовна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Кулакова Надежда Владимировна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Капленко Нина Александровна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Васильева Нина Васильевна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Монахова Валентина Ивановна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Грищенко Игорь Андреевич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Колесова Марина Михайловна</w:t>
            </w:r>
          </w:p>
        </w:tc>
      </w:tr>
      <w:tr w:rsidR="00F257C8" w:rsidRPr="00F257C8" w:rsidTr="00080C7E">
        <w:tc>
          <w:tcPr>
            <w:tcW w:w="49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257C8" w:rsidRPr="00F257C8" w:rsidRDefault="00F257C8" w:rsidP="00F257C8">
            <w:pPr>
              <w:rPr>
                <w:rFonts w:ascii="Times New Roman" w:hAnsi="Times New Roman"/>
              </w:rPr>
            </w:pPr>
            <w:r w:rsidRPr="00F257C8">
              <w:rPr>
                <w:rFonts w:ascii="Times New Roman" w:hAnsi="Times New Roman"/>
              </w:rPr>
              <w:t>Трофимчук Сергей Леонидович</w:t>
            </w:r>
          </w:p>
        </w:tc>
      </w:tr>
    </w:tbl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проведена оценка последствий принятия решения о ________________________________________________________________________________________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(реконструкции, модернизации, сдаче в аренду, об изменении назначения или о ликвидации, а также о реорганизации или ликвидации)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объекта социальной инфраструктуры для детей, являющегося муниципальнойсобственностью______________________________________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__________________________________________________________________, 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(наименование объекта)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расположенного по адресу:___________________________________________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Рассмотрены и проанализированы следующие представленные документы: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(перечислить все представленные документы)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72"/>
        <w:gridCol w:w="7061"/>
        <w:gridCol w:w="1838"/>
      </w:tblGrid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Критерий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 w:rsidR="00F257C8" w:rsidRPr="00F257C8" w:rsidTr="00080C7E">
        <w:tc>
          <w:tcPr>
            <w:tcW w:w="5000" w:type="pct"/>
            <w:gridSpan w:val="3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 xml:space="preserve">при реконструкции, модернизации, сдаче в аренду, об изменении назначения или о ликвидации объекта социальной инфраструктуры </w:t>
            </w:r>
            <w:r w:rsidRPr="00F257C8">
              <w:rPr>
                <w:rFonts w:ascii="Times New Roman" w:hAnsi="Times New Roman"/>
                <w:sz w:val="16"/>
                <w:szCs w:val="16"/>
              </w:rPr>
              <w:lastRenderedPageBreak/>
              <w:t>для детей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5000" w:type="pct"/>
            <w:gridSpan w:val="3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 реорганизации или ликвидации дошкольной образовательной организации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5000" w:type="pct"/>
            <w:gridSpan w:val="3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 реорганизации или ликвидации общеобразовательной организации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5000" w:type="pct"/>
            <w:gridSpan w:val="3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 реорганизации или ликвидации организации дополнительного образования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  <w:tr w:rsidR="00F257C8" w:rsidRPr="00F257C8" w:rsidTr="00080C7E">
        <w:tc>
          <w:tcPr>
            <w:tcW w:w="351" w:type="pct"/>
          </w:tcPr>
          <w:p w:rsidR="00F257C8" w:rsidRPr="00F257C8" w:rsidRDefault="00F257C8" w:rsidP="00F257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Обеспечено/</w:t>
            </w:r>
          </w:p>
          <w:p w:rsidR="00F257C8" w:rsidRPr="00F257C8" w:rsidRDefault="00F257C8" w:rsidP="00F2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C8">
              <w:rPr>
                <w:rFonts w:ascii="Times New Roman" w:hAnsi="Times New Roman"/>
                <w:sz w:val="16"/>
                <w:szCs w:val="16"/>
              </w:rPr>
              <w:t>не обеспечено</w:t>
            </w:r>
          </w:p>
        </w:tc>
      </w:tr>
    </w:tbl>
    <w:p w:rsidR="00F257C8" w:rsidRPr="00F257C8" w:rsidRDefault="00F257C8" w:rsidP="00F257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Решение Комиссии:_________________________________________________</w:t>
      </w:r>
    </w:p>
    <w:p w:rsidR="00F257C8" w:rsidRPr="00F257C8" w:rsidRDefault="00F257C8" w:rsidP="00F257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отрицательное заключение (о невозможности принятия Решения) в случае, если по итогам проведенной оценки не обеспечено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(достижение хотя бы одного из значений критериев. Комиссия дает положительное заключение (о возможности принятия </w:t>
      </w: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F257C8" w:rsidRPr="00F257C8" w:rsidRDefault="00F257C8" w:rsidP="00F257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Решения) в случае, если по итогам проведенной оценки обеспечено достижение всех значений критериев)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Таким образом, планируемое Решение </w:t>
      </w:r>
      <w:r w:rsidRPr="00F257C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не повлечет / повлечет </w:t>
      </w: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ухудшение(я)условий обеспечения жизнедеятельности, образования, воспитания, развития, отдыха и оздоровления детей, их социального обслуживания и </w:t>
      </w:r>
      <w:r w:rsidRPr="00F257C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не будет / будет </w:t>
      </w:r>
      <w:r w:rsidRPr="00F257C8">
        <w:rPr>
          <w:rFonts w:ascii="Times New Roman" w:eastAsia="Calibri" w:hAnsi="Times New Roman" w:cs="Times New Roman"/>
          <w:sz w:val="20"/>
          <w:szCs w:val="20"/>
        </w:rPr>
        <w:t>противоречить законодательству Российской Федерации.</w:t>
      </w:r>
    </w:p>
    <w:p w:rsidR="00F257C8" w:rsidRPr="00F257C8" w:rsidRDefault="00F257C8" w:rsidP="00F25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Председатель комиссии:________________________________ 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 (подпись)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Заместитель председателя комиссии:_____________________ 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(подпись)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Члены комиссии:______________________________________ 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(подпись)</w:t>
      </w:r>
    </w:p>
    <w:p w:rsidR="00F257C8" w:rsidRPr="00F257C8" w:rsidRDefault="00F257C8" w:rsidP="00F257C8">
      <w:pPr>
        <w:spacing w:after="0" w:line="240" w:lineRule="auto"/>
        <w:ind w:firstLine="1843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 ______________________</w:t>
      </w:r>
    </w:p>
    <w:p w:rsidR="00F257C8" w:rsidRPr="00F257C8" w:rsidRDefault="00F257C8" w:rsidP="00F257C8">
      <w:pPr>
        <w:spacing w:after="0" w:line="240" w:lineRule="auto"/>
        <w:ind w:firstLine="1843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(подпись)</w:t>
      </w:r>
    </w:p>
    <w:p w:rsidR="00F257C8" w:rsidRPr="00F257C8" w:rsidRDefault="00F257C8" w:rsidP="00F257C8">
      <w:pPr>
        <w:spacing w:after="0" w:line="240" w:lineRule="auto"/>
        <w:ind w:firstLine="1843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 ______________________</w:t>
      </w:r>
    </w:p>
    <w:p w:rsidR="00F257C8" w:rsidRPr="00F257C8" w:rsidRDefault="00F257C8" w:rsidP="00F257C8">
      <w:pPr>
        <w:spacing w:after="0" w:line="240" w:lineRule="auto"/>
        <w:ind w:firstLine="1843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(подпись)</w:t>
      </w:r>
    </w:p>
    <w:p w:rsidR="00F257C8" w:rsidRPr="00F257C8" w:rsidRDefault="00F257C8" w:rsidP="00F257C8">
      <w:pPr>
        <w:spacing w:after="0" w:line="240" w:lineRule="auto"/>
        <w:ind w:firstLine="1843"/>
        <w:rPr>
          <w:rFonts w:ascii="Times New Roman" w:eastAsia="Calibri" w:hAnsi="Times New Roman" w:cs="Times New Roman"/>
          <w:sz w:val="20"/>
          <w:szCs w:val="20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______________________________________ 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</w:r>
      <w:r w:rsidRPr="00F257C8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Pr="00F257C8">
        <w:rPr>
          <w:rFonts w:ascii="Times New Roman" w:eastAsia="Calibri" w:hAnsi="Times New Roman" w:cs="Times New Roman"/>
          <w:sz w:val="16"/>
          <w:szCs w:val="16"/>
        </w:rPr>
        <w:t>Ф.И.О.) (подпись)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7C8">
        <w:rPr>
          <w:rFonts w:ascii="Times New Roman" w:eastAsia="Calibri" w:hAnsi="Times New Roman" w:cs="Times New Roman"/>
          <w:sz w:val="20"/>
          <w:szCs w:val="20"/>
        </w:rPr>
        <w:t>Секретарь комисси</w:t>
      </w:r>
      <w:r w:rsidRPr="00F257C8">
        <w:rPr>
          <w:rFonts w:ascii="Times New Roman" w:eastAsia="Calibri" w:hAnsi="Times New Roman" w:cs="Times New Roman"/>
          <w:sz w:val="24"/>
          <w:szCs w:val="24"/>
        </w:rPr>
        <w:t>и:____________________________________ ______________________</w:t>
      </w:r>
    </w:p>
    <w:p w:rsidR="00F257C8" w:rsidRPr="00F257C8" w:rsidRDefault="00F257C8" w:rsidP="00F257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57C8">
        <w:rPr>
          <w:rFonts w:ascii="Times New Roman" w:eastAsia="Calibri" w:hAnsi="Times New Roman" w:cs="Times New Roman"/>
          <w:sz w:val="18"/>
          <w:szCs w:val="18"/>
        </w:rPr>
        <w:tab/>
      </w:r>
      <w:r w:rsidRPr="00F257C8">
        <w:rPr>
          <w:rFonts w:ascii="Times New Roman" w:eastAsia="Calibri" w:hAnsi="Times New Roman" w:cs="Times New Roman"/>
          <w:sz w:val="18"/>
          <w:szCs w:val="18"/>
        </w:rPr>
        <w:tab/>
      </w:r>
      <w:r w:rsidRPr="00F257C8">
        <w:rPr>
          <w:rFonts w:ascii="Times New Roman" w:eastAsia="Calibri" w:hAnsi="Times New Roman" w:cs="Times New Roman"/>
          <w:sz w:val="18"/>
          <w:szCs w:val="18"/>
        </w:rPr>
        <w:tab/>
      </w:r>
      <w:r w:rsidRPr="00F257C8">
        <w:rPr>
          <w:rFonts w:ascii="Times New Roman" w:eastAsia="Calibri" w:hAnsi="Times New Roman" w:cs="Times New Roman"/>
          <w:sz w:val="18"/>
          <w:szCs w:val="18"/>
        </w:rPr>
        <w:tab/>
      </w:r>
      <w:r w:rsidRPr="00F257C8">
        <w:rPr>
          <w:rFonts w:ascii="Times New Roman" w:eastAsia="Calibri" w:hAnsi="Times New Roman" w:cs="Times New Roman"/>
          <w:sz w:val="18"/>
          <w:szCs w:val="18"/>
        </w:rPr>
        <w:tab/>
      </w:r>
      <w:r w:rsidRPr="00F257C8">
        <w:rPr>
          <w:rFonts w:ascii="Times New Roman" w:eastAsia="Calibri" w:hAnsi="Times New Roman" w:cs="Times New Roman"/>
          <w:sz w:val="16"/>
          <w:szCs w:val="16"/>
        </w:rPr>
        <w:t>(Ф.И.О.)    (подпись)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F79"/>
    <w:multiLevelType w:val="hybridMultilevel"/>
    <w:tmpl w:val="2A80C250"/>
    <w:lvl w:ilvl="0" w:tplc="F9AA76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01647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257C8"/>
    <w:rsid w:val="00950CB8"/>
    <w:rsid w:val="00D47179"/>
    <w:rsid w:val="00F2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CC86D05F9F275B1F6519F569150B09CCA7EEDA12B0CE172418C72F26F7CCAC8D5B15066847108LB3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CC86D05F9F275B1F6519F569150B09CCB71E4A3220CE172418C72F26F7CCAC8D5B15066847200LB3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8F1ABAE267936143BF69723AB9B616A6A9354599EB90DC6F783BD94BJ3t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8F1ABAE267936143BF777F2CD5E919A7A26A4D9BE1938F3B283D8E146F7682EB0AE5447C44909ED8540392JEt0F" TargetMode="External"/><Relationship Id="rId10" Type="http://schemas.openxmlformats.org/officeDocument/2006/relationships/hyperlink" Target="consultantplus://offline/ref=3F8F1ABAE267936143BF777F2CD5E919A7A26A4D9BE1938F3B283D8E146F7682EB0AE5447C44909ED8540391JE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CC86D05F9F275B1F64F9240FD0FBF9DC026E1A52D06BE2A1D8A25AD3F7A9F8895B70525C07F09BC996D97LD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5698</Words>
  <Characters>32479</Characters>
  <Application>Microsoft Office Word</Application>
  <DocSecurity>0</DocSecurity>
  <Lines>270</Lines>
  <Paragraphs>76</Paragraphs>
  <ScaleCrop>false</ScaleCrop>
  <Company/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2017-09-11T13:42:00Z</dcterms:created>
  <dcterms:modified xsi:type="dcterms:W3CDTF">2017-09-11T13:42:00Z</dcterms:modified>
</cp:coreProperties>
</file>