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EE" w:rsidRPr="00BF4BEE" w:rsidRDefault="00BF4BEE" w:rsidP="00BF4BEE">
      <w:pPr>
        <w:keepNext/>
        <w:spacing w:before="240" w:after="60" w:line="240" w:lineRule="auto"/>
        <w:jc w:val="center"/>
        <w:outlineLvl w:val="0"/>
        <w:rPr>
          <w:rFonts w:ascii="Arial" w:eastAsia="Times New Roman" w:hAnsi="Arial" w:cs="Arial"/>
          <w:b/>
          <w:bCs/>
          <w:noProof/>
          <w:kern w:val="32"/>
          <w:sz w:val="20"/>
          <w:szCs w:val="20"/>
          <w:lang w:eastAsia="ru-RU"/>
        </w:rPr>
      </w:pPr>
      <w:r w:rsidRPr="00BF4BEE">
        <w:rPr>
          <w:rFonts w:ascii="Arial" w:eastAsia="Times New Roman" w:hAnsi="Arial" w:cs="Arial"/>
          <w:b/>
          <w:bCs/>
          <w:noProof/>
          <w:kern w:val="32"/>
          <w:sz w:val="20"/>
          <w:szCs w:val="20"/>
          <w:lang w:eastAsia="ru-RU"/>
        </w:rPr>
        <w:drawing>
          <wp:inline distT="0" distB="0" distL="0" distR="0">
            <wp:extent cx="685800" cy="857250"/>
            <wp:effectExtent l="19050" t="0" r="0"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center"/>
        <w:rPr>
          <w:rFonts w:ascii="Arial" w:eastAsia="Times New Roman" w:hAnsi="Arial" w:cs="Arial"/>
          <w:sz w:val="26"/>
          <w:szCs w:val="26"/>
          <w:lang w:eastAsia="ru-RU"/>
        </w:rPr>
      </w:pPr>
      <w:r w:rsidRPr="00BF4BEE">
        <w:rPr>
          <w:rFonts w:ascii="Arial" w:eastAsia="Times New Roman" w:hAnsi="Arial" w:cs="Arial"/>
          <w:sz w:val="26"/>
          <w:szCs w:val="26"/>
          <w:lang w:eastAsia="ru-RU"/>
        </w:rPr>
        <w:t>АДМИНИСТРАЦИЯ БОГУЧАНСКОГО  РАЙОНА</w:t>
      </w:r>
    </w:p>
    <w:p w:rsidR="00BF4BEE" w:rsidRPr="00BF4BEE" w:rsidRDefault="00BF4BEE" w:rsidP="00BF4BEE">
      <w:pPr>
        <w:spacing w:after="0" w:line="240" w:lineRule="auto"/>
        <w:jc w:val="center"/>
        <w:rPr>
          <w:rFonts w:ascii="Arial" w:eastAsia="Times New Roman" w:hAnsi="Arial" w:cs="Arial"/>
          <w:sz w:val="26"/>
          <w:szCs w:val="26"/>
          <w:lang w:eastAsia="ru-RU"/>
        </w:rPr>
      </w:pPr>
      <w:r w:rsidRPr="00BF4BEE">
        <w:rPr>
          <w:rFonts w:ascii="Arial" w:eastAsia="Times New Roman" w:hAnsi="Arial" w:cs="Arial"/>
          <w:sz w:val="26"/>
          <w:szCs w:val="26"/>
          <w:lang w:eastAsia="ru-RU"/>
        </w:rPr>
        <w:t>ПОСТАНОВЛЕНИЕ</w:t>
      </w:r>
    </w:p>
    <w:p w:rsidR="00BF4BEE" w:rsidRPr="00BF4BEE" w:rsidRDefault="00BF4BEE" w:rsidP="00BF4BEE">
      <w:pPr>
        <w:spacing w:after="0" w:line="240" w:lineRule="auto"/>
        <w:jc w:val="center"/>
        <w:rPr>
          <w:rFonts w:ascii="Arial" w:eastAsia="Times New Roman" w:hAnsi="Arial" w:cs="Arial"/>
          <w:sz w:val="26"/>
          <w:szCs w:val="26"/>
          <w:lang w:eastAsia="ru-RU"/>
        </w:rPr>
      </w:pPr>
      <w:r w:rsidRPr="00BF4BEE">
        <w:rPr>
          <w:rFonts w:ascii="Arial" w:eastAsia="Times New Roman" w:hAnsi="Arial" w:cs="Arial"/>
          <w:sz w:val="26"/>
          <w:szCs w:val="26"/>
          <w:lang w:eastAsia="ru-RU"/>
        </w:rPr>
        <w:t xml:space="preserve">08. 12 . 2021                        </w:t>
      </w:r>
      <w:r>
        <w:rPr>
          <w:rFonts w:ascii="Arial" w:eastAsia="Times New Roman" w:hAnsi="Arial" w:cs="Arial"/>
          <w:sz w:val="26"/>
          <w:szCs w:val="26"/>
          <w:lang w:val="en-US" w:eastAsia="ru-RU"/>
        </w:rPr>
        <w:t xml:space="preserve">   </w:t>
      </w:r>
      <w:r w:rsidRPr="00BF4BEE">
        <w:rPr>
          <w:rFonts w:ascii="Arial" w:eastAsia="Times New Roman" w:hAnsi="Arial" w:cs="Arial"/>
          <w:sz w:val="26"/>
          <w:szCs w:val="26"/>
          <w:lang w:eastAsia="ru-RU"/>
        </w:rPr>
        <w:t xml:space="preserve"> с. Богучаны                                  № 1092-п</w:t>
      </w:r>
    </w:p>
    <w:p w:rsidR="00BF4BEE" w:rsidRPr="00BF4BEE" w:rsidRDefault="00BF4BEE" w:rsidP="00BF4BEE">
      <w:pPr>
        <w:spacing w:after="0" w:line="240" w:lineRule="auto"/>
        <w:jc w:val="center"/>
        <w:rPr>
          <w:rFonts w:ascii="Arial" w:eastAsia="Times New Roman" w:hAnsi="Arial" w:cs="Arial"/>
          <w:sz w:val="26"/>
          <w:szCs w:val="26"/>
          <w:lang w:eastAsia="ru-RU"/>
        </w:rPr>
      </w:pPr>
    </w:p>
    <w:p w:rsidR="00BF4BEE" w:rsidRPr="00BF4BEE" w:rsidRDefault="00BF4BEE" w:rsidP="00BF4BEE">
      <w:pPr>
        <w:spacing w:after="0" w:line="240" w:lineRule="auto"/>
        <w:jc w:val="center"/>
        <w:rPr>
          <w:rFonts w:ascii="Arial" w:eastAsia="Times New Roman" w:hAnsi="Arial" w:cs="Arial"/>
          <w:sz w:val="26"/>
          <w:szCs w:val="26"/>
          <w:lang w:eastAsia="ru-RU"/>
        </w:rPr>
      </w:pPr>
      <w:r w:rsidRPr="00BF4BEE">
        <w:rPr>
          <w:rFonts w:ascii="Arial" w:eastAsia="Times New Roman" w:hAnsi="Arial" w:cs="Arial"/>
          <w:sz w:val="26"/>
          <w:szCs w:val="26"/>
          <w:lang w:eastAsia="ru-RU"/>
        </w:rPr>
        <w:t>О внесении изменений в постановление администрации Богучанского района от 01.11.2013 № 1398-п «Об утверждении муниципальной программы Богучанского района «Молодежь Приангарья»</w:t>
      </w:r>
    </w:p>
    <w:p w:rsidR="00BF4BEE" w:rsidRPr="00BF4BEE" w:rsidRDefault="00BF4BEE" w:rsidP="00BF4BEE">
      <w:pPr>
        <w:spacing w:after="0" w:line="240" w:lineRule="auto"/>
        <w:jc w:val="center"/>
        <w:rPr>
          <w:rFonts w:ascii="Arial" w:eastAsia="Times New Roman" w:hAnsi="Arial" w:cs="Arial"/>
          <w:sz w:val="26"/>
          <w:szCs w:val="26"/>
          <w:lang w:eastAsia="ru-RU"/>
        </w:rPr>
      </w:pPr>
    </w:p>
    <w:p w:rsidR="00BF4BEE" w:rsidRPr="00BF4BEE" w:rsidRDefault="00BF4BEE" w:rsidP="00BF4BEE">
      <w:pPr>
        <w:autoSpaceDE w:val="0"/>
        <w:spacing w:after="0" w:line="240" w:lineRule="auto"/>
        <w:ind w:firstLine="720"/>
        <w:jc w:val="both"/>
        <w:rPr>
          <w:rFonts w:ascii="Arial" w:eastAsia="Times New Roman" w:hAnsi="Arial" w:cs="Arial"/>
          <w:sz w:val="26"/>
          <w:szCs w:val="26"/>
          <w:lang w:eastAsia="ru-RU"/>
        </w:rPr>
      </w:pPr>
      <w:r w:rsidRPr="00BF4BEE">
        <w:rPr>
          <w:rFonts w:ascii="Arial" w:eastAsia="Times New Roman"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BF4BEE" w:rsidRPr="00BF4BEE" w:rsidRDefault="00BF4BEE" w:rsidP="00BF4BEE">
      <w:pPr>
        <w:spacing w:after="0" w:line="240" w:lineRule="auto"/>
        <w:ind w:firstLine="708"/>
        <w:jc w:val="both"/>
        <w:rPr>
          <w:rFonts w:ascii="Arial" w:eastAsia="Times New Roman" w:hAnsi="Arial" w:cs="Arial"/>
          <w:sz w:val="26"/>
          <w:szCs w:val="26"/>
          <w:lang w:eastAsia="ru-RU"/>
        </w:rPr>
      </w:pPr>
      <w:r w:rsidRPr="00BF4BEE">
        <w:rPr>
          <w:rFonts w:ascii="Arial" w:eastAsia="Times New Roman" w:hAnsi="Arial" w:cs="Arial"/>
          <w:sz w:val="26"/>
          <w:szCs w:val="26"/>
          <w:lang w:eastAsia="ru-RU"/>
        </w:rPr>
        <w:t>1. Внести в постановление  администрации Богучанского района от 01.11.2013 № 1398-п «Об утверждении муниципальной программы Богучанского района «Молодежь Приангарья»» (далее –постановление) следующие изменения:</w:t>
      </w:r>
    </w:p>
    <w:p w:rsidR="00BF4BEE" w:rsidRPr="00BF4BEE" w:rsidRDefault="00BF4BEE" w:rsidP="00BF4BEE">
      <w:pPr>
        <w:spacing w:after="0" w:line="240" w:lineRule="auto"/>
        <w:ind w:firstLine="708"/>
        <w:jc w:val="both"/>
        <w:rPr>
          <w:rFonts w:ascii="Arial" w:eastAsia="Times New Roman" w:hAnsi="Arial" w:cs="Arial"/>
          <w:sz w:val="26"/>
          <w:szCs w:val="26"/>
          <w:lang w:eastAsia="ru-RU"/>
        </w:rPr>
      </w:pPr>
      <w:r w:rsidRPr="00BF4BEE">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BF4BEE" w:rsidRPr="00BF4BEE" w:rsidRDefault="00BF4BEE" w:rsidP="00BF4BEE">
      <w:pPr>
        <w:spacing w:after="0" w:line="240" w:lineRule="auto"/>
        <w:ind w:firstLine="720"/>
        <w:jc w:val="both"/>
        <w:rPr>
          <w:rFonts w:ascii="Arial" w:eastAsia="Times New Roman" w:hAnsi="Arial" w:cs="Arial"/>
          <w:color w:val="000000"/>
          <w:sz w:val="26"/>
          <w:szCs w:val="26"/>
          <w:lang w:eastAsia="ru-RU"/>
        </w:rPr>
      </w:pPr>
      <w:r w:rsidRPr="00BF4BEE">
        <w:rPr>
          <w:rFonts w:ascii="Arial" w:eastAsia="Times New Roman" w:hAnsi="Arial" w:cs="Arial"/>
          <w:color w:val="000000"/>
          <w:sz w:val="26"/>
          <w:szCs w:val="26"/>
          <w:lang w:eastAsia="ru-RU"/>
        </w:rPr>
        <w:t>2. Контроль за исполнением настоящего постановления возложить на  заместителя Главы  Богучанского района по социальным вопросам Брюханову И.М.</w:t>
      </w:r>
    </w:p>
    <w:p w:rsidR="00BF4BEE" w:rsidRPr="00BF4BEE" w:rsidRDefault="00BF4BEE" w:rsidP="00BF4BEE">
      <w:pPr>
        <w:spacing w:after="0" w:line="240" w:lineRule="auto"/>
        <w:jc w:val="both"/>
        <w:rPr>
          <w:rFonts w:ascii="Arial" w:eastAsia="Times New Roman" w:hAnsi="Arial" w:cs="Arial"/>
          <w:sz w:val="26"/>
          <w:szCs w:val="26"/>
          <w:lang w:eastAsia="ru-RU"/>
        </w:rPr>
      </w:pPr>
      <w:r>
        <w:rPr>
          <w:rFonts w:ascii="Arial" w:eastAsia="Times New Roman" w:hAnsi="Arial" w:cs="Arial"/>
          <w:color w:val="000000"/>
          <w:sz w:val="26"/>
          <w:szCs w:val="26"/>
          <w:lang w:eastAsia="ru-RU"/>
        </w:rPr>
        <w:t xml:space="preserve">          </w:t>
      </w:r>
      <w:r w:rsidRPr="00BF4BEE">
        <w:rPr>
          <w:rFonts w:ascii="Arial" w:eastAsia="Times New Roman" w:hAnsi="Arial" w:cs="Arial"/>
          <w:color w:val="000000"/>
          <w:sz w:val="26"/>
          <w:szCs w:val="26"/>
          <w:lang w:eastAsia="ru-RU"/>
        </w:rPr>
        <w:t xml:space="preserve">3. </w:t>
      </w:r>
      <w:r w:rsidRPr="00BF4BEE">
        <w:rPr>
          <w:rFonts w:ascii="Arial" w:eastAsia="Times New Roman" w:hAnsi="Arial" w:cs="Arial"/>
          <w:sz w:val="26"/>
          <w:szCs w:val="26"/>
          <w:lang w:eastAsia="ru-RU"/>
        </w:rPr>
        <w:t>Постановление вступает в силу  со дня, следующего за днем опубликования в Официальном вестнике Богучанского района.</w:t>
      </w:r>
    </w:p>
    <w:p w:rsidR="00BF4BEE" w:rsidRPr="00BF4BEE" w:rsidRDefault="00BF4BEE" w:rsidP="00BF4BEE">
      <w:pPr>
        <w:autoSpaceDE w:val="0"/>
        <w:spacing w:after="0" w:line="240" w:lineRule="auto"/>
        <w:jc w:val="both"/>
        <w:rPr>
          <w:rFonts w:ascii="Arial" w:eastAsia="Times New Roman" w:hAnsi="Arial" w:cs="Arial"/>
          <w:sz w:val="26"/>
          <w:szCs w:val="26"/>
          <w:lang w:eastAsia="ru-RU"/>
        </w:rPr>
      </w:pPr>
    </w:p>
    <w:p w:rsidR="00BF4BEE" w:rsidRPr="00BF4BEE" w:rsidRDefault="00BF4BEE" w:rsidP="00BF4BEE">
      <w:pPr>
        <w:tabs>
          <w:tab w:val="left" w:pos="0"/>
        </w:tabs>
        <w:autoSpaceDE w:val="0"/>
        <w:autoSpaceDN w:val="0"/>
        <w:adjustRightInd w:val="0"/>
        <w:spacing w:after="0" w:line="240" w:lineRule="auto"/>
        <w:jc w:val="both"/>
        <w:rPr>
          <w:rFonts w:ascii="Arial" w:eastAsia="Times New Roman" w:hAnsi="Arial" w:cs="Arial"/>
          <w:sz w:val="26"/>
          <w:szCs w:val="26"/>
          <w:lang w:eastAsia="ru-RU"/>
        </w:rPr>
      </w:pPr>
      <w:r w:rsidRPr="00BF4BEE">
        <w:rPr>
          <w:rFonts w:ascii="Arial" w:eastAsia="Times New Roman" w:hAnsi="Arial" w:cs="Arial"/>
          <w:sz w:val="26"/>
          <w:szCs w:val="26"/>
          <w:lang w:eastAsia="ru-RU"/>
        </w:rPr>
        <w:t>Глава   Богучанского района                                                  В. Р. Саар</w:t>
      </w:r>
    </w:p>
    <w:p w:rsidR="00BF4BEE" w:rsidRPr="00BF4BEE" w:rsidRDefault="00BF4BEE" w:rsidP="00BF4BEE">
      <w:pPr>
        <w:shd w:val="clear" w:color="auto" w:fill="FFFFFF" w:themeFill="background1"/>
        <w:tabs>
          <w:tab w:val="left" w:pos="0"/>
        </w:tabs>
        <w:autoSpaceDE w:val="0"/>
        <w:autoSpaceDN w:val="0"/>
        <w:adjustRightInd w:val="0"/>
        <w:spacing w:after="0" w:line="240" w:lineRule="auto"/>
        <w:jc w:val="both"/>
        <w:rPr>
          <w:rFonts w:ascii="Arial" w:eastAsia="Times New Roman" w:hAnsi="Arial" w:cs="Arial"/>
          <w:sz w:val="20"/>
          <w:szCs w:val="20"/>
          <w:lang w:eastAsia="ru-RU"/>
        </w:rPr>
      </w:pPr>
    </w:p>
    <w:p w:rsidR="00BF4BEE" w:rsidRPr="00BF4BEE" w:rsidRDefault="00BF4BEE" w:rsidP="00BF4BEE">
      <w:pPr>
        <w:pStyle w:val="3"/>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tab/>
        <w:t xml:space="preserve">     6.Молодежь Приангарья</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На реализацию муниципальной программы Богучанского района «Молодежь Приангарья» (далее – Программа) в 2022-2024 гг.   предусмотрено финансирование в сумме  41 601 039,00 рублей, в том числе по годам:</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2022 год -  14 245 333,00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2023 год -  13 677 853,00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2024 год -  13 677 853,00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из них:</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средства районного бюджета – 38 033 339,00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2021 год -  12 740 833,00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2022 год -  12 646 253,00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2023 год -   12 646 253,00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средства краевого бюджета- 3 567 700,00рублей: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2022 год -  1 504 500,00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2023 год -  1 031 600,00 рублей: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2024 год -  1 031 600,00 рублей:</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lastRenderedPageBreak/>
        <w:t xml:space="preserve">     Главным  распорядителем бюджетных средств (далее – ГРБС) в настоящей Программе  является </w:t>
      </w:r>
      <w:r w:rsidRPr="00BF4BEE">
        <w:rPr>
          <w:rFonts w:ascii="Arial" w:eastAsia="Times New Roman" w:hAnsi="Arial" w:cs="Arial"/>
          <w:color w:val="000000"/>
          <w:sz w:val="20"/>
          <w:szCs w:val="20"/>
          <w:lang w:eastAsia="ru-RU"/>
        </w:rPr>
        <w:t>Муниципальное казенное учреждение «Управление культуры, физической культуры, спорта и молодежной политики Богучанского района»:</w:t>
      </w:r>
    </w:p>
    <w:tbl>
      <w:tblPr>
        <w:tblpPr w:leftFromText="180" w:rightFromText="180" w:vertAnchor="text" w:horzAnchor="margin" w:tblpY="218"/>
        <w:tblW w:w="5000" w:type="pct"/>
        <w:tblLook w:val="04A0"/>
      </w:tblPr>
      <w:tblGrid>
        <w:gridCol w:w="1971"/>
        <w:gridCol w:w="1830"/>
        <w:gridCol w:w="1970"/>
        <w:gridCol w:w="1830"/>
        <w:gridCol w:w="1970"/>
      </w:tblGrid>
      <w:tr w:rsidR="00BF4BEE" w:rsidRPr="00BF4BEE" w:rsidTr="007D1D6D">
        <w:trPr>
          <w:trHeight w:val="20"/>
        </w:trPr>
        <w:tc>
          <w:tcPr>
            <w:tcW w:w="1030" w:type="pct"/>
            <w:vMerge w:val="restart"/>
            <w:tcBorders>
              <w:top w:val="single" w:sz="4" w:space="0" w:color="auto"/>
              <w:left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ГРБС</w:t>
            </w:r>
          </w:p>
        </w:tc>
        <w:tc>
          <w:tcPr>
            <w:tcW w:w="2941" w:type="pct"/>
            <w:gridSpan w:val="3"/>
            <w:tcBorders>
              <w:top w:val="single" w:sz="4" w:space="0" w:color="auto"/>
              <w:left w:val="nil"/>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bCs/>
                <w:sz w:val="14"/>
                <w:szCs w:val="14"/>
                <w:lang w:eastAsia="ru-RU"/>
              </w:rPr>
              <w:t>Расходы (рублей)</w:t>
            </w:r>
          </w:p>
        </w:tc>
        <w:tc>
          <w:tcPr>
            <w:tcW w:w="1029" w:type="pct"/>
            <w:tcBorders>
              <w:top w:val="single" w:sz="4" w:space="0" w:color="auto"/>
              <w:left w:val="nil"/>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Итого на </w:t>
            </w:r>
            <w:r w:rsidRPr="00BF4BEE">
              <w:rPr>
                <w:rFonts w:ascii="Arial" w:eastAsia="Times New Roman" w:hAnsi="Arial" w:cs="Arial"/>
                <w:sz w:val="14"/>
                <w:szCs w:val="14"/>
                <w:lang w:eastAsia="ru-RU"/>
              </w:rPr>
              <w:br/>
              <w:t>2022-2024 годы</w:t>
            </w:r>
          </w:p>
        </w:tc>
      </w:tr>
      <w:tr w:rsidR="00BF4BEE" w:rsidRPr="00BF4BEE" w:rsidTr="007D1D6D">
        <w:trPr>
          <w:trHeight w:val="20"/>
        </w:trPr>
        <w:tc>
          <w:tcPr>
            <w:tcW w:w="1030" w:type="pct"/>
            <w:vMerge/>
            <w:tcBorders>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p>
        </w:tc>
        <w:tc>
          <w:tcPr>
            <w:tcW w:w="956" w:type="pct"/>
            <w:tcBorders>
              <w:top w:val="single" w:sz="4" w:space="0" w:color="auto"/>
              <w:left w:val="nil"/>
              <w:bottom w:val="single" w:sz="4" w:space="0" w:color="auto"/>
              <w:right w:val="single" w:sz="4" w:space="0" w:color="auto"/>
            </w:tcBorders>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 год</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2023год</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2024год</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 и </w:t>
            </w: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МП Богучанского района</w:t>
            </w:r>
          </w:p>
        </w:tc>
        <w:tc>
          <w:tcPr>
            <w:tcW w:w="956" w:type="pct"/>
            <w:tcBorders>
              <w:top w:val="single" w:sz="4" w:space="0" w:color="auto"/>
              <w:left w:val="nil"/>
              <w:bottom w:val="single" w:sz="4" w:space="0" w:color="auto"/>
              <w:right w:val="single" w:sz="4" w:space="0" w:color="auto"/>
            </w:tcBorders>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14 245 333,00</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13  677 853,00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13 677 853,00</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41 601 039,00</w:t>
            </w:r>
          </w:p>
        </w:tc>
      </w:tr>
      <w:tr w:rsidR="00BF4BEE" w:rsidRPr="00BF4BEE" w:rsidTr="007D1D6D">
        <w:trPr>
          <w:trHeight w:val="20"/>
        </w:trPr>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956" w:type="pct"/>
            <w:tcBorders>
              <w:top w:val="single" w:sz="4" w:space="0" w:color="auto"/>
              <w:left w:val="nil"/>
              <w:bottom w:val="single" w:sz="4" w:space="0" w:color="auto"/>
              <w:right w:val="single" w:sz="4" w:space="0" w:color="auto"/>
            </w:tcBorders>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14</w:t>
            </w:r>
            <w:r w:rsidRPr="00BF4BEE">
              <w:rPr>
                <w:rFonts w:ascii="Arial" w:eastAsia="Times New Roman" w:hAnsi="Arial" w:cs="Arial"/>
                <w:sz w:val="14"/>
                <w:szCs w:val="14"/>
                <w:lang w:val="en-US" w:eastAsia="ru-RU"/>
              </w:rPr>
              <w:t xml:space="preserve"> </w:t>
            </w:r>
            <w:r w:rsidRPr="00BF4BEE">
              <w:rPr>
                <w:rFonts w:ascii="Arial" w:eastAsia="Times New Roman" w:hAnsi="Arial" w:cs="Arial"/>
                <w:sz w:val="14"/>
                <w:szCs w:val="14"/>
                <w:lang w:eastAsia="ru-RU"/>
              </w:rPr>
              <w:t> 245 333,00</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13 677 853,00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13 677 853,00</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41 601 039,00</w:t>
            </w:r>
          </w:p>
        </w:tc>
      </w:tr>
    </w:tbl>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Цель Программы – Создание условий успешной социализации и эффективной самореализации молодежи Богучанского района.</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Задачи Программы:</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Развитие молодежных общественных объединений, действующих на территории Богучанского района;</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Повышение уровня социальной активности молодежи   Богучанского района посредством осуществления добровольческой деятельности. </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F4BEE" w:rsidRPr="00BF4BEE" w:rsidRDefault="00BF4BEE" w:rsidP="00BF4BEE">
      <w:pPr>
        <w:spacing w:after="0" w:line="240" w:lineRule="auto"/>
        <w:jc w:val="both"/>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Подпрограмма 1 ««Вовлечение молодежи Богучанского района в социальную практику»:</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В подпрограмме 1 «Вовлечение молодежи Богучанского района в социальную практику»  на 2022-2024 годы предусмотрены расходы по задачам: </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задача 1. « Организация ресурсных площадок для реализации молодежной политики на территории Богучанского района»,</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задача 2. « Организация мероприятий по трудовому воспитанию» и распределены по задачам следующим образом:</w:t>
      </w:r>
    </w:p>
    <w:p w:rsidR="00BF4BEE" w:rsidRPr="00BF4BEE" w:rsidRDefault="00BF4BEE" w:rsidP="00BF4BEE">
      <w:pPr>
        <w:spacing w:after="0" w:line="240" w:lineRule="auto"/>
        <w:rPr>
          <w:rFonts w:ascii="Arial" w:eastAsia="Times New Roman" w:hAnsi="Arial" w:cs="Arial"/>
          <w:sz w:val="20"/>
          <w:szCs w:val="20"/>
          <w:lang w:eastAsia="ru-RU"/>
        </w:rPr>
      </w:pPr>
    </w:p>
    <w:tbl>
      <w:tblPr>
        <w:tblpPr w:leftFromText="180" w:rightFromText="180" w:vertAnchor="text" w:horzAnchor="margin" w:tblpXSpec="center"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1913"/>
        <w:gridCol w:w="1524"/>
        <w:gridCol w:w="1283"/>
        <w:gridCol w:w="1524"/>
        <w:gridCol w:w="1372"/>
        <w:gridCol w:w="1374"/>
      </w:tblGrid>
      <w:tr w:rsidR="00BF4BEE" w:rsidRPr="00BF4BEE" w:rsidTr="007D1D6D">
        <w:trPr>
          <w:trHeight w:val="20"/>
        </w:trPr>
        <w:tc>
          <w:tcPr>
            <w:tcW w:w="303" w:type="pct"/>
            <w:vMerge w:val="restar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п/п</w:t>
            </w:r>
          </w:p>
        </w:tc>
        <w:tc>
          <w:tcPr>
            <w:tcW w:w="999" w:type="pct"/>
            <w:vMerge w:val="restar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задач</w:t>
            </w:r>
          </w:p>
        </w:tc>
        <w:tc>
          <w:tcPr>
            <w:tcW w:w="796"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670" w:type="pct"/>
            <w:vMerge w:val="restar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Раздел, подраздел</w:t>
            </w:r>
          </w:p>
        </w:tc>
        <w:tc>
          <w:tcPr>
            <w:tcW w:w="2231" w:type="pct"/>
            <w:gridSpan w:val="3"/>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Расходы (руб.), годы</w:t>
            </w:r>
          </w:p>
        </w:tc>
      </w:tr>
      <w:tr w:rsidR="00BF4BEE" w:rsidRPr="00BF4BEE" w:rsidTr="007D1D6D">
        <w:trPr>
          <w:trHeight w:val="20"/>
        </w:trPr>
        <w:tc>
          <w:tcPr>
            <w:tcW w:w="303" w:type="pct"/>
            <w:vMerge/>
            <w:vAlign w:val="center"/>
          </w:tcPr>
          <w:p w:rsidR="00BF4BEE" w:rsidRPr="00BF4BEE" w:rsidRDefault="00BF4BEE" w:rsidP="007D1D6D">
            <w:pPr>
              <w:spacing w:after="0" w:line="240" w:lineRule="auto"/>
              <w:rPr>
                <w:rFonts w:ascii="Arial" w:eastAsia="Times New Roman" w:hAnsi="Arial" w:cs="Arial"/>
                <w:b/>
                <w:sz w:val="14"/>
                <w:szCs w:val="14"/>
                <w:lang w:eastAsia="ru-RU"/>
              </w:rPr>
            </w:pPr>
          </w:p>
        </w:tc>
        <w:tc>
          <w:tcPr>
            <w:tcW w:w="999" w:type="pct"/>
            <w:vMerge/>
            <w:vAlign w:val="center"/>
          </w:tcPr>
          <w:p w:rsidR="00BF4BEE" w:rsidRPr="00BF4BEE" w:rsidRDefault="00BF4BEE" w:rsidP="007D1D6D">
            <w:pPr>
              <w:spacing w:after="0" w:line="240" w:lineRule="auto"/>
              <w:rPr>
                <w:rFonts w:ascii="Arial" w:eastAsia="Times New Roman" w:hAnsi="Arial" w:cs="Arial"/>
                <w:sz w:val="14"/>
                <w:szCs w:val="14"/>
                <w:lang w:eastAsia="ru-RU"/>
              </w:rPr>
            </w:pPr>
          </w:p>
        </w:tc>
        <w:tc>
          <w:tcPr>
            <w:tcW w:w="796"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670" w:type="pct"/>
            <w:vMerge/>
            <w:vAlign w:val="center"/>
          </w:tcPr>
          <w:p w:rsidR="00BF4BEE" w:rsidRPr="00BF4BEE" w:rsidRDefault="00BF4BEE" w:rsidP="007D1D6D">
            <w:pPr>
              <w:spacing w:after="0" w:line="240" w:lineRule="auto"/>
              <w:rPr>
                <w:rFonts w:ascii="Arial" w:eastAsia="Times New Roman" w:hAnsi="Arial" w:cs="Arial"/>
                <w:sz w:val="14"/>
                <w:szCs w:val="14"/>
                <w:lang w:eastAsia="ru-RU"/>
              </w:rPr>
            </w:pPr>
          </w:p>
        </w:tc>
        <w:tc>
          <w:tcPr>
            <w:tcW w:w="7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 год</w:t>
            </w:r>
          </w:p>
        </w:tc>
        <w:tc>
          <w:tcPr>
            <w:tcW w:w="717"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 год</w:t>
            </w:r>
          </w:p>
        </w:tc>
        <w:tc>
          <w:tcPr>
            <w:tcW w:w="717"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2024год</w:t>
            </w:r>
          </w:p>
        </w:tc>
      </w:tr>
      <w:tr w:rsidR="00BF4BEE" w:rsidRPr="00BF4BEE" w:rsidTr="007D1D6D">
        <w:trPr>
          <w:trHeight w:val="20"/>
        </w:trPr>
        <w:tc>
          <w:tcPr>
            <w:tcW w:w="303" w:type="pct"/>
            <w:vAlign w:val="center"/>
          </w:tcPr>
          <w:p w:rsidR="00BF4BEE" w:rsidRPr="00BF4BEE" w:rsidRDefault="00BF4BEE" w:rsidP="007D1D6D">
            <w:pPr>
              <w:spacing w:after="0" w:line="240" w:lineRule="auto"/>
              <w:rPr>
                <w:rFonts w:ascii="Arial" w:eastAsia="Times New Roman" w:hAnsi="Arial" w:cs="Arial"/>
                <w:b/>
                <w:sz w:val="14"/>
                <w:szCs w:val="14"/>
                <w:lang w:eastAsia="ru-RU"/>
              </w:rPr>
            </w:pPr>
            <w:r w:rsidRPr="00BF4BEE">
              <w:rPr>
                <w:rFonts w:ascii="Arial" w:eastAsia="Times New Roman" w:hAnsi="Arial" w:cs="Arial"/>
                <w:b/>
                <w:sz w:val="14"/>
                <w:szCs w:val="14"/>
                <w:lang w:eastAsia="ru-RU"/>
              </w:rPr>
              <w:t>1</w:t>
            </w:r>
          </w:p>
        </w:tc>
        <w:tc>
          <w:tcPr>
            <w:tcW w:w="999"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Организация ресурсных площадок для реализации молодежной политики</w:t>
            </w:r>
          </w:p>
        </w:tc>
        <w:tc>
          <w:tcPr>
            <w:tcW w:w="796"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МКУ УКФКСиМП Богучанского района</w:t>
            </w:r>
          </w:p>
        </w:tc>
        <w:tc>
          <w:tcPr>
            <w:tcW w:w="670"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7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1880150,00</w:t>
            </w:r>
          </w:p>
        </w:tc>
        <w:tc>
          <w:tcPr>
            <w:tcW w:w="717" w:type="pct"/>
            <w:vAlign w:val="center"/>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718070,00</w:t>
            </w:r>
          </w:p>
        </w:tc>
        <w:tc>
          <w:tcPr>
            <w:tcW w:w="717" w:type="pct"/>
            <w:vAlign w:val="center"/>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718070,00</w:t>
            </w:r>
          </w:p>
        </w:tc>
      </w:tr>
      <w:tr w:rsidR="00BF4BEE" w:rsidRPr="00BF4BEE" w:rsidTr="007D1D6D">
        <w:trPr>
          <w:trHeight w:val="20"/>
        </w:trPr>
        <w:tc>
          <w:tcPr>
            <w:tcW w:w="303" w:type="pct"/>
            <w:vAlign w:val="center"/>
          </w:tcPr>
          <w:p w:rsidR="00BF4BEE" w:rsidRPr="00BF4BEE" w:rsidRDefault="00BF4BEE" w:rsidP="007D1D6D">
            <w:pPr>
              <w:spacing w:after="0" w:line="240" w:lineRule="auto"/>
              <w:rPr>
                <w:rFonts w:ascii="Arial" w:eastAsia="Times New Roman" w:hAnsi="Arial" w:cs="Arial"/>
                <w:b/>
                <w:sz w:val="14"/>
                <w:szCs w:val="14"/>
                <w:lang w:eastAsia="ru-RU"/>
              </w:rPr>
            </w:pPr>
            <w:r w:rsidRPr="00BF4BEE">
              <w:rPr>
                <w:rFonts w:ascii="Arial" w:eastAsia="Times New Roman" w:hAnsi="Arial" w:cs="Arial"/>
                <w:b/>
                <w:sz w:val="14"/>
                <w:szCs w:val="14"/>
                <w:lang w:eastAsia="ru-RU"/>
              </w:rPr>
              <w:t>2</w:t>
            </w:r>
          </w:p>
        </w:tc>
        <w:tc>
          <w:tcPr>
            <w:tcW w:w="999"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Организация мероприятий по трудовому воспитанию</w:t>
            </w:r>
          </w:p>
        </w:tc>
        <w:tc>
          <w:tcPr>
            <w:tcW w:w="796"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МКУ УКФКСиМП Богучанского района</w:t>
            </w:r>
          </w:p>
        </w:tc>
        <w:tc>
          <w:tcPr>
            <w:tcW w:w="670"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7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2500000,00</w:t>
            </w:r>
          </w:p>
        </w:tc>
        <w:tc>
          <w:tcPr>
            <w:tcW w:w="717"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2500000,00</w:t>
            </w:r>
          </w:p>
        </w:tc>
        <w:tc>
          <w:tcPr>
            <w:tcW w:w="717"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2500000,00</w:t>
            </w:r>
          </w:p>
        </w:tc>
      </w:tr>
      <w:tr w:rsidR="00BF4BEE" w:rsidRPr="00BF4BEE" w:rsidTr="007D1D6D">
        <w:trPr>
          <w:trHeight w:val="20"/>
        </w:trPr>
        <w:tc>
          <w:tcPr>
            <w:tcW w:w="303" w:type="pct"/>
          </w:tcPr>
          <w:p w:rsidR="00BF4BEE" w:rsidRPr="00BF4BEE" w:rsidRDefault="00BF4BEE" w:rsidP="007D1D6D">
            <w:pPr>
              <w:spacing w:after="0" w:line="240" w:lineRule="auto"/>
              <w:rPr>
                <w:rFonts w:ascii="Arial" w:eastAsia="Times New Roman" w:hAnsi="Arial" w:cs="Arial"/>
                <w:b/>
                <w:sz w:val="14"/>
                <w:szCs w:val="14"/>
                <w:lang w:eastAsia="ru-RU"/>
              </w:rPr>
            </w:pPr>
          </w:p>
        </w:tc>
        <w:tc>
          <w:tcPr>
            <w:tcW w:w="999"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796"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670"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96" w:type="pct"/>
            <w:vAlign w:val="bottom"/>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4380150,00</w:t>
            </w:r>
          </w:p>
        </w:tc>
        <w:tc>
          <w:tcPr>
            <w:tcW w:w="717" w:type="pct"/>
            <w:vAlign w:val="bottom"/>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3218070,00</w:t>
            </w:r>
          </w:p>
        </w:tc>
        <w:tc>
          <w:tcPr>
            <w:tcW w:w="717" w:type="pct"/>
            <w:vAlign w:val="bottom"/>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3218070,00</w:t>
            </w:r>
          </w:p>
        </w:tc>
      </w:tr>
    </w:tbl>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Расходы данной подпрограммы предусматриваются на решение задачи по сохранению и эффективному использованию культурного наследия Богучанского района. Средства будут направлены на реализацию  следующих мероприятий:</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Ожидаемые результаты  от реализации подпрограммных мероприятий</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(в натуральном выражении).</w:t>
      </w:r>
    </w:p>
    <w:p w:rsidR="00BF4BEE" w:rsidRPr="00BF4BEE" w:rsidRDefault="00BF4BEE" w:rsidP="00BF4BEE">
      <w:pPr>
        <w:spacing w:after="0" w:line="240" w:lineRule="auto"/>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3403"/>
        <w:gridCol w:w="791"/>
        <w:gridCol w:w="1411"/>
        <w:gridCol w:w="1790"/>
        <w:gridCol w:w="1652"/>
      </w:tblGrid>
      <w:tr w:rsidR="00BF4BEE" w:rsidRPr="00BF4BEE" w:rsidTr="007D1D6D">
        <w:tc>
          <w:tcPr>
            <w:tcW w:w="274"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w:t>
            </w: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п\п</w:t>
            </w:r>
          </w:p>
        </w:tc>
        <w:tc>
          <w:tcPr>
            <w:tcW w:w="1778"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Мероприятия</w:t>
            </w:r>
          </w:p>
        </w:tc>
        <w:tc>
          <w:tcPr>
            <w:tcW w:w="413"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 изм.</w:t>
            </w:r>
          </w:p>
          <w:p w:rsidR="00BF4BEE" w:rsidRPr="00BF4BEE" w:rsidRDefault="00BF4BEE" w:rsidP="007D1D6D">
            <w:pPr>
              <w:spacing w:after="0" w:line="240" w:lineRule="auto"/>
              <w:rPr>
                <w:rFonts w:ascii="Arial" w:eastAsia="Times New Roman" w:hAnsi="Arial" w:cs="Arial"/>
                <w:sz w:val="14"/>
                <w:szCs w:val="14"/>
                <w:lang w:eastAsia="ru-RU"/>
              </w:rPr>
            </w:pPr>
          </w:p>
        </w:tc>
        <w:tc>
          <w:tcPr>
            <w:tcW w:w="2535" w:type="pct"/>
            <w:gridSpan w:val="3"/>
            <w:shd w:val="clear" w:color="auto" w:fill="auto"/>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Показатели</w:t>
            </w:r>
          </w:p>
        </w:tc>
      </w:tr>
      <w:tr w:rsidR="00BF4BEE" w:rsidRPr="00BF4BEE" w:rsidTr="007D1D6D">
        <w:tc>
          <w:tcPr>
            <w:tcW w:w="274"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1778"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413"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73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 год</w:t>
            </w:r>
          </w:p>
        </w:tc>
        <w:tc>
          <w:tcPr>
            <w:tcW w:w="93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 год</w:t>
            </w:r>
          </w:p>
        </w:tc>
        <w:tc>
          <w:tcPr>
            <w:tcW w:w="86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 год</w:t>
            </w:r>
          </w:p>
        </w:tc>
      </w:tr>
      <w:tr w:rsidR="00BF4BEE" w:rsidRPr="00BF4BEE" w:rsidTr="007D1D6D">
        <w:tc>
          <w:tcPr>
            <w:tcW w:w="27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77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1. Организация  ресурсных площадок для реализации молодежной политики</w:t>
            </w:r>
          </w:p>
        </w:tc>
        <w:tc>
          <w:tcPr>
            <w:tcW w:w="41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37"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935"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863" w:type="pct"/>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c>
          <w:tcPr>
            <w:tcW w:w="274"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77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1.1.Организация и проведение районных и молодежных  межпоселенческих(кустовых молодежных проектов,краевая субсидия)</w:t>
            </w:r>
          </w:p>
        </w:tc>
        <w:tc>
          <w:tcPr>
            <w:tcW w:w="4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p w:rsidR="00BF4BEE" w:rsidRPr="00BF4BEE" w:rsidRDefault="00BF4BEE" w:rsidP="007D1D6D">
            <w:pPr>
              <w:spacing w:after="0" w:line="240" w:lineRule="auto"/>
              <w:rPr>
                <w:rFonts w:ascii="Arial" w:eastAsia="Times New Roman" w:hAnsi="Arial" w:cs="Arial"/>
                <w:sz w:val="14"/>
                <w:szCs w:val="14"/>
                <w:lang w:eastAsia="ru-RU"/>
              </w:rPr>
            </w:pPr>
          </w:p>
        </w:tc>
        <w:tc>
          <w:tcPr>
            <w:tcW w:w="737"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1067500,00</w:t>
            </w:r>
          </w:p>
        </w:tc>
        <w:tc>
          <w:tcPr>
            <w:tcW w:w="935"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c>
          <w:tcPr>
            <w:tcW w:w="863"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c>
          <w:tcPr>
            <w:tcW w:w="274"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77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1.2. Софинанстрование краевой субсидии на поддержку молодежных центров</w:t>
            </w:r>
          </w:p>
        </w:tc>
        <w:tc>
          <w:tcPr>
            <w:tcW w:w="4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37"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300900,00</w:t>
            </w:r>
          </w:p>
        </w:tc>
        <w:tc>
          <w:tcPr>
            <w:tcW w:w="935"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206320,00</w:t>
            </w:r>
          </w:p>
        </w:tc>
        <w:tc>
          <w:tcPr>
            <w:tcW w:w="863"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206320,00</w:t>
            </w:r>
          </w:p>
        </w:tc>
      </w:tr>
      <w:tr w:rsidR="00BF4BEE" w:rsidRPr="00BF4BEE" w:rsidTr="007D1D6D">
        <w:tc>
          <w:tcPr>
            <w:tcW w:w="274"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77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1.3 Организация и проведение молодежного образовательного форума</w:t>
            </w:r>
          </w:p>
        </w:tc>
        <w:tc>
          <w:tcPr>
            <w:tcW w:w="4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3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511750,00</w:t>
            </w:r>
          </w:p>
        </w:tc>
        <w:tc>
          <w:tcPr>
            <w:tcW w:w="93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511750,00</w:t>
            </w:r>
          </w:p>
        </w:tc>
        <w:tc>
          <w:tcPr>
            <w:tcW w:w="86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511750,00</w:t>
            </w:r>
          </w:p>
        </w:tc>
      </w:tr>
      <w:tr w:rsidR="00BF4BEE" w:rsidRPr="00BF4BEE" w:rsidTr="007D1D6D">
        <w:tc>
          <w:tcPr>
            <w:tcW w:w="274"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77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1.4Реализация мероприятий по трудовому  воспитанию несовершеннолетних. </w:t>
            </w:r>
          </w:p>
        </w:tc>
        <w:tc>
          <w:tcPr>
            <w:tcW w:w="4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3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2500000,00</w:t>
            </w:r>
          </w:p>
        </w:tc>
        <w:tc>
          <w:tcPr>
            <w:tcW w:w="93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2500000,00</w:t>
            </w:r>
          </w:p>
        </w:tc>
        <w:tc>
          <w:tcPr>
            <w:tcW w:w="86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2500000,00</w:t>
            </w:r>
          </w:p>
        </w:tc>
      </w:tr>
    </w:tbl>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Подпрограмма 2 «Патриотическое воспитание молодежи Богучанского района»</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В подпрограмме 2 «Патриотическое воспитание молодежи Богучанского района» на 2021-2023 годы бюджетные ассигнования в части настоящей подпрограммы  по задачам предусматривают следующие:</w:t>
      </w:r>
    </w:p>
    <w:p w:rsidR="00BF4BEE" w:rsidRPr="00BF4BEE" w:rsidRDefault="00BF4BEE" w:rsidP="00BF4BEE">
      <w:pPr>
        <w:spacing w:after="0" w:line="240" w:lineRule="auto"/>
        <w:jc w:val="both"/>
        <w:rPr>
          <w:rFonts w:ascii="Arial" w:eastAsia="Times New Roman" w:hAnsi="Arial" w:cs="Arial"/>
          <w:sz w:val="20"/>
          <w:szCs w:val="20"/>
          <w:lang w:eastAsia="ru-RU"/>
        </w:rPr>
      </w:pPr>
    </w:p>
    <w:tbl>
      <w:tblPr>
        <w:tblpPr w:leftFromText="180" w:rightFromText="180" w:vertAnchor="text" w:horzAnchor="margin" w:tblpXSpec="center"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182"/>
        <w:gridCol w:w="1478"/>
        <w:gridCol w:w="999"/>
        <w:gridCol w:w="1367"/>
        <w:gridCol w:w="1332"/>
        <w:gridCol w:w="1474"/>
      </w:tblGrid>
      <w:tr w:rsidR="00BF4BEE" w:rsidRPr="00BF4BEE" w:rsidTr="007D1D6D">
        <w:trPr>
          <w:trHeight w:val="20"/>
        </w:trPr>
        <w:tc>
          <w:tcPr>
            <w:tcW w:w="386" w:type="pct"/>
            <w:vMerge w:val="restar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п/п</w:t>
            </w:r>
          </w:p>
        </w:tc>
        <w:tc>
          <w:tcPr>
            <w:tcW w:w="1140" w:type="pct"/>
            <w:vMerge w:val="restar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задач</w:t>
            </w:r>
          </w:p>
        </w:tc>
        <w:tc>
          <w:tcPr>
            <w:tcW w:w="772"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522" w:type="pct"/>
            <w:vMerge w:val="restar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Раздел, подраздел</w:t>
            </w:r>
          </w:p>
        </w:tc>
        <w:tc>
          <w:tcPr>
            <w:tcW w:w="2180" w:type="pct"/>
            <w:gridSpan w:val="3"/>
            <w:shd w:val="clear" w:color="auto" w:fill="auto"/>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Расходы (рублей), годы</w:t>
            </w:r>
          </w:p>
        </w:tc>
      </w:tr>
      <w:tr w:rsidR="00BF4BEE" w:rsidRPr="00BF4BEE" w:rsidTr="007D1D6D">
        <w:trPr>
          <w:trHeight w:val="20"/>
        </w:trPr>
        <w:tc>
          <w:tcPr>
            <w:tcW w:w="386" w:type="pct"/>
            <w:vMerge/>
            <w:vAlign w:val="center"/>
          </w:tcPr>
          <w:p w:rsidR="00BF4BEE" w:rsidRPr="00BF4BEE" w:rsidRDefault="00BF4BEE" w:rsidP="007D1D6D">
            <w:pPr>
              <w:spacing w:after="0" w:line="240" w:lineRule="auto"/>
              <w:rPr>
                <w:rFonts w:ascii="Arial" w:eastAsia="Times New Roman" w:hAnsi="Arial" w:cs="Arial"/>
                <w:sz w:val="14"/>
                <w:szCs w:val="14"/>
                <w:lang w:eastAsia="ru-RU"/>
              </w:rPr>
            </w:pPr>
          </w:p>
        </w:tc>
        <w:tc>
          <w:tcPr>
            <w:tcW w:w="1140" w:type="pct"/>
            <w:vMerge/>
            <w:vAlign w:val="center"/>
          </w:tcPr>
          <w:p w:rsidR="00BF4BEE" w:rsidRPr="00BF4BEE" w:rsidRDefault="00BF4BEE" w:rsidP="007D1D6D">
            <w:pPr>
              <w:spacing w:after="0" w:line="240" w:lineRule="auto"/>
              <w:rPr>
                <w:rFonts w:ascii="Arial" w:eastAsia="Times New Roman" w:hAnsi="Arial" w:cs="Arial"/>
                <w:sz w:val="14"/>
                <w:szCs w:val="14"/>
                <w:lang w:eastAsia="ru-RU"/>
              </w:rPr>
            </w:pPr>
          </w:p>
        </w:tc>
        <w:tc>
          <w:tcPr>
            <w:tcW w:w="772"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522" w:type="pct"/>
            <w:vMerge/>
            <w:vAlign w:val="center"/>
          </w:tcPr>
          <w:p w:rsidR="00BF4BEE" w:rsidRPr="00BF4BEE" w:rsidRDefault="00BF4BEE" w:rsidP="007D1D6D">
            <w:pPr>
              <w:spacing w:after="0" w:line="240" w:lineRule="auto"/>
              <w:rPr>
                <w:rFonts w:ascii="Arial" w:eastAsia="Times New Roman" w:hAnsi="Arial" w:cs="Arial"/>
                <w:sz w:val="14"/>
                <w:szCs w:val="14"/>
                <w:lang w:eastAsia="ru-RU"/>
              </w:rPr>
            </w:pPr>
          </w:p>
        </w:tc>
        <w:tc>
          <w:tcPr>
            <w:tcW w:w="714"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 год</w:t>
            </w:r>
          </w:p>
        </w:tc>
        <w:tc>
          <w:tcPr>
            <w:tcW w:w="6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 год</w:t>
            </w:r>
          </w:p>
        </w:tc>
        <w:tc>
          <w:tcPr>
            <w:tcW w:w="771"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 год</w:t>
            </w:r>
          </w:p>
        </w:tc>
      </w:tr>
      <w:tr w:rsidR="00BF4BEE" w:rsidRPr="00BF4BEE" w:rsidTr="007D1D6D">
        <w:trPr>
          <w:trHeight w:val="20"/>
        </w:trPr>
        <w:tc>
          <w:tcPr>
            <w:tcW w:w="38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140"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Создание условий для патриотического воспитания молодежи Богучанского </w:t>
            </w:r>
            <w:r w:rsidRPr="00BF4BEE">
              <w:rPr>
                <w:rFonts w:ascii="Arial" w:eastAsia="Times New Roman" w:hAnsi="Arial" w:cs="Arial"/>
                <w:sz w:val="14"/>
                <w:szCs w:val="14"/>
                <w:lang w:eastAsia="ru-RU"/>
              </w:rPr>
              <w:lastRenderedPageBreak/>
              <w:t>района</w:t>
            </w:r>
          </w:p>
        </w:tc>
        <w:tc>
          <w:tcPr>
            <w:tcW w:w="772" w:type="pct"/>
            <w:shd w:val="clear" w:color="auto" w:fill="auto"/>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УКФКСиМП Богучанского </w:t>
            </w:r>
            <w:r w:rsidRPr="00BF4BEE">
              <w:rPr>
                <w:rFonts w:ascii="Arial" w:eastAsia="Times New Roman" w:hAnsi="Arial" w:cs="Arial"/>
                <w:sz w:val="14"/>
                <w:szCs w:val="14"/>
                <w:lang w:eastAsia="ru-RU"/>
              </w:rPr>
              <w:lastRenderedPageBreak/>
              <w:t xml:space="preserve">района </w:t>
            </w:r>
          </w:p>
        </w:tc>
        <w:tc>
          <w:tcPr>
            <w:tcW w:w="522"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0707</w:t>
            </w:r>
          </w:p>
        </w:tc>
        <w:tc>
          <w:tcPr>
            <w:tcW w:w="714"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175100,00</w:t>
            </w:r>
          </w:p>
        </w:tc>
        <w:tc>
          <w:tcPr>
            <w:tcW w:w="6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175100,00</w:t>
            </w:r>
          </w:p>
        </w:tc>
        <w:tc>
          <w:tcPr>
            <w:tcW w:w="771"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175100,00</w:t>
            </w:r>
          </w:p>
        </w:tc>
      </w:tr>
      <w:tr w:rsidR="00BF4BEE" w:rsidRPr="00BF4BEE" w:rsidTr="007D1D6D">
        <w:trPr>
          <w:trHeight w:val="20"/>
        </w:trPr>
        <w:tc>
          <w:tcPr>
            <w:tcW w:w="386"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2</w:t>
            </w:r>
          </w:p>
        </w:tc>
        <w:tc>
          <w:tcPr>
            <w:tcW w:w="1140"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Повышение уровня социальной активности молодежи Богучанского района</w:t>
            </w:r>
          </w:p>
        </w:tc>
        <w:tc>
          <w:tcPr>
            <w:tcW w:w="77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УКФКСиМП Богучанского района </w:t>
            </w:r>
          </w:p>
        </w:tc>
        <w:tc>
          <w:tcPr>
            <w:tcW w:w="52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714"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50 000,00</w:t>
            </w:r>
          </w:p>
        </w:tc>
        <w:tc>
          <w:tcPr>
            <w:tcW w:w="6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50 000,00</w:t>
            </w:r>
          </w:p>
        </w:tc>
        <w:tc>
          <w:tcPr>
            <w:tcW w:w="771"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50 000,00</w:t>
            </w:r>
          </w:p>
        </w:tc>
      </w:tr>
      <w:tr w:rsidR="00BF4BEE" w:rsidRPr="00BF4BEE" w:rsidTr="007D1D6D">
        <w:trPr>
          <w:trHeight w:val="20"/>
        </w:trPr>
        <w:tc>
          <w:tcPr>
            <w:tcW w:w="386"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140"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w:t>
            </w:r>
          </w:p>
        </w:tc>
        <w:tc>
          <w:tcPr>
            <w:tcW w:w="772"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522"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14"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696"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771" w:type="pct"/>
            <w:vAlign w:val="center"/>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r>
    </w:tbl>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Расходы данной подпрограммы предусматриваются участие молодежи Богучанского района в патриотических мероприятиях жизни. Средства будут направлены на реализацию  следующих мероприятий:</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Ожидаемые результаты  от реализации подпрограммных мероприятий </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(в натуральном выражении).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963"/>
        <w:gridCol w:w="1589"/>
        <w:gridCol w:w="1445"/>
        <w:gridCol w:w="1443"/>
        <w:gridCol w:w="1589"/>
      </w:tblGrid>
      <w:tr w:rsidR="00BF4BEE" w:rsidRPr="00BF4BEE" w:rsidTr="007D1D6D">
        <w:tc>
          <w:tcPr>
            <w:tcW w:w="283"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w:t>
            </w: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п\п</w:t>
            </w:r>
          </w:p>
        </w:tc>
        <w:tc>
          <w:tcPr>
            <w:tcW w:w="1548"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Мероприятия</w:t>
            </w:r>
          </w:p>
        </w:tc>
        <w:tc>
          <w:tcPr>
            <w:tcW w:w="830"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 изм.</w:t>
            </w:r>
          </w:p>
          <w:p w:rsidR="00BF4BEE" w:rsidRPr="00BF4BEE" w:rsidRDefault="00BF4BEE" w:rsidP="007D1D6D">
            <w:pPr>
              <w:spacing w:after="0" w:line="240" w:lineRule="auto"/>
              <w:rPr>
                <w:rFonts w:ascii="Arial" w:eastAsia="Times New Roman" w:hAnsi="Arial" w:cs="Arial"/>
                <w:sz w:val="14"/>
                <w:szCs w:val="14"/>
                <w:lang w:eastAsia="ru-RU"/>
              </w:rPr>
            </w:pPr>
          </w:p>
        </w:tc>
        <w:tc>
          <w:tcPr>
            <w:tcW w:w="2339" w:type="pct"/>
            <w:gridSpan w:val="3"/>
            <w:shd w:val="clear" w:color="auto" w:fill="auto"/>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Показатели</w:t>
            </w:r>
          </w:p>
        </w:tc>
      </w:tr>
      <w:tr w:rsidR="00BF4BEE" w:rsidRPr="00BF4BEE" w:rsidTr="007D1D6D">
        <w:tc>
          <w:tcPr>
            <w:tcW w:w="283"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830"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 год</w:t>
            </w: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 год</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 год</w:t>
            </w: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1. Создание условий для патриотического воспитания молодежи Богучанского района</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Организация и проведение районных мероприятий .акций, проектов</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20000,00</w:t>
            </w: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20000,00</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20000,00</w:t>
            </w:r>
          </w:p>
        </w:tc>
      </w:tr>
      <w:tr w:rsidR="00BF4BEE" w:rsidRPr="00BF4BEE" w:rsidTr="007D1D6D">
        <w:trPr>
          <w:trHeight w:val="980"/>
        </w:trPr>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1.2 Организация и проведение районных мероприятий  ВПИ «За Родину»</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20 000,00</w:t>
            </w: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20 000,00</w:t>
            </w: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20 000,00</w:t>
            </w: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1.3 Организация и проведение районных мероприятий  ВПИ «Сибирский щит»</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60000,00</w:t>
            </w:r>
          </w:p>
          <w:p w:rsidR="00BF4BEE" w:rsidRPr="00BF4BEE" w:rsidRDefault="00BF4BEE" w:rsidP="007D1D6D">
            <w:pPr>
              <w:spacing w:after="0" w:line="240" w:lineRule="auto"/>
              <w:rPr>
                <w:rFonts w:ascii="Arial" w:eastAsia="Times New Roman" w:hAnsi="Arial" w:cs="Arial"/>
                <w:sz w:val="14"/>
                <w:szCs w:val="14"/>
                <w:lang w:eastAsia="ru-RU"/>
              </w:rPr>
            </w:pP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60000,00</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60000,00</w:t>
            </w: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1.4  Развитие системы патриотического воспитания в рамках деятельности молодежных центров</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55100,00</w:t>
            </w: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55100,00</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55100,00</w:t>
            </w: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2. Повышение уровня социальной активности молодежи Богучанского района</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20000,00</w:t>
            </w: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20000,00</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20000,00</w:t>
            </w: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2.1Поддержка добровольческих объединений</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50000,00</w:t>
            </w: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50000,00</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50000,00</w:t>
            </w:r>
          </w:p>
        </w:tc>
      </w:tr>
      <w:tr w:rsidR="00BF4BEE" w:rsidRPr="00BF4BEE" w:rsidTr="007D1D6D">
        <w:tc>
          <w:tcPr>
            <w:tcW w:w="2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5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5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75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83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r>
    </w:tbl>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Выполнение мероприятий Подпрограммы позволит:</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-вовлечь молодежь Богучанского района в военно-патриотические клуб не менее 80 молодых людей</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принять участие в добровольческих объединениях  с привлечение молодых людей более 1150 человек</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Подпрограмма 3 «Обеспечение жильем молодых семей в Богучанском районе»:</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В подпрограмме 3 Обеспечение жильем молодых семей в Богучанском районе» на период 2022-2024годы выделены бюджетные ассигнования на 2022г. предусматривающие следующие расходы:</w:t>
      </w:r>
    </w:p>
    <w:p w:rsidR="00BF4BEE" w:rsidRPr="00BF4BEE" w:rsidRDefault="00BF4BEE" w:rsidP="00BF4BEE">
      <w:pPr>
        <w:spacing w:after="0" w:line="240" w:lineRule="auto"/>
        <w:jc w:val="right"/>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2094"/>
        <w:gridCol w:w="1499"/>
        <w:gridCol w:w="1782"/>
        <w:gridCol w:w="1713"/>
        <w:gridCol w:w="15"/>
        <w:gridCol w:w="1566"/>
      </w:tblGrid>
      <w:tr w:rsidR="00BF4BEE" w:rsidRPr="00BF4BEE" w:rsidTr="007D1D6D">
        <w:trPr>
          <w:trHeight w:val="20"/>
        </w:trPr>
        <w:tc>
          <w:tcPr>
            <w:tcW w:w="471"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№п.п</w:t>
            </w:r>
          </w:p>
        </w:tc>
        <w:tc>
          <w:tcPr>
            <w:tcW w:w="1094"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w:t>
            </w:r>
          </w:p>
        </w:tc>
        <w:tc>
          <w:tcPr>
            <w:tcW w:w="783"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Ед.изм</w:t>
            </w:r>
          </w:p>
        </w:tc>
        <w:tc>
          <w:tcPr>
            <w:tcW w:w="931" w:type="pct"/>
            <w:tcBorders>
              <w:right w:val="nil"/>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Показатели</w:t>
            </w:r>
          </w:p>
        </w:tc>
        <w:tc>
          <w:tcPr>
            <w:tcW w:w="1721" w:type="pct"/>
            <w:gridSpan w:val="3"/>
            <w:tcBorders>
              <w:left w:val="nil"/>
            </w:tcBorders>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471"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1094"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783"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931" w:type="pct"/>
            <w:tcBorders>
              <w:right w:val="single" w:sz="4"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903" w:type="pct"/>
            <w:gridSpan w:val="2"/>
            <w:tcBorders>
              <w:left w:val="single" w:sz="4"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818" w:type="pct"/>
            <w:tcBorders>
              <w:left w:val="single" w:sz="4"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r>
      <w:tr w:rsidR="00BF4BEE" w:rsidRPr="00BF4BEE" w:rsidTr="007D1D6D">
        <w:trPr>
          <w:trHeight w:val="20"/>
        </w:trPr>
        <w:tc>
          <w:tcPr>
            <w:tcW w:w="471"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09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Приобретение жилья или строительство жилых домов для 34 молодых семей</w:t>
            </w:r>
          </w:p>
        </w:tc>
        <w:tc>
          <w:tcPr>
            <w:tcW w:w="78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931"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w:t>
            </w:r>
          </w:p>
        </w:tc>
        <w:tc>
          <w:tcPr>
            <w:tcW w:w="89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w:t>
            </w:r>
          </w:p>
        </w:tc>
        <w:tc>
          <w:tcPr>
            <w:tcW w:w="826" w:type="pct"/>
            <w:gridSpan w:val="2"/>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w:t>
            </w:r>
          </w:p>
        </w:tc>
      </w:tr>
      <w:tr w:rsidR="00BF4BEE" w:rsidRPr="00BF4BEE" w:rsidTr="007D1D6D">
        <w:trPr>
          <w:trHeight w:val="20"/>
        </w:trPr>
        <w:tc>
          <w:tcPr>
            <w:tcW w:w="471"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094"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78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931"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w:t>
            </w:r>
          </w:p>
        </w:tc>
        <w:tc>
          <w:tcPr>
            <w:tcW w:w="89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w:t>
            </w:r>
          </w:p>
        </w:tc>
        <w:tc>
          <w:tcPr>
            <w:tcW w:w="826" w:type="pct"/>
            <w:gridSpan w:val="2"/>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w:t>
            </w:r>
          </w:p>
        </w:tc>
      </w:tr>
    </w:tbl>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Подпрограмма 4 «Обеспечение  реализации муниципальной программы пи прочие мероприятия»</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Бюджетные ассигнования в части настоящей подпрограммы  по задачам предусматривают следующие расходы:</w:t>
      </w:r>
    </w:p>
    <w:p w:rsidR="00BF4BEE" w:rsidRPr="00BF4BEE" w:rsidRDefault="00BF4BEE" w:rsidP="00BF4BEE">
      <w:pPr>
        <w:spacing w:after="0" w:line="240" w:lineRule="auto"/>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213"/>
        <w:gridCol w:w="1614"/>
        <w:gridCol w:w="1449"/>
        <w:gridCol w:w="1815"/>
        <w:gridCol w:w="1706"/>
      </w:tblGrid>
      <w:tr w:rsidR="00BF4BEE" w:rsidRPr="00BF4BEE" w:rsidTr="007D1D6D">
        <w:trPr>
          <w:trHeight w:val="20"/>
        </w:trPr>
        <w:tc>
          <w:tcPr>
            <w:tcW w:w="405"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№п.п</w:t>
            </w:r>
          </w:p>
        </w:tc>
        <w:tc>
          <w:tcPr>
            <w:tcW w:w="1156"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w:t>
            </w:r>
          </w:p>
        </w:tc>
        <w:tc>
          <w:tcPr>
            <w:tcW w:w="843"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2596" w:type="pct"/>
            <w:gridSpan w:val="3"/>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Показатели</w:t>
            </w:r>
          </w:p>
        </w:tc>
      </w:tr>
      <w:tr w:rsidR="00BF4BEE" w:rsidRPr="00BF4BEE" w:rsidTr="007D1D6D">
        <w:trPr>
          <w:trHeight w:val="20"/>
        </w:trPr>
        <w:tc>
          <w:tcPr>
            <w:tcW w:w="405"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1156"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843"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75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9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89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r>
      <w:tr w:rsidR="00BF4BEE" w:rsidRPr="00BF4BEE" w:rsidTr="007D1D6D">
        <w:trPr>
          <w:trHeight w:val="20"/>
        </w:trPr>
        <w:tc>
          <w:tcPr>
            <w:tcW w:w="40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156"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Выполнение муниципального задания</w:t>
            </w:r>
          </w:p>
        </w:tc>
        <w:tc>
          <w:tcPr>
            <w:tcW w:w="84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УКФКСиМП Богучанского района </w:t>
            </w:r>
          </w:p>
        </w:tc>
        <w:tc>
          <w:tcPr>
            <w:tcW w:w="75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9127583,00</w:t>
            </w:r>
          </w:p>
        </w:tc>
        <w:tc>
          <w:tcPr>
            <w:tcW w:w="9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9127583,00</w:t>
            </w:r>
          </w:p>
        </w:tc>
        <w:tc>
          <w:tcPr>
            <w:tcW w:w="89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9127583,00</w:t>
            </w:r>
          </w:p>
        </w:tc>
      </w:tr>
      <w:tr w:rsidR="00BF4BEE" w:rsidRPr="00BF4BEE" w:rsidTr="007D1D6D">
        <w:trPr>
          <w:trHeight w:val="20"/>
        </w:trPr>
        <w:tc>
          <w:tcPr>
            <w:tcW w:w="40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w:t>
            </w:r>
          </w:p>
        </w:tc>
        <w:tc>
          <w:tcPr>
            <w:tcW w:w="1156"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Получение краевой субсидии на поддержку молодежных центров</w:t>
            </w:r>
          </w:p>
        </w:tc>
        <w:tc>
          <w:tcPr>
            <w:tcW w:w="84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УКФКСиМП Богучанского района </w:t>
            </w:r>
          </w:p>
        </w:tc>
        <w:tc>
          <w:tcPr>
            <w:tcW w:w="75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437000,00</w:t>
            </w:r>
          </w:p>
        </w:tc>
        <w:tc>
          <w:tcPr>
            <w:tcW w:w="9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1031600,00</w:t>
            </w:r>
          </w:p>
        </w:tc>
        <w:tc>
          <w:tcPr>
            <w:tcW w:w="89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1031600,00</w:t>
            </w:r>
          </w:p>
        </w:tc>
      </w:tr>
      <w:tr w:rsidR="00BF4BEE" w:rsidRPr="00BF4BEE" w:rsidTr="007D1D6D">
        <w:trPr>
          <w:trHeight w:val="20"/>
        </w:trPr>
        <w:tc>
          <w:tcPr>
            <w:tcW w:w="405"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156"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843"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75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9564583,00</w:t>
            </w:r>
          </w:p>
        </w:tc>
        <w:tc>
          <w:tcPr>
            <w:tcW w:w="948"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10159183,00</w:t>
            </w:r>
          </w:p>
        </w:tc>
        <w:tc>
          <w:tcPr>
            <w:tcW w:w="89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10159183,00</w:t>
            </w:r>
          </w:p>
        </w:tc>
      </w:tr>
    </w:tbl>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Расходы данной подпрограммы предусматриваются на создание условий для устойчивого развития  Муниципальной программы « Молодежь Приангарья» в  Богучанском районе. </w:t>
      </w:r>
    </w:p>
    <w:p w:rsidR="00BF4BEE" w:rsidRPr="00BF4BEE" w:rsidRDefault="00BF4BEE" w:rsidP="00BF4BEE">
      <w:pPr>
        <w:spacing w:after="0" w:line="240" w:lineRule="auto"/>
        <w:jc w:val="both"/>
        <w:rPr>
          <w:rFonts w:ascii="Arial" w:eastAsia="Times New Roman" w:hAnsi="Arial" w:cs="Arial"/>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lastRenderedPageBreak/>
        <w:t xml:space="preserve">     Подпрограмма 5 «Профилактика правонарушений среди молодежи Богучанского района» </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Бюджетные ассигнования в части настоящей подпрограммы  по задачам предусматривают следующие расходы:</w:t>
      </w:r>
    </w:p>
    <w:p w:rsidR="00BF4BEE" w:rsidRPr="00BF4BEE" w:rsidRDefault="00BF4BEE" w:rsidP="00BF4BEE">
      <w:pPr>
        <w:spacing w:after="0" w:line="240" w:lineRule="auto"/>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w:t>
      </w:r>
    </w:p>
    <w:p w:rsidR="00BF4BEE" w:rsidRPr="00BF4BEE" w:rsidRDefault="00BF4BEE" w:rsidP="00BF4BEE">
      <w:pPr>
        <w:spacing w:after="0" w:line="240" w:lineRule="auto"/>
        <w:rPr>
          <w:rFonts w:ascii="Arial" w:eastAsia="Times New Roman" w:hAnsi="Arial" w:cs="Arial"/>
          <w:sz w:val="20"/>
          <w:szCs w:val="20"/>
          <w:lang w:eastAsia="ru-RU"/>
        </w:rPr>
      </w:pPr>
    </w:p>
    <w:tbl>
      <w:tblPr>
        <w:tblpPr w:leftFromText="180" w:rightFromText="180" w:vertAnchor="text" w:horzAnchor="margin" w:tblpY="-4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464"/>
        <w:gridCol w:w="1918"/>
        <w:gridCol w:w="1311"/>
        <w:gridCol w:w="1748"/>
        <w:gridCol w:w="1384"/>
      </w:tblGrid>
      <w:tr w:rsidR="00BF4BEE" w:rsidRPr="00BF4BEE" w:rsidTr="007D1D6D">
        <w:trPr>
          <w:trHeight w:val="20"/>
        </w:trPr>
        <w:tc>
          <w:tcPr>
            <w:tcW w:w="390"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№п.п</w:t>
            </w:r>
          </w:p>
        </w:tc>
        <w:tc>
          <w:tcPr>
            <w:tcW w:w="1287"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w:t>
            </w:r>
          </w:p>
        </w:tc>
        <w:tc>
          <w:tcPr>
            <w:tcW w:w="1002" w:type="pct"/>
            <w:vMerge w:val="restar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2321" w:type="pct"/>
            <w:gridSpan w:val="3"/>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Показатели</w:t>
            </w:r>
          </w:p>
        </w:tc>
      </w:tr>
      <w:tr w:rsidR="00BF4BEE" w:rsidRPr="00BF4BEE" w:rsidTr="007D1D6D">
        <w:trPr>
          <w:trHeight w:val="20"/>
        </w:trPr>
        <w:tc>
          <w:tcPr>
            <w:tcW w:w="390"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1287"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1002" w:type="pct"/>
            <w:vMerge/>
          </w:tcPr>
          <w:p w:rsidR="00BF4BEE" w:rsidRPr="00BF4BEE" w:rsidRDefault="00BF4BEE" w:rsidP="007D1D6D">
            <w:pPr>
              <w:spacing w:after="0" w:line="240" w:lineRule="auto"/>
              <w:rPr>
                <w:rFonts w:ascii="Arial" w:eastAsia="Times New Roman" w:hAnsi="Arial" w:cs="Arial"/>
                <w:sz w:val="14"/>
                <w:szCs w:val="14"/>
                <w:lang w:eastAsia="ru-RU"/>
              </w:rPr>
            </w:pPr>
          </w:p>
        </w:tc>
        <w:tc>
          <w:tcPr>
            <w:tcW w:w="68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9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72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r>
      <w:tr w:rsidR="00BF4BEE" w:rsidRPr="00BF4BEE" w:rsidTr="007D1D6D">
        <w:trPr>
          <w:trHeight w:val="20"/>
        </w:trPr>
        <w:tc>
          <w:tcPr>
            <w:tcW w:w="39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28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1.1 Улучшение материально-технического обеспечения для занятости трудных подростков</w:t>
            </w:r>
          </w:p>
        </w:tc>
        <w:tc>
          <w:tcPr>
            <w:tcW w:w="100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УКФКСиМП Богучанского района </w:t>
            </w:r>
          </w:p>
        </w:tc>
        <w:tc>
          <w:tcPr>
            <w:tcW w:w="68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45500,00</w:t>
            </w:r>
          </w:p>
        </w:tc>
        <w:tc>
          <w:tcPr>
            <w:tcW w:w="9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45500,00</w:t>
            </w:r>
          </w:p>
        </w:tc>
        <w:tc>
          <w:tcPr>
            <w:tcW w:w="72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45500,00</w:t>
            </w:r>
          </w:p>
        </w:tc>
      </w:tr>
      <w:tr w:rsidR="00BF4BEE" w:rsidRPr="00BF4BEE" w:rsidTr="007D1D6D">
        <w:trPr>
          <w:trHeight w:val="20"/>
        </w:trPr>
        <w:tc>
          <w:tcPr>
            <w:tcW w:w="390"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w:t>
            </w:r>
          </w:p>
        </w:tc>
        <w:tc>
          <w:tcPr>
            <w:tcW w:w="128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1.2Профилактика правонарушений среди лиц молодежи Богучанского района</w:t>
            </w:r>
          </w:p>
        </w:tc>
        <w:tc>
          <w:tcPr>
            <w:tcW w:w="1002"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МКУ УКФКСиМП Богучанского района </w:t>
            </w:r>
          </w:p>
        </w:tc>
        <w:tc>
          <w:tcPr>
            <w:tcW w:w="68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30 000,00</w:t>
            </w:r>
          </w:p>
        </w:tc>
        <w:tc>
          <w:tcPr>
            <w:tcW w:w="9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30 000,00</w:t>
            </w:r>
          </w:p>
        </w:tc>
        <w:tc>
          <w:tcPr>
            <w:tcW w:w="72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30 000,00</w:t>
            </w:r>
          </w:p>
        </w:tc>
      </w:tr>
      <w:tr w:rsidR="00BF4BEE" w:rsidRPr="00BF4BEE" w:rsidTr="007D1D6D">
        <w:trPr>
          <w:trHeight w:val="20"/>
        </w:trPr>
        <w:tc>
          <w:tcPr>
            <w:tcW w:w="390"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1287"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1002" w:type="pct"/>
          </w:tcPr>
          <w:p w:rsidR="00BF4BEE" w:rsidRPr="00BF4BEE" w:rsidRDefault="00BF4BEE" w:rsidP="007D1D6D">
            <w:pPr>
              <w:spacing w:after="0" w:line="240" w:lineRule="auto"/>
              <w:rPr>
                <w:rFonts w:ascii="Arial" w:eastAsia="Times New Roman" w:hAnsi="Arial" w:cs="Arial"/>
                <w:sz w:val="14"/>
                <w:szCs w:val="14"/>
                <w:lang w:eastAsia="ru-RU"/>
              </w:rPr>
            </w:pPr>
          </w:p>
        </w:tc>
        <w:tc>
          <w:tcPr>
            <w:tcW w:w="685"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75500,00</w:t>
            </w:r>
          </w:p>
        </w:tc>
        <w:tc>
          <w:tcPr>
            <w:tcW w:w="91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75500,00</w:t>
            </w:r>
          </w:p>
        </w:tc>
        <w:tc>
          <w:tcPr>
            <w:tcW w:w="723" w:type="pct"/>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75500,00</w:t>
            </w:r>
          </w:p>
        </w:tc>
      </w:tr>
    </w:tbl>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Выполнение мероприятий  по программе «Профилактика правонарушений среди молодежи  Богучанского района» позволит :</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-снизить количество совершаемых правонарушений в общественных местах  на улице</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-обеспечить безопасность проведение массовых мероприятий на предмет обнаружения взрывчатых устройств</w:t>
      </w:r>
    </w:p>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pStyle w:val="ConsPlusNormal"/>
        <w:widowControl/>
        <w:ind w:firstLine="4962"/>
        <w:jc w:val="right"/>
        <w:rPr>
          <w:sz w:val="18"/>
        </w:rPr>
      </w:pPr>
      <w:r w:rsidRPr="00BF4BEE">
        <w:rPr>
          <w:sz w:val="18"/>
        </w:rPr>
        <w:t xml:space="preserve">Приложение к постановлению </w:t>
      </w:r>
    </w:p>
    <w:p w:rsidR="00BF4BEE" w:rsidRPr="00BF4BEE" w:rsidRDefault="00BF4BEE" w:rsidP="00BF4BEE">
      <w:pPr>
        <w:pStyle w:val="ConsPlusNormal"/>
        <w:ind w:firstLine="4962"/>
        <w:jc w:val="right"/>
        <w:rPr>
          <w:sz w:val="18"/>
        </w:rPr>
      </w:pPr>
      <w:r w:rsidRPr="00BF4BEE">
        <w:rPr>
          <w:sz w:val="18"/>
        </w:rPr>
        <w:t xml:space="preserve">администрации Богучанского       </w:t>
      </w:r>
    </w:p>
    <w:p w:rsidR="00BF4BEE" w:rsidRPr="00BF4BEE" w:rsidRDefault="00BF4BEE" w:rsidP="00BF4BEE">
      <w:pPr>
        <w:pStyle w:val="ConsPlusNormal"/>
        <w:widowControl/>
        <w:ind w:firstLine="4962"/>
        <w:jc w:val="right"/>
        <w:rPr>
          <w:sz w:val="18"/>
        </w:rPr>
      </w:pPr>
      <w:r w:rsidRPr="00BF4BEE">
        <w:rPr>
          <w:sz w:val="18"/>
        </w:rPr>
        <w:t>района от   01.11.2013  №1398 -п</w:t>
      </w:r>
    </w:p>
    <w:p w:rsidR="00BF4BEE" w:rsidRPr="00BF4BEE" w:rsidRDefault="00BF4BEE" w:rsidP="00BF4BEE">
      <w:pPr>
        <w:pStyle w:val="ConsPlusNormal"/>
        <w:widowControl/>
        <w:ind w:firstLine="0"/>
        <w:jc w:val="right"/>
      </w:pPr>
    </w:p>
    <w:p w:rsidR="00BF4BEE" w:rsidRPr="00BF4BEE" w:rsidRDefault="00BF4BEE" w:rsidP="00BF4BEE">
      <w:pPr>
        <w:spacing w:after="0" w:line="240" w:lineRule="auto"/>
        <w:jc w:val="center"/>
        <w:rPr>
          <w:rFonts w:ascii="Arial" w:hAnsi="Arial" w:cs="Arial"/>
          <w:bCs/>
          <w:sz w:val="20"/>
          <w:szCs w:val="20"/>
        </w:rPr>
      </w:pPr>
      <w:r w:rsidRPr="00BF4BEE">
        <w:rPr>
          <w:rFonts w:ascii="Arial" w:hAnsi="Arial" w:cs="Arial"/>
          <w:bCs/>
          <w:sz w:val="20"/>
          <w:szCs w:val="20"/>
        </w:rPr>
        <w:t>Муниципальная программа Богучанского района</w:t>
      </w:r>
    </w:p>
    <w:p w:rsidR="00BF4BEE" w:rsidRPr="00BF4BEE" w:rsidRDefault="00BF4BEE" w:rsidP="00BF4BEE">
      <w:pPr>
        <w:snapToGrid w:val="0"/>
        <w:spacing w:line="240" w:lineRule="auto"/>
        <w:ind w:left="-108"/>
        <w:jc w:val="center"/>
        <w:rPr>
          <w:rFonts w:ascii="Arial" w:hAnsi="Arial" w:cs="Arial"/>
          <w:bCs/>
          <w:sz w:val="20"/>
          <w:szCs w:val="20"/>
        </w:rPr>
      </w:pPr>
      <w:r w:rsidRPr="00BF4BEE">
        <w:rPr>
          <w:rFonts w:ascii="Arial" w:hAnsi="Arial" w:cs="Arial"/>
          <w:bCs/>
          <w:sz w:val="20"/>
          <w:szCs w:val="20"/>
        </w:rPr>
        <w:t xml:space="preserve">«Молодежь Приангарья» </w:t>
      </w:r>
    </w:p>
    <w:p w:rsidR="00BF4BEE" w:rsidRPr="00BF4BEE" w:rsidRDefault="00BF4BEE" w:rsidP="00BF4BEE">
      <w:pPr>
        <w:spacing w:line="240" w:lineRule="auto"/>
        <w:jc w:val="center"/>
        <w:rPr>
          <w:rFonts w:ascii="Arial" w:hAnsi="Arial" w:cs="Arial"/>
          <w:sz w:val="20"/>
          <w:szCs w:val="20"/>
        </w:rPr>
      </w:pPr>
      <w:r w:rsidRPr="00BF4BEE">
        <w:rPr>
          <w:rFonts w:ascii="Arial" w:hAnsi="Arial" w:cs="Arial"/>
          <w:sz w:val="20"/>
          <w:szCs w:val="20"/>
        </w:rPr>
        <w:t>1. Паспорт</w:t>
      </w:r>
    </w:p>
    <w:p w:rsidR="00BF4BEE" w:rsidRPr="00BF4BEE" w:rsidRDefault="00BF4BEE" w:rsidP="00BF4BEE">
      <w:pPr>
        <w:spacing w:line="240" w:lineRule="auto"/>
        <w:jc w:val="center"/>
        <w:rPr>
          <w:rFonts w:ascii="Arial" w:hAnsi="Arial" w:cs="Arial"/>
          <w:sz w:val="20"/>
          <w:szCs w:val="20"/>
        </w:rPr>
      </w:pPr>
      <w:r w:rsidRPr="00BF4BEE">
        <w:rPr>
          <w:rFonts w:ascii="Arial" w:hAnsi="Arial" w:cs="Arial"/>
          <w:sz w:val="20"/>
          <w:szCs w:val="20"/>
        </w:rPr>
        <w:t xml:space="preserve">муниципальной  программы «Молодежь Приангарья»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6043"/>
      </w:tblGrid>
      <w:tr w:rsidR="00BF4BEE" w:rsidRPr="00BF4BEE" w:rsidTr="007D1D6D">
        <w:trPr>
          <w:trHeight w:val="20"/>
        </w:trPr>
        <w:tc>
          <w:tcPr>
            <w:tcW w:w="1843" w:type="pct"/>
          </w:tcPr>
          <w:p w:rsidR="00BF4BEE" w:rsidRPr="00BF4BEE" w:rsidRDefault="00BF4BEE" w:rsidP="007D1D6D">
            <w:pPr>
              <w:pStyle w:val="ConsPlusCell"/>
              <w:jc w:val="both"/>
              <w:rPr>
                <w:sz w:val="14"/>
                <w:szCs w:val="14"/>
              </w:rPr>
            </w:pPr>
            <w:r w:rsidRPr="00BF4BEE">
              <w:rPr>
                <w:sz w:val="14"/>
                <w:szCs w:val="14"/>
              </w:rPr>
              <w:t>Наименование муниципальной программы</w:t>
            </w:r>
          </w:p>
        </w:tc>
        <w:tc>
          <w:tcPr>
            <w:tcW w:w="3157" w:type="pct"/>
          </w:tcPr>
          <w:p w:rsidR="00BF4BEE" w:rsidRPr="00BF4BEE" w:rsidRDefault="00BF4BEE" w:rsidP="007D1D6D">
            <w:pPr>
              <w:snapToGrid w:val="0"/>
              <w:spacing w:line="240" w:lineRule="auto"/>
              <w:ind w:left="180" w:right="132"/>
              <w:rPr>
                <w:rFonts w:ascii="Arial" w:hAnsi="Arial" w:cs="Arial"/>
                <w:sz w:val="14"/>
                <w:szCs w:val="14"/>
              </w:rPr>
            </w:pPr>
            <w:r w:rsidRPr="00BF4BEE">
              <w:rPr>
                <w:rFonts w:ascii="Arial" w:hAnsi="Arial" w:cs="Arial"/>
                <w:sz w:val="14"/>
                <w:szCs w:val="14"/>
              </w:rPr>
              <w:t>Муниципальная программа «Молодежь Приангарья»  (далее - Программа)</w:t>
            </w:r>
          </w:p>
          <w:p w:rsidR="00BF4BEE" w:rsidRPr="00BF4BEE" w:rsidRDefault="00BF4BEE" w:rsidP="007D1D6D">
            <w:pPr>
              <w:snapToGrid w:val="0"/>
              <w:spacing w:line="240" w:lineRule="auto"/>
              <w:ind w:right="132"/>
              <w:rPr>
                <w:rFonts w:ascii="Arial" w:hAnsi="Arial" w:cs="Arial"/>
                <w:sz w:val="14"/>
                <w:szCs w:val="14"/>
              </w:rPr>
            </w:pPr>
          </w:p>
        </w:tc>
      </w:tr>
      <w:tr w:rsidR="00BF4BEE" w:rsidRPr="00BF4BEE" w:rsidTr="007D1D6D">
        <w:trPr>
          <w:trHeight w:val="20"/>
        </w:trPr>
        <w:tc>
          <w:tcPr>
            <w:tcW w:w="1843" w:type="pct"/>
          </w:tcPr>
          <w:p w:rsidR="00BF4BEE" w:rsidRPr="00BF4BEE" w:rsidRDefault="00BF4BEE" w:rsidP="007D1D6D">
            <w:pPr>
              <w:pStyle w:val="ConsPlusCell"/>
              <w:rPr>
                <w:sz w:val="14"/>
                <w:szCs w:val="14"/>
              </w:rPr>
            </w:pPr>
            <w:r w:rsidRPr="00BF4BEE">
              <w:rPr>
                <w:sz w:val="14"/>
                <w:szCs w:val="14"/>
              </w:rPr>
              <w:t>Основания для разработки  муниципальной программы</w:t>
            </w:r>
          </w:p>
        </w:tc>
        <w:tc>
          <w:tcPr>
            <w:tcW w:w="3157" w:type="pct"/>
          </w:tcPr>
          <w:p w:rsidR="00BF4BEE" w:rsidRPr="00BF4BEE" w:rsidRDefault="00BF4BEE" w:rsidP="007D1D6D">
            <w:pPr>
              <w:autoSpaceDE w:val="0"/>
              <w:autoSpaceDN w:val="0"/>
              <w:adjustRightInd w:val="0"/>
              <w:spacing w:line="240" w:lineRule="auto"/>
              <w:rPr>
                <w:rFonts w:ascii="Arial" w:hAnsi="Arial" w:cs="Arial"/>
                <w:sz w:val="14"/>
                <w:szCs w:val="14"/>
              </w:rPr>
            </w:pPr>
            <w:r w:rsidRPr="00BF4BEE">
              <w:rPr>
                <w:rFonts w:ascii="Arial" w:hAnsi="Arial" w:cs="Arial"/>
                <w:sz w:val="14"/>
                <w:szCs w:val="14"/>
              </w:rPr>
              <w:t>Статья 179 Бюджетного кодекса Российской Федерации;</w:t>
            </w:r>
          </w:p>
          <w:p w:rsidR="00BF4BEE" w:rsidRPr="00BF4BEE" w:rsidRDefault="00BF4BEE" w:rsidP="007D1D6D">
            <w:pPr>
              <w:autoSpaceDE w:val="0"/>
              <w:autoSpaceDN w:val="0"/>
              <w:adjustRightInd w:val="0"/>
              <w:spacing w:line="240" w:lineRule="auto"/>
              <w:rPr>
                <w:rFonts w:ascii="Arial" w:hAnsi="Arial" w:cs="Arial"/>
                <w:sz w:val="14"/>
                <w:szCs w:val="14"/>
              </w:rPr>
            </w:pPr>
            <w:r w:rsidRPr="00BF4BEE">
              <w:rPr>
                <w:rFonts w:ascii="Arial" w:hAnsi="Arial" w:cs="Arial"/>
                <w:sz w:val="14"/>
                <w:szCs w:val="14"/>
              </w:rPr>
              <w:t>Закон Красноярского края от 08 декабря 2006 года N 20-5445 «О государственной молодежной политике Красноярского края»;</w:t>
            </w:r>
          </w:p>
          <w:p w:rsidR="00BF4BEE" w:rsidRPr="00BF4BEE" w:rsidRDefault="00BF4BEE" w:rsidP="007D1D6D">
            <w:pPr>
              <w:autoSpaceDE w:val="0"/>
              <w:autoSpaceDN w:val="0"/>
              <w:adjustRightInd w:val="0"/>
              <w:spacing w:line="240" w:lineRule="auto"/>
              <w:rPr>
                <w:rFonts w:ascii="Arial" w:hAnsi="Arial" w:cs="Arial"/>
                <w:sz w:val="14"/>
                <w:szCs w:val="14"/>
              </w:rPr>
            </w:pPr>
            <w:r w:rsidRPr="00BF4BEE">
              <w:rPr>
                <w:rFonts w:ascii="Arial" w:hAnsi="Arial" w:cs="Arial"/>
                <w:sz w:val="14"/>
                <w:szCs w:val="14"/>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BF4BEE" w:rsidRPr="00BF4BEE" w:rsidRDefault="00BF4BEE" w:rsidP="007D1D6D">
            <w:pPr>
              <w:autoSpaceDE w:val="0"/>
              <w:autoSpaceDN w:val="0"/>
              <w:adjustRightInd w:val="0"/>
              <w:spacing w:line="240" w:lineRule="auto"/>
              <w:rPr>
                <w:rFonts w:ascii="Arial" w:hAnsi="Arial" w:cs="Arial"/>
                <w:sz w:val="14"/>
                <w:szCs w:val="14"/>
              </w:rPr>
            </w:pPr>
            <w:r w:rsidRPr="00BF4BEE">
              <w:rPr>
                <w:rFonts w:ascii="Arial" w:hAnsi="Arial" w:cs="Arial"/>
                <w:sz w:val="14"/>
                <w:szCs w:val="14"/>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t>Ответственный исполнитель муниципальной программы</w:t>
            </w:r>
          </w:p>
        </w:tc>
        <w:tc>
          <w:tcPr>
            <w:tcW w:w="3157" w:type="pct"/>
          </w:tcPr>
          <w:p w:rsidR="00BF4BEE" w:rsidRPr="00BF4BEE" w:rsidRDefault="00BF4BEE" w:rsidP="007D1D6D">
            <w:pPr>
              <w:pStyle w:val="ConsPlusCell"/>
              <w:jc w:val="both"/>
              <w:rPr>
                <w:sz w:val="14"/>
                <w:szCs w:val="14"/>
              </w:rPr>
            </w:pPr>
            <w:r w:rsidRPr="00BF4BEE">
              <w:rPr>
                <w:sz w:val="14"/>
                <w:szCs w:val="14"/>
              </w:rPr>
              <w:t xml:space="preserve">Администрация Богучанского района (управление экономики и планирования администрации Богучанского района); </w:t>
            </w:r>
          </w:p>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Муниципальное казенное учреждение «Управление культуры, физической культуры, спорта и молодежной политики Богучанского района».</w:t>
            </w:r>
          </w:p>
        </w:tc>
      </w:tr>
      <w:tr w:rsidR="00BF4BEE" w:rsidRPr="00BF4BEE" w:rsidTr="007D1D6D">
        <w:trPr>
          <w:trHeight w:val="20"/>
        </w:trPr>
        <w:tc>
          <w:tcPr>
            <w:tcW w:w="1843" w:type="pct"/>
          </w:tcPr>
          <w:p w:rsidR="00BF4BEE" w:rsidRPr="00BF4BEE" w:rsidRDefault="00BF4BEE" w:rsidP="007D1D6D">
            <w:pPr>
              <w:autoSpaceDE w:val="0"/>
              <w:autoSpaceDN w:val="0"/>
              <w:adjustRightInd w:val="0"/>
              <w:spacing w:line="240" w:lineRule="auto"/>
              <w:rPr>
                <w:rFonts w:ascii="Arial" w:hAnsi="Arial" w:cs="Arial"/>
                <w:sz w:val="14"/>
                <w:szCs w:val="14"/>
              </w:rPr>
            </w:pPr>
            <w:r w:rsidRPr="00BF4BEE">
              <w:rPr>
                <w:rFonts w:ascii="Arial" w:hAnsi="Arial" w:cs="Arial"/>
                <w:sz w:val="14"/>
                <w:szCs w:val="14"/>
              </w:rPr>
              <w:t>Соисполнители муниципальной программы</w:t>
            </w:r>
          </w:p>
        </w:tc>
        <w:tc>
          <w:tcPr>
            <w:tcW w:w="3157" w:type="pct"/>
          </w:tcPr>
          <w:p w:rsidR="00BF4BEE" w:rsidRPr="00BF4BEE" w:rsidRDefault="00BF4BEE" w:rsidP="007D1D6D">
            <w:pPr>
              <w:tabs>
                <w:tab w:val="left" w:pos="720"/>
              </w:tabs>
              <w:spacing w:line="240" w:lineRule="auto"/>
              <w:ind w:left="60" w:right="132" w:firstLine="21"/>
              <w:rPr>
                <w:rFonts w:ascii="Arial" w:hAnsi="Arial" w:cs="Arial"/>
                <w:sz w:val="14"/>
                <w:szCs w:val="14"/>
              </w:rPr>
            </w:pPr>
            <w:r w:rsidRPr="00BF4BEE">
              <w:rPr>
                <w:rFonts w:ascii="Arial" w:hAnsi="Arial" w:cs="Arial"/>
                <w:sz w:val="14"/>
                <w:szCs w:val="14"/>
              </w:rPr>
              <w:t xml:space="preserve">Финансовое управление администрации Богучанского района;  </w:t>
            </w:r>
          </w:p>
          <w:p w:rsidR="00BF4BEE" w:rsidRPr="00BF4BEE" w:rsidRDefault="00BF4BEE" w:rsidP="007D1D6D">
            <w:pPr>
              <w:snapToGrid w:val="0"/>
              <w:spacing w:line="240" w:lineRule="auto"/>
              <w:ind w:left="60" w:right="132" w:firstLine="21"/>
              <w:rPr>
                <w:rFonts w:ascii="Arial" w:hAnsi="Arial" w:cs="Arial"/>
                <w:sz w:val="14"/>
                <w:szCs w:val="14"/>
              </w:rPr>
            </w:pPr>
            <w:r w:rsidRPr="00BF4BEE">
              <w:rPr>
                <w:rFonts w:ascii="Arial" w:hAnsi="Arial" w:cs="Arial"/>
                <w:sz w:val="14"/>
                <w:szCs w:val="14"/>
              </w:rPr>
              <w:t xml:space="preserve">Управление муниципальной собственностью Богучанского района; </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t>Перечень подпрограмм муниципальной программы</w:t>
            </w:r>
          </w:p>
        </w:tc>
        <w:tc>
          <w:tcPr>
            <w:tcW w:w="3157" w:type="pct"/>
          </w:tcPr>
          <w:p w:rsidR="00BF4BEE" w:rsidRPr="00BF4BEE" w:rsidRDefault="00BF4BEE" w:rsidP="007D1D6D">
            <w:pPr>
              <w:spacing w:line="240" w:lineRule="auto"/>
              <w:ind w:left="60" w:right="132"/>
              <w:rPr>
                <w:rFonts w:ascii="Arial" w:hAnsi="Arial" w:cs="Arial"/>
                <w:sz w:val="14"/>
                <w:szCs w:val="14"/>
              </w:rPr>
            </w:pPr>
            <w:r w:rsidRPr="00BF4BEE">
              <w:rPr>
                <w:rFonts w:ascii="Arial" w:hAnsi="Arial" w:cs="Arial"/>
                <w:sz w:val="14"/>
                <w:szCs w:val="14"/>
              </w:rPr>
              <w:t xml:space="preserve">Подпрограмма 1 «Вовлечение молодежи Богучанского района в социальную практику»; </w:t>
            </w:r>
          </w:p>
          <w:p w:rsidR="00BF4BEE" w:rsidRPr="00BF4BEE" w:rsidRDefault="00BF4BEE" w:rsidP="007D1D6D">
            <w:pPr>
              <w:spacing w:line="240" w:lineRule="auto"/>
              <w:ind w:left="60" w:right="132"/>
              <w:rPr>
                <w:rFonts w:ascii="Arial" w:hAnsi="Arial" w:cs="Arial"/>
                <w:sz w:val="14"/>
                <w:szCs w:val="14"/>
              </w:rPr>
            </w:pPr>
            <w:r w:rsidRPr="00BF4BEE">
              <w:rPr>
                <w:rFonts w:ascii="Arial" w:hAnsi="Arial" w:cs="Arial"/>
                <w:sz w:val="14"/>
                <w:szCs w:val="14"/>
              </w:rPr>
              <w:t>Подпрограмма 2 «Патриотическое воспитание молодежи Богучанского района»;</w:t>
            </w:r>
          </w:p>
          <w:p w:rsidR="00BF4BEE" w:rsidRPr="00BF4BEE" w:rsidRDefault="00BF4BEE" w:rsidP="007D1D6D">
            <w:pPr>
              <w:spacing w:line="240" w:lineRule="auto"/>
              <w:ind w:left="60" w:right="132"/>
              <w:rPr>
                <w:rFonts w:ascii="Arial" w:hAnsi="Arial" w:cs="Arial"/>
                <w:sz w:val="14"/>
                <w:szCs w:val="14"/>
              </w:rPr>
            </w:pPr>
            <w:r w:rsidRPr="00BF4BEE">
              <w:rPr>
                <w:rFonts w:ascii="Arial" w:hAnsi="Arial" w:cs="Arial"/>
                <w:sz w:val="14"/>
                <w:szCs w:val="14"/>
              </w:rPr>
              <w:t xml:space="preserve"> Подпрограмма 3 «Обеспечение жильем молодых семей в Богучанском районе»; </w:t>
            </w:r>
          </w:p>
          <w:p w:rsidR="00BF4BEE" w:rsidRPr="00BF4BEE" w:rsidRDefault="00BF4BEE" w:rsidP="007D1D6D">
            <w:pPr>
              <w:spacing w:line="240" w:lineRule="auto"/>
              <w:ind w:left="60" w:right="132"/>
              <w:rPr>
                <w:rFonts w:ascii="Arial" w:hAnsi="Arial" w:cs="Arial"/>
                <w:sz w:val="14"/>
                <w:szCs w:val="14"/>
              </w:rPr>
            </w:pPr>
            <w:r w:rsidRPr="00BF4BEE">
              <w:rPr>
                <w:rFonts w:ascii="Arial" w:hAnsi="Arial" w:cs="Arial"/>
                <w:sz w:val="14"/>
                <w:szCs w:val="14"/>
              </w:rPr>
              <w:t>Подпрограмма 4 «Обеспечение реализации муниципальной программы и прочие мероприятия».</w:t>
            </w:r>
          </w:p>
          <w:p w:rsidR="00BF4BEE" w:rsidRPr="00BF4BEE" w:rsidRDefault="00BF4BEE" w:rsidP="007D1D6D">
            <w:pPr>
              <w:spacing w:line="240" w:lineRule="auto"/>
              <w:ind w:left="60" w:right="132"/>
              <w:rPr>
                <w:rFonts w:ascii="Arial" w:hAnsi="Arial" w:cs="Arial"/>
                <w:sz w:val="14"/>
                <w:szCs w:val="14"/>
              </w:rPr>
            </w:pPr>
            <w:r w:rsidRPr="00BF4BEE">
              <w:rPr>
                <w:rFonts w:ascii="Arial" w:hAnsi="Arial" w:cs="Arial"/>
                <w:sz w:val="14"/>
                <w:szCs w:val="14"/>
              </w:rPr>
              <w:t xml:space="preserve"> Подпрограмма 5 «Профилактика правонарушений среди молодежи Богучанского района»</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t>Цель муниципальной программы</w:t>
            </w:r>
          </w:p>
        </w:tc>
        <w:tc>
          <w:tcPr>
            <w:tcW w:w="3157" w:type="pct"/>
          </w:tcPr>
          <w:p w:rsidR="00BF4BEE" w:rsidRPr="00BF4BEE" w:rsidRDefault="00BF4BEE" w:rsidP="007D1D6D">
            <w:pPr>
              <w:spacing w:line="240" w:lineRule="auto"/>
              <w:ind w:left="60" w:right="132"/>
              <w:rPr>
                <w:rFonts w:ascii="Arial" w:hAnsi="Arial" w:cs="Arial"/>
                <w:sz w:val="14"/>
                <w:szCs w:val="14"/>
              </w:rPr>
            </w:pPr>
            <w:r w:rsidRPr="00BF4BEE">
              <w:rPr>
                <w:rFonts w:ascii="Arial" w:hAnsi="Arial" w:cs="Arial"/>
                <w:sz w:val="14"/>
                <w:szCs w:val="14"/>
              </w:rPr>
              <w:t xml:space="preserve">Создание условий для развития потенциала молодежи и его реализации в интересах развития Богучанского района. </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t>Задачи муниципальной программы</w:t>
            </w:r>
          </w:p>
        </w:tc>
        <w:tc>
          <w:tcPr>
            <w:tcW w:w="3157" w:type="pct"/>
            <w:vAlign w:val="center"/>
          </w:tcPr>
          <w:p w:rsidR="00BF4BEE" w:rsidRPr="00BF4BEE" w:rsidRDefault="00BF4BEE" w:rsidP="007D1D6D">
            <w:pPr>
              <w:numPr>
                <w:ilvl w:val="0"/>
                <w:numId w:val="21"/>
              </w:numPr>
              <w:tabs>
                <w:tab w:val="clear" w:pos="780"/>
                <w:tab w:val="num" w:pos="420"/>
              </w:tabs>
              <w:suppressAutoHyphens/>
              <w:spacing w:after="0" w:line="240" w:lineRule="auto"/>
              <w:ind w:left="420" w:right="132"/>
              <w:rPr>
                <w:rFonts w:ascii="Arial" w:hAnsi="Arial" w:cs="Arial"/>
                <w:sz w:val="14"/>
                <w:szCs w:val="14"/>
              </w:rPr>
            </w:pPr>
            <w:r w:rsidRPr="00BF4BEE">
              <w:rPr>
                <w:rFonts w:ascii="Arial" w:hAnsi="Arial" w:cs="Arial"/>
                <w:sz w:val="14"/>
                <w:szCs w:val="14"/>
              </w:rPr>
              <w:t>Создание условий успешной социализации и эффективной самореализации молодежи Богучанского района;</w:t>
            </w:r>
          </w:p>
          <w:p w:rsidR="00BF4BEE" w:rsidRPr="00BF4BEE" w:rsidRDefault="00BF4BEE" w:rsidP="007D1D6D">
            <w:pPr>
              <w:numPr>
                <w:ilvl w:val="0"/>
                <w:numId w:val="21"/>
              </w:numPr>
              <w:tabs>
                <w:tab w:val="clear" w:pos="780"/>
                <w:tab w:val="num" w:pos="420"/>
              </w:tabs>
              <w:suppressAutoHyphens/>
              <w:spacing w:after="0" w:line="240" w:lineRule="auto"/>
              <w:ind w:left="420"/>
              <w:rPr>
                <w:rFonts w:ascii="Arial" w:hAnsi="Arial" w:cs="Arial"/>
                <w:sz w:val="14"/>
                <w:szCs w:val="14"/>
              </w:rPr>
            </w:pPr>
            <w:r w:rsidRPr="00BF4BEE">
              <w:rPr>
                <w:rFonts w:ascii="Arial" w:hAnsi="Arial" w:cs="Arial"/>
                <w:sz w:val="14"/>
                <w:szCs w:val="14"/>
              </w:rPr>
              <w:t>Создание условий для дальнейшего развития и совершенствования системы  патриотического воспитания;</w:t>
            </w:r>
          </w:p>
          <w:p w:rsidR="00BF4BEE" w:rsidRPr="00BF4BEE" w:rsidRDefault="00BF4BEE" w:rsidP="007D1D6D">
            <w:pPr>
              <w:numPr>
                <w:ilvl w:val="0"/>
                <w:numId w:val="21"/>
              </w:numPr>
              <w:tabs>
                <w:tab w:val="clear" w:pos="780"/>
                <w:tab w:val="num" w:pos="420"/>
              </w:tabs>
              <w:suppressAutoHyphens/>
              <w:spacing w:after="0" w:line="240" w:lineRule="auto"/>
              <w:ind w:left="420"/>
              <w:jc w:val="both"/>
              <w:rPr>
                <w:rFonts w:ascii="Arial" w:hAnsi="Arial" w:cs="Arial"/>
                <w:sz w:val="14"/>
                <w:szCs w:val="14"/>
              </w:rPr>
            </w:pPr>
            <w:r w:rsidRPr="00BF4BEE">
              <w:rPr>
                <w:rFonts w:ascii="Arial" w:hAnsi="Arial" w:cs="Arial"/>
                <w:sz w:val="14"/>
                <w:szCs w:val="14"/>
              </w:rPr>
              <w:lastRenderedPageBreak/>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BF4BEE" w:rsidRPr="00BF4BEE" w:rsidRDefault="00BF4BEE" w:rsidP="007D1D6D">
            <w:pPr>
              <w:numPr>
                <w:ilvl w:val="0"/>
                <w:numId w:val="21"/>
              </w:numPr>
              <w:tabs>
                <w:tab w:val="clear" w:pos="780"/>
                <w:tab w:val="num" w:pos="420"/>
              </w:tabs>
              <w:suppressAutoHyphens/>
              <w:spacing w:after="0" w:line="240" w:lineRule="auto"/>
              <w:ind w:left="420" w:right="132"/>
              <w:jc w:val="both"/>
              <w:rPr>
                <w:rFonts w:ascii="Arial" w:hAnsi="Arial" w:cs="Arial"/>
                <w:sz w:val="14"/>
                <w:szCs w:val="14"/>
              </w:rPr>
            </w:pPr>
            <w:r w:rsidRPr="00BF4BEE">
              <w:rPr>
                <w:rFonts w:ascii="Arial" w:hAnsi="Arial" w:cs="Arial"/>
                <w:sz w:val="14"/>
                <w:szCs w:val="1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F4BEE" w:rsidRPr="00BF4BEE" w:rsidRDefault="00BF4BEE" w:rsidP="007D1D6D">
            <w:pPr>
              <w:numPr>
                <w:ilvl w:val="0"/>
                <w:numId w:val="21"/>
              </w:numPr>
              <w:tabs>
                <w:tab w:val="clear" w:pos="780"/>
                <w:tab w:val="num" w:pos="420"/>
              </w:tabs>
              <w:suppressAutoHyphens/>
              <w:spacing w:after="0" w:line="240" w:lineRule="auto"/>
              <w:ind w:left="420" w:right="132"/>
              <w:jc w:val="both"/>
              <w:rPr>
                <w:rFonts w:ascii="Arial" w:hAnsi="Arial" w:cs="Arial"/>
                <w:sz w:val="14"/>
                <w:szCs w:val="14"/>
              </w:rPr>
            </w:pPr>
            <w:r w:rsidRPr="00BF4BEE">
              <w:rPr>
                <w:rFonts w:ascii="Arial" w:hAnsi="Arial" w:cs="Arial"/>
                <w:sz w:val="14"/>
                <w:szCs w:val="14"/>
              </w:rPr>
              <w:t>Профилактика правонарушений среди молодежи Богучанского района</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lastRenderedPageBreak/>
              <w:t>Этапы и сроки реализации муниципальной программы</w:t>
            </w:r>
          </w:p>
        </w:tc>
        <w:tc>
          <w:tcPr>
            <w:tcW w:w="3157" w:type="pct"/>
            <w:vAlign w:val="center"/>
          </w:tcPr>
          <w:p w:rsidR="00BF4BEE" w:rsidRPr="00BF4BEE" w:rsidRDefault="00BF4BEE" w:rsidP="007D1D6D">
            <w:pPr>
              <w:pStyle w:val="affff9"/>
              <w:spacing w:line="240" w:lineRule="auto"/>
              <w:ind w:left="60" w:right="-108"/>
              <w:jc w:val="both"/>
              <w:rPr>
                <w:rFonts w:ascii="Arial" w:hAnsi="Arial" w:cs="Arial"/>
                <w:sz w:val="14"/>
                <w:szCs w:val="14"/>
                <w:lang w:eastAsia="ru-RU"/>
              </w:rPr>
            </w:pPr>
            <w:r w:rsidRPr="00BF4BEE">
              <w:rPr>
                <w:rFonts w:ascii="Arial" w:hAnsi="Arial" w:cs="Arial"/>
                <w:sz w:val="14"/>
                <w:szCs w:val="14"/>
                <w:lang w:eastAsia="ru-RU"/>
              </w:rPr>
              <w:t>Программа реализуется в один этап – с 2014 года  по 2030 год.</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t>Перечень целевых показателей на долгосрочный период</w:t>
            </w:r>
          </w:p>
        </w:tc>
        <w:tc>
          <w:tcPr>
            <w:tcW w:w="3157" w:type="pct"/>
            <w:vAlign w:val="center"/>
          </w:tcPr>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1.Удельный вес молодых граждан, проживающих в Богучанском районе, вовлеченных в реализацию социально-экономических проектов к 2030 году составит 40% (увеличение с 20,50 % в 2013 году до 40,0 % в 2030 году).</w:t>
            </w:r>
          </w:p>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2.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к 2030 составит 40% (увеличение с 26,7 % в 2013 году до 40,0 % в 2030 году).</w:t>
            </w:r>
          </w:p>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Перечень   целевых показателей на долгосрочный период  приведен  в Приложении   № 2  к паспорту   программы</w:t>
            </w:r>
          </w:p>
          <w:p w:rsidR="00BF4BEE" w:rsidRPr="00BF4BEE" w:rsidRDefault="00BF4BEE" w:rsidP="007D1D6D">
            <w:pPr>
              <w:spacing w:line="240" w:lineRule="auto"/>
              <w:ind w:left="60" w:right="132" w:firstLine="305"/>
              <w:rPr>
                <w:rFonts w:ascii="Arial" w:hAnsi="Arial" w:cs="Arial"/>
                <w:sz w:val="14"/>
                <w:szCs w:val="14"/>
              </w:rPr>
            </w:pP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t>Информация по ресурсному обеспечению муниципальной программы</w:t>
            </w:r>
          </w:p>
        </w:tc>
        <w:tc>
          <w:tcPr>
            <w:tcW w:w="3157" w:type="pct"/>
            <w:vAlign w:val="center"/>
          </w:tcPr>
          <w:p w:rsidR="00BF4BEE" w:rsidRPr="00BF4BEE" w:rsidRDefault="00BF4BEE" w:rsidP="007D1D6D">
            <w:pPr>
              <w:snapToGrid w:val="0"/>
              <w:spacing w:line="240" w:lineRule="auto"/>
              <w:rPr>
                <w:rFonts w:ascii="Arial" w:hAnsi="Arial" w:cs="Arial"/>
                <w:sz w:val="14"/>
                <w:szCs w:val="14"/>
                <w:lang w:eastAsia="ru-RU"/>
              </w:rPr>
            </w:pPr>
            <w:r w:rsidRPr="00BF4BEE">
              <w:rPr>
                <w:rFonts w:ascii="Arial" w:hAnsi="Arial" w:cs="Arial"/>
                <w:sz w:val="14"/>
                <w:szCs w:val="14"/>
                <w:lang w:eastAsia="ru-RU"/>
              </w:rPr>
              <w:t>Объем бюджетных ассигнований на реализацию мероприятий   Программы   составляет   всего  158 060 068,59  рублей,</w:t>
            </w:r>
          </w:p>
          <w:p w:rsidR="00BF4BEE" w:rsidRPr="00BF4BEE" w:rsidRDefault="00BF4BEE" w:rsidP="007D1D6D">
            <w:pPr>
              <w:snapToGrid w:val="0"/>
              <w:spacing w:line="240" w:lineRule="auto"/>
              <w:rPr>
                <w:rFonts w:ascii="Arial" w:hAnsi="Arial" w:cs="Arial"/>
                <w:sz w:val="14"/>
                <w:szCs w:val="14"/>
                <w:lang w:eastAsia="ru-RU"/>
              </w:rPr>
            </w:pPr>
            <w:r w:rsidRPr="00BF4BEE">
              <w:rPr>
                <w:rFonts w:ascii="Arial" w:hAnsi="Arial" w:cs="Arial"/>
                <w:sz w:val="14"/>
                <w:szCs w:val="14"/>
                <w:lang w:eastAsia="ru-RU"/>
              </w:rPr>
              <w:t xml:space="preserve"> в том числе: средства федерального бюджета – 7 366 949,94 рублей, средства краевого бюджета – 27 777 210,58  рублей, средства районного бюджета – 122 915 908,07  рублей, из них по годам:</w:t>
            </w:r>
          </w:p>
          <w:p w:rsidR="00BF4BEE" w:rsidRPr="00BF4BEE" w:rsidRDefault="00BF4BEE" w:rsidP="007D1D6D">
            <w:pPr>
              <w:snapToGrid w:val="0"/>
              <w:spacing w:line="240" w:lineRule="auto"/>
              <w:ind w:firstLine="365"/>
              <w:rPr>
                <w:rFonts w:ascii="Arial" w:hAnsi="Arial" w:cs="Arial"/>
                <w:sz w:val="14"/>
                <w:szCs w:val="14"/>
                <w:lang w:eastAsia="ru-RU"/>
              </w:rPr>
            </w:pPr>
            <w:r w:rsidRPr="00BF4BEE">
              <w:rPr>
                <w:rFonts w:ascii="Arial" w:hAnsi="Arial" w:cs="Arial"/>
                <w:sz w:val="14"/>
                <w:szCs w:val="14"/>
                <w:lang w:eastAsia="ru-RU"/>
              </w:rPr>
              <w:t>в 2014 году всего 9 521 369,68  рублей, в том числе: средства федерального бюджета –387 150,84  рублей, средства краевого бюджета – 2038202,24 рублей, средства районного бюджета – 7 096 016,60 рублей;</w:t>
            </w:r>
          </w:p>
          <w:p w:rsidR="00BF4BEE" w:rsidRPr="00BF4BEE" w:rsidRDefault="00BF4BEE" w:rsidP="007D1D6D">
            <w:pPr>
              <w:snapToGrid w:val="0"/>
              <w:spacing w:line="240" w:lineRule="auto"/>
              <w:ind w:firstLine="365"/>
              <w:rPr>
                <w:rFonts w:ascii="Arial" w:hAnsi="Arial" w:cs="Arial"/>
                <w:sz w:val="14"/>
                <w:szCs w:val="14"/>
                <w:lang w:eastAsia="ru-RU"/>
              </w:rPr>
            </w:pPr>
            <w:r w:rsidRPr="00BF4BEE">
              <w:rPr>
                <w:rFonts w:ascii="Arial" w:hAnsi="Arial" w:cs="Arial"/>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BF4BEE" w:rsidRPr="00BF4BEE" w:rsidRDefault="00BF4BEE" w:rsidP="007D1D6D">
            <w:pPr>
              <w:snapToGrid w:val="0"/>
              <w:spacing w:line="240" w:lineRule="auto"/>
              <w:rPr>
                <w:rFonts w:ascii="Arial" w:hAnsi="Arial" w:cs="Arial"/>
                <w:sz w:val="14"/>
                <w:szCs w:val="14"/>
                <w:lang w:eastAsia="ru-RU"/>
              </w:rPr>
            </w:pPr>
            <w:r w:rsidRPr="00BF4BEE">
              <w:rPr>
                <w:rFonts w:ascii="Arial" w:hAnsi="Arial" w:cs="Arial"/>
                <w:sz w:val="14"/>
                <w:szCs w:val="14"/>
                <w:lang w:eastAsia="ru-RU"/>
              </w:rPr>
              <w:t xml:space="preserve">      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r w:rsidRPr="00BF4BEE">
              <w:rPr>
                <w:rFonts w:ascii="Arial" w:eastAsia="SimSun" w:hAnsi="Arial" w:cs="Arial"/>
                <w:kern w:val="1"/>
                <w:sz w:val="14"/>
                <w:szCs w:val="14"/>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r w:rsidRPr="00BF4BEE">
              <w:rPr>
                <w:rFonts w:ascii="Arial" w:eastAsia="SimSun" w:hAnsi="Arial" w:cs="Arial"/>
                <w:kern w:val="1"/>
                <w:sz w:val="14"/>
                <w:szCs w:val="14"/>
              </w:rPr>
              <w:t>в  2018 году всего 18 934 218,99  рублей, в том числе:  средства федерального бюджета – 1 895 447,01 рублей, средства краевого бюджета – 4 833 559,99 рублей, средства районного бюджета – 11 496 993,0 рублей;</w:t>
            </w: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r w:rsidRPr="00BF4BEE">
              <w:rPr>
                <w:rFonts w:ascii="Arial" w:eastAsia="SimSun" w:hAnsi="Arial" w:cs="Arial"/>
                <w:kern w:val="1"/>
                <w:sz w:val="14"/>
                <w:szCs w:val="14"/>
              </w:rPr>
              <w:t>в  2019 году всего 15 747 664,03  рублей, в том числе: средства федерального бюджета – 668 714,49  средства краевого бюджета – 2 303 453,99 рублей, средства районного бюджета – 12 775 495,55 рублей;</w:t>
            </w: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r w:rsidRPr="00BF4BEE">
              <w:rPr>
                <w:rFonts w:ascii="Arial" w:eastAsia="SimSun" w:hAnsi="Arial" w:cs="Arial"/>
                <w:kern w:val="1"/>
                <w:sz w:val="14"/>
                <w:szCs w:val="14"/>
              </w:rPr>
              <w:t>в  2020 году всего 17 189 830,83  рублей, в том числе: средства федерального бюджета – 429 235,62 рублей;  средства краевого бюджета – 2 460 259,58 рублей, средства районного бюджета –14 300 335,63,00 рублей;</w:t>
            </w: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r w:rsidRPr="00BF4BEE">
              <w:rPr>
                <w:rFonts w:ascii="Arial" w:eastAsia="SimSun" w:hAnsi="Arial" w:cs="Arial"/>
                <w:kern w:val="1"/>
                <w:sz w:val="14"/>
                <w:szCs w:val="14"/>
              </w:rPr>
              <w:t>в  2021 году всего 17</w:t>
            </w:r>
            <w:r w:rsidRPr="00BF4BEE">
              <w:rPr>
                <w:rFonts w:ascii="Arial" w:eastAsia="SimSun" w:hAnsi="Arial" w:cs="Arial"/>
                <w:kern w:val="1"/>
                <w:sz w:val="14"/>
                <w:szCs w:val="14"/>
                <w:lang w:val="en-US"/>
              </w:rPr>
              <w:t> </w:t>
            </w:r>
            <w:r w:rsidRPr="00BF4BEE">
              <w:rPr>
                <w:rFonts w:ascii="Arial" w:eastAsia="SimSun" w:hAnsi="Arial" w:cs="Arial"/>
                <w:kern w:val="1"/>
                <w:sz w:val="14"/>
                <w:szCs w:val="14"/>
              </w:rPr>
              <w:t>737 459,40  рублей, в том числе: средства федерального бюджета -813 829,54 рублей,</w:t>
            </w:r>
          </w:p>
          <w:p w:rsidR="00BF4BEE" w:rsidRPr="00BF4BEE" w:rsidRDefault="00BF4BEE" w:rsidP="007D1D6D">
            <w:pPr>
              <w:widowControl w:val="0"/>
              <w:spacing w:line="240" w:lineRule="auto"/>
              <w:ind w:left="60" w:right="132"/>
              <w:rPr>
                <w:rFonts w:ascii="Arial" w:eastAsia="SimSun" w:hAnsi="Arial" w:cs="Arial"/>
                <w:kern w:val="1"/>
                <w:sz w:val="14"/>
                <w:szCs w:val="14"/>
              </w:rPr>
            </w:pPr>
            <w:r w:rsidRPr="00BF4BEE">
              <w:rPr>
                <w:rFonts w:ascii="Arial" w:eastAsia="SimSun" w:hAnsi="Arial" w:cs="Arial"/>
                <w:kern w:val="1"/>
                <w:sz w:val="14"/>
                <w:szCs w:val="14"/>
              </w:rPr>
              <w:t xml:space="preserve"> средства краевого  бюджета- 2</w:t>
            </w:r>
            <w:r w:rsidRPr="00BF4BEE">
              <w:rPr>
                <w:rFonts w:ascii="Arial" w:eastAsia="SimSun" w:hAnsi="Arial" w:cs="Arial"/>
                <w:kern w:val="1"/>
                <w:sz w:val="14"/>
                <w:szCs w:val="14"/>
                <w:lang w:val="en-US"/>
              </w:rPr>
              <w:t> </w:t>
            </w:r>
            <w:r w:rsidRPr="00BF4BEE">
              <w:rPr>
                <w:rFonts w:ascii="Arial" w:eastAsia="SimSun" w:hAnsi="Arial" w:cs="Arial"/>
                <w:kern w:val="1"/>
                <w:sz w:val="14"/>
                <w:szCs w:val="14"/>
              </w:rPr>
              <w:t>728 596,86 рублей,</w:t>
            </w:r>
          </w:p>
          <w:p w:rsidR="00BF4BEE" w:rsidRPr="00BF4BEE" w:rsidRDefault="00BF4BEE" w:rsidP="007D1D6D">
            <w:pPr>
              <w:widowControl w:val="0"/>
              <w:spacing w:line="240" w:lineRule="auto"/>
              <w:ind w:left="60" w:right="132"/>
              <w:rPr>
                <w:rFonts w:ascii="Arial" w:eastAsia="SimSun" w:hAnsi="Arial" w:cs="Arial"/>
                <w:kern w:val="1"/>
                <w:sz w:val="14"/>
                <w:szCs w:val="14"/>
              </w:rPr>
            </w:pPr>
            <w:r w:rsidRPr="00BF4BEE">
              <w:rPr>
                <w:rFonts w:ascii="Arial" w:eastAsia="SimSun" w:hAnsi="Arial" w:cs="Arial"/>
                <w:kern w:val="1"/>
                <w:sz w:val="14"/>
                <w:szCs w:val="14"/>
              </w:rPr>
              <w:t>средства районного бюджета-14</w:t>
            </w:r>
            <w:r w:rsidRPr="00BF4BEE">
              <w:rPr>
                <w:rFonts w:ascii="Arial" w:eastAsia="SimSun" w:hAnsi="Arial" w:cs="Arial"/>
                <w:kern w:val="1"/>
                <w:sz w:val="14"/>
                <w:szCs w:val="14"/>
                <w:lang w:val="en-US"/>
              </w:rPr>
              <w:t> </w:t>
            </w:r>
            <w:r w:rsidRPr="00BF4BEE">
              <w:rPr>
                <w:rFonts w:ascii="Arial" w:eastAsia="SimSun" w:hAnsi="Arial" w:cs="Arial"/>
                <w:kern w:val="1"/>
                <w:sz w:val="14"/>
                <w:szCs w:val="14"/>
              </w:rPr>
              <w:t>195 033,00 рублей,</w:t>
            </w:r>
          </w:p>
          <w:p w:rsidR="00BF4BEE" w:rsidRPr="00BF4BEE" w:rsidRDefault="00BF4BEE" w:rsidP="007D1D6D">
            <w:pPr>
              <w:pStyle w:val="ConsPlusCell"/>
              <w:ind w:right="132"/>
              <w:rPr>
                <w:sz w:val="14"/>
                <w:szCs w:val="14"/>
              </w:rPr>
            </w:pPr>
            <w:r w:rsidRPr="00BF4BEE">
              <w:rPr>
                <w:sz w:val="14"/>
                <w:szCs w:val="14"/>
              </w:rPr>
              <w:t xml:space="preserve">   в  2022 году всего 14 245 333,00 рублей, в том числе: средства федерального бюджета –  рублей;  </w:t>
            </w:r>
          </w:p>
          <w:p w:rsidR="00BF4BEE" w:rsidRPr="00BF4BEE" w:rsidRDefault="00BF4BEE" w:rsidP="007D1D6D">
            <w:pPr>
              <w:pStyle w:val="ConsPlusCell"/>
              <w:ind w:right="132"/>
              <w:rPr>
                <w:sz w:val="14"/>
                <w:szCs w:val="14"/>
              </w:rPr>
            </w:pPr>
            <w:r w:rsidRPr="00BF4BEE">
              <w:rPr>
                <w:sz w:val="14"/>
                <w:szCs w:val="14"/>
              </w:rPr>
              <w:t>средства краевого бюджета – 1504 500,00 рублей,</w:t>
            </w:r>
          </w:p>
          <w:p w:rsidR="00BF4BEE" w:rsidRPr="00BF4BEE" w:rsidRDefault="00BF4BEE" w:rsidP="007D1D6D">
            <w:pPr>
              <w:pStyle w:val="ConsPlusCell"/>
              <w:ind w:right="132"/>
              <w:rPr>
                <w:sz w:val="14"/>
                <w:szCs w:val="14"/>
              </w:rPr>
            </w:pPr>
            <w:r w:rsidRPr="00BF4BEE">
              <w:rPr>
                <w:sz w:val="14"/>
                <w:szCs w:val="14"/>
              </w:rPr>
              <w:t xml:space="preserve"> средства районного бюджета –12 740 833,00 рублей.</w:t>
            </w:r>
          </w:p>
          <w:p w:rsidR="00BF4BEE" w:rsidRPr="00BF4BEE" w:rsidRDefault="00BF4BEE" w:rsidP="007D1D6D">
            <w:pPr>
              <w:pStyle w:val="ConsPlusCell"/>
              <w:ind w:left="60" w:right="132"/>
              <w:rPr>
                <w:sz w:val="14"/>
                <w:szCs w:val="14"/>
              </w:rPr>
            </w:pPr>
            <w:r w:rsidRPr="00BF4BEE">
              <w:rPr>
                <w:sz w:val="14"/>
                <w:szCs w:val="14"/>
              </w:rPr>
              <w:t xml:space="preserve">    в  2023 году всего 13 677 853,00 рублей, в том числе: средства федерального бюджета –  рублей;</w:t>
            </w:r>
          </w:p>
          <w:p w:rsidR="00BF4BEE" w:rsidRPr="00BF4BEE" w:rsidRDefault="00BF4BEE" w:rsidP="007D1D6D">
            <w:pPr>
              <w:pStyle w:val="ConsPlusCell"/>
              <w:ind w:left="60" w:right="132"/>
              <w:rPr>
                <w:sz w:val="14"/>
                <w:szCs w:val="14"/>
              </w:rPr>
            </w:pPr>
            <w:r w:rsidRPr="00BF4BEE">
              <w:rPr>
                <w:sz w:val="14"/>
                <w:szCs w:val="14"/>
              </w:rPr>
              <w:t xml:space="preserve">  средства краевого бюджета –</w:t>
            </w:r>
          </w:p>
          <w:p w:rsidR="00BF4BEE" w:rsidRPr="00BF4BEE" w:rsidRDefault="00BF4BEE" w:rsidP="007D1D6D">
            <w:pPr>
              <w:widowControl w:val="0"/>
              <w:spacing w:line="240" w:lineRule="auto"/>
              <w:ind w:right="132"/>
              <w:rPr>
                <w:rFonts w:ascii="Arial" w:hAnsi="Arial" w:cs="Arial"/>
                <w:sz w:val="14"/>
                <w:szCs w:val="14"/>
                <w:lang w:eastAsia="ru-RU"/>
              </w:rPr>
            </w:pPr>
            <w:r w:rsidRPr="00BF4BEE">
              <w:rPr>
                <w:rFonts w:ascii="Arial" w:hAnsi="Arial" w:cs="Arial"/>
                <w:sz w:val="14"/>
                <w:szCs w:val="14"/>
                <w:lang w:eastAsia="ru-RU"/>
              </w:rPr>
              <w:t xml:space="preserve"> 1 031 600,00 рублей,</w:t>
            </w:r>
          </w:p>
          <w:p w:rsidR="00BF4BEE" w:rsidRPr="00BF4BEE" w:rsidRDefault="00BF4BEE" w:rsidP="007D1D6D">
            <w:pPr>
              <w:widowControl w:val="0"/>
              <w:spacing w:line="240" w:lineRule="auto"/>
              <w:ind w:right="132"/>
              <w:rPr>
                <w:rFonts w:ascii="Arial" w:eastAsia="SimSun" w:hAnsi="Arial" w:cs="Arial"/>
                <w:kern w:val="1"/>
                <w:sz w:val="14"/>
                <w:szCs w:val="14"/>
              </w:rPr>
            </w:pPr>
            <w:r w:rsidRPr="00BF4BEE">
              <w:rPr>
                <w:rFonts w:ascii="Arial" w:hAnsi="Arial" w:cs="Arial"/>
                <w:sz w:val="14"/>
                <w:szCs w:val="14"/>
                <w:lang w:eastAsia="ru-RU"/>
              </w:rPr>
              <w:t xml:space="preserve"> средства районного бюджета –12 646 253,00 рублей,</w:t>
            </w:r>
          </w:p>
          <w:p w:rsidR="00BF4BEE" w:rsidRPr="00BF4BEE" w:rsidRDefault="00BF4BEE" w:rsidP="007D1D6D">
            <w:pPr>
              <w:pStyle w:val="ConsPlusCell"/>
              <w:ind w:left="60" w:right="132"/>
              <w:rPr>
                <w:sz w:val="14"/>
                <w:szCs w:val="14"/>
              </w:rPr>
            </w:pPr>
            <w:r w:rsidRPr="00BF4BEE">
              <w:rPr>
                <w:sz w:val="14"/>
                <w:szCs w:val="14"/>
              </w:rPr>
              <w:t xml:space="preserve">    в  2024 году всего 13 677 853,00 рублей, в том числе: средства федерального бюджета –  рублей; </w:t>
            </w:r>
          </w:p>
          <w:p w:rsidR="00BF4BEE" w:rsidRPr="00BF4BEE" w:rsidRDefault="00BF4BEE" w:rsidP="007D1D6D">
            <w:pPr>
              <w:pStyle w:val="ConsPlusCell"/>
              <w:ind w:left="60" w:right="132"/>
              <w:rPr>
                <w:sz w:val="14"/>
                <w:szCs w:val="14"/>
              </w:rPr>
            </w:pPr>
            <w:r w:rsidRPr="00BF4BEE">
              <w:rPr>
                <w:sz w:val="14"/>
                <w:szCs w:val="14"/>
              </w:rPr>
              <w:t xml:space="preserve"> средства краевого бюджета –</w:t>
            </w:r>
          </w:p>
          <w:p w:rsidR="00BF4BEE" w:rsidRPr="00BF4BEE" w:rsidRDefault="00BF4BEE" w:rsidP="007D1D6D">
            <w:pPr>
              <w:widowControl w:val="0"/>
              <w:spacing w:line="240" w:lineRule="auto"/>
              <w:ind w:right="132"/>
              <w:rPr>
                <w:rFonts w:ascii="Arial" w:hAnsi="Arial" w:cs="Arial"/>
                <w:sz w:val="14"/>
                <w:szCs w:val="14"/>
                <w:lang w:eastAsia="ru-RU"/>
              </w:rPr>
            </w:pPr>
            <w:r w:rsidRPr="00BF4BEE">
              <w:rPr>
                <w:rFonts w:ascii="Arial" w:hAnsi="Arial" w:cs="Arial"/>
                <w:sz w:val="14"/>
                <w:szCs w:val="14"/>
                <w:lang w:eastAsia="ru-RU"/>
              </w:rPr>
              <w:t xml:space="preserve"> 1 031 600,00 рублей,</w:t>
            </w:r>
          </w:p>
          <w:p w:rsidR="00BF4BEE" w:rsidRPr="00BF4BEE" w:rsidRDefault="00BF4BEE" w:rsidP="007D1D6D">
            <w:pPr>
              <w:widowControl w:val="0"/>
              <w:spacing w:line="240" w:lineRule="auto"/>
              <w:ind w:right="132"/>
              <w:rPr>
                <w:rFonts w:ascii="Arial" w:eastAsia="SimSun" w:hAnsi="Arial" w:cs="Arial"/>
                <w:kern w:val="1"/>
                <w:sz w:val="14"/>
                <w:szCs w:val="14"/>
              </w:rPr>
            </w:pPr>
            <w:r w:rsidRPr="00BF4BEE">
              <w:rPr>
                <w:rFonts w:ascii="Arial" w:hAnsi="Arial" w:cs="Arial"/>
                <w:sz w:val="14"/>
                <w:szCs w:val="14"/>
                <w:lang w:eastAsia="ru-RU"/>
              </w:rPr>
              <w:t xml:space="preserve"> средства районного бюджета –12 646 253,00 рублей.</w:t>
            </w: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p>
          <w:p w:rsidR="00BF4BEE" w:rsidRPr="00BF4BEE" w:rsidRDefault="00BF4BEE" w:rsidP="007D1D6D">
            <w:pPr>
              <w:widowControl w:val="0"/>
              <w:spacing w:line="240" w:lineRule="auto"/>
              <w:ind w:left="60" w:right="132" w:firstLine="447"/>
              <w:rPr>
                <w:rFonts w:ascii="Arial" w:eastAsia="SimSun" w:hAnsi="Arial" w:cs="Arial"/>
                <w:kern w:val="1"/>
                <w:sz w:val="14"/>
                <w:szCs w:val="14"/>
              </w:rPr>
            </w:pPr>
          </w:p>
          <w:p w:rsidR="00BF4BEE" w:rsidRPr="00BF4BEE" w:rsidRDefault="00BF4BEE" w:rsidP="007D1D6D">
            <w:pPr>
              <w:widowControl w:val="0"/>
              <w:spacing w:line="240" w:lineRule="auto"/>
              <w:ind w:right="132"/>
              <w:rPr>
                <w:rFonts w:ascii="Arial" w:eastAsia="SimSun" w:hAnsi="Arial" w:cs="Arial"/>
                <w:kern w:val="1"/>
                <w:sz w:val="14"/>
                <w:szCs w:val="14"/>
              </w:rPr>
            </w:pPr>
          </w:p>
          <w:p w:rsidR="00BF4BEE" w:rsidRPr="00BF4BEE" w:rsidRDefault="00BF4BEE" w:rsidP="007D1D6D">
            <w:pPr>
              <w:widowControl w:val="0"/>
              <w:spacing w:line="240" w:lineRule="auto"/>
              <w:ind w:right="132"/>
              <w:rPr>
                <w:rFonts w:ascii="Arial" w:eastAsia="SimSun" w:hAnsi="Arial" w:cs="Arial"/>
                <w:kern w:val="1"/>
                <w:sz w:val="14"/>
                <w:szCs w:val="14"/>
              </w:rPr>
            </w:pPr>
          </w:p>
          <w:p w:rsidR="00BF4BEE" w:rsidRPr="00BF4BEE" w:rsidRDefault="00BF4BEE" w:rsidP="007D1D6D">
            <w:pPr>
              <w:pStyle w:val="ConsPlusCell"/>
              <w:ind w:right="132"/>
              <w:rPr>
                <w:sz w:val="14"/>
                <w:szCs w:val="14"/>
              </w:rPr>
            </w:pPr>
            <w:r w:rsidRPr="00BF4BEE">
              <w:rPr>
                <w:sz w:val="14"/>
                <w:szCs w:val="14"/>
              </w:rPr>
              <w:t xml:space="preserve">   </w:t>
            </w:r>
          </w:p>
        </w:tc>
      </w:tr>
      <w:tr w:rsidR="00BF4BEE" w:rsidRPr="00BF4BEE" w:rsidTr="007D1D6D">
        <w:trPr>
          <w:trHeight w:val="20"/>
        </w:trPr>
        <w:tc>
          <w:tcPr>
            <w:tcW w:w="1843" w:type="pct"/>
          </w:tcPr>
          <w:p w:rsidR="00BF4BEE" w:rsidRPr="00BF4BEE" w:rsidRDefault="00BF4BEE" w:rsidP="007D1D6D">
            <w:pPr>
              <w:pStyle w:val="ConsPlusNormal"/>
              <w:ind w:firstLine="0"/>
              <w:rPr>
                <w:sz w:val="14"/>
                <w:szCs w:val="14"/>
              </w:rPr>
            </w:pPr>
            <w:r w:rsidRPr="00BF4BEE">
              <w:rPr>
                <w:sz w:val="14"/>
                <w:szCs w:val="14"/>
              </w:rPr>
              <w:lastRenderedPageBreak/>
              <w:t>Перечень объектов капитального строительства</w:t>
            </w:r>
          </w:p>
        </w:tc>
        <w:tc>
          <w:tcPr>
            <w:tcW w:w="3157" w:type="pct"/>
          </w:tcPr>
          <w:p w:rsidR="00BF4BEE" w:rsidRPr="00BF4BEE" w:rsidRDefault="00BF4BEE" w:rsidP="007D1D6D">
            <w:pPr>
              <w:snapToGrid w:val="0"/>
              <w:spacing w:line="240" w:lineRule="auto"/>
              <w:ind w:left="60" w:right="132"/>
              <w:rPr>
                <w:rFonts w:ascii="Arial" w:hAnsi="Arial" w:cs="Arial"/>
                <w:sz w:val="14"/>
                <w:szCs w:val="14"/>
              </w:rPr>
            </w:pPr>
            <w:r w:rsidRPr="00BF4BEE">
              <w:rPr>
                <w:rFonts w:ascii="Arial" w:hAnsi="Arial" w:cs="Arial"/>
                <w:sz w:val="14"/>
                <w:szCs w:val="14"/>
              </w:rPr>
              <w:t>Капитальное строительство на 2021-2024 годы в рамках настоящей Программы не предусмотрено (приложение № 3 к паспорту муниципальной программы).</w:t>
            </w:r>
          </w:p>
        </w:tc>
      </w:tr>
    </w:tbl>
    <w:p w:rsidR="00BF4BEE" w:rsidRPr="00BF4BEE" w:rsidRDefault="00BF4BEE" w:rsidP="00BF4BEE">
      <w:pPr>
        <w:widowControl w:val="0"/>
        <w:autoSpaceDE w:val="0"/>
        <w:autoSpaceDN w:val="0"/>
        <w:adjustRightInd w:val="0"/>
        <w:spacing w:line="240" w:lineRule="auto"/>
        <w:rPr>
          <w:rFonts w:ascii="Arial" w:hAnsi="Arial" w:cs="Arial"/>
          <w:sz w:val="20"/>
          <w:szCs w:val="20"/>
        </w:rPr>
      </w:pPr>
    </w:p>
    <w:p w:rsidR="00BF4BEE" w:rsidRPr="00BF4BEE" w:rsidRDefault="00BF4BEE" w:rsidP="00BF4BEE">
      <w:pPr>
        <w:widowControl w:val="0"/>
        <w:autoSpaceDE w:val="0"/>
        <w:autoSpaceDN w:val="0"/>
        <w:adjustRightInd w:val="0"/>
        <w:spacing w:line="240" w:lineRule="auto"/>
        <w:ind w:firstLine="540"/>
        <w:jc w:val="center"/>
        <w:rPr>
          <w:rFonts w:ascii="Arial" w:hAnsi="Arial" w:cs="Arial"/>
          <w:sz w:val="20"/>
          <w:szCs w:val="20"/>
        </w:rPr>
      </w:pPr>
      <w:r w:rsidRPr="00BF4BEE">
        <w:rPr>
          <w:rFonts w:ascii="Arial" w:hAnsi="Arial" w:cs="Arial"/>
          <w:sz w:val="20"/>
          <w:szCs w:val="20"/>
        </w:rPr>
        <w:t>2. Характеристика текущего состояния сферы «Молодежная политика»</w:t>
      </w:r>
    </w:p>
    <w:p w:rsidR="00BF4BEE" w:rsidRPr="00BF4BEE" w:rsidRDefault="00BF4BEE" w:rsidP="00BF4BEE">
      <w:pPr>
        <w:spacing w:line="240" w:lineRule="auto"/>
        <w:ind w:left="360"/>
        <w:jc w:val="center"/>
        <w:rPr>
          <w:rFonts w:ascii="Arial" w:hAnsi="Arial" w:cs="Arial"/>
          <w:sz w:val="20"/>
          <w:szCs w:val="20"/>
        </w:rPr>
      </w:pPr>
      <w:r w:rsidRPr="00BF4BEE">
        <w:rPr>
          <w:rFonts w:ascii="Arial" w:hAnsi="Arial" w:cs="Arial"/>
          <w:sz w:val="20"/>
          <w:szCs w:val="20"/>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F4BEE" w:rsidRPr="00BF4BEE" w:rsidRDefault="00BF4BEE" w:rsidP="00BF4BEE">
      <w:pPr>
        <w:pStyle w:val="af4"/>
        <w:spacing w:after="0"/>
        <w:ind w:firstLine="708"/>
        <w:jc w:val="both"/>
        <w:rPr>
          <w:rStyle w:val="A10"/>
          <w:rFonts w:ascii="Arial" w:hAnsi="Arial" w:cs="Arial"/>
          <w:sz w:val="20"/>
          <w:szCs w:val="20"/>
        </w:rPr>
      </w:pPr>
      <w:r w:rsidRPr="00BF4BEE">
        <w:rPr>
          <w:rFonts w:ascii="Arial" w:hAnsi="Arial" w:cs="Arial"/>
          <w:sz w:val="20"/>
          <w:szCs w:val="20"/>
        </w:rPr>
        <w:t xml:space="preserve">Эффективная молодежная политика – один из важнейших инструментов развития района, роста благосостояния ее граждан. Согласно проекта Стратегии социально-экономического развития муниципального образования Богучанского района  до 2030 года </w:t>
      </w:r>
      <w:r w:rsidRPr="00BF4BEE">
        <w:rPr>
          <w:rStyle w:val="A10"/>
          <w:rFonts w:ascii="Arial" w:hAnsi="Arial" w:cs="Arial"/>
          <w:sz w:val="20"/>
          <w:szCs w:val="20"/>
        </w:rPr>
        <w:t xml:space="preserve">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Богучанский  центр занятости населения).</w:t>
      </w:r>
    </w:p>
    <w:p w:rsidR="00BF4BEE" w:rsidRPr="00BF4BEE" w:rsidRDefault="00BF4BEE" w:rsidP="00BF4BEE">
      <w:pPr>
        <w:pStyle w:val="Default"/>
        <w:ind w:firstLine="708"/>
        <w:jc w:val="both"/>
        <w:rPr>
          <w:rFonts w:ascii="Arial" w:hAnsi="Arial" w:cs="Arial"/>
          <w:color w:val="auto"/>
          <w:sz w:val="20"/>
          <w:szCs w:val="20"/>
        </w:rPr>
      </w:pPr>
      <w:r w:rsidRPr="00BF4BEE">
        <w:rPr>
          <w:rFonts w:ascii="Arial" w:hAnsi="Arial" w:cs="Arial"/>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BF4BEE">
        <w:rPr>
          <w:rFonts w:ascii="Arial" w:hAnsi="Arial" w:cs="Arial"/>
          <w:color w:val="auto"/>
          <w:sz w:val="20"/>
          <w:szCs w:val="20"/>
        </w:rPr>
        <w:t>каждого молодого человека и стратегических задач экономики района.</w:t>
      </w:r>
    </w:p>
    <w:p w:rsidR="00BF4BEE" w:rsidRPr="00BF4BEE" w:rsidRDefault="00BF4BEE" w:rsidP="00BF4BEE">
      <w:pPr>
        <w:pStyle w:val="af4"/>
        <w:spacing w:after="0"/>
        <w:ind w:firstLine="708"/>
        <w:jc w:val="both"/>
        <w:rPr>
          <w:rFonts w:ascii="Arial" w:hAnsi="Arial" w:cs="Arial"/>
          <w:sz w:val="20"/>
          <w:szCs w:val="20"/>
        </w:rPr>
      </w:pPr>
      <w:r w:rsidRPr="00BF4BEE">
        <w:rPr>
          <w:rStyle w:val="A10"/>
          <w:rFonts w:ascii="Arial" w:hAnsi="Arial" w:cs="Arial"/>
          <w:sz w:val="20"/>
          <w:szCs w:val="20"/>
        </w:rPr>
        <w:t>С</w:t>
      </w:r>
      <w:r w:rsidRPr="00BF4BEE">
        <w:rPr>
          <w:rFonts w:ascii="Arial" w:hAnsi="Arial" w:cs="Arial"/>
          <w:sz w:val="20"/>
          <w:szCs w:val="20"/>
        </w:rPr>
        <w:t>огласно Основам государственной молодежной политики в Российской Федерации на период до 2025 года (Р</w:t>
      </w:r>
      <w:r w:rsidRPr="00BF4BEE">
        <w:rPr>
          <w:rStyle w:val="A10"/>
          <w:rFonts w:ascii="Arial" w:hAnsi="Arial" w:cs="Arial"/>
          <w:sz w:val="20"/>
          <w:szCs w:val="20"/>
        </w:rPr>
        <w:t>аспоряжение Правительства Российской Федерации от 29.11.2014 года № 2403-р</w:t>
      </w:r>
      <w:r w:rsidRPr="00BF4BEE">
        <w:rPr>
          <w:rFonts w:ascii="Arial" w:hAnsi="Arial" w:cs="Arial"/>
          <w:sz w:val="20"/>
          <w:szCs w:val="20"/>
        </w:rPr>
        <w:t xml:space="preserve">), распоряжению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распоряжению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 молодежная политика Богучанского района должна быть </w:t>
      </w:r>
      <w:r w:rsidRPr="00BF4BEE">
        <w:rPr>
          <w:rStyle w:val="A10"/>
          <w:rFonts w:ascii="Arial" w:hAnsi="Arial" w:cs="Arial"/>
          <w:sz w:val="20"/>
          <w:szCs w:val="20"/>
        </w:rPr>
        <w:t xml:space="preserve">направлена на </w:t>
      </w:r>
      <w:r w:rsidRPr="00BF4BEE">
        <w:rPr>
          <w:rFonts w:ascii="Arial" w:hAnsi="Arial" w:cs="Arial"/>
          <w:sz w:val="20"/>
          <w:szCs w:val="20"/>
        </w:rPr>
        <w:t xml:space="preserve">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BF4BEE" w:rsidRPr="00BF4BEE" w:rsidRDefault="00BF4BEE" w:rsidP="00BF4BEE">
      <w:pPr>
        <w:pStyle w:val="ConsPlusTitle"/>
        <w:ind w:firstLine="709"/>
        <w:jc w:val="both"/>
        <w:rPr>
          <w:b w:val="0"/>
          <w:bCs w:val="0"/>
        </w:rPr>
      </w:pPr>
      <w:r w:rsidRPr="00BF4BEE">
        <w:rPr>
          <w:b w:val="0"/>
          <w:bCs w:val="0"/>
        </w:rPr>
        <w:t xml:space="preserve">Структура молодежной политики Богучанского района представлена Муниципальным казенным учреждением «Управление культуры, физической культуры, спорта и молодежной политики Богучанского района»,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BF4BEE" w:rsidRPr="00BF4BEE" w:rsidRDefault="00BF4BEE" w:rsidP="00BF4BEE">
      <w:pPr>
        <w:widowControl w:val="0"/>
        <w:spacing w:after="0" w:line="240" w:lineRule="auto"/>
        <w:ind w:firstLine="709"/>
        <w:jc w:val="both"/>
        <w:rPr>
          <w:rFonts w:ascii="Arial" w:hAnsi="Arial" w:cs="Arial"/>
          <w:sz w:val="20"/>
          <w:szCs w:val="20"/>
        </w:rPr>
      </w:pPr>
      <w:r w:rsidRPr="00BF4BEE">
        <w:rPr>
          <w:rFonts w:ascii="Arial" w:hAnsi="Arial" w:cs="Arial"/>
          <w:sz w:val="20"/>
          <w:szCs w:val="20"/>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BF4BEE">
        <w:rPr>
          <w:rStyle w:val="A10"/>
          <w:rFonts w:ascii="Arial" w:hAnsi="Arial" w:cs="Arial"/>
          <w:sz w:val="20"/>
          <w:szCs w:val="20"/>
        </w:rPr>
        <w:t>институты гражданского общества, обще</w:t>
      </w:r>
      <w:r w:rsidRPr="00BF4BEE">
        <w:rPr>
          <w:rStyle w:val="A10"/>
          <w:rFonts w:ascii="Arial" w:hAnsi="Arial" w:cs="Arial"/>
          <w:sz w:val="20"/>
          <w:szCs w:val="20"/>
        </w:rPr>
        <w:softHyphen/>
        <w:t>ственные молодежные объединения, с</w:t>
      </w:r>
      <w:r w:rsidRPr="00BF4BEE">
        <w:rPr>
          <w:rFonts w:ascii="Arial" w:hAnsi="Arial" w:cs="Arial"/>
          <w:sz w:val="20"/>
          <w:szCs w:val="20"/>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2014 году – 17 единиц, с общим количеством более 1200 человек вовлеченной в проекты молодежи.                                                                                                                                                                               </w:t>
      </w:r>
    </w:p>
    <w:p w:rsidR="00BF4BEE" w:rsidRPr="00BF4BEE" w:rsidRDefault="00BF4BEE" w:rsidP="00BF4BEE">
      <w:pPr>
        <w:widowControl w:val="0"/>
        <w:spacing w:after="0" w:line="240" w:lineRule="auto"/>
        <w:ind w:firstLine="709"/>
        <w:jc w:val="both"/>
        <w:rPr>
          <w:rFonts w:ascii="Arial" w:hAnsi="Arial" w:cs="Arial"/>
          <w:sz w:val="20"/>
          <w:szCs w:val="20"/>
        </w:rPr>
      </w:pPr>
      <w:r w:rsidRPr="00BF4BEE">
        <w:rPr>
          <w:rFonts w:ascii="Arial" w:hAnsi="Arial" w:cs="Arial"/>
          <w:sz w:val="20"/>
          <w:szCs w:val="20"/>
        </w:rPr>
        <w:t xml:space="preserve">Вместе с тем, потенциал молодых людей, проживающих в Богучанском районе, </w:t>
      </w:r>
      <w:r w:rsidRPr="00BF4BEE">
        <w:rPr>
          <w:rFonts w:ascii="Arial" w:hAnsi="Arial" w:cs="Arial"/>
          <w:sz w:val="20"/>
          <w:szCs w:val="20"/>
        </w:rPr>
        <w:lastRenderedPageBreak/>
        <w:t xml:space="preserve">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BF4BEE" w:rsidRPr="00BF4BEE" w:rsidRDefault="00BF4BEE" w:rsidP="00BF4BEE">
      <w:pPr>
        <w:pStyle w:val="ae"/>
        <w:ind w:firstLine="708"/>
        <w:jc w:val="both"/>
        <w:rPr>
          <w:rFonts w:ascii="Arial" w:hAnsi="Arial" w:cs="Arial"/>
          <w:sz w:val="20"/>
          <w:szCs w:val="20"/>
        </w:rPr>
      </w:pPr>
      <w:r w:rsidRPr="00BF4BEE">
        <w:rPr>
          <w:rFonts w:ascii="Arial" w:hAnsi="Arial" w:cs="Arial"/>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BF4BEE" w:rsidRPr="00BF4BEE" w:rsidRDefault="00BF4BEE" w:rsidP="00BF4BEE">
      <w:pPr>
        <w:widowControl w:val="0"/>
        <w:spacing w:after="0" w:line="240" w:lineRule="auto"/>
        <w:ind w:firstLine="709"/>
        <w:jc w:val="both"/>
        <w:rPr>
          <w:rFonts w:ascii="Arial" w:hAnsi="Arial" w:cs="Arial"/>
          <w:sz w:val="20"/>
          <w:szCs w:val="20"/>
        </w:rPr>
      </w:pPr>
      <w:r w:rsidRPr="00BF4BEE">
        <w:rPr>
          <w:rFonts w:ascii="Arial" w:hAnsi="Arial" w:cs="Arial"/>
          <w:sz w:val="20"/>
          <w:szCs w:val="20"/>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BF4BEE" w:rsidRPr="00BF4BEE" w:rsidRDefault="00BF4BEE" w:rsidP="00BF4BEE">
      <w:pPr>
        <w:widowControl w:val="0"/>
        <w:autoSpaceDE w:val="0"/>
        <w:spacing w:after="0" w:line="240" w:lineRule="auto"/>
        <w:ind w:firstLine="709"/>
        <w:jc w:val="both"/>
        <w:rPr>
          <w:rFonts w:ascii="Arial" w:hAnsi="Arial" w:cs="Arial"/>
          <w:sz w:val="20"/>
          <w:szCs w:val="20"/>
        </w:rPr>
      </w:pPr>
      <w:r w:rsidRPr="00BF4BEE">
        <w:rPr>
          <w:rFonts w:ascii="Arial" w:hAnsi="Arial" w:cs="Arial"/>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BF4BEE" w:rsidRPr="00BF4BEE" w:rsidRDefault="00BF4BEE" w:rsidP="00BF4BEE">
      <w:pPr>
        <w:widowControl w:val="0"/>
        <w:autoSpaceDE w:val="0"/>
        <w:autoSpaceDN w:val="0"/>
        <w:adjustRightInd w:val="0"/>
        <w:spacing w:after="0" w:line="240" w:lineRule="auto"/>
        <w:ind w:firstLine="720"/>
        <w:jc w:val="both"/>
        <w:rPr>
          <w:rFonts w:ascii="Arial" w:hAnsi="Arial" w:cs="Arial"/>
          <w:sz w:val="20"/>
          <w:szCs w:val="20"/>
        </w:rPr>
      </w:pPr>
      <w:r w:rsidRPr="00BF4BEE">
        <w:rPr>
          <w:rFonts w:ascii="Arial" w:hAnsi="Arial" w:cs="Arial"/>
          <w:sz w:val="20"/>
          <w:szCs w:val="20"/>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BF4BEE" w:rsidRPr="00BF4BEE" w:rsidRDefault="00BF4BEE" w:rsidP="00BF4BEE">
      <w:pPr>
        <w:widowControl w:val="0"/>
        <w:autoSpaceDE w:val="0"/>
        <w:autoSpaceDN w:val="0"/>
        <w:adjustRightInd w:val="0"/>
        <w:spacing w:after="0" w:line="240" w:lineRule="auto"/>
        <w:ind w:firstLine="720"/>
        <w:jc w:val="both"/>
        <w:rPr>
          <w:rFonts w:ascii="Arial" w:hAnsi="Arial" w:cs="Arial"/>
          <w:sz w:val="20"/>
          <w:szCs w:val="20"/>
        </w:rPr>
      </w:pPr>
      <w:r w:rsidRPr="00BF4BEE">
        <w:rPr>
          <w:rFonts w:ascii="Arial" w:hAnsi="Arial" w:cs="Arial"/>
          <w:sz w:val="20"/>
          <w:szCs w:val="20"/>
        </w:rPr>
        <w:t>Таким образом, обозначаются ключевые проблемы, на решение которых направлена реализация задач Программы:</w:t>
      </w:r>
    </w:p>
    <w:p w:rsidR="00BF4BEE" w:rsidRPr="00BF4BEE" w:rsidRDefault="00BF4BEE" w:rsidP="00BF4BEE">
      <w:pPr>
        <w:widowControl w:val="0"/>
        <w:autoSpaceDE w:val="0"/>
        <w:spacing w:after="0" w:line="240" w:lineRule="auto"/>
        <w:ind w:firstLine="720"/>
        <w:jc w:val="both"/>
        <w:rPr>
          <w:rFonts w:ascii="Arial" w:hAnsi="Arial" w:cs="Arial"/>
          <w:sz w:val="20"/>
          <w:szCs w:val="20"/>
        </w:rPr>
      </w:pPr>
      <w:r w:rsidRPr="00BF4BEE">
        <w:rPr>
          <w:rFonts w:ascii="Arial" w:hAnsi="Arial" w:cs="Arial"/>
          <w:sz w:val="20"/>
          <w:szCs w:val="20"/>
        </w:rPr>
        <w:t xml:space="preserve">недостаточная включенность преобразующего потенциала молодежи в социально-экономическую систему; </w:t>
      </w:r>
    </w:p>
    <w:p w:rsidR="00BF4BEE" w:rsidRPr="00BF4BEE" w:rsidRDefault="00BF4BEE" w:rsidP="00BF4BEE">
      <w:pPr>
        <w:widowControl w:val="0"/>
        <w:autoSpaceDE w:val="0"/>
        <w:spacing w:after="0" w:line="240" w:lineRule="auto"/>
        <w:ind w:firstLine="720"/>
        <w:jc w:val="both"/>
        <w:rPr>
          <w:rFonts w:ascii="Arial" w:hAnsi="Arial" w:cs="Arial"/>
          <w:sz w:val="20"/>
          <w:szCs w:val="20"/>
        </w:rPr>
      </w:pPr>
      <w:r w:rsidRPr="00BF4BEE">
        <w:rPr>
          <w:rFonts w:ascii="Arial" w:hAnsi="Arial" w:cs="Arial"/>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BF4BEE" w:rsidRPr="00BF4BEE" w:rsidRDefault="00BF4BEE" w:rsidP="00BF4BEE">
      <w:pPr>
        <w:spacing w:after="0" w:line="240" w:lineRule="auto"/>
        <w:ind w:firstLine="709"/>
        <w:jc w:val="both"/>
        <w:rPr>
          <w:rFonts w:ascii="Arial" w:hAnsi="Arial" w:cs="Arial"/>
          <w:sz w:val="20"/>
          <w:szCs w:val="20"/>
        </w:rPr>
      </w:pPr>
      <w:r w:rsidRPr="00BF4BEE">
        <w:rPr>
          <w:rFonts w:ascii="Arial" w:hAnsi="Arial" w:cs="Arial"/>
          <w:sz w:val="20"/>
          <w:szCs w:val="20"/>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BF4BEE" w:rsidRPr="00BF4BEE" w:rsidRDefault="00BF4BEE" w:rsidP="00BF4BEE">
      <w:pPr>
        <w:spacing w:after="0" w:line="240" w:lineRule="auto"/>
        <w:ind w:firstLine="709"/>
        <w:jc w:val="both"/>
        <w:rPr>
          <w:rFonts w:ascii="Arial" w:hAnsi="Arial" w:cs="Arial"/>
          <w:sz w:val="20"/>
          <w:szCs w:val="20"/>
        </w:rPr>
      </w:pPr>
      <w:r w:rsidRPr="00BF4BEE">
        <w:rPr>
          <w:rFonts w:ascii="Arial" w:hAnsi="Arial" w:cs="Arial"/>
          <w:sz w:val="20"/>
          <w:szCs w:val="20"/>
        </w:rPr>
        <w:t>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BF4BEE" w:rsidRPr="00BF4BEE" w:rsidRDefault="00BF4BEE" w:rsidP="00BF4BEE">
      <w:pPr>
        <w:pStyle w:val="ConsPlusNormal"/>
        <w:jc w:val="both"/>
      </w:pPr>
      <w:r w:rsidRPr="00BF4BEE">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BF4BEE">
        <w:rPr>
          <w:rFonts w:ascii="Arial" w:hAnsi="Arial" w:cs="Arial"/>
          <w:color w:val="99CC00"/>
          <w:sz w:val="20"/>
          <w:szCs w:val="20"/>
        </w:rPr>
        <w:t xml:space="preserve">  </w:t>
      </w:r>
      <w:r w:rsidRPr="00BF4BEE">
        <w:rPr>
          <w:rFonts w:ascii="Arial" w:hAnsi="Arial" w:cs="Arial"/>
          <w:sz w:val="20"/>
          <w:szCs w:val="20"/>
        </w:rPr>
        <w:t xml:space="preserve">района. </w:t>
      </w:r>
    </w:p>
    <w:p w:rsidR="00BF4BEE" w:rsidRPr="00BF4BEE" w:rsidRDefault="00BF4BEE" w:rsidP="00BF4BEE">
      <w:pPr>
        <w:pStyle w:val="af4"/>
        <w:spacing w:after="0"/>
        <w:ind w:firstLine="708"/>
        <w:jc w:val="both"/>
        <w:rPr>
          <w:rFonts w:ascii="Arial" w:hAnsi="Arial" w:cs="Arial"/>
          <w:color w:val="FF0000"/>
          <w:sz w:val="20"/>
          <w:szCs w:val="20"/>
        </w:rPr>
      </w:pPr>
      <w:r w:rsidRPr="00BF4BEE">
        <w:rPr>
          <w:rFonts w:ascii="Arial" w:hAnsi="Arial" w:cs="Arial"/>
          <w:sz w:val="20"/>
          <w:szCs w:val="20"/>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BF4BEE" w:rsidRPr="00BF4BEE" w:rsidRDefault="00BF4BEE" w:rsidP="00BF4BEE">
      <w:pPr>
        <w:widowControl w:val="0"/>
        <w:autoSpaceDE w:val="0"/>
        <w:autoSpaceDN w:val="0"/>
        <w:adjustRightInd w:val="0"/>
        <w:spacing w:after="0" w:line="240" w:lineRule="auto"/>
        <w:ind w:firstLine="708"/>
        <w:jc w:val="both"/>
        <w:rPr>
          <w:rFonts w:ascii="Arial" w:hAnsi="Arial" w:cs="Arial"/>
          <w:sz w:val="20"/>
          <w:szCs w:val="20"/>
        </w:rPr>
      </w:pPr>
      <w:r w:rsidRPr="00BF4BEE">
        <w:rPr>
          <w:rFonts w:ascii="Arial" w:hAnsi="Arial" w:cs="Arial"/>
          <w:sz w:val="20"/>
          <w:szCs w:val="20"/>
        </w:rPr>
        <w:lastRenderedPageBreak/>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BF4BEE" w:rsidRPr="00BF4BEE" w:rsidRDefault="00BF4BEE" w:rsidP="00BF4BEE">
      <w:pPr>
        <w:widowControl w:val="0"/>
        <w:autoSpaceDE w:val="0"/>
        <w:autoSpaceDN w:val="0"/>
        <w:adjustRightInd w:val="0"/>
        <w:spacing w:after="0" w:line="240" w:lineRule="auto"/>
        <w:ind w:firstLine="708"/>
        <w:jc w:val="both"/>
        <w:rPr>
          <w:rFonts w:ascii="Arial" w:hAnsi="Arial" w:cs="Arial"/>
          <w:sz w:val="20"/>
          <w:szCs w:val="20"/>
        </w:rPr>
      </w:pPr>
      <w:r w:rsidRPr="00BF4BEE">
        <w:rPr>
          <w:rFonts w:ascii="Arial" w:hAnsi="Arial" w:cs="Arial"/>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BF4BEE" w:rsidRPr="00BF4BEE" w:rsidRDefault="00BF4BEE" w:rsidP="00BF4BEE">
      <w:pPr>
        <w:pStyle w:val="ConsPlusNormal"/>
        <w:jc w:val="both"/>
      </w:pPr>
      <w:r w:rsidRPr="00BF4BEE">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В целях управления указанными рисками в процессе реализации Программы предусматривается:</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текущий мониторинг выполнения Программы;</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осуществление внутреннего контроля исполнения мероприятий Программы;</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разрабатывают перечень целевых индикаторов и показателей для мониторинга реализации мероприятий Программы;</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определение приоритетов для первоочередного финансирования;</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контроль достижения конечных результатов и эффективного использования финансовых средств  Программы;</w:t>
      </w:r>
    </w:p>
    <w:p w:rsidR="00BF4BEE" w:rsidRPr="00BF4BEE" w:rsidRDefault="00BF4BEE" w:rsidP="00BF4BEE">
      <w:pPr>
        <w:autoSpaceDE w:val="0"/>
        <w:autoSpaceDN w:val="0"/>
        <w:spacing w:after="0" w:line="240" w:lineRule="auto"/>
        <w:ind w:firstLine="720"/>
        <w:jc w:val="both"/>
        <w:rPr>
          <w:rFonts w:ascii="Arial" w:hAnsi="Arial" w:cs="Arial"/>
          <w:sz w:val="20"/>
          <w:szCs w:val="20"/>
        </w:rPr>
      </w:pPr>
      <w:r w:rsidRPr="00BF4BEE">
        <w:rPr>
          <w:rFonts w:ascii="Arial" w:hAnsi="Arial" w:cs="Arial"/>
          <w:sz w:val="20"/>
          <w:szCs w:val="20"/>
        </w:rPr>
        <w:t>обеспечение притока высококвалифицированных кадров, переподготовки и повышения квалификации работников.</w:t>
      </w:r>
    </w:p>
    <w:p w:rsidR="00BF4BEE" w:rsidRPr="00BF4BEE" w:rsidRDefault="00BF4BEE" w:rsidP="00BF4BEE">
      <w:pPr>
        <w:pStyle w:val="ConsPlusNormal"/>
        <w:jc w:val="both"/>
      </w:pPr>
      <w:r w:rsidRPr="00BF4BEE">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BF4BEE" w:rsidRPr="00BF4BEE" w:rsidRDefault="00BF4BEE" w:rsidP="00BF4BEE">
      <w:pPr>
        <w:pStyle w:val="afc"/>
        <w:spacing w:after="0" w:line="240" w:lineRule="auto"/>
        <w:ind w:left="0" w:firstLine="720"/>
        <w:jc w:val="both"/>
        <w:rPr>
          <w:rFonts w:ascii="Arial" w:hAnsi="Arial" w:cs="Arial"/>
          <w:sz w:val="20"/>
          <w:szCs w:val="20"/>
        </w:rPr>
      </w:pPr>
      <w:r w:rsidRPr="00BF4BEE">
        <w:rPr>
          <w:rFonts w:ascii="Arial" w:hAnsi="Arial" w:cs="Arial"/>
          <w:color w:val="000000"/>
          <w:sz w:val="20"/>
          <w:szCs w:val="20"/>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BF4BEE">
        <w:rPr>
          <w:rFonts w:ascii="Arial" w:hAnsi="Arial" w:cs="Arial"/>
          <w:sz w:val="20"/>
          <w:szCs w:val="20"/>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BF4BEE" w:rsidRPr="00BF4BEE" w:rsidRDefault="00BF4BEE" w:rsidP="00BF4BEE">
      <w:pPr>
        <w:widowControl w:val="0"/>
        <w:autoSpaceDE w:val="0"/>
        <w:autoSpaceDN w:val="0"/>
        <w:adjustRightInd w:val="0"/>
        <w:spacing w:after="0" w:line="240" w:lineRule="auto"/>
        <w:ind w:firstLine="540"/>
        <w:jc w:val="both"/>
        <w:rPr>
          <w:rFonts w:ascii="Arial" w:hAnsi="Arial" w:cs="Arial"/>
          <w:sz w:val="20"/>
          <w:szCs w:val="20"/>
        </w:rPr>
      </w:pPr>
      <w:r w:rsidRPr="00BF4BEE">
        <w:rPr>
          <w:rFonts w:ascii="Arial" w:hAnsi="Arial" w:cs="Arial"/>
          <w:sz w:val="20"/>
          <w:szCs w:val="20"/>
        </w:rPr>
        <w:t xml:space="preserve">3.   Приоритеты и цели социально-экономического </w:t>
      </w:r>
    </w:p>
    <w:p w:rsidR="00BF4BEE" w:rsidRPr="00BF4BEE" w:rsidRDefault="00BF4BEE" w:rsidP="00BF4BEE">
      <w:pPr>
        <w:widowControl w:val="0"/>
        <w:autoSpaceDE w:val="0"/>
        <w:autoSpaceDN w:val="0"/>
        <w:adjustRightInd w:val="0"/>
        <w:spacing w:after="0" w:line="240" w:lineRule="auto"/>
        <w:ind w:firstLine="540"/>
        <w:jc w:val="both"/>
        <w:rPr>
          <w:rFonts w:ascii="Arial" w:hAnsi="Arial" w:cs="Arial"/>
          <w:sz w:val="20"/>
          <w:szCs w:val="20"/>
        </w:rPr>
      </w:pPr>
      <w:r w:rsidRPr="00BF4BEE">
        <w:rPr>
          <w:rFonts w:ascii="Arial" w:hAnsi="Arial" w:cs="Arial"/>
          <w:sz w:val="20"/>
          <w:szCs w:val="20"/>
        </w:rPr>
        <w:t xml:space="preserve">развития в сфере «Молодежная политика» Богучанского района, </w:t>
      </w:r>
    </w:p>
    <w:p w:rsidR="00BF4BEE" w:rsidRPr="00BF4BEE" w:rsidRDefault="00BF4BEE" w:rsidP="00BF4BEE">
      <w:pPr>
        <w:widowControl w:val="0"/>
        <w:autoSpaceDE w:val="0"/>
        <w:autoSpaceDN w:val="0"/>
        <w:adjustRightInd w:val="0"/>
        <w:spacing w:after="0" w:line="240" w:lineRule="auto"/>
        <w:ind w:firstLine="540"/>
        <w:jc w:val="both"/>
        <w:rPr>
          <w:rFonts w:ascii="Arial" w:hAnsi="Arial" w:cs="Arial"/>
          <w:sz w:val="20"/>
          <w:szCs w:val="20"/>
        </w:rPr>
      </w:pPr>
      <w:r w:rsidRPr="00BF4BEE">
        <w:rPr>
          <w:rFonts w:ascii="Arial" w:hAnsi="Arial" w:cs="Arial"/>
          <w:sz w:val="20"/>
          <w:szCs w:val="20"/>
        </w:rPr>
        <w:t xml:space="preserve">описание основных целей и задач Программы, </w:t>
      </w:r>
    </w:p>
    <w:p w:rsidR="00BF4BEE" w:rsidRPr="00BF4BEE" w:rsidRDefault="00BF4BEE" w:rsidP="00BF4BEE">
      <w:pPr>
        <w:widowControl w:val="0"/>
        <w:autoSpaceDE w:val="0"/>
        <w:autoSpaceDN w:val="0"/>
        <w:adjustRightInd w:val="0"/>
        <w:spacing w:after="0" w:line="240" w:lineRule="auto"/>
        <w:ind w:firstLine="540"/>
        <w:jc w:val="both"/>
        <w:rPr>
          <w:rFonts w:ascii="Arial" w:hAnsi="Arial" w:cs="Arial"/>
          <w:sz w:val="20"/>
          <w:szCs w:val="20"/>
        </w:rPr>
      </w:pPr>
      <w:r w:rsidRPr="00BF4BEE">
        <w:rPr>
          <w:rFonts w:ascii="Arial" w:hAnsi="Arial" w:cs="Arial"/>
          <w:sz w:val="20"/>
          <w:szCs w:val="20"/>
        </w:rPr>
        <w:t>прогноз развития молодежной политики Богучанского района</w:t>
      </w:r>
    </w:p>
    <w:p w:rsidR="00BF4BEE" w:rsidRPr="00BF4BEE" w:rsidRDefault="00BF4BEE" w:rsidP="00BF4BEE">
      <w:pPr>
        <w:widowControl w:val="0"/>
        <w:autoSpaceDE w:val="0"/>
        <w:autoSpaceDN w:val="0"/>
        <w:adjustRightInd w:val="0"/>
        <w:spacing w:after="0" w:line="240" w:lineRule="auto"/>
        <w:ind w:firstLine="540"/>
        <w:jc w:val="both"/>
        <w:rPr>
          <w:rFonts w:ascii="Arial" w:hAnsi="Arial" w:cs="Arial"/>
          <w:sz w:val="20"/>
          <w:szCs w:val="20"/>
        </w:rPr>
      </w:pP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t>Согласно проекта Стратегии социально-экономического развития муниципального образования Богучанского района  до 2030 года приоритеты социально-экономического развития вытекают из главной стратегической цели с учетом преимуществ территории района,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t xml:space="preserve">В сфере «Молодежная политика» Богучанского района приоритетом является Потенциал 2 «Человеческий потенциал»: создание комфортной среды жизнедеятельности и безопасных условий проживания населения на территории района, развитие отраслей социальной сферы, в том числе образования, здравоохранения, культуры, физкультуры и спорта, создание условий для всестороннего развития и закрепления молодежи в районе.  </w:t>
      </w:r>
      <w:r w:rsidRPr="00BF4BEE">
        <w:rPr>
          <w:rFonts w:ascii="Arial" w:hAnsi="Arial" w:cs="Arial"/>
          <w:color w:val="000000"/>
          <w:sz w:val="20"/>
          <w:szCs w:val="20"/>
        </w:rPr>
        <w:tab/>
      </w: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t>Выбор приоритетов определяет основные цели социально-экономического развития муниципального образования Богучанский район:</w:t>
      </w: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t>1.</w:t>
      </w:r>
      <w:r w:rsidRPr="00BF4BEE">
        <w:rPr>
          <w:rFonts w:ascii="Arial" w:hAnsi="Arial" w:cs="Arial"/>
          <w:color w:val="000000"/>
          <w:sz w:val="20"/>
          <w:szCs w:val="20"/>
        </w:rPr>
        <w:tab/>
        <w:t>Повышение доходов и обеспечение занятости населения через развитие экономики муниципального образования.</w:t>
      </w: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t>2.</w:t>
      </w:r>
      <w:r w:rsidRPr="00BF4BEE">
        <w:rPr>
          <w:rFonts w:ascii="Arial" w:hAnsi="Arial" w:cs="Arial"/>
          <w:color w:val="000000"/>
          <w:sz w:val="20"/>
          <w:szCs w:val="20"/>
        </w:rPr>
        <w:tab/>
        <w:t>Формирование благоприятной социальной среды, обеспечивающей комфортное проживание населения на территории Богучанского района.</w:t>
      </w: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lastRenderedPageBreak/>
        <w:t>Основные цели взаимосвязаны между собой и находят отражения в принимаемых районом муниципальных программах, в том числе муниципальной программе «Молодежь Приангарья».</w:t>
      </w:r>
    </w:p>
    <w:p w:rsidR="00BF4BEE" w:rsidRPr="00BF4BEE" w:rsidRDefault="00BF4BEE" w:rsidP="00BF4BEE">
      <w:pPr>
        <w:spacing w:after="0" w:line="240" w:lineRule="auto"/>
        <w:ind w:firstLine="709"/>
        <w:jc w:val="both"/>
        <w:textAlignment w:val="baseline"/>
        <w:rPr>
          <w:rFonts w:ascii="Arial" w:hAnsi="Arial" w:cs="Arial"/>
          <w:color w:val="000000"/>
          <w:sz w:val="20"/>
          <w:szCs w:val="20"/>
        </w:rPr>
      </w:pPr>
      <w:r w:rsidRPr="00BF4BEE">
        <w:rPr>
          <w:rFonts w:ascii="Arial" w:hAnsi="Arial" w:cs="Arial"/>
          <w:color w:val="000000"/>
          <w:sz w:val="20"/>
          <w:szCs w:val="20"/>
        </w:rPr>
        <w:t>Решение всех задач направлено на одну конечную цель – полноценная и достойная жизнь каждого человека в районе.</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Исходя из приоритетов проекта «Стратегии социально-экономического развития муниципального образования Богучанского района  до 2030 года» приоритетами молодежной политики в решении социально-экономических задач развития Богучанского района являются:</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повышение гражданской активности молодежи;</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развитие механизмов поддержки молодежных инициатив;</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-создание эффективных форм привлечения молодежных лидеров и их продвижения для трансляции системы ценностей;</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ab/>
        <w:t>- создание условий для успешной социализации и эффективной самореализации молодежи;</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ab/>
        <w:t>- поддержка и организация инициатив молодых людей, отвечающих направлениям флагманских программ;</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частичная передача общественному сектору полномочий по развитию гражданских инициатив молодежи;</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модернизация инфраструктуры и системы отраслевого управления.</w:t>
      </w: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Целью Программы является:</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Создание условий для развития потенциала молодежи и его реализации в интересах развития Богучанского района.</w:t>
      </w:r>
    </w:p>
    <w:p w:rsidR="00BF4BEE" w:rsidRPr="00BF4BEE" w:rsidRDefault="00BF4BEE" w:rsidP="00BF4BEE">
      <w:pPr>
        <w:widowControl w:val="0"/>
        <w:autoSpaceDE w:val="0"/>
        <w:autoSpaceDN w:val="0"/>
        <w:adjustRightInd w:val="0"/>
        <w:spacing w:after="0" w:line="240" w:lineRule="auto"/>
        <w:ind w:firstLine="720"/>
        <w:jc w:val="both"/>
        <w:rPr>
          <w:rFonts w:ascii="Arial" w:hAnsi="Arial" w:cs="Arial"/>
          <w:sz w:val="20"/>
          <w:szCs w:val="20"/>
        </w:rPr>
      </w:pPr>
      <w:r w:rsidRPr="00BF4BEE">
        <w:rPr>
          <w:rFonts w:ascii="Arial" w:hAnsi="Arial" w:cs="Arial"/>
          <w:sz w:val="20"/>
          <w:szCs w:val="20"/>
        </w:rPr>
        <w:t>Целевыми индикаторами  при реализации программы являются:</w:t>
      </w:r>
    </w:p>
    <w:p w:rsidR="00BF4BEE" w:rsidRPr="00BF4BEE" w:rsidRDefault="00BF4BEE" w:rsidP="00BF4BEE">
      <w:pPr>
        <w:widowControl w:val="0"/>
        <w:spacing w:after="0" w:line="240" w:lineRule="auto"/>
        <w:ind w:firstLine="312"/>
        <w:jc w:val="both"/>
        <w:rPr>
          <w:rFonts w:ascii="Arial" w:hAnsi="Arial" w:cs="Arial"/>
          <w:sz w:val="20"/>
          <w:szCs w:val="20"/>
        </w:rPr>
      </w:pPr>
      <w:r w:rsidRPr="00BF4BEE">
        <w:rPr>
          <w:rFonts w:ascii="Arial" w:hAnsi="Arial" w:cs="Arial"/>
          <w:sz w:val="20"/>
          <w:szCs w:val="20"/>
        </w:rPr>
        <w:t>Удельный вес молодых граждан, проживающих в Богучанском районе, вовлеченных в реализацию социально-экономических проектов;</w:t>
      </w:r>
    </w:p>
    <w:p w:rsidR="00BF4BEE" w:rsidRPr="00BF4BEE" w:rsidRDefault="00BF4BEE" w:rsidP="00BF4BEE">
      <w:pPr>
        <w:widowControl w:val="0"/>
        <w:spacing w:after="0" w:line="240" w:lineRule="auto"/>
        <w:ind w:firstLine="312"/>
        <w:jc w:val="both"/>
        <w:rPr>
          <w:rFonts w:ascii="Arial" w:hAnsi="Arial" w:cs="Arial"/>
          <w:sz w:val="20"/>
          <w:szCs w:val="20"/>
        </w:rPr>
      </w:pPr>
      <w:r w:rsidRPr="00BF4BEE">
        <w:rPr>
          <w:rFonts w:ascii="Arial" w:hAnsi="Arial" w:cs="Arial"/>
          <w:sz w:val="20"/>
          <w:szCs w:val="20"/>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BF4BEE" w:rsidRPr="00BF4BEE" w:rsidRDefault="00BF4BEE" w:rsidP="00BF4BEE">
      <w:pPr>
        <w:widowControl w:val="0"/>
        <w:autoSpaceDE w:val="0"/>
        <w:autoSpaceDN w:val="0"/>
        <w:adjustRightInd w:val="0"/>
        <w:spacing w:after="0" w:line="240" w:lineRule="auto"/>
        <w:ind w:firstLine="720"/>
        <w:jc w:val="both"/>
        <w:rPr>
          <w:rFonts w:ascii="Arial" w:hAnsi="Arial" w:cs="Arial"/>
          <w:sz w:val="20"/>
          <w:szCs w:val="20"/>
        </w:rPr>
      </w:pPr>
      <w:r w:rsidRPr="00BF4BEE">
        <w:rPr>
          <w:rFonts w:ascii="Arial" w:hAnsi="Arial" w:cs="Arial"/>
          <w:sz w:val="20"/>
          <w:szCs w:val="20"/>
        </w:rPr>
        <w:t>Для достижения Цели Программы необходимо решение следующих основных задач:</w:t>
      </w:r>
    </w:p>
    <w:p w:rsidR="00BF4BEE" w:rsidRPr="00BF4BEE" w:rsidRDefault="00BF4BEE" w:rsidP="00BF4BEE">
      <w:pPr>
        <w:numPr>
          <w:ilvl w:val="0"/>
          <w:numId w:val="22"/>
        </w:numPr>
        <w:suppressAutoHyphens/>
        <w:spacing w:after="0" w:line="240" w:lineRule="auto"/>
        <w:ind w:right="132"/>
        <w:jc w:val="both"/>
        <w:rPr>
          <w:rFonts w:ascii="Arial" w:hAnsi="Arial" w:cs="Arial"/>
          <w:sz w:val="20"/>
          <w:szCs w:val="20"/>
        </w:rPr>
      </w:pPr>
      <w:r w:rsidRPr="00BF4BEE">
        <w:rPr>
          <w:rFonts w:ascii="Arial" w:hAnsi="Arial" w:cs="Arial"/>
          <w:sz w:val="20"/>
          <w:szCs w:val="20"/>
        </w:rPr>
        <w:t>Создание условий успешной социализации и эффективной самореализации молодежи Богучанского района;</w:t>
      </w:r>
    </w:p>
    <w:p w:rsidR="00BF4BEE" w:rsidRPr="00BF4BEE" w:rsidRDefault="00BF4BEE" w:rsidP="00BF4BEE">
      <w:pPr>
        <w:numPr>
          <w:ilvl w:val="0"/>
          <w:numId w:val="22"/>
        </w:numPr>
        <w:suppressAutoHyphens/>
        <w:spacing w:after="0" w:line="240" w:lineRule="auto"/>
        <w:jc w:val="both"/>
        <w:rPr>
          <w:rFonts w:ascii="Arial" w:hAnsi="Arial" w:cs="Arial"/>
          <w:sz w:val="20"/>
          <w:szCs w:val="20"/>
        </w:rPr>
      </w:pPr>
      <w:r w:rsidRPr="00BF4BEE">
        <w:rPr>
          <w:rFonts w:ascii="Arial" w:hAnsi="Arial" w:cs="Arial"/>
          <w:sz w:val="20"/>
          <w:szCs w:val="20"/>
        </w:rPr>
        <w:t>Создание условий для дальнейшего развития и совершенствования системы патриотического воспитания;</w:t>
      </w:r>
    </w:p>
    <w:p w:rsidR="00BF4BEE" w:rsidRPr="00BF4BEE" w:rsidRDefault="00BF4BEE" w:rsidP="00BF4BEE">
      <w:pPr>
        <w:numPr>
          <w:ilvl w:val="0"/>
          <w:numId w:val="22"/>
        </w:numPr>
        <w:suppressAutoHyphens/>
        <w:spacing w:after="0" w:line="240" w:lineRule="auto"/>
        <w:jc w:val="both"/>
        <w:rPr>
          <w:rFonts w:ascii="Arial" w:hAnsi="Arial" w:cs="Arial"/>
          <w:sz w:val="20"/>
          <w:szCs w:val="20"/>
        </w:rPr>
      </w:pPr>
      <w:r w:rsidRPr="00BF4BEE">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BF4BEE" w:rsidRPr="00BF4BEE" w:rsidRDefault="00BF4BEE" w:rsidP="00BF4BEE">
      <w:pPr>
        <w:numPr>
          <w:ilvl w:val="0"/>
          <w:numId w:val="22"/>
        </w:numPr>
        <w:suppressAutoHyphens/>
        <w:spacing w:after="0" w:line="240" w:lineRule="auto"/>
        <w:ind w:right="132"/>
        <w:jc w:val="both"/>
        <w:rPr>
          <w:rFonts w:ascii="Arial" w:hAnsi="Arial" w:cs="Arial"/>
          <w:sz w:val="20"/>
          <w:szCs w:val="20"/>
        </w:rPr>
      </w:pPr>
      <w:r w:rsidRPr="00BF4BEE">
        <w:rPr>
          <w:rFonts w:ascii="Arial" w:hAnsi="Arial" w:cs="Arial"/>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F4BEE" w:rsidRPr="00BF4BEE" w:rsidRDefault="00BF4BEE" w:rsidP="00BF4BEE">
      <w:pPr>
        <w:numPr>
          <w:ilvl w:val="0"/>
          <w:numId w:val="22"/>
        </w:numPr>
        <w:suppressAutoHyphens/>
        <w:spacing w:after="0" w:line="240" w:lineRule="auto"/>
        <w:ind w:right="132"/>
        <w:jc w:val="both"/>
        <w:rPr>
          <w:rFonts w:ascii="Arial" w:hAnsi="Arial" w:cs="Arial"/>
          <w:sz w:val="20"/>
          <w:szCs w:val="20"/>
        </w:rPr>
      </w:pPr>
      <w:r w:rsidRPr="00BF4BEE">
        <w:rPr>
          <w:rFonts w:ascii="Arial" w:hAnsi="Arial" w:cs="Arial"/>
          <w:sz w:val="20"/>
          <w:szCs w:val="20"/>
        </w:rPr>
        <w:t xml:space="preserve"> Создание условий для профилактики правонарушений среди молодежи Богучанского района.</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BF4BEE" w:rsidRPr="00BF4BEE" w:rsidRDefault="00BF4BEE" w:rsidP="00BF4BEE">
      <w:pPr>
        <w:pStyle w:val="af4"/>
        <w:spacing w:after="0"/>
        <w:ind w:firstLine="720"/>
        <w:jc w:val="both"/>
        <w:rPr>
          <w:rFonts w:ascii="Arial" w:hAnsi="Arial" w:cs="Arial"/>
          <w:sz w:val="20"/>
          <w:szCs w:val="20"/>
        </w:rPr>
      </w:pPr>
      <w:r w:rsidRPr="00BF4BEE">
        <w:rPr>
          <w:rFonts w:ascii="Arial" w:hAnsi="Arial" w:cs="Arial"/>
          <w:color w:val="000000"/>
          <w:sz w:val="20"/>
          <w:szCs w:val="20"/>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w:t>
      </w:r>
      <w:r w:rsidRPr="00BF4BEE">
        <w:rPr>
          <w:rFonts w:ascii="Arial" w:hAnsi="Arial" w:cs="Arial"/>
          <w:color w:val="000000"/>
          <w:sz w:val="20"/>
          <w:szCs w:val="20"/>
        </w:rPr>
        <w:lastRenderedPageBreak/>
        <w:t xml:space="preserve">трудовая деятельность в большей степени, чем </w:t>
      </w:r>
      <w:r w:rsidRPr="00BF4BEE">
        <w:rPr>
          <w:rFonts w:ascii="Arial" w:hAnsi="Arial" w:cs="Arial"/>
          <w:sz w:val="20"/>
          <w:szCs w:val="20"/>
        </w:rPr>
        <w:t>деятельность ее родителей, станет источником средств для социального обеспечения детей, инвалидов и пожилых людей.</w:t>
      </w:r>
    </w:p>
    <w:p w:rsidR="00BF4BEE" w:rsidRPr="00BF4BEE" w:rsidRDefault="00BF4BEE" w:rsidP="00BF4BEE">
      <w:pPr>
        <w:pStyle w:val="af4"/>
        <w:spacing w:after="0"/>
        <w:ind w:firstLine="708"/>
        <w:jc w:val="both"/>
        <w:rPr>
          <w:rFonts w:ascii="Arial" w:hAnsi="Arial" w:cs="Arial"/>
          <w:sz w:val="20"/>
          <w:szCs w:val="20"/>
        </w:rPr>
      </w:pPr>
      <w:r w:rsidRPr="00BF4BEE">
        <w:rPr>
          <w:rFonts w:ascii="Arial" w:hAnsi="Arial" w:cs="Arial"/>
          <w:sz w:val="20"/>
          <w:szCs w:val="20"/>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BF4BEE" w:rsidRPr="00BF4BEE" w:rsidRDefault="00BF4BEE" w:rsidP="00BF4BEE">
      <w:pPr>
        <w:spacing w:after="0" w:line="240" w:lineRule="auto"/>
        <w:ind w:firstLine="660"/>
        <w:jc w:val="both"/>
        <w:rPr>
          <w:rFonts w:ascii="Arial" w:hAnsi="Arial" w:cs="Arial"/>
          <w:sz w:val="20"/>
          <w:szCs w:val="20"/>
        </w:rPr>
      </w:pPr>
      <w:r w:rsidRPr="00BF4BEE">
        <w:rPr>
          <w:rFonts w:ascii="Arial" w:hAnsi="Arial" w:cs="Arial"/>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BF4BEE" w:rsidRPr="00BF4BEE" w:rsidRDefault="00BF4BEE" w:rsidP="00BF4BEE">
      <w:pPr>
        <w:spacing w:after="0" w:line="240" w:lineRule="auto"/>
        <w:ind w:firstLine="660"/>
        <w:jc w:val="both"/>
        <w:rPr>
          <w:rFonts w:ascii="Arial" w:hAnsi="Arial" w:cs="Arial"/>
          <w:sz w:val="20"/>
          <w:szCs w:val="20"/>
        </w:rPr>
      </w:pPr>
      <w:r w:rsidRPr="00BF4BEE">
        <w:rPr>
          <w:rFonts w:ascii="Arial" w:hAnsi="Arial" w:cs="Arial"/>
          <w:sz w:val="20"/>
          <w:szCs w:val="20"/>
        </w:rPr>
        <w:t>Повышение эффективности профилактики правонарушений, охраны общественного порядка и обеспечение общественной безопасности, повышение качества и результативности противодействия преступности, охраны общественного порядка,   социально-экономических и психологических мероприятий направленных на восстановление социального  статуса  молодых людей.Что позволит сократить повторные правонарушения среди молодежи.</w:t>
      </w:r>
    </w:p>
    <w:p w:rsidR="00BF4BEE" w:rsidRPr="00BF4BEE" w:rsidRDefault="00BF4BEE" w:rsidP="00BF4BEE">
      <w:pPr>
        <w:spacing w:after="0" w:line="240" w:lineRule="auto"/>
        <w:ind w:firstLine="660"/>
        <w:jc w:val="both"/>
        <w:rPr>
          <w:rFonts w:ascii="Arial" w:hAnsi="Arial" w:cs="Arial"/>
          <w:sz w:val="20"/>
          <w:szCs w:val="20"/>
        </w:rPr>
      </w:pPr>
      <w:r w:rsidRPr="00BF4BEE">
        <w:rPr>
          <w:rFonts w:ascii="Arial" w:hAnsi="Arial" w:cs="Arial"/>
          <w:sz w:val="20"/>
          <w:szCs w:val="20"/>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BF4BEE" w:rsidRPr="00BF4BEE" w:rsidRDefault="00BF4BEE" w:rsidP="00BF4BEE">
      <w:pPr>
        <w:pStyle w:val="1ff6"/>
        <w:tabs>
          <w:tab w:val="left" w:pos="0"/>
        </w:tabs>
        <w:ind w:firstLine="748"/>
        <w:jc w:val="both"/>
        <w:rPr>
          <w:rFonts w:ascii="Arial" w:hAnsi="Arial" w:cs="Arial"/>
        </w:rPr>
      </w:pPr>
      <w:r w:rsidRPr="00BF4BEE">
        <w:rPr>
          <w:rFonts w:ascii="Arial" w:hAnsi="Arial" w:cs="Arial"/>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F4BEE">
        <w:rPr>
          <w:rFonts w:ascii="Arial" w:hAnsi="Arial" w:cs="Arial"/>
        </w:rPr>
        <w:t>приложении № 1</w:t>
      </w:r>
      <w:r w:rsidRPr="00BF4BEE">
        <w:rPr>
          <w:rFonts w:ascii="Arial" w:hAnsi="Arial" w:cs="Arial"/>
          <w:lang w:eastAsia="ru-RU"/>
        </w:rPr>
        <w:t xml:space="preserve">, значения целевых показателей на долгосрочный период представлены в </w:t>
      </w:r>
      <w:r w:rsidRPr="00BF4BEE">
        <w:rPr>
          <w:rFonts w:ascii="Arial" w:hAnsi="Arial" w:cs="Arial"/>
        </w:rPr>
        <w:t xml:space="preserve">приложении № 2. </w:t>
      </w:r>
    </w:p>
    <w:p w:rsidR="00BF4BEE" w:rsidRPr="00BF4BEE" w:rsidRDefault="00BF4BEE" w:rsidP="00BF4BEE">
      <w:pPr>
        <w:spacing w:after="0" w:line="240" w:lineRule="auto"/>
        <w:jc w:val="center"/>
        <w:rPr>
          <w:rFonts w:ascii="Arial" w:hAnsi="Arial" w:cs="Arial"/>
          <w:sz w:val="20"/>
          <w:szCs w:val="20"/>
        </w:rPr>
      </w:pPr>
    </w:p>
    <w:p w:rsidR="00BF4BEE" w:rsidRPr="00BF4BEE" w:rsidRDefault="00BF4BEE" w:rsidP="00BF4BEE">
      <w:pPr>
        <w:spacing w:after="0" w:line="240" w:lineRule="auto"/>
        <w:ind w:left="-360"/>
        <w:jc w:val="center"/>
        <w:rPr>
          <w:rFonts w:ascii="Arial" w:hAnsi="Arial" w:cs="Arial"/>
          <w:sz w:val="20"/>
          <w:szCs w:val="20"/>
        </w:rPr>
      </w:pPr>
      <w:r w:rsidRPr="00BF4BEE">
        <w:rPr>
          <w:rFonts w:ascii="Arial" w:hAnsi="Arial" w:cs="Arial"/>
          <w:sz w:val="20"/>
          <w:szCs w:val="20"/>
        </w:rPr>
        <w:t>4. Механизм реализации отдельных мероприятий Программы</w:t>
      </w:r>
    </w:p>
    <w:p w:rsidR="00BF4BEE" w:rsidRPr="00BF4BEE" w:rsidRDefault="00BF4BEE" w:rsidP="00BF4BEE">
      <w:pPr>
        <w:spacing w:after="0" w:line="240" w:lineRule="auto"/>
        <w:ind w:left="-360"/>
        <w:jc w:val="both"/>
        <w:rPr>
          <w:rFonts w:ascii="Arial" w:hAnsi="Arial" w:cs="Arial"/>
          <w:sz w:val="20"/>
          <w:szCs w:val="20"/>
        </w:rPr>
      </w:pPr>
    </w:p>
    <w:p w:rsidR="00BF4BEE" w:rsidRPr="00BF4BEE" w:rsidRDefault="00BF4BEE" w:rsidP="00BF4BEE">
      <w:pPr>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Реализация отдельных мероприятий к Программе не предусмотрена.</w:t>
      </w:r>
    </w:p>
    <w:p w:rsidR="00BF4BEE" w:rsidRPr="00BF4BEE" w:rsidRDefault="00BF4BEE" w:rsidP="00BF4BEE">
      <w:pPr>
        <w:pStyle w:val="s1"/>
        <w:spacing w:before="0" w:beforeAutospacing="0" w:after="0" w:afterAutospacing="0"/>
        <w:ind w:firstLine="720"/>
        <w:jc w:val="both"/>
        <w:rPr>
          <w:rFonts w:ascii="Arial" w:hAnsi="Arial" w:cs="Arial"/>
          <w:sz w:val="20"/>
          <w:szCs w:val="20"/>
        </w:rPr>
      </w:pPr>
      <w:r w:rsidRPr="00BF4BEE">
        <w:rPr>
          <w:rFonts w:ascii="Arial" w:hAnsi="Arial" w:cs="Arial"/>
          <w:sz w:val="20"/>
          <w:szCs w:val="20"/>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BF4BEE" w:rsidRPr="00BF4BEE" w:rsidRDefault="00BF4BEE" w:rsidP="00BF4BEE">
      <w:pPr>
        <w:spacing w:after="0" w:line="240" w:lineRule="auto"/>
        <w:jc w:val="both"/>
        <w:rPr>
          <w:rFonts w:ascii="Arial" w:hAnsi="Arial" w:cs="Arial"/>
          <w:sz w:val="20"/>
          <w:szCs w:val="20"/>
        </w:rPr>
      </w:pPr>
    </w:p>
    <w:p w:rsidR="00BF4BEE" w:rsidRPr="00BF4BEE" w:rsidRDefault="00BF4BEE" w:rsidP="00BF4BEE">
      <w:pPr>
        <w:autoSpaceDE w:val="0"/>
        <w:autoSpaceDN w:val="0"/>
        <w:adjustRightInd w:val="0"/>
        <w:spacing w:after="0" w:line="240" w:lineRule="auto"/>
        <w:jc w:val="center"/>
        <w:rPr>
          <w:rFonts w:ascii="Arial" w:hAnsi="Arial" w:cs="Arial"/>
          <w:sz w:val="20"/>
          <w:szCs w:val="20"/>
        </w:rPr>
      </w:pPr>
      <w:r w:rsidRPr="00BF4BEE">
        <w:rPr>
          <w:rFonts w:ascii="Arial" w:hAnsi="Arial" w:cs="Arial"/>
          <w:sz w:val="20"/>
          <w:szCs w:val="20"/>
        </w:rPr>
        <w:t>5.   Прогноз конечных результатов программы, характеризующих целевое</w:t>
      </w:r>
    </w:p>
    <w:p w:rsidR="00BF4BEE" w:rsidRPr="00BF4BEE" w:rsidRDefault="00BF4BEE" w:rsidP="00BF4BEE">
      <w:pPr>
        <w:autoSpaceDE w:val="0"/>
        <w:autoSpaceDN w:val="0"/>
        <w:adjustRightInd w:val="0"/>
        <w:spacing w:after="0" w:line="240" w:lineRule="auto"/>
        <w:jc w:val="center"/>
        <w:rPr>
          <w:rFonts w:ascii="Arial" w:hAnsi="Arial" w:cs="Arial"/>
          <w:sz w:val="20"/>
          <w:szCs w:val="20"/>
        </w:rPr>
      </w:pPr>
      <w:r w:rsidRPr="00BF4BEE">
        <w:rPr>
          <w:rFonts w:ascii="Arial" w:hAnsi="Arial" w:cs="Arial"/>
          <w:sz w:val="20"/>
          <w:szCs w:val="20"/>
        </w:rPr>
        <w:t>состояние (изменение состояния) уровня и качества жизни населения,</w:t>
      </w:r>
    </w:p>
    <w:p w:rsidR="00BF4BEE" w:rsidRPr="00BF4BEE" w:rsidRDefault="00BF4BEE" w:rsidP="00BF4BEE">
      <w:pPr>
        <w:autoSpaceDE w:val="0"/>
        <w:autoSpaceDN w:val="0"/>
        <w:adjustRightInd w:val="0"/>
        <w:spacing w:after="0" w:line="240" w:lineRule="auto"/>
        <w:jc w:val="center"/>
        <w:rPr>
          <w:rFonts w:ascii="Arial" w:hAnsi="Arial" w:cs="Arial"/>
          <w:sz w:val="20"/>
          <w:szCs w:val="20"/>
        </w:rPr>
      </w:pPr>
      <w:r w:rsidRPr="00BF4BEE">
        <w:rPr>
          <w:rFonts w:ascii="Arial" w:hAnsi="Arial" w:cs="Arial"/>
          <w:sz w:val="20"/>
          <w:szCs w:val="20"/>
        </w:rPr>
        <w:t>социальной сферы, экономики, степени реализации других общественно</w:t>
      </w:r>
    </w:p>
    <w:p w:rsidR="00BF4BEE" w:rsidRPr="00BF4BEE" w:rsidRDefault="00BF4BEE" w:rsidP="00BF4BEE">
      <w:pPr>
        <w:pStyle w:val="affff9"/>
        <w:spacing w:after="0" w:line="240" w:lineRule="auto"/>
        <w:ind w:left="0"/>
        <w:jc w:val="center"/>
        <w:rPr>
          <w:rFonts w:ascii="Arial" w:hAnsi="Arial" w:cs="Arial"/>
          <w:sz w:val="20"/>
          <w:szCs w:val="20"/>
          <w:lang w:eastAsia="ru-RU"/>
        </w:rPr>
      </w:pPr>
      <w:r w:rsidRPr="00BF4BEE">
        <w:rPr>
          <w:rFonts w:ascii="Arial" w:hAnsi="Arial" w:cs="Arial"/>
          <w:sz w:val="20"/>
          <w:szCs w:val="20"/>
          <w:lang w:eastAsia="ru-RU"/>
        </w:rPr>
        <w:t>значимых интересов и потребностей в соответствующей сфере</w:t>
      </w:r>
    </w:p>
    <w:p w:rsidR="00BF4BEE" w:rsidRPr="00BF4BEE" w:rsidRDefault="00BF4BEE" w:rsidP="00BF4BEE">
      <w:pPr>
        <w:pStyle w:val="affff9"/>
        <w:spacing w:after="0" w:line="240" w:lineRule="auto"/>
        <w:ind w:left="0"/>
        <w:jc w:val="center"/>
        <w:rPr>
          <w:rFonts w:ascii="Arial" w:hAnsi="Arial" w:cs="Arial"/>
          <w:sz w:val="20"/>
          <w:szCs w:val="20"/>
          <w:lang w:eastAsia="ru-RU"/>
        </w:rPr>
      </w:pPr>
      <w:r w:rsidRPr="00BF4BEE">
        <w:rPr>
          <w:rFonts w:ascii="Arial" w:hAnsi="Arial" w:cs="Arial"/>
          <w:sz w:val="20"/>
          <w:szCs w:val="20"/>
          <w:lang w:eastAsia="ru-RU"/>
        </w:rPr>
        <w:t>на территории Богучанского района</w:t>
      </w:r>
    </w:p>
    <w:p w:rsidR="00BF4BEE" w:rsidRPr="00BF4BEE" w:rsidRDefault="00BF4BEE" w:rsidP="00BF4BEE">
      <w:pPr>
        <w:pStyle w:val="affff9"/>
        <w:spacing w:after="0" w:line="240" w:lineRule="auto"/>
        <w:ind w:left="0"/>
        <w:jc w:val="center"/>
        <w:rPr>
          <w:rFonts w:ascii="Arial" w:hAnsi="Arial" w:cs="Arial"/>
          <w:sz w:val="20"/>
          <w:szCs w:val="20"/>
          <w:lang w:eastAsia="ru-RU"/>
        </w:rPr>
      </w:pPr>
    </w:p>
    <w:p w:rsidR="00BF4BEE" w:rsidRPr="00BF4BEE" w:rsidRDefault="00BF4BEE" w:rsidP="00BF4BEE">
      <w:pPr>
        <w:spacing w:after="0" w:line="240" w:lineRule="auto"/>
        <w:ind w:firstLine="709"/>
        <w:jc w:val="both"/>
        <w:rPr>
          <w:rFonts w:ascii="Arial" w:hAnsi="Arial" w:cs="Arial"/>
          <w:sz w:val="20"/>
          <w:szCs w:val="20"/>
          <w:lang w:eastAsia="ru-RU"/>
        </w:rPr>
      </w:pPr>
      <w:r w:rsidRPr="00BF4BEE">
        <w:rPr>
          <w:rFonts w:ascii="Arial" w:hAnsi="Arial" w:cs="Arial"/>
          <w:sz w:val="20"/>
          <w:szCs w:val="20"/>
          <w:lang w:eastAsia="ru-RU"/>
        </w:rPr>
        <w:t>Согласно «</w:t>
      </w:r>
      <w:r w:rsidRPr="00BF4BEE">
        <w:rPr>
          <w:rFonts w:ascii="Arial" w:hAnsi="Arial" w:cs="Arial"/>
          <w:sz w:val="20"/>
          <w:szCs w:val="20"/>
        </w:rPr>
        <w:t>Стратегии социально-экономического развития муниципального образования Богучанский район  до 2030 года»</w:t>
      </w:r>
      <w:r w:rsidRPr="00BF4BEE">
        <w:rPr>
          <w:rFonts w:ascii="Arial" w:hAnsi="Arial" w:cs="Arial"/>
          <w:sz w:val="20"/>
          <w:szCs w:val="20"/>
          <w:lang w:eastAsia="ru-RU"/>
        </w:rPr>
        <w:t xml:space="preserve"> ожидаемые результаты в сфере молодежной политики к 2030 году составят:</w:t>
      </w:r>
    </w:p>
    <w:p w:rsidR="00BF4BEE" w:rsidRPr="00BF4BEE" w:rsidRDefault="00BF4BEE" w:rsidP="00BF4BEE">
      <w:pPr>
        <w:widowControl w:val="0"/>
        <w:spacing w:after="0" w:line="240" w:lineRule="auto"/>
        <w:ind w:firstLine="709"/>
        <w:jc w:val="both"/>
        <w:rPr>
          <w:rFonts w:ascii="Arial" w:hAnsi="Arial" w:cs="Arial"/>
          <w:sz w:val="20"/>
          <w:szCs w:val="20"/>
          <w:lang w:eastAsia="ru-RU"/>
        </w:rPr>
      </w:pPr>
      <w:r w:rsidRPr="00BF4BEE">
        <w:rPr>
          <w:rFonts w:ascii="Arial" w:hAnsi="Arial" w:cs="Arial"/>
          <w:sz w:val="20"/>
          <w:szCs w:val="20"/>
          <w:lang w:eastAsia="ru-RU"/>
        </w:rPr>
        <w:t>- удельный вес молодых граждан, проживающих в Богучанском районе, вовлеченных в реализацию социально-экономических проектов 40,0 %;</w:t>
      </w:r>
    </w:p>
    <w:p w:rsidR="00BF4BEE" w:rsidRPr="00BF4BEE" w:rsidRDefault="00BF4BEE" w:rsidP="00BF4BEE">
      <w:pPr>
        <w:widowControl w:val="0"/>
        <w:spacing w:after="0" w:line="240" w:lineRule="auto"/>
        <w:ind w:firstLine="709"/>
        <w:jc w:val="both"/>
        <w:rPr>
          <w:rFonts w:ascii="Arial" w:hAnsi="Arial" w:cs="Arial"/>
          <w:sz w:val="20"/>
          <w:szCs w:val="20"/>
          <w:lang w:eastAsia="ru-RU"/>
        </w:rPr>
      </w:pPr>
      <w:r w:rsidRPr="00BF4BEE">
        <w:rPr>
          <w:rFonts w:ascii="Arial" w:hAnsi="Arial" w:cs="Arial"/>
          <w:sz w:val="20"/>
          <w:szCs w:val="20"/>
          <w:lang w:eastAsia="ru-RU"/>
        </w:rPr>
        <w:t>-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40 %;</w:t>
      </w:r>
    </w:p>
    <w:p w:rsidR="00BF4BEE" w:rsidRPr="00BF4BEE" w:rsidRDefault="00BF4BEE" w:rsidP="00BF4BEE">
      <w:pPr>
        <w:spacing w:after="0" w:line="240" w:lineRule="auto"/>
        <w:ind w:firstLine="708"/>
        <w:jc w:val="both"/>
        <w:rPr>
          <w:rFonts w:ascii="Arial" w:hAnsi="Arial" w:cs="Arial"/>
          <w:sz w:val="20"/>
          <w:szCs w:val="20"/>
        </w:rPr>
      </w:pPr>
      <w:r w:rsidRPr="00BF4BEE">
        <w:rPr>
          <w:rFonts w:ascii="Arial" w:hAnsi="Arial" w:cs="Arial"/>
          <w:sz w:val="20"/>
          <w:szCs w:val="20"/>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BF4BEE" w:rsidRPr="00BF4BEE" w:rsidRDefault="00BF4BEE" w:rsidP="00BF4BEE">
      <w:pPr>
        <w:pStyle w:val="af4"/>
        <w:spacing w:after="0"/>
        <w:ind w:firstLine="708"/>
        <w:jc w:val="both"/>
        <w:rPr>
          <w:rFonts w:ascii="Arial" w:hAnsi="Arial" w:cs="Arial"/>
          <w:sz w:val="20"/>
          <w:szCs w:val="20"/>
        </w:rPr>
      </w:pPr>
      <w:r w:rsidRPr="00BF4BEE">
        <w:rPr>
          <w:rFonts w:ascii="Arial" w:hAnsi="Arial" w:cs="Arial"/>
          <w:sz w:val="20"/>
          <w:szCs w:val="20"/>
        </w:rPr>
        <w:lastRenderedPageBreak/>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BF4BEE" w:rsidRPr="00BF4BEE" w:rsidRDefault="00BF4BEE" w:rsidP="00BF4BEE">
      <w:pPr>
        <w:autoSpaceDE w:val="0"/>
        <w:autoSpaceDN w:val="0"/>
        <w:adjustRightInd w:val="0"/>
        <w:spacing w:after="0" w:line="240" w:lineRule="auto"/>
        <w:ind w:firstLine="709"/>
        <w:jc w:val="both"/>
        <w:rPr>
          <w:rFonts w:ascii="Arial" w:hAnsi="Arial" w:cs="Arial"/>
          <w:color w:val="000000"/>
          <w:sz w:val="20"/>
          <w:szCs w:val="20"/>
        </w:rPr>
      </w:pPr>
      <w:r w:rsidRPr="00BF4BEE">
        <w:rPr>
          <w:rFonts w:ascii="Arial" w:hAnsi="Arial" w:cs="Arial"/>
          <w:color w:val="000000"/>
          <w:sz w:val="20"/>
          <w:szCs w:val="20"/>
        </w:rPr>
        <w:t>Поддержка молодежных инициатив и деятельности молодежных объединений – важнейшая сфера мо</w:t>
      </w:r>
      <w:r w:rsidRPr="00BF4BEE">
        <w:rPr>
          <w:rFonts w:ascii="Arial" w:hAnsi="Arial" w:cs="Arial"/>
          <w:color w:val="000000"/>
          <w:sz w:val="20"/>
          <w:szCs w:val="20"/>
        </w:rPr>
        <w:softHyphen/>
        <w:t>лодежной политики, т.к. наибольший КПД молодежных программ достигается при добровольном включении молодежи в обще</w:t>
      </w:r>
      <w:r w:rsidRPr="00BF4BEE">
        <w:rPr>
          <w:rFonts w:ascii="Arial" w:hAnsi="Arial" w:cs="Arial"/>
          <w:color w:val="000000"/>
          <w:sz w:val="20"/>
          <w:szCs w:val="20"/>
        </w:rPr>
        <w:softHyphen/>
        <w:t>ственно значимую деятельность через реали</w:t>
      </w:r>
      <w:r w:rsidRPr="00BF4BEE">
        <w:rPr>
          <w:rFonts w:ascii="Arial" w:hAnsi="Arial" w:cs="Arial"/>
          <w:color w:val="000000"/>
          <w:sz w:val="20"/>
          <w:szCs w:val="20"/>
        </w:rPr>
        <w:softHyphen/>
        <w:t>зацию молодежных инициатив и участие мо</w:t>
      </w:r>
      <w:r w:rsidRPr="00BF4BEE">
        <w:rPr>
          <w:rFonts w:ascii="Arial" w:hAnsi="Arial" w:cs="Arial"/>
          <w:color w:val="000000"/>
          <w:sz w:val="20"/>
          <w:szCs w:val="20"/>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BF4BEE" w:rsidRPr="00BF4BEE" w:rsidRDefault="00BF4BEE" w:rsidP="00BF4BEE">
      <w:pPr>
        <w:pStyle w:val="af4"/>
        <w:spacing w:after="0"/>
        <w:ind w:firstLine="720"/>
        <w:jc w:val="both"/>
        <w:rPr>
          <w:rFonts w:ascii="Arial" w:hAnsi="Arial" w:cs="Arial"/>
          <w:sz w:val="20"/>
          <w:szCs w:val="20"/>
        </w:rPr>
      </w:pPr>
      <w:r w:rsidRPr="00BF4BEE">
        <w:rPr>
          <w:rFonts w:ascii="Arial" w:hAnsi="Arial" w:cs="Arial"/>
          <w:sz w:val="20"/>
          <w:szCs w:val="20"/>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BF4BEE" w:rsidRPr="00BF4BEE" w:rsidRDefault="00BF4BEE" w:rsidP="00BF4BEE">
      <w:pPr>
        <w:autoSpaceDE w:val="0"/>
        <w:autoSpaceDN w:val="0"/>
        <w:adjustRightInd w:val="0"/>
        <w:spacing w:after="0" w:line="240" w:lineRule="auto"/>
        <w:ind w:firstLine="709"/>
        <w:jc w:val="both"/>
        <w:rPr>
          <w:rFonts w:ascii="Arial" w:hAnsi="Arial" w:cs="Arial"/>
          <w:color w:val="000000"/>
          <w:sz w:val="20"/>
          <w:szCs w:val="20"/>
        </w:rPr>
      </w:pPr>
      <w:r w:rsidRPr="00BF4BEE">
        <w:rPr>
          <w:rFonts w:ascii="Arial" w:hAnsi="Arial" w:cs="Arial"/>
          <w:color w:val="000000"/>
          <w:sz w:val="20"/>
          <w:szCs w:val="20"/>
        </w:rPr>
        <w:t>Важным для буду</w:t>
      </w:r>
      <w:r w:rsidRPr="00BF4BEE">
        <w:rPr>
          <w:rFonts w:ascii="Arial" w:hAnsi="Arial" w:cs="Arial"/>
          <w:color w:val="000000"/>
          <w:sz w:val="20"/>
          <w:szCs w:val="20"/>
        </w:rPr>
        <w:softHyphen/>
        <w:t>щего развития молодежной политики в районе может стать укрепление и дальнейшее разви</w:t>
      </w:r>
      <w:r w:rsidRPr="00BF4BEE">
        <w:rPr>
          <w:rFonts w:ascii="Arial" w:hAnsi="Arial" w:cs="Arial"/>
          <w:color w:val="000000"/>
          <w:sz w:val="20"/>
          <w:szCs w:val="20"/>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BF4BEE" w:rsidRPr="00BF4BEE" w:rsidRDefault="00BF4BEE" w:rsidP="00BF4BEE">
      <w:pPr>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BF4BEE" w:rsidRPr="00BF4BEE" w:rsidRDefault="00BF4BEE" w:rsidP="00BF4BEE">
      <w:pPr>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Цель, целевые показатели, задачи, показатели результативности представлены в  приложении  № 1 к паспорту муниципальной программы.</w:t>
      </w:r>
    </w:p>
    <w:p w:rsidR="00BF4BEE" w:rsidRPr="00BF4BEE" w:rsidRDefault="00BF4BEE" w:rsidP="00BF4BEE">
      <w:pPr>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xml:space="preserve">Значение целевых показателей на долгосрочный период представлены в приложении № 2 к паспорту муниципальной программы.             </w:t>
      </w:r>
    </w:p>
    <w:p w:rsidR="00BF4BEE" w:rsidRPr="00BF4BEE" w:rsidRDefault="00BF4BEE" w:rsidP="00BF4BEE">
      <w:pPr>
        <w:spacing w:after="0" w:line="240" w:lineRule="auto"/>
        <w:ind w:right="132"/>
        <w:jc w:val="both"/>
        <w:rPr>
          <w:rFonts w:ascii="Arial" w:hAnsi="Arial" w:cs="Arial"/>
          <w:sz w:val="20"/>
          <w:szCs w:val="20"/>
        </w:rPr>
      </w:pPr>
    </w:p>
    <w:p w:rsidR="00BF4BEE" w:rsidRPr="00BF4BEE" w:rsidRDefault="00BF4BEE" w:rsidP="00BF4BEE">
      <w:pPr>
        <w:spacing w:after="0" w:line="240" w:lineRule="auto"/>
        <w:ind w:right="132"/>
        <w:jc w:val="center"/>
        <w:rPr>
          <w:rFonts w:ascii="Arial" w:hAnsi="Arial" w:cs="Arial"/>
          <w:sz w:val="20"/>
          <w:szCs w:val="20"/>
          <w:lang w:eastAsia="ru-RU"/>
        </w:rPr>
      </w:pPr>
      <w:r w:rsidRPr="00BF4BEE">
        <w:rPr>
          <w:rFonts w:ascii="Arial" w:hAnsi="Arial" w:cs="Arial"/>
          <w:sz w:val="20"/>
          <w:szCs w:val="20"/>
          <w:lang w:eastAsia="ru-RU"/>
        </w:rPr>
        <w:t>6. Перечень подпрограмм с указанием сроков их реализации и ожидаемых результатов</w:t>
      </w:r>
    </w:p>
    <w:p w:rsidR="00BF4BEE" w:rsidRPr="00BF4BEE" w:rsidRDefault="00BF4BEE" w:rsidP="00BF4BEE">
      <w:pPr>
        <w:spacing w:after="0" w:line="240" w:lineRule="auto"/>
        <w:ind w:firstLine="709"/>
        <w:jc w:val="both"/>
        <w:rPr>
          <w:rFonts w:ascii="Arial" w:hAnsi="Arial" w:cs="Arial"/>
          <w:sz w:val="20"/>
          <w:szCs w:val="20"/>
        </w:rPr>
      </w:pPr>
    </w:p>
    <w:p w:rsidR="00BF4BEE" w:rsidRPr="00BF4BEE" w:rsidRDefault="00BF4BEE" w:rsidP="00BF4BEE">
      <w:pPr>
        <w:spacing w:after="0" w:line="240" w:lineRule="auto"/>
        <w:ind w:firstLine="709"/>
        <w:jc w:val="both"/>
        <w:rPr>
          <w:rFonts w:ascii="Arial" w:hAnsi="Arial" w:cs="Arial"/>
          <w:sz w:val="20"/>
          <w:szCs w:val="20"/>
        </w:rPr>
      </w:pPr>
      <w:r w:rsidRPr="00BF4BEE">
        <w:rPr>
          <w:rFonts w:ascii="Arial" w:hAnsi="Arial" w:cs="Arial"/>
          <w:sz w:val="20"/>
          <w:szCs w:val="20"/>
        </w:rPr>
        <w:t>Реализацию Программы предлагается осуществить в 2014 - 2030 годах в один этап, обеспечивающий непрерывность решения поставленных задач.</w:t>
      </w:r>
    </w:p>
    <w:p w:rsidR="00BF4BEE" w:rsidRPr="00BF4BEE" w:rsidRDefault="00BF4BEE" w:rsidP="00BF4BEE">
      <w:pPr>
        <w:spacing w:after="0" w:line="240" w:lineRule="auto"/>
        <w:ind w:firstLine="654"/>
        <w:jc w:val="both"/>
        <w:rPr>
          <w:rFonts w:ascii="Arial" w:hAnsi="Arial" w:cs="Arial"/>
          <w:sz w:val="20"/>
          <w:szCs w:val="20"/>
        </w:rPr>
      </w:pPr>
      <w:r w:rsidRPr="00BF4BEE">
        <w:rPr>
          <w:rFonts w:ascii="Arial" w:hAnsi="Arial" w:cs="Arial"/>
          <w:sz w:val="20"/>
          <w:szCs w:val="20"/>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BF4BEE" w:rsidRPr="00BF4BEE" w:rsidRDefault="00BF4BEE" w:rsidP="00BF4BEE">
      <w:pPr>
        <w:snapToGrid w:val="0"/>
        <w:spacing w:after="0" w:line="240" w:lineRule="auto"/>
        <w:ind w:firstLine="654"/>
        <w:jc w:val="both"/>
        <w:rPr>
          <w:rFonts w:ascii="Arial" w:hAnsi="Arial" w:cs="Arial"/>
          <w:sz w:val="20"/>
          <w:szCs w:val="20"/>
          <w:lang w:eastAsia="ru-RU"/>
        </w:rPr>
      </w:pPr>
      <w:r w:rsidRPr="00BF4BEE">
        <w:rPr>
          <w:rFonts w:ascii="Arial" w:hAnsi="Arial" w:cs="Arial"/>
          <w:sz w:val="20"/>
          <w:szCs w:val="20"/>
          <w:lang w:eastAsia="ru-RU"/>
        </w:rPr>
        <w:t>Программа включает 5 подпрограммы, реализация мероприятий которых в комплексе призвана обеспечить достижение цели и решение программных задач.</w:t>
      </w:r>
    </w:p>
    <w:p w:rsidR="00BF4BEE" w:rsidRPr="00BF4BEE" w:rsidRDefault="00BF4BEE" w:rsidP="00BF4BEE">
      <w:pPr>
        <w:spacing w:after="0" w:line="240" w:lineRule="auto"/>
        <w:ind w:right="132" w:firstLine="720"/>
        <w:jc w:val="both"/>
        <w:rPr>
          <w:rFonts w:ascii="Arial" w:hAnsi="Arial" w:cs="Arial"/>
          <w:sz w:val="20"/>
          <w:szCs w:val="20"/>
        </w:rPr>
      </w:pPr>
      <w:r w:rsidRPr="00BF4BEE">
        <w:rPr>
          <w:rFonts w:ascii="Arial" w:hAnsi="Arial" w:cs="Arial"/>
          <w:sz w:val="20"/>
          <w:szCs w:val="20"/>
          <w:lang w:eastAsia="ru-RU"/>
        </w:rPr>
        <w:t xml:space="preserve">Подпрограмма 1 </w:t>
      </w:r>
      <w:r w:rsidRPr="00BF4BEE">
        <w:rPr>
          <w:rFonts w:ascii="Arial" w:hAnsi="Arial" w:cs="Arial"/>
          <w:sz w:val="20"/>
          <w:szCs w:val="20"/>
        </w:rPr>
        <w:t>«Вовлечение молодежи Богучанского района в социальную практику» (Приложение № 5).</w:t>
      </w:r>
    </w:p>
    <w:p w:rsidR="00BF4BEE" w:rsidRPr="00BF4BEE" w:rsidRDefault="00BF4BEE" w:rsidP="00BF4BEE">
      <w:pPr>
        <w:spacing w:after="0" w:line="240" w:lineRule="auto"/>
        <w:ind w:firstLine="708"/>
        <w:jc w:val="both"/>
        <w:rPr>
          <w:rFonts w:ascii="Arial" w:hAnsi="Arial" w:cs="Arial"/>
          <w:sz w:val="20"/>
          <w:szCs w:val="20"/>
        </w:rPr>
      </w:pPr>
      <w:r w:rsidRPr="00BF4BEE">
        <w:rPr>
          <w:rFonts w:ascii="Arial" w:hAnsi="Arial" w:cs="Arial"/>
          <w:sz w:val="20"/>
          <w:szCs w:val="20"/>
        </w:rPr>
        <w:t>Реализация мероприятий подпрограммы позволит достичь в 2021 - 2024 годах следующих результатов:</w:t>
      </w:r>
    </w:p>
    <w:p w:rsidR="00BF4BEE" w:rsidRPr="00BF4BEE" w:rsidRDefault="00BF4BEE" w:rsidP="00BF4BEE">
      <w:pPr>
        <w:spacing w:after="0" w:line="240" w:lineRule="auto"/>
        <w:ind w:firstLine="708"/>
        <w:jc w:val="both"/>
        <w:rPr>
          <w:rFonts w:ascii="Arial" w:hAnsi="Arial" w:cs="Arial"/>
          <w:sz w:val="20"/>
          <w:szCs w:val="20"/>
        </w:rPr>
      </w:pPr>
      <w:r w:rsidRPr="00BF4BEE">
        <w:rPr>
          <w:rFonts w:ascii="Arial" w:hAnsi="Arial" w:cs="Arial"/>
          <w:sz w:val="20"/>
          <w:szCs w:val="20"/>
        </w:rPr>
        <w:t>- увеличить количество социально-экономических проектов, реализуемых молодежью района с 4-х единиц  в 2014 году до 6 единиц в 2024 году;</w:t>
      </w:r>
    </w:p>
    <w:p w:rsidR="00BF4BEE" w:rsidRPr="00BF4BEE" w:rsidRDefault="00BF4BEE" w:rsidP="00BF4BEE">
      <w:pPr>
        <w:spacing w:after="0" w:line="240" w:lineRule="auto"/>
        <w:ind w:firstLine="312"/>
        <w:jc w:val="both"/>
        <w:rPr>
          <w:rFonts w:ascii="Arial" w:hAnsi="Arial" w:cs="Arial"/>
          <w:sz w:val="20"/>
          <w:szCs w:val="20"/>
        </w:rPr>
      </w:pPr>
      <w:r w:rsidRPr="00BF4BEE">
        <w:rPr>
          <w:rFonts w:ascii="Arial" w:hAnsi="Arial" w:cs="Arial"/>
          <w:sz w:val="20"/>
          <w:szCs w:val="20"/>
        </w:rPr>
        <w:t>- увеличить долю молодежи, проживающей в Богучанском районе, получившей информационные услуги  до 60 % в 2024 году;</w:t>
      </w:r>
    </w:p>
    <w:p w:rsidR="00BF4BEE" w:rsidRPr="00BF4BEE" w:rsidRDefault="00BF4BEE" w:rsidP="00BF4BEE">
      <w:pPr>
        <w:spacing w:after="0" w:line="240" w:lineRule="auto"/>
        <w:ind w:firstLine="312"/>
        <w:jc w:val="both"/>
        <w:rPr>
          <w:rFonts w:ascii="Arial" w:hAnsi="Arial" w:cs="Arial"/>
          <w:sz w:val="20"/>
          <w:szCs w:val="20"/>
        </w:rPr>
      </w:pPr>
      <w:r w:rsidRPr="00BF4BEE">
        <w:rPr>
          <w:rFonts w:ascii="Arial" w:hAnsi="Arial" w:cs="Arial"/>
          <w:sz w:val="20"/>
          <w:szCs w:val="20"/>
        </w:rPr>
        <w:t>- количество созданных временных рабочих мест для несовершеннолетних граждан, проживающих в Богучанском районе к 2023 г. составит 496 мест, из них будет создано  временных рабочих мест, в том числе: в 2021 г. -124 места,  в 2022 г. –124 места, в 2023 г. –124 места, в 2024 г. –124 места в том числе не менее 10 % для подростков, находящихся в ТЖС, СОП, группе риска.</w:t>
      </w:r>
    </w:p>
    <w:p w:rsidR="00BF4BEE" w:rsidRPr="00BF4BEE" w:rsidRDefault="00BF4BEE" w:rsidP="00BF4BEE">
      <w:pPr>
        <w:spacing w:after="0" w:line="240" w:lineRule="auto"/>
        <w:ind w:firstLine="312"/>
        <w:jc w:val="both"/>
        <w:rPr>
          <w:rFonts w:ascii="Arial" w:hAnsi="Arial" w:cs="Arial"/>
          <w:sz w:val="20"/>
          <w:szCs w:val="20"/>
        </w:rPr>
      </w:pPr>
      <w:r w:rsidRPr="00BF4BEE">
        <w:rPr>
          <w:rFonts w:ascii="Arial" w:hAnsi="Arial" w:cs="Arial"/>
          <w:sz w:val="20"/>
          <w:szCs w:val="20"/>
        </w:rPr>
        <w:t>Подпрограмма 2 «Патриотическое воспитание молодежи Богучанского района» (Приложение № 6);</w:t>
      </w:r>
    </w:p>
    <w:p w:rsidR="00BF4BEE" w:rsidRPr="00BF4BEE" w:rsidRDefault="00BF4BEE" w:rsidP="00BF4BEE">
      <w:pPr>
        <w:pStyle w:val="ae"/>
        <w:ind w:firstLine="708"/>
        <w:jc w:val="both"/>
        <w:rPr>
          <w:rFonts w:ascii="Arial" w:hAnsi="Arial" w:cs="Arial"/>
          <w:sz w:val="20"/>
          <w:szCs w:val="20"/>
          <w:lang w:eastAsia="ru-RU"/>
        </w:rPr>
      </w:pPr>
      <w:r w:rsidRPr="00BF4BEE">
        <w:rPr>
          <w:rFonts w:ascii="Arial" w:hAnsi="Arial" w:cs="Arial"/>
          <w:sz w:val="20"/>
          <w:szCs w:val="20"/>
          <w:lang w:eastAsia="ru-RU"/>
        </w:rPr>
        <w:t>Реализация мероприятий подпрограммы позволит  достичь в 2021-2024  годах следующих результатов:</w:t>
      </w:r>
    </w:p>
    <w:p w:rsidR="00BF4BEE" w:rsidRPr="00BF4BEE" w:rsidRDefault="00BF4BEE" w:rsidP="00BF4BEE">
      <w:pPr>
        <w:pStyle w:val="ConsPlusCell"/>
        <w:widowControl/>
        <w:ind w:firstLine="708"/>
        <w:jc w:val="both"/>
        <w:rPr>
          <w:color w:val="000000"/>
        </w:rPr>
      </w:pPr>
      <w:r w:rsidRPr="00BF4BEE">
        <w:t>-</w:t>
      </w:r>
      <w:r w:rsidRPr="00BF4BEE">
        <w:rPr>
          <w:color w:val="000000"/>
        </w:rPr>
        <w:t xml:space="preserve">  к 2024 году более 850 человек  примут участие в районных социальных мероприятиях, акциях, проектах  патриотической направленности;</w:t>
      </w:r>
    </w:p>
    <w:p w:rsidR="00BF4BEE" w:rsidRPr="00BF4BEE" w:rsidRDefault="00BF4BEE" w:rsidP="00BF4BEE">
      <w:pPr>
        <w:pStyle w:val="ConsPlusCell"/>
        <w:widowControl/>
        <w:jc w:val="both"/>
        <w:rPr>
          <w:color w:val="000000"/>
        </w:rPr>
      </w:pPr>
      <w:r w:rsidRPr="00BF4BEE">
        <w:rPr>
          <w:color w:val="000000"/>
        </w:rPr>
        <w:lastRenderedPageBreak/>
        <w:tab/>
        <w:t>- к 2024 году в военно-патриотическом фестивале "Сибирский щит" принямут участие не менее 80 молодых людей.</w:t>
      </w:r>
    </w:p>
    <w:p w:rsidR="00BF4BEE" w:rsidRPr="00BF4BEE" w:rsidRDefault="00BF4BEE" w:rsidP="00BF4BEE">
      <w:pPr>
        <w:pStyle w:val="ConsPlusCell"/>
        <w:widowControl/>
        <w:jc w:val="both"/>
        <w:rPr>
          <w:color w:val="000000"/>
        </w:rPr>
      </w:pPr>
      <w:r w:rsidRPr="00BF4BEE">
        <w:rPr>
          <w:color w:val="000000"/>
        </w:rPr>
        <w:tab/>
        <w:t>- Укрепление материально технической базы военно-патриотических клубов муниципального молодежного центра (приобретено не менее 100 комплектов формы движения "Юнармия")</w:t>
      </w:r>
    </w:p>
    <w:p w:rsidR="00BF4BEE" w:rsidRPr="00BF4BEE" w:rsidRDefault="00BF4BEE" w:rsidP="00BF4BEE">
      <w:pPr>
        <w:pStyle w:val="ConsPlusCell"/>
        <w:widowControl/>
        <w:ind w:firstLine="709"/>
        <w:jc w:val="both"/>
      </w:pPr>
      <w:r w:rsidRPr="00BF4BEE">
        <w:rPr>
          <w:color w:val="000000"/>
        </w:rPr>
        <w:t xml:space="preserve">- </w:t>
      </w:r>
      <w:r w:rsidRPr="00BF4BEE">
        <w:t xml:space="preserve">к 2024 году более 1150 человек будет вовлечено в добровольческую деятельность молодежных объединений. </w:t>
      </w:r>
    </w:p>
    <w:p w:rsidR="00BF4BEE" w:rsidRPr="00BF4BEE" w:rsidRDefault="00BF4BEE" w:rsidP="00BF4BEE">
      <w:pPr>
        <w:spacing w:after="0" w:line="240" w:lineRule="auto"/>
        <w:ind w:right="132" w:firstLine="720"/>
        <w:jc w:val="both"/>
        <w:rPr>
          <w:rFonts w:ascii="Arial" w:hAnsi="Arial" w:cs="Arial"/>
          <w:sz w:val="20"/>
          <w:szCs w:val="20"/>
        </w:rPr>
      </w:pPr>
      <w:r w:rsidRPr="00BF4BEE">
        <w:rPr>
          <w:rFonts w:ascii="Arial" w:hAnsi="Arial" w:cs="Arial"/>
          <w:sz w:val="20"/>
          <w:szCs w:val="20"/>
        </w:rPr>
        <w:t>Подпрограмма 3 «Обеспечение жильем молодых семей в Богучанском районе» (Приложение № 7).</w:t>
      </w:r>
    </w:p>
    <w:p w:rsidR="00BF4BEE" w:rsidRPr="00BF4BEE" w:rsidRDefault="00BF4BEE" w:rsidP="00BF4BEE">
      <w:pPr>
        <w:pStyle w:val="ae"/>
        <w:ind w:firstLine="708"/>
        <w:jc w:val="both"/>
        <w:rPr>
          <w:rFonts w:ascii="Arial" w:hAnsi="Arial" w:cs="Arial"/>
          <w:sz w:val="20"/>
          <w:szCs w:val="20"/>
          <w:lang w:eastAsia="ru-RU"/>
        </w:rPr>
      </w:pPr>
      <w:r w:rsidRPr="00BF4BEE">
        <w:rPr>
          <w:rFonts w:ascii="Arial" w:hAnsi="Arial" w:cs="Arial"/>
          <w:sz w:val="20"/>
          <w:szCs w:val="20"/>
          <w:lang w:eastAsia="ru-RU"/>
        </w:rPr>
        <w:t>Реализация мероприятий подпрограммы позволит достичь в 2021 – 2024 годах следующих результатов:</w:t>
      </w:r>
    </w:p>
    <w:p w:rsidR="00BF4BEE" w:rsidRPr="00BF4BEE" w:rsidRDefault="00BF4BEE" w:rsidP="00BF4BEE">
      <w:pPr>
        <w:spacing w:after="0" w:line="240" w:lineRule="auto"/>
        <w:ind w:left="60" w:right="132" w:firstLine="312"/>
        <w:jc w:val="both"/>
        <w:rPr>
          <w:rFonts w:ascii="Arial" w:hAnsi="Arial" w:cs="Arial"/>
          <w:sz w:val="20"/>
          <w:szCs w:val="20"/>
        </w:rPr>
      </w:pPr>
      <w:r w:rsidRPr="00BF4BEE">
        <w:rPr>
          <w:rFonts w:ascii="Arial" w:hAnsi="Arial" w:cs="Arial"/>
          <w:sz w:val="20"/>
          <w:szCs w:val="20"/>
        </w:rPr>
        <w:t>- доля молодых семей Богучанского района, нуждающихся в улучшении жилищных условий и улучшивших жилищные условия к 2024году  составит 45,46 %;</w:t>
      </w:r>
    </w:p>
    <w:p w:rsidR="00BF4BEE" w:rsidRPr="00BF4BEE" w:rsidRDefault="00BF4BEE" w:rsidP="00BF4BEE">
      <w:pPr>
        <w:spacing w:after="0" w:line="240" w:lineRule="auto"/>
        <w:ind w:left="60" w:right="132" w:firstLine="312"/>
        <w:jc w:val="both"/>
        <w:rPr>
          <w:rFonts w:ascii="Arial" w:hAnsi="Arial" w:cs="Arial"/>
          <w:sz w:val="20"/>
          <w:szCs w:val="20"/>
        </w:rPr>
      </w:pPr>
      <w:r w:rsidRPr="00BF4BEE">
        <w:rPr>
          <w:rFonts w:ascii="Arial" w:hAnsi="Arial" w:cs="Arial"/>
          <w:sz w:val="20"/>
          <w:szCs w:val="20"/>
        </w:rPr>
        <w:t>Подпрограмма 4 «Обеспечение реализации муниципальной программы и прочие мероприятия» (Приложение № 8).</w:t>
      </w:r>
    </w:p>
    <w:p w:rsidR="00BF4BEE" w:rsidRPr="00BF4BEE" w:rsidRDefault="00BF4BEE" w:rsidP="00BF4BEE">
      <w:pPr>
        <w:spacing w:after="0" w:line="240" w:lineRule="auto"/>
        <w:ind w:left="60" w:right="132" w:firstLine="312"/>
        <w:jc w:val="both"/>
        <w:rPr>
          <w:rFonts w:ascii="Arial" w:hAnsi="Arial" w:cs="Arial"/>
          <w:sz w:val="20"/>
          <w:szCs w:val="20"/>
          <w:lang w:eastAsia="ru-RU"/>
        </w:rPr>
      </w:pPr>
      <w:r w:rsidRPr="00BF4BEE">
        <w:rPr>
          <w:rFonts w:ascii="Arial" w:hAnsi="Arial" w:cs="Arial"/>
          <w:sz w:val="20"/>
          <w:szCs w:val="20"/>
          <w:lang w:eastAsia="ru-RU"/>
        </w:rPr>
        <w:t>Реализация мероприятий подпрограммы позволит достичь в 2021 – 2024 годах следующих результатов:</w:t>
      </w:r>
    </w:p>
    <w:p w:rsidR="00BF4BEE" w:rsidRPr="00BF4BEE" w:rsidRDefault="00BF4BEE" w:rsidP="00BF4BEE">
      <w:pPr>
        <w:spacing w:after="0" w:line="240" w:lineRule="auto"/>
        <w:ind w:left="60" w:right="132" w:firstLine="312"/>
        <w:jc w:val="both"/>
        <w:rPr>
          <w:rFonts w:ascii="Arial" w:hAnsi="Arial" w:cs="Arial"/>
          <w:sz w:val="20"/>
          <w:szCs w:val="20"/>
        </w:rPr>
      </w:pPr>
      <w:r w:rsidRPr="00BF4BEE">
        <w:rPr>
          <w:rFonts w:ascii="Arial" w:hAnsi="Arial" w:cs="Arial"/>
          <w:sz w:val="20"/>
          <w:szCs w:val="20"/>
        </w:rPr>
        <w:t>- доля исполненных бюджетных ассигнований, предусмотренных в программном виде должна быть не менее 100 % ежегодно.</w:t>
      </w:r>
    </w:p>
    <w:p w:rsidR="00BF4BEE" w:rsidRPr="00BF4BEE" w:rsidRDefault="00BF4BEE" w:rsidP="00BF4BEE">
      <w:pPr>
        <w:spacing w:after="0" w:line="240" w:lineRule="auto"/>
        <w:ind w:left="60" w:right="132" w:firstLine="312"/>
        <w:jc w:val="both"/>
        <w:rPr>
          <w:rFonts w:ascii="Arial" w:hAnsi="Arial" w:cs="Arial"/>
          <w:sz w:val="20"/>
          <w:szCs w:val="20"/>
        </w:rPr>
      </w:pPr>
    </w:p>
    <w:p w:rsidR="00BF4BEE" w:rsidRPr="00BF4BEE" w:rsidRDefault="00BF4BEE" w:rsidP="00BF4BEE">
      <w:pPr>
        <w:spacing w:after="0" w:line="240" w:lineRule="auto"/>
        <w:ind w:left="60" w:right="132" w:firstLine="312"/>
        <w:jc w:val="both"/>
        <w:rPr>
          <w:rFonts w:ascii="Arial" w:hAnsi="Arial" w:cs="Arial"/>
          <w:sz w:val="20"/>
          <w:szCs w:val="20"/>
          <w:lang w:eastAsia="ru-RU"/>
        </w:rPr>
      </w:pPr>
      <w:r w:rsidRPr="00BF4BEE">
        <w:rPr>
          <w:rFonts w:ascii="Arial" w:hAnsi="Arial" w:cs="Arial"/>
          <w:sz w:val="20"/>
          <w:szCs w:val="20"/>
        </w:rPr>
        <w:t>Подпрограмма 5 «Профилактика правонарушений среди молодежи Богучанского района» (Приложение №9)</w:t>
      </w:r>
      <w:r w:rsidRPr="00BF4BEE">
        <w:rPr>
          <w:rFonts w:ascii="Arial" w:hAnsi="Arial" w:cs="Arial"/>
          <w:sz w:val="20"/>
          <w:szCs w:val="20"/>
          <w:lang w:eastAsia="ru-RU"/>
        </w:rPr>
        <w:t xml:space="preserve"> </w:t>
      </w:r>
    </w:p>
    <w:p w:rsidR="00BF4BEE" w:rsidRPr="00BF4BEE" w:rsidRDefault="00BF4BEE" w:rsidP="00BF4BEE">
      <w:pPr>
        <w:spacing w:after="0" w:line="240" w:lineRule="auto"/>
        <w:ind w:left="60" w:right="132" w:firstLine="312"/>
        <w:jc w:val="both"/>
        <w:rPr>
          <w:rFonts w:ascii="Arial" w:hAnsi="Arial" w:cs="Arial"/>
          <w:sz w:val="20"/>
          <w:szCs w:val="20"/>
          <w:lang w:eastAsia="ru-RU"/>
        </w:rPr>
      </w:pPr>
      <w:r w:rsidRPr="00BF4BEE">
        <w:rPr>
          <w:rFonts w:ascii="Arial" w:hAnsi="Arial" w:cs="Arial"/>
          <w:sz w:val="20"/>
          <w:szCs w:val="20"/>
          <w:lang w:eastAsia="ru-RU"/>
        </w:rPr>
        <w:t>Реализация мероприятий подпрограммы позволит  достичь в 2021-2024 годах следующих результатов:</w:t>
      </w:r>
    </w:p>
    <w:p w:rsidR="00BF4BEE" w:rsidRPr="00BF4BEE" w:rsidRDefault="00BF4BEE" w:rsidP="00BF4BEE">
      <w:pPr>
        <w:spacing w:after="0" w:line="240" w:lineRule="auto"/>
        <w:ind w:left="60" w:right="132" w:firstLine="312"/>
        <w:jc w:val="both"/>
        <w:rPr>
          <w:rFonts w:ascii="Arial" w:hAnsi="Arial" w:cs="Arial"/>
          <w:sz w:val="20"/>
          <w:szCs w:val="20"/>
        </w:rPr>
      </w:pPr>
      <w:r w:rsidRPr="00BF4BEE">
        <w:rPr>
          <w:rFonts w:ascii="Arial" w:hAnsi="Arial" w:cs="Arial"/>
          <w:sz w:val="20"/>
          <w:szCs w:val="20"/>
        </w:rPr>
        <w:t>-доля молодежи  от 14 до 35 лет  , вовлеченные в профилактические мероприятия, по отношению к общей численности указанной категории лиц к 2024году  составило  21%.</w:t>
      </w:r>
    </w:p>
    <w:p w:rsidR="00BF4BEE" w:rsidRPr="00BF4BEE" w:rsidRDefault="00BF4BEE" w:rsidP="00BF4BEE">
      <w:pPr>
        <w:spacing w:after="0" w:line="240" w:lineRule="auto"/>
        <w:ind w:left="60" w:right="132" w:firstLine="312"/>
        <w:jc w:val="both"/>
        <w:rPr>
          <w:rFonts w:ascii="Arial" w:hAnsi="Arial" w:cs="Arial"/>
          <w:sz w:val="20"/>
          <w:szCs w:val="20"/>
        </w:rPr>
      </w:pPr>
      <w:r w:rsidRPr="00BF4BEE">
        <w:rPr>
          <w:rFonts w:ascii="Arial" w:hAnsi="Arial" w:cs="Arial"/>
          <w:sz w:val="20"/>
          <w:szCs w:val="20"/>
        </w:rPr>
        <w:t>- доля молодежи  от 7 до 18 лет  , вовлеченные в профилактические мероприятия, по отношению к общей численности указанной категории лиц к 2024 году  составит 25%.</w:t>
      </w:r>
    </w:p>
    <w:p w:rsidR="00BF4BEE" w:rsidRPr="00BF4BEE" w:rsidRDefault="00BF4BEE" w:rsidP="00BF4BEE">
      <w:pPr>
        <w:spacing w:after="0" w:line="240" w:lineRule="auto"/>
        <w:ind w:firstLine="720"/>
        <w:jc w:val="both"/>
        <w:rPr>
          <w:rFonts w:ascii="Arial" w:hAnsi="Arial" w:cs="Arial"/>
          <w:sz w:val="20"/>
          <w:szCs w:val="20"/>
        </w:rPr>
      </w:pPr>
      <w:r w:rsidRPr="00BF4BEE">
        <w:rPr>
          <w:rFonts w:ascii="Arial" w:hAnsi="Arial" w:cs="Arial"/>
          <w:sz w:val="20"/>
          <w:szCs w:val="20"/>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будут получены к 2024 году.</w:t>
      </w:r>
    </w:p>
    <w:p w:rsidR="00BF4BEE" w:rsidRPr="00BF4BEE" w:rsidRDefault="00BF4BEE" w:rsidP="00BF4BEE">
      <w:pPr>
        <w:spacing w:after="0" w:line="240" w:lineRule="auto"/>
        <w:rPr>
          <w:rFonts w:ascii="Arial" w:hAnsi="Arial" w:cs="Arial"/>
          <w:sz w:val="20"/>
          <w:szCs w:val="20"/>
        </w:rPr>
      </w:pPr>
    </w:p>
    <w:p w:rsidR="00BF4BEE" w:rsidRPr="00BF4BEE" w:rsidRDefault="00BF4BEE" w:rsidP="00BF4BEE">
      <w:pPr>
        <w:pStyle w:val="affff9"/>
        <w:tabs>
          <w:tab w:val="left" w:pos="1134"/>
          <w:tab w:val="left" w:pos="1418"/>
        </w:tabs>
        <w:autoSpaceDE w:val="0"/>
        <w:autoSpaceDN w:val="0"/>
        <w:adjustRightInd w:val="0"/>
        <w:spacing w:after="0" w:line="240" w:lineRule="auto"/>
        <w:ind w:left="360"/>
        <w:jc w:val="center"/>
        <w:outlineLvl w:val="1"/>
        <w:rPr>
          <w:rFonts w:ascii="Arial" w:hAnsi="Arial" w:cs="Arial"/>
          <w:sz w:val="20"/>
          <w:szCs w:val="20"/>
          <w:lang w:eastAsia="ru-RU"/>
        </w:rPr>
      </w:pPr>
      <w:r w:rsidRPr="00BF4BEE">
        <w:rPr>
          <w:rFonts w:ascii="Arial" w:hAnsi="Arial" w:cs="Arial"/>
          <w:sz w:val="20"/>
          <w:szCs w:val="20"/>
          <w:lang w:eastAsia="ru-RU"/>
        </w:rPr>
        <w:t xml:space="preserve">7. Основные меры правового регулирования в сфере  молодежной политики Богучанского района, направленные на достижение цели и (или) конечных результатов программы, </w:t>
      </w:r>
    </w:p>
    <w:p w:rsidR="00BF4BEE" w:rsidRPr="00BF4BEE" w:rsidRDefault="00BF4BEE" w:rsidP="00BF4BEE">
      <w:pPr>
        <w:pStyle w:val="affff9"/>
        <w:tabs>
          <w:tab w:val="left" w:pos="1134"/>
          <w:tab w:val="left" w:pos="1418"/>
        </w:tabs>
        <w:autoSpaceDE w:val="0"/>
        <w:autoSpaceDN w:val="0"/>
        <w:adjustRightInd w:val="0"/>
        <w:spacing w:after="0" w:line="240" w:lineRule="auto"/>
        <w:ind w:left="360"/>
        <w:jc w:val="center"/>
        <w:outlineLvl w:val="1"/>
        <w:rPr>
          <w:rFonts w:ascii="Arial" w:hAnsi="Arial" w:cs="Arial"/>
          <w:sz w:val="20"/>
          <w:szCs w:val="20"/>
          <w:lang w:eastAsia="ru-RU"/>
        </w:rPr>
      </w:pPr>
      <w:r w:rsidRPr="00BF4BEE">
        <w:rPr>
          <w:rFonts w:ascii="Arial" w:hAnsi="Arial" w:cs="Arial"/>
          <w:sz w:val="20"/>
          <w:szCs w:val="20"/>
          <w:lang w:eastAsia="ru-RU"/>
        </w:rPr>
        <w:t>с обоснованием основных положений и сроков принятия  необходимых нормативных правовых актов</w:t>
      </w:r>
    </w:p>
    <w:p w:rsidR="00BF4BEE" w:rsidRPr="00BF4BEE" w:rsidRDefault="00BF4BEE" w:rsidP="00BF4BEE">
      <w:pPr>
        <w:spacing w:after="0" w:line="240" w:lineRule="auto"/>
        <w:jc w:val="center"/>
        <w:rPr>
          <w:rFonts w:ascii="Arial" w:hAnsi="Arial" w:cs="Arial"/>
          <w:sz w:val="20"/>
          <w:szCs w:val="20"/>
        </w:rPr>
      </w:pPr>
    </w:p>
    <w:p w:rsidR="00BF4BEE" w:rsidRPr="00BF4BEE" w:rsidRDefault="00BF4BEE" w:rsidP="00BF4BEE">
      <w:pPr>
        <w:autoSpaceDE w:val="0"/>
        <w:autoSpaceDN w:val="0"/>
        <w:adjustRightInd w:val="0"/>
        <w:spacing w:after="0" w:line="240" w:lineRule="auto"/>
        <w:ind w:firstLine="720"/>
        <w:jc w:val="both"/>
        <w:rPr>
          <w:rFonts w:ascii="Arial" w:hAnsi="Arial" w:cs="Arial"/>
          <w:sz w:val="20"/>
          <w:szCs w:val="20"/>
        </w:rPr>
      </w:pPr>
      <w:r w:rsidRPr="00BF4BEE">
        <w:rPr>
          <w:rFonts w:ascii="Arial" w:hAnsi="Arial" w:cs="Arial"/>
          <w:sz w:val="20"/>
          <w:szCs w:val="20"/>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BF4BEE">
          <w:rPr>
            <w:rFonts w:ascii="Arial" w:hAnsi="Arial" w:cs="Arial"/>
            <w:sz w:val="20"/>
            <w:szCs w:val="20"/>
          </w:rPr>
          <w:t>приложении № 1</w:t>
        </w:r>
      </w:hyperlink>
      <w:r w:rsidRPr="00BF4BEE">
        <w:rPr>
          <w:rFonts w:ascii="Arial" w:hAnsi="Arial" w:cs="Arial"/>
          <w:sz w:val="20"/>
          <w:szCs w:val="20"/>
        </w:rPr>
        <w:t xml:space="preserve"> к Программе.</w:t>
      </w:r>
    </w:p>
    <w:p w:rsidR="00BF4BEE" w:rsidRPr="00BF4BEE" w:rsidRDefault="00BF4BEE" w:rsidP="00BF4BEE">
      <w:pPr>
        <w:spacing w:after="0" w:line="240" w:lineRule="auto"/>
        <w:rPr>
          <w:rFonts w:ascii="Arial" w:hAnsi="Arial" w:cs="Arial"/>
          <w:sz w:val="20"/>
          <w:szCs w:val="20"/>
        </w:rPr>
      </w:pPr>
    </w:p>
    <w:p w:rsidR="00BF4BEE" w:rsidRPr="00BF4BEE" w:rsidRDefault="00BF4BEE" w:rsidP="00BF4BEE">
      <w:pPr>
        <w:spacing w:after="0" w:line="240" w:lineRule="auto"/>
        <w:jc w:val="center"/>
        <w:rPr>
          <w:rFonts w:ascii="Arial" w:hAnsi="Arial" w:cs="Arial"/>
          <w:sz w:val="20"/>
          <w:szCs w:val="20"/>
        </w:rPr>
      </w:pPr>
      <w:r w:rsidRPr="00BF4BEE">
        <w:rPr>
          <w:rFonts w:ascii="Arial" w:hAnsi="Arial" w:cs="Arial"/>
          <w:sz w:val="20"/>
          <w:szCs w:val="20"/>
        </w:rPr>
        <w:t xml:space="preserve">8. Информация о распределении планируемых расходов </w:t>
      </w:r>
      <w:r w:rsidRPr="00BF4BEE">
        <w:rPr>
          <w:rFonts w:ascii="Arial" w:hAnsi="Arial" w:cs="Arial"/>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BF4BEE" w:rsidRPr="00BF4BEE" w:rsidRDefault="00BF4BEE" w:rsidP="00BF4BEE">
      <w:pPr>
        <w:pStyle w:val="affff9"/>
        <w:tabs>
          <w:tab w:val="left" w:pos="1134"/>
          <w:tab w:val="left" w:pos="1418"/>
        </w:tabs>
        <w:autoSpaceDE w:val="0"/>
        <w:autoSpaceDN w:val="0"/>
        <w:adjustRightInd w:val="0"/>
        <w:spacing w:after="0" w:line="240" w:lineRule="auto"/>
        <w:ind w:left="360"/>
        <w:jc w:val="center"/>
        <w:outlineLvl w:val="1"/>
        <w:rPr>
          <w:rFonts w:ascii="Arial" w:hAnsi="Arial" w:cs="Arial"/>
          <w:sz w:val="20"/>
          <w:szCs w:val="20"/>
          <w:lang w:eastAsia="ru-RU"/>
        </w:rPr>
      </w:pPr>
    </w:p>
    <w:p w:rsidR="00BF4BEE" w:rsidRPr="00BF4BEE" w:rsidRDefault="00BF4BEE" w:rsidP="00BF4BEE">
      <w:pPr>
        <w:spacing w:after="0" w:line="240" w:lineRule="auto"/>
        <w:ind w:firstLine="709"/>
        <w:jc w:val="both"/>
        <w:rPr>
          <w:rFonts w:ascii="Arial" w:hAnsi="Arial" w:cs="Arial"/>
          <w:sz w:val="20"/>
          <w:szCs w:val="20"/>
        </w:rPr>
      </w:pPr>
      <w:r w:rsidRPr="00BF4BEE">
        <w:rPr>
          <w:rFonts w:ascii="Arial" w:hAnsi="Arial" w:cs="Arial"/>
          <w:sz w:val="20"/>
          <w:szCs w:val="20"/>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BF4BEE" w:rsidRPr="00BF4BEE" w:rsidRDefault="00BF4BEE" w:rsidP="00BF4BEE">
      <w:pPr>
        <w:pStyle w:val="ConsPlusNormal"/>
        <w:jc w:val="both"/>
      </w:pPr>
      <w:bookmarkStart w:id="0" w:name="Par922"/>
      <w:bookmarkEnd w:id="0"/>
      <w:r w:rsidRPr="00BF4BEE">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BF4BEE" w:rsidRPr="00BF4BEE" w:rsidRDefault="00BF4BEE" w:rsidP="00BF4BEE">
      <w:pPr>
        <w:spacing w:after="0" w:line="240" w:lineRule="auto"/>
        <w:rPr>
          <w:rFonts w:ascii="Arial" w:hAnsi="Arial" w:cs="Arial"/>
          <w:sz w:val="20"/>
          <w:szCs w:val="20"/>
        </w:rPr>
      </w:pPr>
    </w:p>
    <w:p w:rsidR="00BF4BEE" w:rsidRPr="00BF4BEE" w:rsidRDefault="00BF4BEE" w:rsidP="00BF4BEE">
      <w:pPr>
        <w:spacing w:after="0" w:line="240" w:lineRule="auto"/>
        <w:jc w:val="center"/>
        <w:rPr>
          <w:rFonts w:ascii="Arial" w:hAnsi="Arial" w:cs="Arial"/>
          <w:sz w:val="20"/>
          <w:szCs w:val="20"/>
        </w:rPr>
      </w:pPr>
      <w:r w:rsidRPr="00BF4BEE">
        <w:rPr>
          <w:rFonts w:ascii="Arial" w:hAnsi="Arial" w:cs="Arial"/>
          <w:sz w:val="20"/>
          <w:szCs w:val="20"/>
        </w:rPr>
        <w:t>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BF4BEE" w:rsidRPr="00BF4BEE" w:rsidRDefault="00BF4BEE" w:rsidP="00BF4BEE">
      <w:pPr>
        <w:autoSpaceDE w:val="0"/>
        <w:autoSpaceDN w:val="0"/>
        <w:adjustRightInd w:val="0"/>
        <w:spacing w:after="0" w:line="240" w:lineRule="auto"/>
        <w:ind w:firstLine="709"/>
        <w:rPr>
          <w:rFonts w:ascii="Arial" w:hAnsi="Arial" w:cs="Arial"/>
          <w:sz w:val="20"/>
          <w:szCs w:val="20"/>
        </w:rPr>
      </w:pPr>
    </w:p>
    <w:p w:rsidR="00BF4BEE" w:rsidRPr="00BF4BEE" w:rsidRDefault="00BF4BEE" w:rsidP="00BF4BEE">
      <w:pPr>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Источниками финансирования мероприятий Программы являются средства федерального, краевого и районного бюджетов.</w:t>
      </w:r>
    </w:p>
    <w:p w:rsidR="00BF4BEE" w:rsidRPr="00BF4BEE" w:rsidRDefault="00BF4BEE" w:rsidP="00BF4BEE">
      <w:pPr>
        <w:spacing w:after="0" w:line="240" w:lineRule="auto"/>
        <w:ind w:firstLine="709"/>
        <w:jc w:val="both"/>
        <w:rPr>
          <w:rFonts w:ascii="Arial" w:hAnsi="Arial" w:cs="Arial"/>
          <w:sz w:val="20"/>
          <w:szCs w:val="20"/>
        </w:rPr>
      </w:pPr>
      <w:r w:rsidRPr="00BF4BEE">
        <w:rPr>
          <w:rFonts w:ascii="Arial" w:hAnsi="Arial" w:cs="Arial"/>
          <w:sz w:val="20"/>
          <w:szCs w:val="20"/>
        </w:rPr>
        <w:t>Объем бюджетных ассигнований на реализацию мероприятий   Программы, в том числе ресурсное обеспечение и прогнозная оценка расходов на реализацию целей Программы с учетом источников финансирования, по уровням бюджетной системы, представлено в приложении № 3 к Программе.</w:t>
      </w:r>
    </w:p>
    <w:p w:rsidR="00BF4BEE" w:rsidRPr="00BF4BEE" w:rsidRDefault="00BF4BEE" w:rsidP="00BF4BEE">
      <w:pPr>
        <w:tabs>
          <w:tab w:val="left" w:pos="1418"/>
        </w:tabs>
        <w:autoSpaceDE w:val="0"/>
        <w:autoSpaceDN w:val="0"/>
        <w:adjustRightInd w:val="0"/>
        <w:spacing w:after="0" w:line="240" w:lineRule="auto"/>
        <w:ind w:firstLine="720"/>
        <w:jc w:val="center"/>
        <w:outlineLvl w:val="1"/>
        <w:rPr>
          <w:rFonts w:ascii="Arial" w:hAnsi="Arial" w:cs="Arial"/>
          <w:sz w:val="20"/>
          <w:szCs w:val="20"/>
        </w:rPr>
      </w:pPr>
    </w:p>
    <w:p w:rsidR="00BF4BEE" w:rsidRPr="00BF4BEE" w:rsidRDefault="00BF4BEE" w:rsidP="00BF4BEE">
      <w:pPr>
        <w:tabs>
          <w:tab w:val="left" w:pos="1418"/>
        </w:tabs>
        <w:autoSpaceDE w:val="0"/>
        <w:autoSpaceDN w:val="0"/>
        <w:adjustRightInd w:val="0"/>
        <w:spacing w:after="0" w:line="240" w:lineRule="auto"/>
        <w:ind w:firstLine="720"/>
        <w:jc w:val="center"/>
        <w:outlineLvl w:val="1"/>
        <w:rPr>
          <w:rFonts w:ascii="Arial" w:hAnsi="Arial" w:cs="Arial"/>
          <w:sz w:val="20"/>
          <w:szCs w:val="20"/>
        </w:rPr>
      </w:pPr>
      <w:r w:rsidRPr="00BF4BEE">
        <w:rPr>
          <w:rFonts w:ascii="Arial" w:hAnsi="Arial" w:cs="Arial"/>
          <w:sz w:val="20"/>
          <w:szCs w:val="20"/>
        </w:rPr>
        <w:t>10. Прогноз сводных показателей муниципальных заданий</w:t>
      </w:r>
    </w:p>
    <w:p w:rsidR="00BF4BEE" w:rsidRPr="00BF4BEE" w:rsidRDefault="00BF4BEE" w:rsidP="00BF4BEE">
      <w:pPr>
        <w:tabs>
          <w:tab w:val="left" w:pos="1418"/>
        </w:tabs>
        <w:autoSpaceDE w:val="0"/>
        <w:autoSpaceDN w:val="0"/>
        <w:adjustRightInd w:val="0"/>
        <w:spacing w:after="0" w:line="240" w:lineRule="auto"/>
        <w:ind w:firstLine="720"/>
        <w:jc w:val="center"/>
        <w:outlineLvl w:val="1"/>
        <w:rPr>
          <w:rFonts w:ascii="Arial" w:hAnsi="Arial" w:cs="Arial"/>
          <w:i/>
          <w:iCs/>
          <w:sz w:val="20"/>
          <w:szCs w:val="20"/>
        </w:rPr>
      </w:pPr>
    </w:p>
    <w:p w:rsidR="00BF4BEE" w:rsidRPr="00BF4BEE" w:rsidRDefault="00BF4BEE" w:rsidP="00BF4BEE">
      <w:pPr>
        <w:widowControl w:val="0"/>
        <w:autoSpaceDE w:val="0"/>
        <w:autoSpaceDN w:val="0"/>
        <w:adjustRightInd w:val="0"/>
        <w:spacing w:after="0" w:line="240" w:lineRule="auto"/>
        <w:ind w:firstLine="709"/>
        <w:jc w:val="both"/>
        <w:rPr>
          <w:rFonts w:ascii="Arial" w:hAnsi="Arial" w:cs="Arial"/>
          <w:sz w:val="20"/>
          <w:szCs w:val="20"/>
        </w:rPr>
      </w:pPr>
      <w:r w:rsidRPr="00BF4BEE">
        <w:rPr>
          <w:rFonts w:ascii="Arial" w:hAnsi="Arial" w:cs="Arial"/>
          <w:sz w:val="20"/>
          <w:szCs w:val="20"/>
        </w:rPr>
        <w:t xml:space="preserve">В рамках реализации программы планируется оказание муниципальным бюджетным учреждением «Центр социализации и досуга молодежи» муниципальных услуг (выполнение работ) на основании Распоряжения Правительства Красноярского края от 27 декабря 2017 года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w:t>
      </w: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hAnsi="Arial" w:cs="Arial"/>
          <w:sz w:val="20"/>
          <w:szCs w:val="20"/>
        </w:rPr>
        <w:t xml:space="preserve">Прогноз сводных показателей муниципальных заданий на оказание муниципальных услуг приведен в </w:t>
      </w:r>
      <w:hyperlink w:anchor="Par7732" w:history="1">
        <w:r w:rsidRPr="00BF4BEE">
          <w:rPr>
            <w:rFonts w:ascii="Arial" w:hAnsi="Arial" w:cs="Arial"/>
            <w:sz w:val="20"/>
            <w:szCs w:val="20"/>
          </w:rPr>
          <w:t>приложении № 4</w:t>
        </w:r>
      </w:hyperlink>
      <w:r w:rsidRPr="00BF4BEE">
        <w:rPr>
          <w:rFonts w:ascii="Arial" w:hAnsi="Arial" w:cs="Arial"/>
          <w:sz w:val="20"/>
          <w:szCs w:val="20"/>
        </w:rPr>
        <w:t xml:space="preserve"> к Программе.</w:t>
      </w: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8"/>
                <w:szCs w:val="18"/>
                <w:lang w:eastAsia="ru-RU"/>
              </w:rPr>
            </w:pPr>
            <w:r w:rsidRPr="00BF4BEE">
              <w:rPr>
                <w:rFonts w:ascii="Arial" w:eastAsia="Times New Roman" w:hAnsi="Arial" w:cs="Arial"/>
                <w:sz w:val="18"/>
                <w:szCs w:val="18"/>
                <w:lang w:eastAsia="ru-RU"/>
              </w:rPr>
              <w:t> </w:t>
            </w:r>
          </w:p>
          <w:tbl>
            <w:tblPr>
              <w:tblW w:w="5000" w:type="pct"/>
              <w:tblLook w:val="04A0"/>
            </w:tblPr>
            <w:tblGrid>
              <w:gridCol w:w="9355"/>
            </w:tblGrid>
            <w:tr w:rsidR="00BF4BEE" w:rsidRPr="00BF4BEE" w:rsidTr="007D1D6D">
              <w:trPr>
                <w:trHeight w:val="20"/>
              </w:trPr>
              <w:tc>
                <w:tcPr>
                  <w:tcW w:w="5000" w:type="pct"/>
                  <w:tcBorders>
                    <w:top w:val="nil"/>
                    <w:left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8"/>
                      <w:szCs w:val="18"/>
                      <w:lang w:eastAsia="ru-RU"/>
                    </w:rPr>
                  </w:pP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Приложение № 2</w:t>
                  </w: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 xml:space="preserve">  к постановлению №1092-п от 08.12.2021г.</w:t>
                  </w: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Приложение № 2</w:t>
                  </w: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 xml:space="preserve"> к муниципальной программе "Молодежь Приангарья"</w:t>
                  </w: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 </w:t>
                  </w:r>
                </w:p>
                <w:p w:rsidR="00BF4BEE" w:rsidRPr="00BF4BEE" w:rsidRDefault="00BF4BEE" w:rsidP="007D1D6D">
                  <w:pPr>
                    <w:spacing w:after="0" w:line="240" w:lineRule="auto"/>
                    <w:jc w:val="center"/>
                    <w:rPr>
                      <w:rFonts w:ascii="Arial" w:eastAsia="Times New Roman" w:hAnsi="Arial" w:cs="Arial"/>
                      <w:color w:val="000000"/>
                      <w:sz w:val="18"/>
                      <w:szCs w:val="18"/>
                      <w:lang w:eastAsia="ru-RU"/>
                    </w:rPr>
                  </w:pPr>
                  <w:r w:rsidRPr="00BF4BEE">
                    <w:rPr>
                      <w:rFonts w:ascii="Arial" w:eastAsia="Times New Roman" w:hAnsi="Arial" w:cs="Arial"/>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BF4BEE" w:rsidRPr="00BF4BEE" w:rsidRDefault="00BF4BEE" w:rsidP="007D1D6D">
            <w:pPr>
              <w:spacing w:after="0" w:line="240" w:lineRule="auto"/>
              <w:jc w:val="right"/>
              <w:rPr>
                <w:rFonts w:ascii="Arial" w:eastAsia="Times New Roman"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1042"/>
              <w:gridCol w:w="1079"/>
              <w:gridCol w:w="1022"/>
              <w:gridCol w:w="492"/>
              <w:gridCol w:w="845"/>
              <w:gridCol w:w="845"/>
              <w:gridCol w:w="845"/>
              <w:gridCol w:w="898"/>
              <w:gridCol w:w="898"/>
              <w:gridCol w:w="1104"/>
            </w:tblGrid>
            <w:tr w:rsidR="00BF4BEE" w:rsidRPr="00BF4BEE" w:rsidTr="007D1D6D">
              <w:trPr>
                <w:trHeight w:val="20"/>
              </w:trPr>
              <w:tc>
                <w:tcPr>
                  <w:tcW w:w="162"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6"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Статус (муниципальная программа, подпрограмма) </w:t>
                  </w:r>
                </w:p>
              </w:tc>
              <w:tc>
                <w:tcPr>
                  <w:tcW w:w="751"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Наименование муниципальной программы, подпрограммы </w:t>
                  </w:r>
                </w:p>
              </w:tc>
              <w:tc>
                <w:tcPr>
                  <w:tcW w:w="841"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главного распорядителя бюджетных средств     (далее - ГРБС)</w:t>
                  </w:r>
                </w:p>
              </w:tc>
              <w:tc>
                <w:tcPr>
                  <w:tcW w:w="313"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2468" w:type="pct"/>
                  <w:gridSpan w:val="6"/>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Расходы по годам (рублей)</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13"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75"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393"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410"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Очередной финансовый год</w:t>
                  </w:r>
                </w:p>
              </w:tc>
              <w:tc>
                <w:tcPr>
                  <w:tcW w:w="420"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первыйгод планового периода</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49" w:type="pct"/>
                  <w:vMerge w:val="restar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Итого на   период</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13"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75"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93"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10"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20"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год планового периода</w:t>
                  </w:r>
                </w:p>
              </w:tc>
              <w:tc>
                <w:tcPr>
                  <w:tcW w:w="449" w:type="pct"/>
                  <w:vMerge/>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13"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75"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1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2021-2024</w:t>
                  </w:r>
                </w:p>
              </w:tc>
            </w:tr>
            <w:tr w:rsidR="00BF4BEE" w:rsidRPr="00BF4BEE" w:rsidTr="007D1D6D">
              <w:trPr>
                <w:trHeight w:val="20"/>
              </w:trPr>
              <w:tc>
                <w:tcPr>
                  <w:tcW w:w="162" w:type="pct"/>
                  <w:vMerge w:val="restar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6" w:type="pct"/>
                  <w:vMerge w:val="restart"/>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Муниципальная программа </w:t>
                  </w:r>
                </w:p>
              </w:tc>
              <w:tc>
                <w:tcPr>
                  <w:tcW w:w="751" w:type="pct"/>
                  <w:vMerge w:val="restart"/>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«Молодежь Приангарья» </w:t>
                  </w:r>
                </w:p>
              </w:tc>
              <w:tc>
                <w:tcPr>
                  <w:tcW w:w="841" w:type="pct"/>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программе</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17737459,40</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14245333,00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13677853,00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13677853,00</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59 338 498,40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 по ГРБС:</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10"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49" w:type="pct"/>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375"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11189533,00</w:t>
                  </w:r>
                </w:p>
              </w:tc>
              <w:tc>
                <w:tcPr>
                  <w:tcW w:w="410"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11745333,00</w:t>
                  </w:r>
                </w:p>
              </w:tc>
              <w:tc>
                <w:tcPr>
                  <w:tcW w:w="420"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11177853,00</w:t>
                  </w:r>
                </w:p>
              </w:tc>
              <w:tc>
                <w:tcPr>
                  <w:tcW w:w="420"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11177853,00</w:t>
                  </w:r>
                </w:p>
              </w:tc>
              <w:tc>
                <w:tcPr>
                  <w:tcW w:w="449" w:type="pc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45290572,00</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Финансовое управление администрации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890</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2500000,00</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2500000,00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2500000,00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2500000,00</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10000000,00</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863</w:t>
                  </w:r>
                </w:p>
              </w:tc>
              <w:tc>
                <w:tcPr>
                  <w:tcW w:w="375"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4047926,40</w:t>
                  </w:r>
                </w:p>
              </w:tc>
              <w:tc>
                <w:tcPr>
                  <w:tcW w:w="41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0,00</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0,00</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4047926,40</w:t>
                  </w:r>
                </w:p>
              </w:tc>
            </w:tr>
            <w:tr w:rsidR="00BF4BEE" w:rsidRPr="00BF4BEE" w:rsidTr="007D1D6D">
              <w:trPr>
                <w:trHeight w:val="20"/>
              </w:trPr>
              <w:tc>
                <w:tcPr>
                  <w:tcW w:w="162"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466"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1</w:t>
                  </w:r>
                </w:p>
              </w:tc>
              <w:tc>
                <w:tcPr>
                  <w:tcW w:w="751" w:type="pct"/>
                  <w:vMerge w:val="restart"/>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«Вовлечение молодежи Богучанского района в социальную практику» </w:t>
                  </w: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3038350,00</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4380150,00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3218070,00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3218070,00</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13854640,00</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в том числе по ГРБС: </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FF0000"/>
                      <w:sz w:val="14"/>
                      <w:szCs w:val="14"/>
                      <w:lang w:eastAsia="ru-RU"/>
                    </w:rPr>
                  </w:pPr>
                  <w:r w:rsidRPr="00BF4BEE">
                    <w:rPr>
                      <w:rFonts w:ascii="Arial" w:eastAsia="Times New Roman" w:hAnsi="Arial" w:cs="Arial"/>
                      <w:color w:val="FF0000"/>
                      <w:sz w:val="14"/>
                      <w:szCs w:val="14"/>
                      <w:lang w:eastAsia="ru-RU"/>
                    </w:rPr>
                    <w:t> </w:t>
                  </w:r>
                </w:p>
              </w:tc>
              <w:tc>
                <w:tcPr>
                  <w:tcW w:w="375"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1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w:t>
                  </w:r>
                  <w:r w:rsidRPr="00BF4BEE">
                    <w:rPr>
                      <w:rFonts w:ascii="Arial" w:eastAsia="Times New Roman" w:hAnsi="Arial" w:cs="Arial"/>
                      <w:color w:val="000000"/>
                      <w:sz w:val="14"/>
                      <w:szCs w:val="14"/>
                      <w:lang w:eastAsia="ru-RU"/>
                    </w:rPr>
                    <w:lastRenderedPageBreak/>
                    <w:t>й политики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lastRenderedPageBreak/>
                    <w:t>856</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538350,00</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1880150,00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718070,00</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718070,00</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3 854 640,00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Финансовое управление администрации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890</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2 500 000,00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2 500 000,00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2 500 000,00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2 500 000,00 </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10 000 000,00   </w:t>
                  </w:r>
                </w:p>
              </w:tc>
            </w:tr>
            <w:tr w:rsidR="00BF4BEE" w:rsidRPr="00BF4BEE" w:rsidTr="007D1D6D">
              <w:trPr>
                <w:trHeight w:val="20"/>
              </w:trPr>
              <w:tc>
                <w:tcPr>
                  <w:tcW w:w="162"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w:t>
                  </w:r>
                </w:p>
              </w:tc>
              <w:tc>
                <w:tcPr>
                  <w:tcW w:w="466"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2</w:t>
                  </w:r>
                </w:p>
              </w:tc>
              <w:tc>
                <w:tcPr>
                  <w:tcW w:w="751" w:type="pct"/>
                  <w:vMerge w:val="restart"/>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«Патриотическое воспитание молодежи Богучанского района» </w:t>
                  </w: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подпрогрмме:</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579 100,00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225 100,00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225 100,00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225 100,00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1 254 400,00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579 100,00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225 100,00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225 100,00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225 100,00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1 254 400,00   </w:t>
                  </w:r>
                </w:p>
              </w:tc>
            </w:tr>
            <w:tr w:rsidR="00BF4BEE" w:rsidRPr="00BF4BEE" w:rsidTr="007D1D6D">
              <w:trPr>
                <w:trHeight w:val="20"/>
              </w:trPr>
              <w:tc>
                <w:tcPr>
                  <w:tcW w:w="162"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w:t>
                  </w:r>
                </w:p>
              </w:tc>
              <w:tc>
                <w:tcPr>
                  <w:tcW w:w="466"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3</w:t>
                  </w:r>
                </w:p>
              </w:tc>
              <w:tc>
                <w:tcPr>
                  <w:tcW w:w="751" w:type="pct"/>
                  <w:vMerge w:val="restart"/>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«Обеспечение жильем молодых семей в Богучанском районе» </w:t>
                  </w: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5"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4047926,40</w:t>
                  </w:r>
                </w:p>
              </w:tc>
              <w:tc>
                <w:tcPr>
                  <w:tcW w:w="41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0,00</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0,00</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4 047 926,40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162"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863</w:t>
                  </w:r>
                </w:p>
              </w:tc>
              <w:tc>
                <w:tcPr>
                  <w:tcW w:w="375"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4047926,40</w:t>
                  </w:r>
                </w:p>
              </w:tc>
              <w:tc>
                <w:tcPr>
                  <w:tcW w:w="41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0,00</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0,00</w:t>
                  </w:r>
                </w:p>
              </w:tc>
              <w:tc>
                <w:tcPr>
                  <w:tcW w:w="420"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49" w:type="pct"/>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4 047 926,40   </w:t>
                  </w:r>
                </w:p>
              </w:tc>
            </w:tr>
            <w:tr w:rsidR="00BF4BEE" w:rsidRPr="00BF4BEE" w:rsidTr="007D1D6D">
              <w:trPr>
                <w:trHeight w:val="20"/>
              </w:trPr>
              <w:tc>
                <w:tcPr>
                  <w:tcW w:w="162" w:type="pct"/>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w:t>
                  </w:r>
                </w:p>
              </w:tc>
              <w:tc>
                <w:tcPr>
                  <w:tcW w:w="466"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4</w:t>
                  </w:r>
                </w:p>
              </w:tc>
              <w:tc>
                <w:tcPr>
                  <w:tcW w:w="751" w:type="pct"/>
                  <w:vMerge w:val="restart"/>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9 872 083,00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9 564 583,00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10 159 183,00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10 159 183,00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39 755 032,00   </w:t>
                  </w:r>
                </w:p>
              </w:tc>
            </w:tr>
            <w:tr w:rsidR="00BF4BEE" w:rsidRPr="00BF4BEE" w:rsidTr="007D1D6D">
              <w:trPr>
                <w:trHeight w:val="20"/>
              </w:trPr>
              <w:tc>
                <w:tcPr>
                  <w:tcW w:w="162" w:type="pct"/>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162" w:type="pct"/>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9 872 083,00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9 564 583,00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10 159 183,00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10 159 183,00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39 755 032,00   </w:t>
                  </w:r>
                </w:p>
              </w:tc>
            </w:tr>
            <w:tr w:rsidR="00BF4BEE" w:rsidRPr="00BF4BEE" w:rsidTr="007D1D6D">
              <w:trPr>
                <w:trHeight w:val="20"/>
              </w:trPr>
              <w:tc>
                <w:tcPr>
                  <w:tcW w:w="162"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66"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751"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841"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13"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75"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393"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10"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0"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0"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49" w:type="pct"/>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r>
            <w:tr w:rsidR="00BF4BEE" w:rsidRPr="00BF4BEE" w:rsidTr="007D1D6D">
              <w:trPr>
                <w:trHeight w:val="20"/>
              </w:trPr>
              <w:tc>
                <w:tcPr>
                  <w:tcW w:w="162" w:type="pct"/>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5</w:t>
                  </w:r>
                </w:p>
              </w:tc>
              <w:tc>
                <w:tcPr>
                  <w:tcW w:w="466" w:type="pct"/>
                  <w:vMerge w:val="restart"/>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5</w:t>
                  </w:r>
                </w:p>
              </w:tc>
              <w:tc>
                <w:tcPr>
                  <w:tcW w:w="751" w:type="pct"/>
                  <w:vMerge w:val="restart"/>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«Профилактика правонарушений среди молодежи Богучагнского района» </w:t>
                  </w: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200 000,00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75 500,00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75 500,00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75 500,00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426 500,00   </w:t>
                  </w:r>
                </w:p>
              </w:tc>
            </w:tr>
            <w:tr w:rsidR="00BF4BEE" w:rsidRPr="00BF4BEE" w:rsidTr="007D1D6D">
              <w:trPr>
                <w:trHeight w:val="20"/>
              </w:trPr>
              <w:tc>
                <w:tcPr>
                  <w:tcW w:w="162" w:type="pct"/>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162" w:type="pct"/>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6"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51" w:type="pct"/>
                  <w:vMerge/>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41" w:type="pct"/>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375"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93"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200 000,00 </w:t>
                  </w:r>
                </w:p>
              </w:tc>
              <w:tc>
                <w:tcPr>
                  <w:tcW w:w="41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75 500,00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75 500,00 </w:t>
                  </w:r>
                </w:p>
              </w:tc>
              <w:tc>
                <w:tcPr>
                  <w:tcW w:w="420"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75 500,00 </w:t>
                  </w:r>
                </w:p>
              </w:tc>
              <w:tc>
                <w:tcPr>
                  <w:tcW w:w="449" w:type="pct"/>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426 500,00   </w:t>
                  </w:r>
                </w:p>
              </w:tc>
            </w:tr>
          </w:tbl>
          <w:p w:rsidR="00BF4BEE" w:rsidRPr="00BF4BEE" w:rsidRDefault="00BF4BEE" w:rsidP="007D1D6D">
            <w:pPr>
              <w:spacing w:after="0" w:line="240" w:lineRule="auto"/>
              <w:rPr>
                <w:rFonts w:ascii="Arial" w:eastAsia="Times New Roman" w:hAnsi="Arial" w:cs="Arial"/>
                <w:sz w:val="18"/>
                <w:szCs w:val="18"/>
                <w:lang w:eastAsia="ru-RU"/>
              </w:rPr>
            </w:pP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lastRenderedPageBreak/>
              <w:t xml:space="preserve"> Приложение №2</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к постановлению №1092-п от 08.12.2021г.                                </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Приложение№3 </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к муниципальной программе "Молодежь Приангарья"</w:t>
            </w:r>
          </w:p>
          <w:p w:rsidR="00BF4BEE" w:rsidRPr="00BF4BEE" w:rsidRDefault="00BF4BEE" w:rsidP="007D1D6D">
            <w:pPr>
              <w:spacing w:after="0" w:line="240" w:lineRule="auto"/>
              <w:rPr>
                <w:rFonts w:ascii="Arial" w:eastAsia="Times New Roman" w:hAnsi="Arial" w:cs="Arial"/>
                <w:sz w:val="18"/>
                <w:szCs w:val="18"/>
                <w:lang w:eastAsia="ru-RU"/>
              </w:rPr>
            </w:pPr>
            <w:r w:rsidRPr="00BF4BEE">
              <w:rPr>
                <w:rFonts w:ascii="Arial" w:eastAsia="Times New Roman" w:hAnsi="Arial" w:cs="Arial"/>
                <w:sz w:val="18"/>
                <w:szCs w:val="18"/>
                <w:lang w:eastAsia="ru-RU"/>
              </w:rPr>
              <w:t> </w:t>
            </w:r>
          </w:p>
          <w:p w:rsidR="00BF4BEE" w:rsidRPr="00BF4BEE" w:rsidRDefault="00BF4BEE" w:rsidP="007D1D6D">
            <w:pPr>
              <w:spacing w:after="0" w:line="240" w:lineRule="auto"/>
              <w:jc w:val="center"/>
              <w:rPr>
                <w:rFonts w:ascii="Arial" w:eastAsia="Times New Roman" w:hAnsi="Arial" w:cs="Arial"/>
                <w:bCs/>
                <w:sz w:val="18"/>
                <w:szCs w:val="18"/>
                <w:lang w:eastAsia="ru-RU"/>
              </w:rPr>
            </w:pPr>
            <w:r w:rsidRPr="00BF4BEE">
              <w:rPr>
                <w:rFonts w:ascii="Arial" w:eastAsia="Times New Roman" w:hAnsi="Arial" w:cs="Arial"/>
                <w:bCs/>
                <w:sz w:val="18"/>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BF4BEE" w:rsidRPr="00BF4BEE" w:rsidRDefault="00BF4BEE" w:rsidP="007D1D6D">
            <w:pPr>
              <w:spacing w:after="0" w:line="240" w:lineRule="auto"/>
              <w:rPr>
                <w:rFonts w:ascii="Arial" w:eastAsia="Times New Roman" w:hAnsi="Arial" w:cs="Arial"/>
                <w:sz w:val="18"/>
                <w:szCs w:val="18"/>
                <w:lang w:eastAsia="ru-RU"/>
              </w:rPr>
            </w:pPr>
            <w:r w:rsidRPr="00BF4BEE">
              <w:rPr>
                <w:rFonts w:ascii="Arial" w:eastAsia="Times New Roman" w:hAnsi="Arial" w:cs="Arial"/>
                <w:sz w:val="18"/>
                <w:szCs w:val="18"/>
                <w:lang w:eastAsia="ru-RU"/>
              </w:rPr>
              <w:t> </w:t>
            </w:r>
          </w:p>
          <w:tbl>
            <w:tblPr>
              <w:tblW w:w="5000" w:type="pct"/>
              <w:tblLook w:val="04A0"/>
            </w:tblPr>
            <w:tblGrid>
              <w:gridCol w:w="1566"/>
              <w:gridCol w:w="1365"/>
              <w:gridCol w:w="1226"/>
              <w:gridCol w:w="1043"/>
              <w:gridCol w:w="1043"/>
              <w:gridCol w:w="1034"/>
              <w:gridCol w:w="1034"/>
              <w:gridCol w:w="1034"/>
            </w:tblGrid>
            <w:tr w:rsidR="00BF4BEE" w:rsidRPr="00BF4BEE" w:rsidTr="007D1D6D">
              <w:trPr>
                <w:trHeight w:val="20"/>
              </w:trPr>
              <w:tc>
                <w:tcPr>
                  <w:tcW w:w="92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статус</w:t>
                  </w:r>
                </w:p>
              </w:tc>
              <w:tc>
                <w:tcPr>
                  <w:tcW w:w="81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712"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Ответственный исполнитель, соисполнители</w:t>
                  </w:r>
                </w:p>
              </w:tc>
              <w:tc>
                <w:tcPr>
                  <w:tcW w:w="2552"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Оценка расходов (рубли), годы</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45"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461"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очередной финансовый год</w:t>
                  </w:r>
                </w:p>
              </w:tc>
              <w:tc>
                <w:tcPr>
                  <w:tcW w:w="483"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первый год планового периода </w:t>
                  </w:r>
                </w:p>
              </w:tc>
              <w:tc>
                <w:tcPr>
                  <w:tcW w:w="483"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год планового периода</w:t>
                  </w:r>
                </w:p>
              </w:tc>
              <w:tc>
                <w:tcPr>
                  <w:tcW w:w="580"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Итого на период </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45"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61"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483"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483"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580"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2021-2024</w:t>
                  </w:r>
                </w:p>
              </w:tc>
            </w:tr>
            <w:tr w:rsidR="00BF4BEE" w:rsidRPr="00BF4BEE" w:rsidTr="007D1D6D">
              <w:trPr>
                <w:trHeight w:val="20"/>
              </w:trPr>
              <w:tc>
                <w:tcPr>
                  <w:tcW w:w="922"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Муниципальная программа</w:t>
                  </w:r>
                </w:p>
              </w:tc>
              <w:tc>
                <w:tcPr>
                  <w:tcW w:w="814"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Муниципальная программа "Молодежь Приангарья"</w:t>
                  </w: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17737459,40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14245333,00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13677853,00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13677853,00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59338498,40</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федеральный бюджет </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813829,54</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813829,54</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2728596,86</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1504500,00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1031600,00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1031600,00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6296296,86</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14195033,00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12740833,00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12646253,00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12646253,00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52228372,00</w:t>
                  </w:r>
                </w:p>
              </w:tc>
            </w:tr>
            <w:tr w:rsidR="00BF4BEE" w:rsidRPr="00BF4BEE" w:rsidTr="007D1D6D">
              <w:trPr>
                <w:trHeight w:val="20"/>
              </w:trPr>
              <w:tc>
                <w:tcPr>
                  <w:tcW w:w="922" w:type="pct"/>
                  <w:vMerge w:val="restart"/>
                  <w:tcBorders>
                    <w:top w:val="single" w:sz="4" w:space="0" w:color="auto"/>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1</w:t>
                  </w:r>
                </w:p>
              </w:tc>
              <w:tc>
                <w:tcPr>
                  <w:tcW w:w="814" w:type="pct"/>
                  <w:vMerge w:val="restart"/>
                  <w:tcBorders>
                    <w:top w:val="single" w:sz="4" w:space="0" w:color="auto"/>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"Вовлечение молодежи Богучанского района в социальную практику"</w:t>
                  </w: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3038350,00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4380150,00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3218070,00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3218070,00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13854640,00</w:t>
                  </w:r>
                </w:p>
              </w:tc>
            </w:tr>
            <w:tr w:rsidR="00BF4BEE" w:rsidRPr="00BF4BEE" w:rsidTr="007D1D6D">
              <w:trPr>
                <w:trHeight w:val="20"/>
              </w:trPr>
              <w:tc>
                <w:tcPr>
                  <w:tcW w:w="922"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r>
            <w:tr w:rsidR="00BF4BEE" w:rsidRPr="00BF4BEE" w:rsidTr="007D1D6D">
              <w:trPr>
                <w:trHeight w:val="20"/>
              </w:trPr>
              <w:tc>
                <w:tcPr>
                  <w:tcW w:w="922"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1067500,00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1067500,00</w:t>
                  </w:r>
                </w:p>
              </w:tc>
            </w:tr>
            <w:tr w:rsidR="00BF4BEE" w:rsidRPr="00BF4BEE" w:rsidTr="007D1D6D">
              <w:trPr>
                <w:trHeight w:val="20"/>
              </w:trPr>
              <w:tc>
                <w:tcPr>
                  <w:tcW w:w="922"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3038350,00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3312650,00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3218070,00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3218070,00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12787140,00</w:t>
                  </w:r>
                </w:p>
              </w:tc>
            </w:tr>
            <w:tr w:rsidR="00BF4BEE" w:rsidRPr="00BF4BEE" w:rsidTr="007D1D6D">
              <w:trPr>
                <w:trHeight w:val="20"/>
              </w:trPr>
              <w:tc>
                <w:tcPr>
                  <w:tcW w:w="9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2</w:t>
                  </w:r>
                </w:p>
              </w:tc>
              <w:tc>
                <w:tcPr>
                  <w:tcW w:w="8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"Патриотическое воспитание молодежи Богучанского района"</w:t>
                  </w: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579100,00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225100,00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225100,00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225100,00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1254400,00</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579100,00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225100,00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1254400,00</w:t>
                  </w:r>
                </w:p>
              </w:tc>
            </w:tr>
            <w:tr w:rsidR="00BF4BEE" w:rsidRPr="00BF4BEE" w:rsidTr="007D1D6D">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юридические лица</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r>
            <w:tr w:rsidR="00BF4BEE" w:rsidRPr="00BF4BEE" w:rsidTr="007D1D6D">
              <w:trPr>
                <w:trHeight w:val="20"/>
              </w:trPr>
              <w:tc>
                <w:tcPr>
                  <w:tcW w:w="922"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3</w:t>
                  </w:r>
                </w:p>
              </w:tc>
              <w:tc>
                <w:tcPr>
                  <w:tcW w:w="814"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"Обеспечение жильем молодых семей в Богучанском районе"</w:t>
                  </w: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4047926,40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4047926,40</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813829,54</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813829,54</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1734096,86</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1734096,86</w:t>
                  </w:r>
                </w:p>
              </w:tc>
            </w:tr>
            <w:tr w:rsidR="00BF4BEE" w:rsidRPr="00BF4BEE" w:rsidTr="007D1D6D">
              <w:trPr>
                <w:trHeight w:val="20"/>
              </w:trPr>
              <w:tc>
                <w:tcPr>
                  <w:tcW w:w="92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1500000,00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1500000,00</w:t>
                  </w:r>
                </w:p>
              </w:tc>
            </w:tr>
            <w:tr w:rsidR="00BF4BEE" w:rsidRPr="00BF4BEE" w:rsidTr="007D1D6D">
              <w:trPr>
                <w:trHeight w:val="20"/>
              </w:trPr>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4</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"Обеспечение реализации муниципальной программы и прочие мероприятия"</w:t>
                  </w: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9872083,00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9564583,00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10159183,00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10159183,00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39755032,00</w:t>
                  </w:r>
                </w:p>
              </w:tc>
            </w:tr>
            <w:tr w:rsidR="00BF4BEE" w:rsidRPr="00BF4BEE" w:rsidTr="007D1D6D">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r>
            <w:tr w:rsidR="00BF4BEE" w:rsidRPr="00BF4BEE" w:rsidTr="007D1D6D">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994500,00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437000,00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1031600,00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1031600,00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3494700,00</w:t>
                  </w:r>
                </w:p>
              </w:tc>
            </w:tr>
            <w:tr w:rsidR="00BF4BEE" w:rsidRPr="00BF4BEE" w:rsidTr="007D1D6D">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8877583,00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9127583,00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9127583,00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9127583,00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36260332,00</w:t>
                  </w:r>
                </w:p>
              </w:tc>
            </w:tr>
            <w:tr w:rsidR="00BF4BEE" w:rsidRPr="00BF4BEE" w:rsidTr="007D1D6D">
              <w:trPr>
                <w:trHeight w:val="20"/>
              </w:trPr>
              <w:tc>
                <w:tcPr>
                  <w:tcW w:w="92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5</w:t>
                  </w: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"Профилактика правонарушений среди молодежи Богучанского района"</w:t>
                  </w: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200000,00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75500,00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75500,00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75500,00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426500,00</w:t>
                  </w:r>
                </w:p>
              </w:tc>
            </w:tr>
            <w:tr w:rsidR="00BF4BEE" w:rsidRPr="00BF4BEE" w:rsidTr="007D1D6D">
              <w:trPr>
                <w:trHeight w:val="20"/>
              </w:trPr>
              <w:tc>
                <w:tcPr>
                  <w:tcW w:w="922"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922"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r>
            <w:tr w:rsidR="00BF4BEE" w:rsidRPr="00BF4BEE" w:rsidTr="007D1D6D">
              <w:trPr>
                <w:trHeight w:val="20"/>
              </w:trPr>
              <w:tc>
                <w:tcPr>
                  <w:tcW w:w="922"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r>
            <w:tr w:rsidR="00BF4BEE" w:rsidRPr="00BF4BEE" w:rsidTr="007D1D6D">
              <w:trPr>
                <w:trHeight w:val="20"/>
              </w:trPr>
              <w:tc>
                <w:tcPr>
                  <w:tcW w:w="922"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200000,00</w:t>
                  </w:r>
                </w:p>
              </w:tc>
              <w:tc>
                <w:tcPr>
                  <w:tcW w:w="46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75500,00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75500,00</w:t>
                  </w:r>
                </w:p>
              </w:tc>
              <w:tc>
                <w:tcPr>
                  <w:tcW w:w="48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75500,00</w:t>
                  </w:r>
                </w:p>
              </w:tc>
              <w:tc>
                <w:tcPr>
                  <w:tcW w:w="58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426500,00</w:t>
                  </w:r>
                </w:p>
              </w:tc>
            </w:tr>
          </w:tbl>
          <w:p w:rsidR="00BF4BEE" w:rsidRPr="00BF4BEE" w:rsidRDefault="00BF4BEE" w:rsidP="007D1D6D">
            <w:pPr>
              <w:rPr>
                <w:rFonts w:ascii="Arial" w:eastAsia="Times New Roman" w:hAnsi="Arial" w:cs="Arial"/>
                <w:sz w:val="18"/>
                <w:szCs w:val="18"/>
                <w:lang w:eastAsia="ru-RU"/>
              </w:rPr>
            </w:pPr>
          </w:p>
        </w:tc>
      </w:tr>
    </w:tbl>
    <w:p w:rsidR="00BF4BEE" w:rsidRPr="00BF4BEE" w:rsidRDefault="00BF4BEE" w:rsidP="00BF4BEE">
      <w:pPr>
        <w:spacing w:after="0" w:line="240" w:lineRule="auto"/>
        <w:jc w:val="both"/>
        <w:rPr>
          <w:rFonts w:ascii="Arial" w:eastAsia="Times New Roman" w:hAnsi="Arial" w:cs="Arial"/>
          <w:sz w:val="20"/>
          <w:szCs w:val="20"/>
          <w:lang w:val="en-US"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Приложение № 2</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к постановлению № 1092-п  от 08.12 .2021 </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К подпрограмме 1</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Вовлечение молодежи Богучанского района</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в социальную практику" муниципальной программы</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Молодежь Приангарья</w:t>
            </w:r>
          </w:p>
          <w:p w:rsidR="00BF4BEE" w:rsidRPr="00BF4BEE" w:rsidRDefault="00BF4BEE" w:rsidP="007D1D6D">
            <w:pPr>
              <w:spacing w:after="0" w:line="240" w:lineRule="auto"/>
              <w:jc w:val="right"/>
              <w:rPr>
                <w:rFonts w:ascii="Arial" w:eastAsia="Times New Roman" w:hAnsi="Arial" w:cs="Arial"/>
                <w:sz w:val="18"/>
                <w:szCs w:val="18"/>
                <w:lang w:eastAsia="ru-RU"/>
              </w:rPr>
            </w:pPr>
          </w:p>
          <w:p w:rsidR="00BF4BEE" w:rsidRPr="00BF4BEE" w:rsidRDefault="00BF4BEE" w:rsidP="007D1D6D">
            <w:pPr>
              <w:spacing w:after="0" w:line="240" w:lineRule="auto"/>
              <w:jc w:val="center"/>
              <w:rPr>
                <w:rFonts w:ascii="Arial" w:eastAsia="Times New Roman" w:hAnsi="Arial" w:cs="Arial"/>
                <w:sz w:val="18"/>
                <w:szCs w:val="18"/>
                <w:lang w:eastAsia="ru-RU"/>
              </w:rPr>
            </w:pPr>
            <w:r w:rsidRPr="00BF4BEE">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15"/>
        <w:gridCol w:w="872"/>
        <w:gridCol w:w="364"/>
        <w:gridCol w:w="413"/>
        <w:gridCol w:w="717"/>
        <w:gridCol w:w="953"/>
        <w:gridCol w:w="953"/>
        <w:gridCol w:w="1002"/>
        <w:gridCol w:w="953"/>
        <w:gridCol w:w="1002"/>
        <w:gridCol w:w="1127"/>
      </w:tblGrid>
      <w:tr w:rsidR="00BF4BEE" w:rsidRPr="00BF4BEE" w:rsidTr="007D1D6D">
        <w:trPr>
          <w:trHeight w:val="20"/>
        </w:trPr>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подпрограммы</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700" w:type="pct"/>
            <w:gridSpan w:val="3"/>
            <w:tcBorders>
              <w:top w:val="single" w:sz="4" w:space="0" w:color="auto"/>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Код бюджетной классификации</w:t>
            </w:r>
          </w:p>
        </w:tc>
        <w:tc>
          <w:tcPr>
            <w:tcW w:w="2205" w:type="pct"/>
            <w:gridSpan w:val="5"/>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Расходы по годам реализации программы (рублей)</w:t>
            </w:r>
          </w:p>
        </w:tc>
        <w:tc>
          <w:tcPr>
            <w:tcW w:w="8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Ожидаемый результат от реализации подпрограммного мероприятия (в </w:t>
            </w:r>
            <w:r w:rsidRPr="00BF4BEE">
              <w:rPr>
                <w:rFonts w:ascii="Arial" w:eastAsia="Times New Roman" w:hAnsi="Arial" w:cs="Arial"/>
                <w:sz w:val="14"/>
                <w:szCs w:val="14"/>
                <w:lang w:eastAsia="ru-RU"/>
              </w:rPr>
              <w:lastRenderedPageBreak/>
              <w:t>натуральном выражении)</w:t>
            </w:r>
          </w:p>
        </w:tc>
      </w:tr>
      <w:tr w:rsidR="00BF4BEE" w:rsidRPr="00BF4BEE" w:rsidTr="007D1D6D">
        <w:trPr>
          <w:trHeight w:val="20"/>
        </w:trPr>
        <w:tc>
          <w:tcPr>
            <w:tcW w:w="700"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3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15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РзПр</w:t>
            </w:r>
          </w:p>
        </w:tc>
        <w:tc>
          <w:tcPr>
            <w:tcW w:w="409"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ЦСР</w:t>
            </w:r>
          </w:p>
        </w:tc>
        <w:tc>
          <w:tcPr>
            <w:tcW w:w="43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43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Очередной финансовый год</w:t>
            </w:r>
          </w:p>
        </w:tc>
        <w:tc>
          <w:tcPr>
            <w:tcW w:w="46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первый год планового периода</w:t>
            </w:r>
          </w:p>
        </w:tc>
        <w:tc>
          <w:tcPr>
            <w:tcW w:w="42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год планового периода</w:t>
            </w:r>
          </w:p>
        </w:tc>
        <w:tc>
          <w:tcPr>
            <w:tcW w:w="454"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Итого на период </w:t>
            </w: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700"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33"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5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3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3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46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42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454"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2021-2024</w:t>
            </w: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lastRenderedPageBreak/>
              <w:t>Подпрограмма 1 "Вовлечение молодежи Богучанского района в социальную практику" в рамках муниципальной программы "Молодежь Приангарья"</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Цель подпрограммы: создание условий успешной социализации и эффективной самореализации молодежи Богучанского района</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Задача подпрограммы 2. Организация ресурсных площадок для реализации молодежной политики на территории Богучанского района</w:t>
            </w:r>
          </w:p>
        </w:tc>
      </w:tr>
      <w:tr w:rsidR="00BF4BEE" w:rsidRPr="00BF4BEE" w:rsidTr="007D1D6D">
        <w:trPr>
          <w:trHeight w:val="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2.1 Организация и проведение районных и межпоселенческих (кустовых) молодежных проектов, мероприятий, слетов, программ, форумов, конкурсов, семинаров, игр и пр. (софинансирование краевой субсидии на поддержку молодежных центров)</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0610080000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12 400,00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12 400,00   </w:t>
            </w:r>
          </w:p>
        </w:tc>
        <w:tc>
          <w:tcPr>
            <w:tcW w:w="875"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 2024 году не менее 2070  молодых людей будет вовлечено в приоритетные направления молодежной полититки; Будет поддержано не менее 28 межпоселенческих (кустовых) молодежных событий с участием не менее 1500 человек на базе 8 ресурсных площадок; обеспечено софинансирование краевой субсидии на поддержку молодежных центров)</w:t>
            </w:r>
          </w:p>
        </w:tc>
      </w:tr>
      <w:tr w:rsidR="00BF4BEE" w:rsidRPr="00BF4BEE" w:rsidTr="007D1D6D">
        <w:trPr>
          <w:trHeight w:val="20"/>
        </w:trPr>
        <w:tc>
          <w:tcPr>
            <w:tcW w:w="70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06100S4560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1 067 500,00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1 067 500,00   </w:t>
            </w:r>
          </w:p>
        </w:tc>
        <w:tc>
          <w:tcPr>
            <w:tcW w:w="87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70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06100S4560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206 320,00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300 900,00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206 320,00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206 320,00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919 860,00   </w:t>
            </w:r>
          </w:p>
        </w:tc>
        <w:tc>
          <w:tcPr>
            <w:tcW w:w="87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2.1.1. Организация и проведение Молодежного образовательного форума</w:t>
            </w:r>
          </w:p>
        </w:tc>
        <w:tc>
          <w:tcPr>
            <w:tcW w:w="52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0610080010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282 030,00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511 750,00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511 750,00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511 750,00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1 817 280,00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 2024 году не менее 100 молодых людей примут участие в молодежном образовательном форуме</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2.2. Поддержка молодежных инициатив в рамках инфраструктурного проекта "Территория 2020"</w:t>
            </w:r>
          </w:p>
        </w:tc>
        <w:tc>
          <w:tcPr>
            <w:tcW w:w="52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0610080000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37 600,00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37 600,00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 2024 году будет поддержано не менее 25 проектов, вовлечено в реализацию проектов не менее 100 человек</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2.3.. Реализация мероприятий по трудовому воспитанию несовершеннолетних</w:t>
            </w:r>
          </w:p>
        </w:tc>
        <w:tc>
          <w:tcPr>
            <w:tcW w:w="520" w:type="pct"/>
            <w:tcBorders>
              <w:top w:val="nil"/>
              <w:left w:val="nil"/>
              <w:bottom w:val="nil"/>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Финансовое управление администрации Богучанского района</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06100Ч0050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10 000 000,00   </w:t>
            </w:r>
          </w:p>
        </w:tc>
        <w:tc>
          <w:tcPr>
            <w:tcW w:w="875"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2021 г. -124 места,  в 2022 г. –124 места, в 2023 г. –124 места, в 2024 г. –124 места, в том числе не менее 10 % для подростков, </w:t>
            </w:r>
            <w:r w:rsidRPr="00BF4BEE">
              <w:rPr>
                <w:rFonts w:ascii="Arial" w:eastAsia="Times New Roman" w:hAnsi="Arial" w:cs="Arial"/>
                <w:sz w:val="14"/>
                <w:szCs w:val="14"/>
                <w:lang w:eastAsia="ru-RU"/>
              </w:rPr>
              <w:lastRenderedPageBreak/>
              <w:t>находящихся в ТЖС, СОП, группе риска.</w:t>
            </w:r>
          </w:p>
        </w:tc>
      </w:tr>
      <w:tr w:rsidR="00BF4BEE" w:rsidRPr="00BF4BEE" w:rsidTr="007D1D6D">
        <w:trPr>
          <w:trHeight w:val="20"/>
        </w:trPr>
        <w:tc>
          <w:tcPr>
            <w:tcW w:w="700" w:type="pct"/>
            <w:tcBorders>
              <w:top w:val="nil"/>
              <w:left w:val="single" w:sz="4" w:space="0" w:color="auto"/>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3424" w:type="pct"/>
            <w:gridSpan w:val="9"/>
            <w:tcBorders>
              <w:top w:val="single" w:sz="4" w:space="0" w:color="auto"/>
              <w:left w:val="nil"/>
              <w:bottom w:val="single" w:sz="4" w:space="0" w:color="auto"/>
              <w:right w:val="nil"/>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87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Администрация Ангарского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4</w:t>
            </w:r>
            <w:r w:rsidRPr="00BF4BEE">
              <w:rPr>
                <w:rFonts w:ascii="Arial" w:eastAsia="Times New Roman" w:hAnsi="Arial" w:cs="Arial"/>
                <w:color w:val="FF0000"/>
                <w:sz w:val="14"/>
                <w:szCs w:val="14"/>
                <w:lang w:eastAsia="ru-RU"/>
              </w:rPr>
              <w:t>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Артюгинского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347 220,00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w:t>
            </w:r>
            <w:r w:rsidRPr="00BF4BEE">
              <w:rPr>
                <w:rFonts w:ascii="Arial" w:eastAsia="Times New Roman" w:hAnsi="Arial" w:cs="Arial"/>
                <w:color w:val="FF0000"/>
                <w:sz w:val="14"/>
                <w:szCs w:val="14"/>
                <w:lang w:eastAsia="ru-RU"/>
              </w:rPr>
              <w:t>20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Белякинского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347 220,00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w:t>
            </w:r>
            <w:r w:rsidRPr="00BF4BEE">
              <w:rPr>
                <w:rFonts w:ascii="Arial" w:eastAsia="Times New Roman" w:hAnsi="Arial" w:cs="Arial"/>
                <w:color w:val="FF0000"/>
                <w:sz w:val="14"/>
                <w:szCs w:val="14"/>
                <w:lang w:eastAsia="ru-RU"/>
              </w:rPr>
              <w:t>20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Богучанского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86 821,00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86 821,00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86 821,00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86 821,00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347 284,00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созданоне менее 50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Говорковского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347 220,00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w:t>
            </w:r>
            <w:r w:rsidRPr="00BF4BEE">
              <w:rPr>
                <w:rFonts w:ascii="Arial" w:eastAsia="Times New Roman" w:hAnsi="Arial" w:cs="Arial"/>
                <w:color w:val="FF0000"/>
                <w:sz w:val="14"/>
                <w:szCs w:val="14"/>
                <w:lang w:eastAsia="ru-RU"/>
              </w:rPr>
              <w:t>20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Красногорьевского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277 776,00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277 776,00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277 776,00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277 776,00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1 111 104,00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30 временных рабочих мест для несовершеннолетних, проживающих на </w:t>
            </w:r>
            <w:r w:rsidRPr="00BF4BEE">
              <w:rPr>
                <w:rFonts w:ascii="Arial" w:eastAsia="Times New Roman" w:hAnsi="Arial" w:cs="Arial"/>
                <w:sz w:val="14"/>
                <w:szCs w:val="14"/>
                <w:lang w:eastAsia="ru-RU"/>
              </w:rPr>
              <w:lastRenderedPageBreak/>
              <w:t>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Администрация Манзенского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20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Невонского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30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Нижнетерянского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347 220,00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1</w:t>
            </w:r>
            <w:r w:rsidRPr="00BF4BEE">
              <w:rPr>
                <w:rFonts w:ascii="Arial" w:eastAsia="Times New Roman" w:hAnsi="Arial" w:cs="Arial"/>
                <w:color w:val="FF0000"/>
                <w:sz w:val="14"/>
                <w:szCs w:val="14"/>
                <w:lang w:eastAsia="ru-RU"/>
              </w:rPr>
              <w:t>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Новохайского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w:t>
            </w:r>
            <w:r w:rsidRPr="00BF4BEE">
              <w:rPr>
                <w:rFonts w:ascii="Arial" w:eastAsia="Times New Roman" w:hAnsi="Arial" w:cs="Arial"/>
                <w:color w:val="FF0000"/>
                <w:sz w:val="14"/>
                <w:szCs w:val="14"/>
                <w:lang w:eastAsia="ru-RU"/>
              </w:rPr>
              <w:t>40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Октябрьского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555 552,00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22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Осиновомысского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347 220,00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w:t>
            </w:r>
            <w:r w:rsidRPr="00BF4BEE">
              <w:rPr>
                <w:rFonts w:ascii="Arial" w:eastAsia="Times New Roman" w:hAnsi="Arial" w:cs="Arial"/>
                <w:color w:val="FF0000"/>
                <w:sz w:val="14"/>
                <w:szCs w:val="14"/>
                <w:lang w:eastAsia="ru-RU"/>
              </w:rPr>
              <w:t>20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w:t>
            </w:r>
            <w:r w:rsidRPr="00BF4BEE">
              <w:rPr>
                <w:rFonts w:ascii="Arial" w:eastAsia="Times New Roman" w:hAnsi="Arial" w:cs="Arial"/>
                <w:sz w:val="14"/>
                <w:szCs w:val="14"/>
                <w:lang w:eastAsia="ru-RU"/>
              </w:rPr>
              <w:lastRenderedPageBreak/>
              <w:t>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Администрация Пинчугского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4</w:t>
            </w:r>
            <w:r w:rsidRPr="00BF4BEE">
              <w:rPr>
                <w:rFonts w:ascii="Arial" w:eastAsia="Times New Roman" w:hAnsi="Arial" w:cs="Arial"/>
                <w:color w:val="FF0000"/>
                <w:sz w:val="14"/>
                <w:szCs w:val="14"/>
                <w:lang w:eastAsia="ru-RU"/>
              </w:rPr>
              <w:t>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Таежнинского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5</w:t>
            </w:r>
            <w:r w:rsidRPr="00BF4BEE">
              <w:rPr>
                <w:rFonts w:ascii="Arial" w:eastAsia="Times New Roman" w:hAnsi="Arial" w:cs="Arial"/>
                <w:color w:val="FF0000"/>
                <w:sz w:val="14"/>
                <w:szCs w:val="14"/>
                <w:lang w:eastAsia="ru-RU"/>
              </w:rPr>
              <w:t>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Такучетского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86 805,00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347 220,00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10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Хребтовского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121 527,00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121 527,00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121 527,00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121 527,00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486 108,00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за период 2021-2024 будет создано не менее 10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Чуноярского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173 610,00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694 440,00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w:t>
            </w:r>
            <w:r w:rsidRPr="00BF4BEE">
              <w:rPr>
                <w:rFonts w:ascii="Arial" w:eastAsia="Times New Roman" w:hAnsi="Arial" w:cs="Arial"/>
                <w:color w:val="FF0000"/>
                <w:sz w:val="14"/>
                <w:szCs w:val="14"/>
                <w:lang w:eastAsia="ru-RU"/>
              </w:rPr>
              <w:t>40</w:t>
            </w:r>
            <w:r w:rsidRPr="00BF4BEE">
              <w:rPr>
                <w:rFonts w:ascii="Arial" w:eastAsia="Times New Roman" w:hAnsi="Arial" w:cs="Arial"/>
                <w:sz w:val="14"/>
                <w:szCs w:val="14"/>
                <w:lang w:eastAsia="ru-RU"/>
              </w:rPr>
              <w:t xml:space="preserve"> временных рабочих мест для несовершеннолетних, проживающих на 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Администрация Шиверского сельсовета</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138 888,00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555 552,00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 период 2021-2024 будет создано не менее 24 временных рабочих мест для несовершеннолетних, проживающих на </w:t>
            </w:r>
            <w:r w:rsidRPr="00BF4BEE">
              <w:rPr>
                <w:rFonts w:ascii="Arial" w:eastAsia="Times New Roman" w:hAnsi="Arial" w:cs="Arial"/>
                <w:sz w:val="14"/>
                <w:szCs w:val="14"/>
                <w:lang w:eastAsia="ru-RU"/>
              </w:rPr>
              <w:lastRenderedPageBreak/>
              <w:t>территории Богучанского района</w:t>
            </w:r>
          </w:p>
        </w:tc>
      </w:tr>
      <w:tr w:rsidR="00BF4BEE" w:rsidRPr="00BF4BEE" w:rsidTr="007D1D6D">
        <w:trPr>
          <w:trHeight w:val="20"/>
        </w:trPr>
        <w:tc>
          <w:tcPr>
            <w:tcW w:w="70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Мерпориятие 2.4. Организация мероприятий по трудовому воспитанию</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0610080000</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875"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 участники ТОС обеспечены униформой; обеспечено проведение не менее 12 районных мероприятий по трудовому воспитанию несовершеннолетних (не менее 500 участников)</w:t>
            </w:r>
          </w:p>
        </w:tc>
      </w:tr>
      <w:tr w:rsidR="00BF4BEE" w:rsidRPr="00BF4BEE" w:rsidTr="007D1D6D">
        <w:trPr>
          <w:trHeight w:val="20"/>
        </w:trPr>
        <w:tc>
          <w:tcPr>
            <w:tcW w:w="700" w:type="pct"/>
            <w:tcBorders>
              <w:top w:val="nil"/>
              <w:left w:val="single" w:sz="4" w:space="0" w:color="auto"/>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Итого по подпрограмме:</w:t>
            </w:r>
          </w:p>
        </w:tc>
        <w:tc>
          <w:tcPr>
            <w:tcW w:w="520"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33"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58"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9" w:type="pct"/>
            <w:tcBorders>
              <w:top w:val="nil"/>
              <w:left w:val="nil"/>
              <w:bottom w:val="single" w:sz="8"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3 038 350,00   </w:t>
            </w:r>
          </w:p>
        </w:tc>
        <w:tc>
          <w:tcPr>
            <w:tcW w:w="432"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4 380 150,00   </w:t>
            </w:r>
          </w:p>
        </w:tc>
        <w:tc>
          <w:tcPr>
            <w:tcW w:w="460"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3 218 070,00   </w:t>
            </w:r>
          </w:p>
        </w:tc>
        <w:tc>
          <w:tcPr>
            <w:tcW w:w="427"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3 218 070,00   </w:t>
            </w:r>
          </w:p>
        </w:tc>
        <w:tc>
          <w:tcPr>
            <w:tcW w:w="454" w:type="pct"/>
            <w:tcBorders>
              <w:top w:val="nil"/>
              <w:left w:val="nil"/>
              <w:bottom w:val="single" w:sz="8"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13 854 640,00   </w:t>
            </w:r>
          </w:p>
        </w:tc>
        <w:tc>
          <w:tcPr>
            <w:tcW w:w="8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700" w:type="pct"/>
            <w:tcBorders>
              <w:top w:val="nil"/>
              <w:left w:val="single" w:sz="4" w:space="0" w:color="auto"/>
              <w:bottom w:val="nil"/>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В том числе по источникам финансирования:</w:t>
            </w:r>
          </w:p>
        </w:tc>
        <w:tc>
          <w:tcPr>
            <w:tcW w:w="3424" w:type="pct"/>
            <w:gridSpan w:val="9"/>
            <w:tcBorders>
              <w:top w:val="single" w:sz="8" w:space="0" w:color="auto"/>
              <w:left w:val="nil"/>
              <w:bottom w:val="single" w:sz="4" w:space="0" w:color="auto"/>
              <w:right w:val="nil"/>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8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20"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409"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3 038 350,00   </w:t>
            </w:r>
          </w:p>
        </w:tc>
        <w:tc>
          <w:tcPr>
            <w:tcW w:w="43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4 380 150,00   </w:t>
            </w:r>
          </w:p>
        </w:tc>
        <w:tc>
          <w:tcPr>
            <w:tcW w:w="46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3 218 070,00   </w:t>
            </w:r>
          </w:p>
        </w:tc>
        <w:tc>
          <w:tcPr>
            <w:tcW w:w="42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3 218 070,00   </w:t>
            </w:r>
          </w:p>
        </w:tc>
        <w:tc>
          <w:tcPr>
            <w:tcW w:w="454"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13 854 640,00   </w:t>
            </w:r>
          </w:p>
        </w:tc>
        <w:tc>
          <w:tcPr>
            <w:tcW w:w="8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Приложение № 2</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к постановлению №1092-п  от 08.12.2021г.</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К подпрограмме 3 "Обеспечение жильем </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молодых семей в Богучанском районе"</w:t>
            </w:r>
          </w:p>
          <w:p w:rsidR="00BF4BEE" w:rsidRPr="00BF4BEE" w:rsidRDefault="00BF4BEE" w:rsidP="007D1D6D">
            <w:pPr>
              <w:spacing w:after="0" w:line="240" w:lineRule="auto"/>
              <w:jc w:val="right"/>
              <w:rPr>
                <w:rFonts w:ascii="Arial" w:eastAsia="Times New Roman" w:hAnsi="Arial" w:cs="Arial"/>
                <w:sz w:val="18"/>
                <w:szCs w:val="18"/>
                <w:lang w:eastAsia="ru-RU"/>
              </w:rPr>
            </w:pPr>
          </w:p>
          <w:p w:rsidR="00BF4BEE" w:rsidRPr="00BF4BEE" w:rsidRDefault="00BF4BEE" w:rsidP="007D1D6D">
            <w:pPr>
              <w:spacing w:after="0" w:line="240" w:lineRule="auto"/>
              <w:jc w:val="center"/>
              <w:rPr>
                <w:rFonts w:ascii="Arial" w:eastAsia="Times New Roman" w:hAnsi="Arial" w:cs="Arial"/>
                <w:sz w:val="18"/>
                <w:szCs w:val="18"/>
                <w:lang w:eastAsia="ru-RU"/>
              </w:rPr>
            </w:pPr>
            <w:r w:rsidRPr="00BF4BEE">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09"/>
        <w:gridCol w:w="1127"/>
        <w:gridCol w:w="417"/>
        <w:gridCol w:w="484"/>
        <w:gridCol w:w="886"/>
        <w:gridCol w:w="1020"/>
        <w:gridCol w:w="859"/>
        <w:gridCol w:w="692"/>
        <w:gridCol w:w="484"/>
        <w:gridCol w:w="1187"/>
        <w:gridCol w:w="1206"/>
      </w:tblGrid>
      <w:tr w:rsidR="00BF4BEE" w:rsidRPr="00BF4BEE" w:rsidTr="007D1D6D">
        <w:trPr>
          <w:trHeight w:val="20"/>
        </w:trPr>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Наименование  подпрограммы</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ГРБС</w:t>
            </w:r>
          </w:p>
        </w:tc>
        <w:tc>
          <w:tcPr>
            <w:tcW w:w="1181" w:type="pct"/>
            <w:gridSpan w:val="3"/>
            <w:tcBorders>
              <w:top w:val="single" w:sz="4" w:space="0" w:color="auto"/>
              <w:left w:val="nil"/>
              <w:bottom w:val="single" w:sz="4" w:space="0" w:color="auto"/>
              <w:right w:val="nil"/>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Код бюджетной классификации</w:t>
            </w:r>
          </w:p>
        </w:tc>
        <w:tc>
          <w:tcPr>
            <w:tcW w:w="2105" w:type="pct"/>
            <w:gridSpan w:val="5"/>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Расходы по годам реализации</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BF4BEE" w:rsidRPr="00BF4BEE" w:rsidTr="007D1D6D">
        <w:trPr>
          <w:trHeight w:val="20"/>
        </w:trPr>
        <w:tc>
          <w:tcPr>
            <w:tcW w:w="60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18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ГРБС</w:t>
            </w:r>
          </w:p>
        </w:tc>
        <w:tc>
          <w:tcPr>
            <w:tcW w:w="21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РзПр</w:t>
            </w:r>
          </w:p>
        </w:tc>
        <w:tc>
          <w:tcPr>
            <w:tcW w:w="78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ЦСР</w:t>
            </w:r>
          </w:p>
        </w:tc>
        <w:tc>
          <w:tcPr>
            <w:tcW w:w="46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2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34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34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54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Итого на период 2021-2024 гг</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604"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21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784"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6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2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34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34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54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2021-2024</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Подпрограмма 3 "Обеспечение жильем молодых семей в Богучанском районе" в рамках муниципальной программы "Молодежь Приангарья"</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Цель подпрограммы: государственная поддержка в решении жилищной проблемы молодых семей, признанных в установленном порядке нуждающимися в улучшении </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Задача подпрограммы 1. Предоставление социальных выплат на приобретение жилья или строительство индивидульного жилого дома молодым семьям</w:t>
            </w:r>
          </w:p>
        </w:tc>
      </w:tr>
      <w:tr w:rsidR="00BF4BEE" w:rsidRPr="00BF4BEE" w:rsidTr="007D1D6D">
        <w:trPr>
          <w:trHeight w:val="20"/>
        </w:trPr>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1. 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Управление муниципальной собственностью Богучанского района</w:t>
            </w:r>
          </w:p>
        </w:tc>
        <w:tc>
          <w:tcPr>
            <w:tcW w:w="18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1003</w:t>
            </w:r>
          </w:p>
        </w:tc>
        <w:tc>
          <w:tcPr>
            <w:tcW w:w="784"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06300L4970</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813 829,54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813 829,54   </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Приобретение жилья или строительство индивидуального жилого дома для 34 молодых семей Богучанского района</w:t>
            </w:r>
          </w:p>
        </w:tc>
      </w:tr>
      <w:tr w:rsidR="00BF4BEE" w:rsidRPr="00BF4BEE" w:rsidTr="007D1D6D">
        <w:trPr>
          <w:trHeight w:val="20"/>
        </w:trPr>
        <w:tc>
          <w:tcPr>
            <w:tcW w:w="604"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1003</w:t>
            </w:r>
          </w:p>
        </w:tc>
        <w:tc>
          <w:tcPr>
            <w:tcW w:w="784"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06300L4970</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1 734 096,86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1 734 096,86   </w:t>
            </w: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604"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1003</w:t>
            </w:r>
          </w:p>
        </w:tc>
        <w:tc>
          <w:tcPr>
            <w:tcW w:w="784"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06300L4970</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1 500 000,00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1 500 000,00   </w:t>
            </w: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604" w:type="pct"/>
            <w:tcBorders>
              <w:top w:val="nil"/>
              <w:left w:val="single" w:sz="4" w:space="0" w:color="auto"/>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Итого по подпрограмме:</w:t>
            </w:r>
          </w:p>
        </w:tc>
        <w:tc>
          <w:tcPr>
            <w:tcW w:w="55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X</w:t>
            </w:r>
          </w:p>
        </w:tc>
        <w:tc>
          <w:tcPr>
            <w:tcW w:w="215"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X</w:t>
            </w:r>
          </w:p>
        </w:tc>
        <w:tc>
          <w:tcPr>
            <w:tcW w:w="784"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X</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4 047 926,40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5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4 047 926,40   </w:t>
            </w: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604" w:type="pct"/>
            <w:tcBorders>
              <w:top w:val="nil"/>
              <w:left w:val="single" w:sz="4" w:space="0" w:color="auto"/>
              <w:bottom w:val="nil"/>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В том числе по источникам </w:t>
            </w:r>
            <w:r w:rsidRPr="00BF4BEE">
              <w:rPr>
                <w:rFonts w:ascii="Arial" w:eastAsia="Times New Roman" w:hAnsi="Arial" w:cs="Arial"/>
                <w:bCs/>
                <w:sz w:val="14"/>
                <w:szCs w:val="14"/>
                <w:lang w:eastAsia="ru-RU"/>
              </w:rPr>
              <w:lastRenderedPageBreak/>
              <w:t>финансирования:</w:t>
            </w:r>
          </w:p>
        </w:tc>
        <w:tc>
          <w:tcPr>
            <w:tcW w:w="3841" w:type="pct"/>
            <w:gridSpan w:val="9"/>
            <w:tcBorders>
              <w:top w:val="single" w:sz="4" w:space="0" w:color="auto"/>
              <w:left w:val="nil"/>
              <w:bottom w:val="single" w:sz="4" w:space="0" w:color="auto"/>
              <w:right w:val="nil"/>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 </w:t>
            </w:r>
          </w:p>
        </w:tc>
        <w:tc>
          <w:tcPr>
            <w:tcW w:w="55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федеральный бюджет</w:t>
            </w:r>
          </w:p>
        </w:tc>
        <w:tc>
          <w:tcPr>
            <w:tcW w:w="55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1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784"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813 829,54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41"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813 829,54   </w:t>
            </w:r>
          </w:p>
        </w:tc>
        <w:tc>
          <w:tcPr>
            <w:tcW w:w="5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r>
      <w:tr w:rsidR="00BF4BEE" w:rsidRPr="00BF4BEE" w:rsidTr="007D1D6D">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5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1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784"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1 734 096,86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1 734 096,86   </w:t>
            </w: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r w:rsidR="00BF4BEE" w:rsidRPr="00BF4BEE" w:rsidTr="007D1D6D">
        <w:trPr>
          <w:trHeight w:val="20"/>
        </w:trPr>
        <w:tc>
          <w:tcPr>
            <w:tcW w:w="604"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5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1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784" w:type="pct"/>
            <w:tcBorders>
              <w:top w:val="single" w:sz="8"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1 500 000,00   </w:t>
            </w:r>
          </w:p>
        </w:tc>
        <w:tc>
          <w:tcPr>
            <w:tcW w:w="42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3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4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1 500 000,00   </w:t>
            </w:r>
          </w:p>
        </w:tc>
        <w:tc>
          <w:tcPr>
            <w:tcW w:w="555"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bl>
    <w:p w:rsidR="00BF4BEE" w:rsidRPr="00BF4BEE" w:rsidRDefault="00BF4BEE" w:rsidP="00BF4BEE">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BF4BEE" w:rsidRPr="00BF4BEE" w:rsidTr="007D1D6D">
        <w:trPr>
          <w:trHeight w:val="20"/>
        </w:trPr>
        <w:tc>
          <w:tcPr>
            <w:tcW w:w="5000" w:type="pct"/>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Приложение № 2 к подпрограмме</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Приложение № 2 к постановлению №1092-п от 08.12.2021г. </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"Обеспечение реализации муницпальной  программы</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к подпрограмме 4 "Обеспечение реализации</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муниципальной программы и прочие мероприятие"</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"Молодежь Приангарья"</w:t>
            </w:r>
          </w:p>
          <w:p w:rsidR="00BF4BEE" w:rsidRPr="00BF4BEE" w:rsidRDefault="00BF4BEE" w:rsidP="007D1D6D">
            <w:pPr>
              <w:spacing w:after="0" w:line="240" w:lineRule="auto"/>
              <w:jc w:val="right"/>
              <w:rPr>
                <w:rFonts w:ascii="Arial" w:eastAsia="Times New Roman" w:hAnsi="Arial" w:cs="Arial"/>
                <w:sz w:val="18"/>
                <w:szCs w:val="18"/>
                <w:lang w:eastAsia="ru-RU"/>
              </w:rPr>
            </w:pPr>
          </w:p>
          <w:p w:rsidR="00BF4BEE" w:rsidRPr="00BF4BEE" w:rsidRDefault="00BF4BEE" w:rsidP="007D1D6D">
            <w:pPr>
              <w:spacing w:after="0" w:line="240" w:lineRule="auto"/>
              <w:jc w:val="center"/>
              <w:rPr>
                <w:rFonts w:ascii="Arial" w:eastAsia="Times New Roman" w:hAnsi="Arial" w:cs="Arial"/>
                <w:sz w:val="18"/>
                <w:szCs w:val="18"/>
                <w:lang w:eastAsia="ru-RU"/>
              </w:rPr>
            </w:pPr>
            <w:r w:rsidRPr="00BF4BEE">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01"/>
        <w:gridCol w:w="895"/>
        <w:gridCol w:w="369"/>
        <w:gridCol w:w="420"/>
        <w:gridCol w:w="750"/>
        <w:gridCol w:w="420"/>
        <w:gridCol w:w="852"/>
        <w:gridCol w:w="1004"/>
        <w:gridCol w:w="902"/>
        <w:gridCol w:w="927"/>
        <w:gridCol w:w="750"/>
        <w:gridCol w:w="981"/>
      </w:tblGrid>
      <w:tr w:rsidR="00BF4BEE" w:rsidRPr="00BF4BEE" w:rsidTr="007D1D6D">
        <w:trPr>
          <w:trHeight w:val="20"/>
        </w:trPr>
        <w:tc>
          <w:tcPr>
            <w:tcW w:w="8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Наименование  подпрограммы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ГРБС</w:t>
            </w:r>
          </w:p>
        </w:tc>
        <w:tc>
          <w:tcPr>
            <w:tcW w:w="647" w:type="pct"/>
            <w:gridSpan w:val="3"/>
            <w:tcBorders>
              <w:top w:val="single" w:sz="4" w:space="0" w:color="auto"/>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Код бюджетной классификации</w:t>
            </w:r>
          </w:p>
        </w:tc>
        <w:tc>
          <w:tcPr>
            <w:tcW w:w="227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Расходы по годам реализации программы (рублей)</w:t>
            </w:r>
          </w:p>
        </w:tc>
        <w:tc>
          <w:tcPr>
            <w:tcW w:w="645" w:type="pct"/>
            <w:vMerge w:val="restart"/>
            <w:tcBorders>
              <w:top w:val="single" w:sz="4" w:space="0" w:color="auto"/>
              <w:left w:val="nil"/>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Ожидаемый результат от реализации подпрограммного мероприятия (в натуральном выражении)</w:t>
            </w:r>
          </w:p>
        </w:tc>
      </w:tr>
      <w:tr w:rsidR="00BF4BEE" w:rsidRPr="00BF4BEE" w:rsidTr="007D1D6D">
        <w:trPr>
          <w:trHeight w:val="20"/>
        </w:trPr>
        <w:tc>
          <w:tcPr>
            <w:tcW w:w="85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12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ГРБС</w:t>
            </w:r>
          </w:p>
        </w:tc>
        <w:tc>
          <w:tcPr>
            <w:tcW w:w="14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РзПр</w:t>
            </w:r>
          </w:p>
        </w:tc>
        <w:tc>
          <w:tcPr>
            <w:tcW w:w="37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ЦСР</w:t>
            </w:r>
          </w:p>
        </w:tc>
        <w:tc>
          <w:tcPr>
            <w:tcW w:w="1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45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очередной финансовы год </w:t>
            </w:r>
          </w:p>
        </w:tc>
        <w:tc>
          <w:tcPr>
            <w:tcW w:w="40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первый финансовый год</w:t>
            </w:r>
          </w:p>
        </w:tc>
        <w:tc>
          <w:tcPr>
            <w:tcW w:w="42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финансовый год</w:t>
            </w:r>
          </w:p>
        </w:tc>
        <w:tc>
          <w:tcPr>
            <w:tcW w:w="47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Итого на период </w:t>
            </w:r>
          </w:p>
        </w:tc>
        <w:tc>
          <w:tcPr>
            <w:tcW w:w="645" w:type="pct"/>
            <w:vMerge/>
            <w:tcBorders>
              <w:top w:val="single" w:sz="4" w:space="0" w:color="auto"/>
              <w:left w:val="nil"/>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r>
      <w:tr w:rsidR="00BF4BEE" w:rsidRPr="00BF4BEE" w:rsidTr="007D1D6D">
        <w:trPr>
          <w:trHeight w:val="20"/>
        </w:trPr>
        <w:tc>
          <w:tcPr>
            <w:tcW w:w="852"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123"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148"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376"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c>
          <w:tcPr>
            <w:tcW w:w="1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2019</w:t>
            </w:r>
          </w:p>
        </w:tc>
        <w:tc>
          <w:tcPr>
            <w:tcW w:w="37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5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2022 </w:t>
            </w:r>
          </w:p>
        </w:tc>
        <w:tc>
          <w:tcPr>
            <w:tcW w:w="40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42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47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2021-2024</w:t>
            </w:r>
          </w:p>
        </w:tc>
        <w:tc>
          <w:tcPr>
            <w:tcW w:w="645" w:type="pct"/>
            <w:vMerge/>
            <w:tcBorders>
              <w:top w:val="single" w:sz="4" w:space="0" w:color="auto"/>
              <w:left w:val="nil"/>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p>
        </w:tc>
      </w:tr>
      <w:tr w:rsidR="00BF4BEE" w:rsidRPr="00BF4BEE" w:rsidTr="007D1D6D">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BF4BEE" w:rsidRPr="00BF4BEE" w:rsidTr="007D1D6D">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F4BEE" w:rsidRPr="00BF4BEE" w:rsidTr="007D1D6D">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BF4BEE" w:rsidRPr="00BF4BEE" w:rsidTr="007D1D6D">
        <w:trPr>
          <w:trHeight w:val="20"/>
        </w:trPr>
        <w:tc>
          <w:tcPr>
            <w:tcW w:w="852" w:type="pct"/>
            <w:vMerge w:val="restart"/>
            <w:tcBorders>
              <w:top w:val="nil"/>
              <w:left w:val="single" w:sz="4" w:space="0" w:color="auto"/>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1. 1. Выполнение муниципального задания (выполнение 4 работ)</w:t>
            </w: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nil"/>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0640040000</w:t>
            </w:r>
          </w:p>
        </w:tc>
        <w:tc>
          <w:tcPr>
            <w:tcW w:w="148"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6 655 583,00   </w:t>
            </w:r>
          </w:p>
        </w:tc>
        <w:tc>
          <w:tcPr>
            <w:tcW w:w="456"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6 673 583,00   </w:t>
            </w:r>
          </w:p>
        </w:tc>
        <w:tc>
          <w:tcPr>
            <w:tcW w:w="405"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6 673 583,00   </w:t>
            </w:r>
          </w:p>
        </w:tc>
        <w:tc>
          <w:tcPr>
            <w:tcW w:w="422"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6 673 583,00   </w:t>
            </w:r>
          </w:p>
        </w:tc>
        <w:tc>
          <w:tcPr>
            <w:tcW w:w="471" w:type="pct"/>
            <w:tcBorders>
              <w:top w:val="nil"/>
              <w:left w:val="nil"/>
              <w:bottom w:val="nil"/>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26676332,00</w:t>
            </w:r>
          </w:p>
        </w:tc>
        <w:tc>
          <w:tcPr>
            <w:tcW w:w="645" w:type="pct"/>
            <w:tcBorders>
              <w:top w:val="nil"/>
              <w:left w:val="nil"/>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Доля исполненных бюджетных ассигнований, предусмотренных в программном виде 100%</w:t>
            </w:r>
          </w:p>
        </w:tc>
      </w:tr>
      <w:tr w:rsidR="00BF4BEE" w:rsidRPr="00BF4BEE" w:rsidTr="007D1D6D">
        <w:trPr>
          <w:trHeight w:val="20"/>
        </w:trPr>
        <w:tc>
          <w:tcPr>
            <w:tcW w:w="85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064004Г000</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850 000,00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950 000,00   </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950 000,00   </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950 000,00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3700000,00</w:t>
            </w:r>
          </w:p>
        </w:tc>
        <w:tc>
          <w:tcPr>
            <w:tcW w:w="645" w:type="pct"/>
            <w:tcBorders>
              <w:top w:val="nil"/>
              <w:left w:val="nil"/>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064004Э000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100 000,00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250 000,00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250 000,00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250 000,00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850000,00</w:t>
            </w:r>
          </w:p>
        </w:tc>
        <w:tc>
          <w:tcPr>
            <w:tcW w:w="645" w:type="pct"/>
            <w:tcBorders>
              <w:top w:val="nil"/>
              <w:left w:val="nil"/>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064004М000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42 000,00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24 000,00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24 000,00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24 000,00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114000,00</w:t>
            </w:r>
          </w:p>
        </w:tc>
        <w:tc>
          <w:tcPr>
            <w:tcW w:w="645" w:type="pct"/>
            <w:tcBorders>
              <w:top w:val="nil"/>
              <w:left w:val="nil"/>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0640041000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1 200 000,00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1 200 000,00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1 200 000,00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1 200 000,00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4800000,00</w:t>
            </w:r>
          </w:p>
        </w:tc>
        <w:tc>
          <w:tcPr>
            <w:tcW w:w="645" w:type="pct"/>
            <w:tcBorders>
              <w:top w:val="nil"/>
              <w:left w:val="nil"/>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0640010430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0,00</w:t>
            </w:r>
          </w:p>
        </w:tc>
        <w:tc>
          <w:tcPr>
            <w:tcW w:w="645" w:type="pct"/>
            <w:tcBorders>
              <w:top w:val="nil"/>
              <w:left w:val="nil"/>
              <w:bottom w:val="nil"/>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0640047000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120000,00</w:t>
            </w:r>
          </w:p>
        </w:tc>
        <w:tc>
          <w:tcPr>
            <w:tcW w:w="645"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ИТОГО:</w:t>
            </w:r>
          </w:p>
        </w:tc>
        <w:tc>
          <w:tcPr>
            <w:tcW w:w="58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8 877 583,00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9 127 583,00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9 127 583,00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9 127 583,00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36260332,00</w:t>
            </w:r>
          </w:p>
        </w:tc>
        <w:tc>
          <w:tcPr>
            <w:tcW w:w="64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1.2. Получение краевой субсидии на поддержку муниципальных молодежных центров</w:t>
            </w:r>
          </w:p>
        </w:tc>
        <w:tc>
          <w:tcPr>
            <w:tcW w:w="580"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Муниципальное казенное учреждение «Управление культуры, </w:t>
            </w:r>
            <w:r w:rsidRPr="00BF4BEE">
              <w:rPr>
                <w:rFonts w:ascii="Arial" w:eastAsia="Times New Roman" w:hAnsi="Arial" w:cs="Arial"/>
                <w:sz w:val="14"/>
                <w:szCs w:val="14"/>
                <w:lang w:eastAsia="ru-RU"/>
              </w:rPr>
              <w:lastRenderedPageBreak/>
              <w:t>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707</w:t>
            </w:r>
          </w:p>
        </w:tc>
        <w:tc>
          <w:tcPr>
            <w:tcW w:w="37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640074560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1062400,00</w:t>
            </w:r>
          </w:p>
        </w:tc>
        <w:tc>
          <w:tcPr>
            <w:tcW w:w="64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8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06400S4560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994 500,00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437 000,00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1 031 600,00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1 031 600,00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3494700,00</w:t>
            </w:r>
          </w:p>
        </w:tc>
        <w:tc>
          <w:tcPr>
            <w:tcW w:w="645"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BF4BEE" w:rsidRPr="00BF4BEE" w:rsidTr="007D1D6D">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1.3. Проведение отдельных мероприятий для осуществления видов деятельности бюджетных учреждений</w:t>
            </w:r>
          </w:p>
        </w:tc>
        <w:tc>
          <w:tcPr>
            <w:tcW w:w="580"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0640080000</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56768,99</w:t>
            </w:r>
          </w:p>
        </w:tc>
        <w:tc>
          <w:tcPr>
            <w:tcW w:w="645"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Будет проведен ряд мероприятий, направленных на приведение здания МБУ "ЦС И ДМ" в соответствии с техническими нормами</w:t>
            </w:r>
          </w:p>
        </w:tc>
      </w:tr>
      <w:tr w:rsidR="00BF4BEE" w:rsidRPr="00BF4BEE" w:rsidTr="007D1D6D">
        <w:trPr>
          <w:trHeight w:val="20"/>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Итого по продпрограмме:</w:t>
            </w:r>
          </w:p>
        </w:tc>
        <w:tc>
          <w:tcPr>
            <w:tcW w:w="580"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2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9 872 083,00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9 564 583,00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10 159 183,00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10 159 183,00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bCs/>
                <w:sz w:val="14"/>
                <w:szCs w:val="14"/>
                <w:lang w:eastAsia="ru-RU"/>
              </w:rPr>
            </w:pPr>
            <w:r w:rsidRPr="00BF4BEE">
              <w:rPr>
                <w:rFonts w:ascii="Arial" w:eastAsia="Times New Roman" w:hAnsi="Arial" w:cs="Arial"/>
                <w:bCs/>
                <w:sz w:val="14"/>
                <w:szCs w:val="14"/>
                <w:lang w:eastAsia="ru-RU"/>
              </w:rPr>
              <w:t>39755032,00</w:t>
            </w:r>
          </w:p>
        </w:tc>
        <w:tc>
          <w:tcPr>
            <w:tcW w:w="64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в том числе по источникам финансирования:</w:t>
            </w:r>
          </w:p>
        </w:tc>
        <w:tc>
          <w:tcPr>
            <w:tcW w:w="580" w:type="pct"/>
            <w:tcBorders>
              <w:top w:val="nil"/>
              <w:left w:val="nil"/>
              <w:bottom w:val="single" w:sz="4" w:space="0" w:color="auto"/>
              <w:right w:val="nil"/>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645"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580" w:type="pct"/>
            <w:tcBorders>
              <w:top w:val="nil"/>
              <w:left w:val="nil"/>
              <w:bottom w:val="single" w:sz="4" w:space="0" w:color="auto"/>
              <w:right w:val="nil"/>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994 500,00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437 000,00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1 031 600,00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1 031 600,00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3494700,00</w:t>
            </w:r>
          </w:p>
        </w:tc>
        <w:tc>
          <w:tcPr>
            <w:tcW w:w="645"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r w:rsidR="00BF4BEE" w:rsidRPr="00BF4BEE" w:rsidTr="007D1D6D">
        <w:trPr>
          <w:trHeight w:val="20"/>
        </w:trPr>
        <w:tc>
          <w:tcPr>
            <w:tcW w:w="852"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580" w:type="pct"/>
            <w:tcBorders>
              <w:top w:val="nil"/>
              <w:left w:val="nil"/>
              <w:bottom w:val="single" w:sz="4" w:space="0" w:color="auto"/>
              <w:right w:val="nil"/>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23" w:type="pct"/>
            <w:tcBorders>
              <w:top w:val="nil"/>
              <w:left w:val="single" w:sz="4" w:space="0" w:color="auto"/>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376"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8 877 583,00   </w:t>
            </w:r>
          </w:p>
        </w:tc>
        <w:tc>
          <w:tcPr>
            <w:tcW w:w="456"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9 127 583,00   </w:t>
            </w:r>
          </w:p>
        </w:tc>
        <w:tc>
          <w:tcPr>
            <w:tcW w:w="405"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9 127 583,00   </w:t>
            </w:r>
          </w:p>
        </w:tc>
        <w:tc>
          <w:tcPr>
            <w:tcW w:w="42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9 127 583,00   </w:t>
            </w:r>
          </w:p>
        </w:tc>
        <w:tc>
          <w:tcPr>
            <w:tcW w:w="4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36260332,00</w:t>
            </w:r>
          </w:p>
        </w:tc>
        <w:tc>
          <w:tcPr>
            <w:tcW w:w="645"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Приложение № 2</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к постановлению №1092-п  от 08.12.2021г.</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к подпрограмме 5 "Профилактика правонарушений</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среди молодежи  Богучанского района"</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в рамках муниципальной программы "Молодеж Приангарья"</w:t>
            </w:r>
          </w:p>
          <w:p w:rsidR="00BF4BEE" w:rsidRPr="00BF4BEE" w:rsidRDefault="00BF4BEE" w:rsidP="007D1D6D">
            <w:pPr>
              <w:spacing w:after="0" w:line="240" w:lineRule="auto"/>
              <w:rPr>
                <w:rFonts w:ascii="Arial" w:eastAsia="Times New Roman" w:hAnsi="Arial" w:cs="Arial"/>
                <w:sz w:val="18"/>
                <w:szCs w:val="18"/>
                <w:lang w:eastAsia="ru-RU"/>
              </w:rPr>
            </w:pPr>
            <w:r w:rsidRPr="00BF4BEE">
              <w:rPr>
                <w:rFonts w:ascii="Arial" w:eastAsia="Times New Roman" w:hAnsi="Arial" w:cs="Arial"/>
                <w:sz w:val="18"/>
                <w:szCs w:val="18"/>
                <w:lang w:eastAsia="ru-RU"/>
              </w:rPr>
              <w:t> </w:t>
            </w:r>
          </w:p>
          <w:p w:rsidR="00BF4BEE" w:rsidRPr="00BF4BEE" w:rsidRDefault="00BF4BEE" w:rsidP="007D1D6D">
            <w:pPr>
              <w:spacing w:after="0" w:line="240" w:lineRule="auto"/>
              <w:jc w:val="center"/>
              <w:rPr>
                <w:rFonts w:ascii="Arial" w:eastAsia="Times New Roman" w:hAnsi="Arial" w:cs="Arial"/>
                <w:bCs/>
                <w:sz w:val="20"/>
                <w:szCs w:val="18"/>
                <w:lang w:eastAsia="ru-RU"/>
              </w:rPr>
            </w:pPr>
            <w:r w:rsidRPr="00BF4BEE">
              <w:rPr>
                <w:rFonts w:ascii="Arial" w:eastAsia="Times New Roman" w:hAnsi="Arial" w:cs="Arial"/>
                <w:bCs/>
                <w:sz w:val="20"/>
                <w:szCs w:val="18"/>
                <w:lang w:eastAsia="ru-RU"/>
              </w:rPr>
              <w:t>Перечень мероприятий подпрограммы "Профилактика правонарушений среди молодежи в Богучанском районе с указанием объема средств на их реализацию и ожидаемых результатов</w:t>
            </w:r>
          </w:p>
          <w:p w:rsidR="00BF4BEE" w:rsidRPr="00BF4BEE" w:rsidRDefault="00BF4BEE" w:rsidP="007D1D6D">
            <w:pPr>
              <w:spacing w:after="0" w:line="240" w:lineRule="auto"/>
              <w:jc w:val="center"/>
              <w:rPr>
                <w:rFonts w:ascii="Arial" w:eastAsia="Times New Roman" w:hAnsi="Arial" w:cs="Arial"/>
                <w:bCs/>
                <w:sz w:val="20"/>
                <w:szCs w:val="18"/>
                <w:lang w:eastAsia="ru-RU"/>
              </w:rPr>
            </w:pPr>
          </w:p>
          <w:tbl>
            <w:tblPr>
              <w:tblW w:w="5000" w:type="pct"/>
              <w:tblLook w:val="04A0"/>
            </w:tblPr>
            <w:tblGrid>
              <w:gridCol w:w="731"/>
              <w:gridCol w:w="602"/>
              <w:gridCol w:w="292"/>
              <w:gridCol w:w="318"/>
              <w:gridCol w:w="469"/>
              <w:gridCol w:w="508"/>
              <w:gridCol w:w="495"/>
              <w:gridCol w:w="533"/>
              <w:gridCol w:w="533"/>
              <w:gridCol w:w="545"/>
              <w:gridCol w:w="4319"/>
            </w:tblGrid>
            <w:tr w:rsidR="00BF4BEE" w:rsidRPr="00BF4BEE" w:rsidTr="007D1D6D">
              <w:trPr>
                <w:trHeight w:val="2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наименование  подпрограммы</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ГРБС</w:t>
                  </w:r>
                </w:p>
              </w:tc>
              <w:tc>
                <w:tcPr>
                  <w:tcW w:w="581" w:type="pct"/>
                  <w:gridSpan w:val="3"/>
                  <w:tcBorders>
                    <w:top w:val="single" w:sz="4" w:space="0" w:color="auto"/>
                    <w:left w:val="nil"/>
                    <w:bottom w:val="single" w:sz="4" w:space="0" w:color="auto"/>
                    <w:right w:val="nil"/>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Код бюджетной классификации</w:t>
                  </w:r>
                </w:p>
              </w:tc>
              <w:tc>
                <w:tcPr>
                  <w:tcW w:w="134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Расходы по годам реализации программы(рублей)</w:t>
                  </w:r>
                </w:p>
              </w:tc>
              <w:tc>
                <w:tcPr>
                  <w:tcW w:w="2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BF4BEE" w:rsidRPr="00BF4BEE" w:rsidTr="007D1D6D">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15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ГРБС</w:t>
                  </w:r>
                </w:p>
              </w:tc>
              <w:tc>
                <w:tcPr>
                  <w:tcW w:w="17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РзПр</w:t>
                  </w:r>
                </w:p>
              </w:tc>
              <w:tc>
                <w:tcPr>
                  <w:tcW w:w="25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ЦСР</w:t>
                  </w:r>
                </w:p>
              </w:tc>
              <w:tc>
                <w:tcPr>
                  <w:tcW w:w="26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25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Очередной год планового периода</w:t>
                  </w:r>
                </w:p>
              </w:tc>
              <w:tc>
                <w:tcPr>
                  <w:tcW w:w="273"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Первый год планового периода</w:t>
                  </w:r>
                </w:p>
              </w:tc>
              <w:tc>
                <w:tcPr>
                  <w:tcW w:w="273"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год планового периода</w:t>
                  </w:r>
                </w:p>
              </w:tc>
              <w:tc>
                <w:tcPr>
                  <w:tcW w:w="28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Итого на период </w:t>
                  </w:r>
                </w:p>
              </w:tc>
              <w:tc>
                <w:tcPr>
                  <w:tcW w:w="234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25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273"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273"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28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2021-2024</w:t>
                  </w:r>
                </w:p>
              </w:tc>
              <w:tc>
                <w:tcPr>
                  <w:tcW w:w="2345"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Подпрограмма 5 "Профилактика правонарушений среди молодежи Богучанского района" в рамках муниципальной программы "Молодежь Приангарья"</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Цель подпрограммы: Повышение эффективности работы по профилактики правонарушений и антиобщественных действий</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Задача  подпрограммы 1. Создание условий,способствующих снижению правонарушений и антиобщественных действий,принятию  превентивных мер по снижению негативных последствий вызванных распространением алкоголизма т наркомании в Богучанском районе</w:t>
                  </w:r>
                </w:p>
              </w:tc>
            </w:tr>
            <w:tr w:rsidR="00BF4BEE" w:rsidRPr="00BF4BEE" w:rsidTr="007D1D6D">
              <w:trPr>
                <w:trHeight w:val="2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1. 1. Обеспе</w:t>
                  </w:r>
                  <w:r w:rsidRPr="00BF4BEE">
                    <w:rPr>
                      <w:rFonts w:ascii="Arial" w:eastAsia="Times New Roman" w:hAnsi="Arial" w:cs="Arial"/>
                      <w:sz w:val="14"/>
                      <w:szCs w:val="14"/>
                      <w:lang w:eastAsia="ru-RU"/>
                    </w:rPr>
                    <w:lastRenderedPageBreak/>
                    <w:t>чение проведениякомплекса мероприятий направленных на поддержание и защиту безопасного уровня жизни среди молодежи  Богучанского района</w:t>
                  </w:r>
                </w:p>
              </w:tc>
              <w:tc>
                <w:tcPr>
                  <w:tcW w:w="339" w:type="pct"/>
                  <w:tcBorders>
                    <w:top w:val="nil"/>
                    <w:left w:val="nil"/>
                    <w:bottom w:val="nil"/>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 xml:space="preserve">Муниципальное </w:t>
                  </w:r>
                  <w:r w:rsidRPr="00BF4BEE">
                    <w:rPr>
                      <w:rFonts w:ascii="Arial" w:eastAsia="Times New Roman" w:hAnsi="Arial" w:cs="Arial"/>
                      <w:sz w:val="14"/>
                      <w:szCs w:val="14"/>
                      <w:lang w:eastAsia="ru-RU"/>
                    </w:rPr>
                    <w:lastRenderedPageBreak/>
                    <w:t>казенное учреждение «Управление культуры, физической культуры, спорта и молодежной политики Богучанского района»</w:t>
                  </w:r>
                </w:p>
              </w:tc>
              <w:tc>
                <w:tcPr>
                  <w:tcW w:w="157"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lastRenderedPageBreak/>
                    <w:t>856</w:t>
                  </w:r>
                </w:p>
              </w:tc>
              <w:tc>
                <w:tcPr>
                  <w:tcW w:w="17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0707</w:t>
                  </w:r>
                </w:p>
              </w:tc>
              <w:tc>
                <w:tcPr>
                  <w:tcW w:w="253"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0650080010</w:t>
                  </w:r>
                </w:p>
              </w:tc>
              <w:tc>
                <w:tcPr>
                  <w:tcW w:w="262"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150 000,00   </w:t>
                  </w:r>
                </w:p>
              </w:tc>
              <w:tc>
                <w:tcPr>
                  <w:tcW w:w="25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45 500,00   </w:t>
                  </w:r>
                </w:p>
              </w:tc>
              <w:tc>
                <w:tcPr>
                  <w:tcW w:w="27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45 500,00   </w:t>
                  </w:r>
                </w:p>
              </w:tc>
              <w:tc>
                <w:tcPr>
                  <w:tcW w:w="273"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45 500,00   </w:t>
                  </w:r>
                </w:p>
              </w:tc>
              <w:tc>
                <w:tcPr>
                  <w:tcW w:w="281" w:type="pct"/>
                  <w:tcBorders>
                    <w:top w:val="nil"/>
                    <w:left w:val="nil"/>
                    <w:bottom w:val="single" w:sz="4" w:space="0" w:color="auto"/>
                    <w:right w:val="single" w:sz="4" w:space="0" w:color="auto"/>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286 500,00   </w:t>
                  </w:r>
                </w:p>
              </w:tc>
              <w:tc>
                <w:tcPr>
                  <w:tcW w:w="23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Ежегодное проведение конференций,семинаров,конкурсов,фестивалей,спартакиад направленных на пропаганду ЗОЖ.Доля  молодежи в возрасте от 14 до 35 лет, вовлеченных в профилактические </w:t>
                  </w:r>
                  <w:r w:rsidRPr="00BF4BEE">
                    <w:rPr>
                      <w:rFonts w:ascii="Arial" w:eastAsia="Times New Roman" w:hAnsi="Arial" w:cs="Arial"/>
                      <w:sz w:val="14"/>
                      <w:szCs w:val="14"/>
                      <w:lang w:eastAsia="ru-RU"/>
                    </w:rPr>
                    <w:lastRenderedPageBreak/>
                    <w:t>мероприятия, по отношению к общей численности указанной категории лиц: к 2024 году – 21 %.</w:t>
                  </w:r>
                </w:p>
              </w:tc>
            </w:tr>
            <w:tr w:rsidR="00BF4BEE" w:rsidRPr="00BF4BEE" w:rsidTr="007D1D6D">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lastRenderedPageBreak/>
                    <w:t>Задача подпрограммы 2. На организацию  проведение мероприятий  направленных на предотвращение повторных нарушений</w:t>
                  </w:r>
                </w:p>
              </w:tc>
            </w:tr>
            <w:tr w:rsidR="00BF4BEE" w:rsidRPr="00BF4BEE" w:rsidTr="007D1D6D">
              <w:trPr>
                <w:trHeight w:val="20"/>
              </w:trPr>
              <w:tc>
                <w:tcPr>
                  <w:tcW w:w="395" w:type="pct"/>
                  <w:tcBorders>
                    <w:top w:val="nil"/>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Мероприятие 2.1. Организация и проведение мероприятий направленных на  предотвращение правонарушений среди несовершеннолетних</w:t>
                  </w:r>
                </w:p>
              </w:tc>
              <w:tc>
                <w:tcPr>
                  <w:tcW w:w="339"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57"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856</w:t>
                  </w:r>
                </w:p>
              </w:tc>
              <w:tc>
                <w:tcPr>
                  <w:tcW w:w="17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0707</w:t>
                  </w:r>
                </w:p>
              </w:tc>
              <w:tc>
                <w:tcPr>
                  <w:tcW w:w="253"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0650080020</w:t>
                  </w:r>
                </w:p>
              </w:tc>
              <w:tc>
                <w:tcPr>
                  <w:tcW w:w="262"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50 000,00   </w:t>
                  </w:r>
                </w:p>
              </w:tc>
              <w:tc>
                <w:tcPr>
                  <w:tcW w:w="25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27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273"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30 000,00   </w:t>
                  </w:r>
                </w:p>
              </w:tc>
              <w:tc>
                <w:tcPr>
                  <w:tcW w:w="28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140 000,00   </w:t>
                  </w:r>
                </w:p>
              </w:tc>
              <w:tc>
                <w:tcPr>
                  <w:tcW w:w="2345" w:type="pct"/>
                  <w:tcBorders>
                    <w:top w:val="nil"/>
                    <w:left w:val="nil"/>
                    <w:bottom w:val="nil"/>
                    <w:right w:val="nil"/>
                  </w:tcBorders>
                  <w:shd w:val="clear" w:color="auto" w:fill="auto"/>
                  <w:noWrap/>
                  <w:vAlign w:val="bottom"/>
                  <w:hideMark/>
                </w:tcPr>
                <w:p w:rsidR="00BF4BEE" w:rsidRPr="00BF4BEE" w:rsidRDefault="00BF4BEE" w:rsidP="007D1D6D">
                  <w:pPr>
                    <w:spacing w:after="0" w:line="240" w:lineRule="auto"/>
                    <w:jc w:val="both"/>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Доля несовершеннолетних в возрасте от 7 до 18 лет, вовлеченных в профилактические мероприятия, по отношению к общей численности указанной категории лиц к 2024 году  составит 25 %.</w:t>
                  </w:r>
                </w:p>
              </w:tc>
            </w:tr>
            <w:tr w:rsidR="00BF4BEE" w:rsidRPr="00BF4BEE" w:rsidTr="007D1D6D">
              <w:trPr>
                <w:trHeight w:val="20"/>
              </w:trPr>
              <w:tc>
                <w:tcPr>
                  <w:tcW w:w="395" w:type="pct"/>
                  <w:tcBorders>
                    <w:top w:val="nil"/>
                    <w:left w:val="single" w:sz="4" w:space="0" w:color="auto"/>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Итого по подпрограмме:</w:t>
                  </w:r>
                </w:p>
              </w:tc>
              <w:tc>
                <w:tcPr>
                  <w:tcW w:w="339"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57"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71"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53"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62"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200 000,00   </w:t>
                  </w:r>
                </w:p>
              </w:tc>
              <w:tc>
                <w:tcPr>
                  <w:tcW w:w="251"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75 500,00   </w:t>
                  </w:r>
                </w:p>
              </w:tc>
              <w:tc>
                <w:tcPr>
                  <w:tcW w:w="273"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75 500,00   </w:t>
                  </w:r>
                </w:p>
              </w:tc>
              <w:tc>
                <w:tcPr>
                  <w:tcW w:w="273"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75 500,00   </w:t>
                  </w:r>
                </w:p>
              </w:tc>
              <w:tc>
                <w:tcPr>
                  <w:tcW w:w="281" w:type="pct"/>
                  <w:tcBorders>
                    <w:top w:val="nil"/>
                    <w:left w:val="nil"/>
                    <w:bottom w:val="nil"/>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426 500,00   </w:t>
                  </w:r>
                </w:p>
              </w:tc>
              <w:tc>
                <w:tcPr>
                  <w:tcW w:w="2345"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r>
            <w:tr w:rsidR="00BF4BEE" w:rsidRPr="00BF4BEE" w:rsidTr="007D1D6D">
              <w:trPr>
                <w:trHeight w:val="20"/>
              </w:trPr>
              <w:tc>
                <w:tcPr>
                  <w:tcW w:w="3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В том числе по источникам финансирования:</w:t>
                  </w:r>
                </w:p>
              </w:tc>
              <w:tc>
                <w:tcPr>
                  <w:tcW w:w="339"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районный бюджет</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53"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62"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200 000,00   </w:t>
                  </w:r>
                </w:p>
              </w:tc>
              <w:tc>
                <w:tcPr>
                  <w:tcW w:w="251"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75 500,00   </w:t>
                  </w:r>
                </w:p>
              </w:tc>
              <w:tc>
                <w:tcPr>
                  <w:tcW w:w="273"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75 500,00   </w:t>
                  </w:r>
                </w:p>
              </w:tc>
              <w:tc>
                <w:tcPr>
                  <w:tcW w:w="273"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75 500,00   </w:t>
                  </w:r>
                </w:p>
              </w:tc>
              <w:tc>
                <w:tcPr>
                  <w:tcW w:w="281"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      426 500,00   </w:t>
                  </w:r>
                </w:p>
              </w:tc>
              <w:tc>
                <w:tcPr>
                  <w:tcW w:w="234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r>
          </w:tbl>
          <w:p w:rsidR="00BF4BEE" w:rsidRPr="00BF4BEE" w:rsidRDefault="00BF4BEE" w:rsidP="007D1D6D">
            <w:pPr>
              <w:spacing w:after="0" w:line="240" w:lineRule="auto"/>
              <w:jc w:val="center"/>
              <w:rPr>
                <w:rFonts w:ascii="Arial" w:eastAsia="Times New Roman" w:hAnsi="Arial" w:cs="Arial"/>
                <w:sz w:val="18"/>
                <w:szCs w:val="18"/>
                <w:lang w:eastAsia="ru-RU"/>
              </w:rPr>
            </w:pP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6"/>
                <w:szCs w:val="16"/>
                <w:lang w:eastAsia="ru-RU"/>
              </w:rPr>
            </w:pPr>
            <w:r w:rsidRPr="00BF4BEE">
              <w:rPr>
                <w:rFonts w:ascii="Arial" w:eastAsia="Times New Roman" w:hAnsi="Arial" w:cs="Arial"/>
                <w:sz w:val="16"/>
                <w:szCs w:val="16"/>
                <w:lang w:eastAsia="ru-RU"/>
              </w:rPr>
              <w:t>Приложение №3 к муниципальной программе "Молодежь Приангарья"</w:t>
            </w:r>
          </w:p>
          <w:p w:rsidR="00BF4BEE" w:rsidRPr="00BF4BEE" w:rsidRDefault="00BF4BEE" w:rsidP="007D1D6D">
            <w:pPr>
              <w:spacing w:after="0" w:line="240" w:lineRule="auto"/>
              <w:jc w:val="right"/>
              <w:rPr>
                <w:rFonts w:ascii="Arial" w:eastAsia="Times New Roman" w:hAnsi="Arial" w:cs="Arial"/>
                <w:sz w:val="16"/>
                <w:szCs w:val="16"/>
                <w:lang w:eastAsia="ru-RU"/>
              </w:rPr>
            </w:pPr>
          </w:p>
          <w:p w:rsidR="00BF4BEE" w:rsidRPr="00BF4BEE" w:rsidRDefault="00BF4BEE" w:rsidP="007D1D6D">
            <w:pPr>
              <w:spacing w:after="0" w:line="240" w:lineRule="auto"/>
              <w:jc w:val="center"/>
              <w:rPr>
                <w:rFonts w:ascii="Arial" w:eastAsia="Times New Roman" w:hAnsi="Arial" w:cs="Arial"/>
                <w:sz w:val="16"/>
                <w:szCs w:val="16"/>
                <w:lang w:eastAsia="ru-RU"/>
              </w:rPr>
            </w:pPr>
            <w:r w:rsidRPr="00BF4BEE">
              <w:rPr>
                <w:rFonts w:ascii="Arial" w:eastAsia="Times New Roman" w:hAnsi="Arial" w:cs="Arial"/>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327"/>
        <w:gridCol w:w="1226"/>
        <w:gridCol w:w="1112"/>
        <w:gridCol w:w="1112"/>
        <w:gridCol w:w="1135"/>
        <w:gridCol w:w="1187"/>
        <w:gridCol w:w="1216"/>
      </w:tblGrid>
      <w:tr w:rsidR="00BF4BEE" w:rsidRPr="00BF4BEE" w:rsidTr="007D1D6D">
        <w:trPr>
          <w:trHeight w:val="20"/>
        </w:trPr>
        <w:tc>
          <w:tcPr>
            <w:tcW w:w="58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статус</w:t>
            </w:r>
          </w:p>
        </w:tc>
        <w:tc>
          <w:tcPr>
            <w:tcW w:w="569"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466"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Ответственный исполнитель, соисполнители</w:t>
            </w:r>
          </w:p>
        </w:tc>
        <w:tc>
          <w:tcPr>
            <w:tcW w:w="3385" w:type="pct"/>
            <w:gridSpan w:val="5"/>
            <w:tcBorders>
              <w:top w:val="single" w:sz="4" w:space="0" w:color="auto"/>
              <w:left w:val="nil"/>
              <w:bottom w:val="single" w:sz="4" w:space="0" w:color="auto"/>
              <w:right w:val="single" w:sz="4" w:space="0" w:color="000000"/>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Оценка расходов (рубли), годы</w:t>
            </w:r>
          </w:p>
        </w:tc>
      </w:tr>
      <w:tr w:rsidR="00BF4BEE" w:rsidRPr="00BF4BEE" w:rsidTr="007D1D6D">
        <w:trPr>
          <w:trHeight w:val="20"/>
        </w:trPr>
        <w:tc>
          <w:tcPr>
            <w:tcW w:w="581"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30"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 год</w:t>
            </w:r>
          </w:p>
        </w:tc>
        <w:tc>
          <w:tcPr>
            <w:tcW w:w="670"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679"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695"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711" w:type="pct"/>
            <w:tcBorders>
              <w:top w:val="nil"/>
              <w:left w:val="nil"/>
              <w:bottom w:val="single" w:sz="4" w:space="0" w:color="auto"/>
              <w:right w:val="single" w:sz="4" w:space="0" w:color="auto"/>
            </w:tcBorders>
            <w:shd w:val="clear" w:color="auto" w:fill="auto"/>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Итого на период 2021-2024 г</w:t>
            </w:r>
          </w:p>
        </w:tc>
      </w:tr>
      <w:tr w:rsidR="00BF4BEE" w:rsidRPr="00BF4BEE" w:rsidTr="007D1D6D">
        <w:trPr>
          <w:trHeight w:val="20"/>
        </w:trPr>
        <w:tc>
          <w:tcPr>
            <w:tcW w:w="5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Муниципальная программа</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Муниципальная программа </w:t>
            </w:r>
            <w:r w:rsidRPr="00BF4BEE">
              <w:rPr>
                <w:rFonts w:ascii="Arial" w:eastAsia="Times New Roman" w:hAnsi="Arial" w:cs="Arial"/>
                <w:sz w:val="14"/>
                <w:szCs w:val="14"/>
                <w:lang w:eastAsia="ru-RU"/>
              </w:rPr>
              <w:lastRenderedPageBreak/>
              <w:t>"Молодежь Приангарья"</w:t>
            </w: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Всего</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17 737 459,40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14 245 333,00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13 677 853,00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13 677 853,00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59 338 498,40</w:t>
            </w: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813 829,54</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813 829,54</w:t>
            </w: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2 728 596,86</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1 504 500,00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1 031 600,00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1 031 600,00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6 296 296,86</w:t>
            </w: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14 195 033,00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12 740 833,00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12 646 253,00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12 646 253,00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52 228 372,00</w:t>
            </w:r>
          </w:p>
        </w:tc>
      </w:tr>
      <w:tr w:rsidR="00BF4BEE" w:rsidRPr="00BF4BEE" w:rsidTr="007D1D6D">
        <w:trPr>
          <w:trHeight w:val="20"/>
        </w:trPr>
        <w:tc>
          <w:tcPr>
            <w:tcW w:w="581"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1</w:t>
            </w:r>
          </w:p>
        </w:tc>
        <w:tc>
          <w:tcPr>
            <w:tcW w:w="569"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"Вовлечение молодежи Богучанского района в социальную практику"</w:t>
            </w: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3 038 350,00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5 447 650,00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3 218 070,00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3 218 070,00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14 922 140,00</w:t>
            </w: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1 067 500,00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1 067 500,00</w:t>
            </w: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3 038 350,00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4 380 150,00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3 218 070,00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3 218 070,00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13 854 640,00</w:t>
            </w:r>
          </w:p>
        </w:tc>
      </w:tr>
      <w:tr w:rsidR="00BF4BEE" w:rsidRPr="00BF4BEE" w:rsidTr="007D1D6D">
        <w:trPr>
          <w:trHeight w:val="20"/>
        </w:trPr>
        <w:tc>
          <w:tcPr>
            <w:tcW w:w="581"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2</w:t>
            </w:r>
          </w:p>
        </w:tc>
        <w:tc>
          <w:tcPr>
            <w:tcW w:w="569"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"Патриотическое воспитание молодежи Богучанского района"</w:t>
            </w: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579 100,00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225 100,00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225 100,00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225 100,00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1 254 400,00</w:t>
            </w: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579 100,00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225 100,00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225 100,00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225 100,00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1 254 400,00</w:t>
            </w:r>
          </w:p>
        </w:tc>
      </w:tr>
      <w:tr w:rsidR="00BF4BEE" w:rsidRPr="00BF4BEE" w:rsidTr="007D1D6D">
        <w:trPr>
          <w:trHeight w:val="20"/>
        </w:trPr>
        <w:tc>
          <w:tcPr>
            <w:tcW w:w="5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3</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"Обеспечение жильем молодых семей в Богучанском районе"</w:t>
            </w: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4 047 926,40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4 047 926,40</w:t>
            </w: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федеральный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813 829,54</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813 829,54</w:t>
            </w: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1 734 096,86</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1 734 096,86</w:t>
            </w:r>
          </w:p>
        </w:tc>
      </w:tr>
      <w:tr w:rsidR="00BF4BEE" w:rsidRPr="00BF4BEE" w:rsidTr="007D1D6D">
        <w:trPr>
          <w:trHeight w:val="20"/>
        </w:trPr>
        <w:tc>
          <w:tcPr>
            <w:tcW w:w="581"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1 500 000,00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1 500 000,00</w:t>
            </w:r>
          </w:p>
        </w:tc>
      </w:tr>
      <w:tr w:rsidR="00BF4BEE" w:rsidRPr="00BF4BEE" w:rsidTr="007D1D6D">
        <w:trPr>
          <w:trHeight w:val="20"/>
        </w:trPr>
        <w:tc>
          <w:tcPr>
            <w:tcW w:w="581"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4</w:t>
            </w:r>
          </w:p>
        </w:tc>
        <w:tc>
          <w:tcPr>
            <w:tcW w:w="569" w:type="pct"/>
            <w:vMerge w:val="restart"/>
            <w:tcBorders>
              <w:top w:val="nil"/>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"Обеспечение реализации муниципальной программы и прочие мероприятия"</w:t>
            </w: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9 872 083,00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9 564 583,00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10 159 183,00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10 159 183,00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39 755 032,00</w:t>
            </w: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краевой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994 500,00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437 000,00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1 031 600,00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1 031 600,00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3 494 700,00</w:t>
            </w:r>
          </w:p>
        </w:tc>
      </w:tr>
      <w:tr w:rsidR="00BF4BEE" w:rsidRPr="00BF4BEE" w:rsidTr="007D1D6D">
        <w:trPr>
          <w:trHeight w:val="20"/>
        </w:trPr>
        <w:tc>
          <w:tcPr>
            <w:tcW w:w="581"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8 877 583,00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9 127 583,00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9 127 583,00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9 127 583,00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36 260 332,00</w:t>
            </w:r>
          </w:p>
        </w:tc>
      </w:tr>
      <w:tr w:rsidR="00BF4BEE" w:rsidRPr="00BF4BEE" w:rsidTr="007D1D6D">
        <w:trPr>
          <w:trHeight w:val="20"/>
        </w:trPr>
        <w:tc>
          <w:tcPr>
            <w:tcW w:w="581" w:type="pct"/>
            <w:vMerge w:val="restart"/>
            <w:tcBorders>
              <w:top w:val="single" w:sz="4" w:space="0" w:color="auto"/>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5</w:t>
            </w:r>
          </w:p>
        </w:tc>
        <w:tc>
          <w:tcPr>
            <w:tcW w:w="569" w:type="pct"/>
            <w:vMerge w:val="restart"/>
            <w:tcBorders>
              <w:top w:val="single" w:sz="4" w:space="0" w:color="auto"/>
              <w:left w:val="single" w:sz="4" w:space="0" w:color="auto"/>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"Профилактика правонарушений среди молодежи Богучанского района"</w:t>
            </w:r>
          </w:p>
        </w:tc>
        <w:tc>
          <w:tcPr>
            <w:tcW w:w="466"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w:t>
            </w:r>
          </w:p>
        </w:tc>
        <w:tc>
          <w:tcPr>
            <w:tcW w:w="630"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200 000,00</w:t>
            </w:r>
          </w:p>
        </w:tc>
        <w:tc>
          <w:tcPr>
            <w:tcW w:w="670"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75 500,00</w:t>
            </w:r>
          </w:p>
        </w:tc>
        <w:tc>
          <w:tcPr>
            <w:tcW w:w="679"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75 500,00</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75 500,00</w:t>
            </w:r>
          </w:p>
        </w:tc>
        <w:tc>
          <w:tcPr>
            <w:tcW w:w="711"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bCs/>
                <w:sz w:val="14"/>
                <w:szCs w:val="14"/>
                <w:lang w:eastAsia="ru-RU"/>
              </w:rPr>
            </w:pPr>
            <w:r w:rsidRPr="00BF4BEE">
              <w:rPr>
                <w:rFonts w:ascii="Arial" w:eastAsia="Times New Roman" w:hAnsi="Arial" w:cs="Arial"/>
                <w:bCs/>
                <w:sz w:val="14"/>
                <w:szCs w:val="14"/>
                <w:lang w:eastAsia="ru-RU"/>
              </w:rPr>
              <w:t>426 500,00</w:t>
            </w:r>
          </w:p>
        </w:tc>
      </w:tr>
      <w:tr w:rsidR="00BF4BEE" w:rsidRPr="00BF4BEE" w:rsidTr="007D1D6D">
        <w:trPr>
          <w:trHeight w:val="20"/>
        </w:trPr>
        <w:tc>
          <w:tcPr>
            <w:tcW w:w="581"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p>
        </w:tc>
      </w:tr>
      <w:tr w:rsidR="00BF4BEE" w:rsidRPr="00BF4BEE" w:rsidTr="007D1D6D">
        <w:trPr>
          <w:trHeight w:val="20"/>
        </w:trPr>
        <w:tc>
          <w:tcPr>
            <w:tcW w:w="581"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районный бюджет</w:t>
            </w:r>
          </w:p>
        </w:tc>
        <w:tc>
          <w:tcPr>
            <w:tcW w:w="63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200 000,00</w:t>
            </w:r>
          </w:p>
        </w:tc>
        <w:tc>
          <w:tcPr>
            <w:tcW w:w="670"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75 500,00</w:t>
            </w:r>
          </w:p>
        </w:tc>
        <w:tc>
          <w:tcPr>
            <w:tcW w:w="679"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75 500,00</w:t>
            </w:r>
          </w:p>
        </w:tc>
        <w:tc>
          <w:tcPr>
            <w:tcW w:w="695"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75 500,00</w:t>
            </w:r>
          </w:p>
        </w:tc>
        <w:tc>
          <w:tcPr>
            <w:tcW w:w="711" w:type="pct"/>
            <w:tcBorders>
              <w:top w:val="nil"/>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426 500,00</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p w:rsidR="00BF4BEE" w:rsidRPr="00BF4BEE" w:rsidRDefault="00BF4BEE" w:rsidP="00BF4BEE">
      <w:pPr>
        <w:spacing w:after="0" w:line="240" w:lineRule="auto"/>
        <w:ind w:firstLine="360"/>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268"/>
        <w:gridCol w:w="936"/>
        <w:gridCol w:w="969"/>
        <w:gridCol w:w="918"/>
        <w:gridCol w:w="457"/>
        <w:gridCol w:w="439"/>
        <w:gridCol w:w="262"/>
        <w:gridCol w:w="262"/>
        <w:gridCol w:w="262"/>
        <w:gridCol w:w="939"/>
        <w:gridCol w:w="939"/>
        <w:gridCol w:w="913"/>
        <w:gridCol w:w="1042"/>
        <w:gridCol w:w="965"/>
      </w:tblGrid>
      <w:tr w:rsidR="00BF4BEE" w:rsidRPr="00BF4BEE" w:rsidTr="007D1D6D">
        <w:trPr>
          <w:trHeight w:val="2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Статус (муниципальная программа, подпрограмма) </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Наименование муниципальной программы, подпрограммы </w:t>
            </w:r>
          </w:p>
        </w:tc>
        <w:tc>
          <w:tcPr>
            <w:tcW w:w="6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главного распорядителя бюджетных средств     (далее - ГРБС)</w:t>
            </w:r>
          </w:p>
        </w:tc>
        <w:tc>
          <w:tcPr>
            <w:tcW w:w="822" w:type="pct"/>
            <w:gridSpan w:val="5"/>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Код бюджетной классификации</w:t>
            </w:r>
          </w:p>
        </w:tc>
        <w:tc>
          <w:tcPr>
            <w:tcW w:w="2248" w:type="pct"/>
            <w:gridSpan w:val="5"/>
            <w:tcBorders>
              <w:top w:val="single" w:sz="4" w:space="0" w:color="auto"/>
              <w:left w:val="nil"/>
              <w:bottom w:val="single" w:sz="4" w:space="0" w:color="auto"/>
              <w:right w:val="single" w:sz="4" w:space="0" w:color="000000"/>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Расходы (рубли), по годам</w:t>
            </w:r>
          </w:p>
        </w:tc>
      </w:tr>
      <w:tr w:rsidR="00BF4BEE" w:rsidRPr="00BF4BEE" w:rsidTr="007D1D6D">
        <w:trPr>
          <w:trHeight w:val="2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83" w:type="pct"/>
            <w:vMerge w:val="restart"/>
            <w:tcBorders>
              <w:top w:val="nil"/>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ГРБС</w:t>
            </w:r>
          </w:p>
        </w:tc>
        <w:tc>
          <w:tcPr>
            <w:tcW w:w="240" w:type="pct"/>
            <w:vMerge w:val="restart"/>
            <w:tcBorders>
              <w:top w:val="nil"/>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РзПр</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ЦСР</w:t>
            </w:r>
          </w:p>
        </w:tc>
        <w:tc>
          <w:tcPr>
            <w:tcW w:w="4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2 022   </w:t>
            </w:r>
          </w:p>
        </w:tc>
        <w:tc>
          <w:tcPr>
            <w:tcW w:w="432" w:type="pct"/>
            <w:tcBorders>
              <w:top w:val="nil"/>
              <w:left w:val="nil"/>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91" w:type="pct"/>
            <w:tcBorders>
              <w:top w:val="nil"/>
              <w:left w:val="nil"/>
              <w:bottom w:val="nil"/>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Итого на                              2021 - 2024 годы</w:t>
            </w:r>
          </w:p>
        </w:tc>
      </w:tr>
      <w:tr w:rsidR="00BF4BEE" w:rsidRPr="00BF4BEE" w:rsidTr="007D1D6D">
        <w:trPr>
          <w:trHeight w:val="2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40"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3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49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450"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r w:rsidR="00BF4BEE" w:rsidRPr="00BF4BEE" w:rsidTr="007D1D6D">
        <w:trPr>
          <w:trHeight w:val="20"/>
        </w:trPr>
        <w:tc>
          <w:tcPr>
            <w:tcW w:w="257" w:type="pct"/>
            <w:vMerge w:val="restart"/>
            <w:tcBorders>
              <w:top w:val="nil"/>
              <w:left w:val="single" w:sz="4" w:space="0" w:color="auto"/>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val="restart"/>
            <w:tcBorders>
              <w:top w:val="nil"/>
              <w:left w:val="single" w:sz="4" w:space="0" w:color="auto"/>
              <w:bottom w:val="nil"/>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Муниципальная программа </w:t>
            </w:r>
          </w:p>
        </w:tc>
        <w:tc>
          <w:tcPr>
            <w:tcW w:w="550" w:type="pct"/>
            <w:vMerge w:val="restart"/>
            <w:tcBorders>
              <w:top w:val="nil"/>
              <w:left w:val="single" w:sz="4" w:space="0" w:color="auto"/>
              <w:bottom w:val="nil"/>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«Молодежь Приангарья» </w:t>
            </w:r>
          </w:p>
        </w:tc>
        <w:tc>
          <w:tcPr>
            <w:tcW w:w="602"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программе</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17 737 459,40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14 245 333,00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13 677 853,00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13 677 853,00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59 338 498,40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 том числе по ГРБС:</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91" w:type="pct"/>
            <w:tcBorders>
              <w:top w:val="nil"/>
              <w:left w:val="nil"/>
              <w:bottom w:val="single" w:sz="4" w:space="0" w:color="auto"/>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single" w:sz="4" w:space="0" w:color="auto"/>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11 189 533,00   </w:t>
            </w:r>
          </w:p>
        </w:tc>
        <w:tc>
          <w:tcPr>
            <w:tcW w:w="438" w:type="pct"/>
            <w:tcBorders>
              <w:top w:val="single" w:sz="4" w:space="0" w:color="auto"/>
              <w:left w:val="nil"/>
              <w:bottom w:val="nil"/>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11 745 333,00   </w:t>
            </w:r>
          </w:p>
        </w:tc>
        <w:tc>
          <w:tcPr>
            <w:tcW w:w="432" w:type="pct"/>
            <w:tcBorders>
              <w:top w:val="single" w:sz="4" w:space="0" w:color="auto"/>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11 177 853,00   </w:t>
            </w:r>
          </w:p>
        </w:tc>
        <w:tc>
          <w:tcPr>
            <w:tcW w:w="491" w:type="pct"/>
            <w:tcBorders>
              <w:top w:val="single" w:sz="4" w:space="0" w:color="auto"/>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11 177 853,00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45 290 572,00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Финансовое управление администрации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890</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10 000 000,00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nil"/>
              <w:right w:val="nil"/>
            </w:tcBorders>
            <w:shd w:val="clear" w:color="000000" w:fill="FFFFFF"/>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Управлен</w:t>
            </w:r>
            <w:r w:rsidRPr="00BF4BEE">
              <w:rPr>
                <w:rFonts w:ascii="Arial" w:eastAsia="Times New Roman" w:hAnsi="Arial" w:cs="Arial"/>
                <w:color w:val="000000"/>
                <w:sz w:val="14"/>
                <w:szCs w:val="14"/>
                <w:lang w:eastAsia="ru-RU"/>
              </w:rPr>
              <w:lastRenderedPageBreak/>
              <w:t>ие муниципальной собственностью Богучанского района</w:t>
            </w:r>
          </w:p>
        </w:tc>
        <w:tc>
          <w:tcPr>
            <w:tcW w:w="283" w:type="pct"/>
            <w:tcBorders>
              <w:top w:val="nil"/>
              <w:left w:val="single" w:sz="4" w:space="0" w:color="auto"/>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863</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4 047 </w:t>
            </w:r>
            <w:r w:rsidRPr="00BF4BEE">
              <w:rPr>
                <w:rFonts w:ascii="Arial" w:eastAsia="Times New Roman" w:hAnsi="Arial" w:cs="Arial"/>
                <w:color w:val="000000"/>
                <w:sz w:val="14"/>
                <w:szCs w:val="14"/>
                <w:lang w:eastAsia="ru-RU"/>
              </w:rPr>
              <w:lastRenderedPageBreak/>
              <w:t xml:space="preserve">926,40   </w:t>
            </w:r>
          </w:p>
        </w:tc>
        <w:tc>
          <w:tcPr>
            <w:tcW w:w="43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lastRenderedPageBreak/>
              <w:t xml:space="preserve">                        </w:t>
            </w:r>
            <w:r w:rsidRPr="00BF4BEE">
              <w:rPr>
                <w:rFonts w:ascii="Arial" w:eastAsia="Times New Roman" w:hAnsi="Arial" w:cs="Arial"/>
                <w:color w:val="000000"/>
                <w:sz w:val="14"/>
                <w:szCs w:val="14"/>
                <w:lang w:eastAsia="ru-RU"/>
              </w:rPr>
              <w:lastRenderedPageBreak/>
              <w:t xml:space="preserve">-     </w:t>
            </w:r>
          </w:p>
        </w:tc>
        <w:tc>
          <w:tcPr>
            <w:tcW w:w="43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lastRenderedPageBreak/>
              <w:t> </w:t>
            </w:r>
          </w:p>
        </w:tc>
        <w:tc>
          <w:tcPr>
            <w:tcW w:w="49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4 047 </w:t>
            </w:r>
            <w:r w:rsidRPr="00BF4BEE">
              <w:rPr>
                <w:rFonts w:ascii="Arial" w:eastAsia="Times New Roman" w:hAnsi="Arial" w:cs="Arial"/>
                <w:sz w:val="14"/>
                <w:szCs w:val="14"/>
                <w:lang w:eastAsia="ru-RU"/>
              </w:rPr>
              <w:lastRenderedPageBreak/>
              <w:t xml:space="preserve">926,40   </w:t>
            </w:r>
          </w:p>
        </w:tc>
      </w:tr>
      <w:tr w:rsidR="00BF4BEE" w:rsidRPr="00BF4BEE" w:rsidTr="007D1D6D">
        <w:trPr>
          <w:trHeight w:val="20"/>
        </w:trPr>
        <w:tc>
          <w:tcPr>
            <w:tcW w:w="257" w:type="pct"/>
            <w:vMerge w:val="restar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1</w:t>
            </w:r>
          </w:p>
        </w:tc>
        <w:tc>
          <w:tcPr>
            <w:tcW w:w="520" w:type="pct"/>
            <w:vMerge w:val="restar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1</w:t>
            </w:r>
          </w:p>
        </w:tc>
        <w:tc>
          <w:tcPr>
            <w:tcW w:w="550" w:type="pct"/>
            <w:vMerge w:val="restart"/>
            <w:tcBorders>
              <w:top w:val="nil"/>
              <w:left w:val="single" w:sz="4" w:space="0" w:color="auto"/>
              <w:bottom w:val="nil"/>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«Вовлечение молодежи Богучанского района в социальную практику» </w:t>
            </w:r>
          </w:p>
        </w:tc>
        <w:tc>
          <w:tcPr>
            <w:tcW w:w="602" w:type="pct"/>
            <w:tcBorders>
              <w:top w:val="single" w:sz="4" w:space="0" w:color="auto"/>
              <w:left w:val="nil"/>
              <w:bottom w:val="nil"/>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283"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4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3 038 350,00   </w:t>
            </w:r>
          </w:p>
        </w:tc>
        <w:tc>
          <w:tcPr>
            <w:tcW w:w="438" w:type="pct"/>
            <w:tcBorders>
              <w:top w:val="nil"/>
              <w:left w:val="nil"/>
              <w:bottom w:val="nil"/>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4 380 150,00   </w:t>
            </w:r>
          </w:p>
        </w:tc>
        <w:tc>
          <w:tcPr>
            <w:tcW w:w="432"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3 218 070,00   </w:t>
            </w:r>
          </w:p>
        </w:tc>
        <w:tc>
          <w:tcPr>
            <w:tcW w:w="491"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3 218 070,00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13 854 640,00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single" w:sz="4" w:space="0" w:color="auto"/>
              <w:left w:val="nil"/>
              <w:bottom w:val="nil"/>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в том числе по ГРБС: </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FF0000"/>
                <w:sz w:val="14"/>
                <w:szCs w:val="14"/>
                <w:lang w:eastAsia="ru-RU"/>
              </w:rPr>
            </w:pPr>
            <w:r w:rsidRPr="00BF4BEE">
              <w:rPr>
                <w:rFonts w:ascii="Arial" w:eastAsia="Times New Roman" w:hAnsi="Arial" w:cs="Arial"/>
                <w:color w:val="FF0000"/>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rPr>
                <w:rFonts w:ascii="Arial" w:eastAsia="Times New Roman" w:hAnsi="Arial" w:cs="Arial"/>
                <w:color w:val="FF0000"/>
                <w:sz w:val="14"/>
                <w:szCs w:val="14"/>
                <w:lang w:eastAsia="ru-RU"/>
              </w:rPr>
            </w:pPr>
            <w:r w:rsidRPr="00BF4BEE">
              <w:rPr>
                <w:rFonts w:ascii="Arial" w:eastAsia="Times New Roman" w:hAnsi="Arial" w:cs="Arial"/>
                <w:color w:val="FF0000"/>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rPr>
                <w:rFonts w:ascii="Arial" w:eastAsia="Times New Roman" w:hAnsi="Arial" w:cs="Arial"/>
                <w:color w:val="FF0000"/>
                <w:sz w:val="14"/>
                <w:szCs w:val="14"/>
                <w:lang w:eastAsia="ru-RU"/>
              </w:rPr>
            </w:pPr>
            <w:r w:rsidRPr="00BF4BEE">
              <w:rPr>
                <w:rFonts w:ascii="Arial" w:eastAsia="Times New Roman" w:hAnsi="Arial" w:cs="Arial"/>
                <w:color w:val="FF0000"/>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rPr>
                <w:rFonts w:ascii="Arial" w:eastAsia="Times New Roman" w:hAnsi="Arial" w:cs="Arial"/>
                <w:color w:val="FF0000"/>
                <w:sz w:val="14"/>
                <w:szCs w:val="14"/>
                <w:lang w:eastAsia="ru-RU"/>
              </w:rPr>
            </w:pPr>
            <w:r w:rsidRPr="00BF4BEE">
              <w:rPr>
                <w:rFonts w:ascii="Arial" w:eastAsia="Times New Roman" w:hAnsi="Arial" w:cs="Arial"/>
                <w:color w:val="FF0000"/>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538 350,00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1 880 150,00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718 070,00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718 070,00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3 854 640,00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Финансовое управление администрации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890</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2 500 000,00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10 000 000,00   </w:t>
            </w:r>
          </w:p>
        </w:tc>
      </w:tr>
      <w:tr w:rsidR="00BF4BEE" w:rsidRPr="00BF4BEE" w:rsidTr="007D1D6D">
        <w:trPr>
          <w:trHeight w:val="20"/>
        </w:trPr>
        <w:tc>
          <w:tcPr>
            <w:tcW w:w="257" w:type="pct"/>
            <w:vMerge w:val="restar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w:t>
            </w:r>
          </w:p>
        </w:tc>
        <w:tc>
          <w:tcPr>
            <w:tcW w:w="520" w:type="pct"/>
            <w:vMerge w:val="restar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2</w:t>
            </w:r>
          </w:p>
        </w:tc>
        <w:tc>
          <w:tcPr>
            <w:tcW w:w="550" w:type="pct"/>
            <w:vMerge w:val="restart"/>
            <w:tcBorders>
              <w:top w:val="nil"/>
              <w:left w:val="single" w:sz="4" w:space="0" w:color="auto"/>
              <w:bottom w:val="nil"/>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«Патриотическое воспитание молодежи Богучанского района» </w:t>
            </w: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подпрогрмме:</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579 100,00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225 100,00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225 100,00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225 100,00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1 254 400,00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579 100,00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225 100,00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225 100,00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225 100,00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1 254 400,00   </w:t>
            </w:r>
          </w:p>
        </w:tc>
      </w:tr>
      <w:tr w:rsidR="00BF4BEE" w:rsidRPr="00BF4BEE" w:rsidTr="007D1D6D">
        <w:trPr>
          <w:trHeight w:val="20"/>
        </w:trPr>
        <w:tc>
          <w:tcPr>
            <w:tcW w:w="257" w:type="pct"/>
            <w:vMerge w:val="restart"/>
            <w:tcBorders>
              <w:top w:val="nil"/>
              <w:left w:val="single" w:sz="4" w:space="0" w:color="auto"/>
              <w:bottom w:val="single" w:sz="4" w:space="0" w:color="000000"/>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w:t>
            </w:r>
          </w:p>
        </w:tc>
        <w:tc>
          <w:tcPr>
            <w:tcW w:w="520" w:type="pct"/>
            <w:vMerge w:val="restart"/>
            <w:tcBorders>
              <w:top w:val="nil"/>
              <w:left w:val="single" w:sz="4" w:space="0" w:color="auto"/>
              <w:bottom w:val="single" w:sz="4" w:space="0" w:color="000000"/>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3</w:t>
            </w:r>
          </w:p>
        </w:tc>
        <w:tc>
          <w:tcPr>
            <w:tcW w:w="550" w:type="pct"/>
            <w:vMerge w:val="restart"/>
            <w:tcBorders>
              <w:top w:val="nil"/>
              <w:left w:val="single" w:sz="4" w:space="0" w:color="auto"/>
              <w:bottom w:val="single" w:sz="4" w:space="0" w:color="000000"/>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«Обеспечение жильем молодых семей в Богучанском районе» </w:t>
            </w: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4 047 926,40   </w:t>
            </w:r>
          </w:p>
        </w:tc>
        <w:tc>
          <w:tcPr>
            <w:tcW w:w="43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9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4 047 926,40   </w:t>
            </w:r>
          </w:p>
        </w:tc>
      </w:tr>
      <w:tr w:rsidR="00BF4BEE" w:rsidRPr="00BF4BEE" w:rsidTr="007D1D6D">
        <w:trPr>
          <w:trHeight w:val="20"/>
        </w:trPr>
        <w:tc>
          <w:tcPr>
            <w:tcW w:w="25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Управление муниципальной собственностью </w:t>
            </w:r>
            <w:r w:rsidRPr="00BF4BEE">
              <w:rPr>
                <w:rFonts w:ascii="Arial" w:eastAsia="Times New Roman" w:hAnsi="Arial" w:cs="Arial"/>
                <w:color w:val="000000"/>
                <w:sz w:val="14"/>
                <w:szCs w:val="14"/>
                <w:lang w:eastAsia="ru-RU"/>
              </w:rPr>
              <w:lastRenderedPageBreak/>
              <w:t>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863</w:t>
            </w:r>
          </w:p>
        </w:tc>
        <w:tc>
          <w:tcPr>
            <w:tcW w:w="24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xml:space="preserve">       4 047 926,40   </w:t>
            </w:r>
          </w:p>
        </w:tc>
        <w:tc>
          <w:tcPr>
            <w:tcW w:w="43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9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4 047 926,40   </w:t>
            </w:r>
          </w:p>
        </w:tc>
      </w:tr>
      <w:tr w:rsidR="00BF4BEE" w:rsidRPr="00BF4BEE" w:rsidTr="007D1D6D">
        <w:trPr>
          <w:trHeight w:val="20"/>
        </w:trPr>
        <w:tc>
          <w:tcPr>
            <w:tcW w:w="257" w:type="pc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4</w:t>
            </w:r>
          </w:p>
        </w:tc>
        <w:tc>
          <w:tcPr>
            <w:tcW w:w="520" w:type="pct"/>
            <w:vMerge w:val="restar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4</w:t>
            </w:r>
          </w:p>
        </w:tc>
        <w:tc>
          <w:tcPr>
            <w:tcW w:w="550" w:type="pct"/>
            <w:vMerge w:val="restart"/>
            <w:tcBorders>
              <w:top w:val="nil"/>
              <w:left w:val="single" w:sz="4" w:space="0" w:color="auto"/>
              <w:bottom w:val="nil"/>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602" w:type="pct"/>
            <w:tcBorders>
              <w:top w:val="nil"/>
              <w:left w:val="nil"/>
              <w:bottom w:val="nil"/>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283"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4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9 872 083,00   </w:t>
            </w:r>
          </w:p>
        </w:tc>
        <w:tc>
          <w:tcPr>
            <w:tcW w:w="438" w:type="pct"/>
            <w:tcBorders>
              <w:top w:val="nil"/>
              <w:left w:val="nil"/>
              <w:bottom w:val="nil"/>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9 564 583,00   </w:t>
            </w:r>
          </w:p>
        </w:tc>
        <w:tc>
          <w:tcPr>
            <w:tcW w:w="432"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10 159 183,00   </w:t>
            </w:r>
          </w:p>
        </w:tc>
        <w:tc>
          <w:tcPr>
            <w:tcW w:w="491"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10 159 183,00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39 755 032,00   </w:t>
            </w:r>
          </w:p>
        </w:tc>
      </w:tr>
      <w:tr w:rsidR="00BF4BEE" w:rsidRPr="00BF4BEE" w:rsidTr="007D1D6D">
        <w:trPr>
          <w:trHeight w:val="20"/>
        </w:trPr>
        <w:tc>
          <w:tcPr>
            <w:tcW w:w="257" w:type="pc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83"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0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0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0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8"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8" w:type="pct"/>
            <w:tcBorders>
              <w:top w:val="nil"/>
              <w:left w:val="nil"/>
              <w:bottom w:val="nil"/>
              <w:right w:val="nil"/>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32"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91"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tcBorders>
              <w:top w:val="nil"/>
              <w:left w:val="single" w:sz="4" w:space="0" w:color="auto"/>
              <w:bottom w:val="single" w:sz="4" w:space="0" w:color="auto"/>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9 872 083,00   </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9 564 583,00   </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10 159 183,00   </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10 159 183,00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39 755 032,00   </w:t>
            </w:r>
          </w:p>
        </w:tc>
      </w:tr>
      <w:tr w:rsidR="00BF4BEE" w:rsidRPr="00BF4BEE" w:rsidTr="007D1D6D">
        <w:trPr>
          <w:trHeight w:val="20"/>
        </w:trPr>
        <w:tc>
          <w:tcPr>
            <w:tcW w:w="257" w:type="pc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val="restar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5</w:t>
            </w:r>
          </w:p>
        </w:tc>
        <w:tc>
          <w:tcPr>
            <w:tcW w:w="550" w:type="pct"/>
            <w:vMerge w:val="restart"/>
            <w:tcBorders>
              <w:top w:val="nil"/>
              <w:left w:val="single" w:sz="4" w:space="0" w:color="auto"/>
              <w:bottom w:val="nil"/>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«Профилактика правонарушений среди молодежи Богучанского района» </w:t>
            </w:r>
          </w:p>
        </w:tc>
        <w:tc>
          <w:tcPr>
            <w:tcW w:w="602" w:type="pct"/>
            <w:tcBorders>
              <w:top w:val="nil"/>
              <w:left w:val="nil"/>
              <w:bottom w:val="nil"/>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всего расходные обязательства по подпрогамме:</w:t>
            </w:r>
          </w:p>
        </w:tc>
        <w:tc>
          <w:tcPr>
            <w:tcW w:w="283"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24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200 000,00   </w:t>
            </w:r>
          </w:p>
        </w:tc>
        <w:tc>
          <w:tcPr>
            <w:tcW w:w="438" w:type="pct"/>
            <w:tcBorders>
              <w:top w:val="nil"/>
              <w:left w:val="nil"/>
              <w:bottom w:val="nil"/>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75 500,00   </w:t>
            </w:r>
          </w:p>
        </w:tc>
        <w:tc>
          <w:tcPr>
            <w:tcW w:w="432"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75 500,00   </w:t>
            </w:r>
          </w:p>
        </w:tc>
        <w:tc>
          <w:tcPr>
            <w:tcW w:w="491" w:type="pct"/>
            <w:tcBorders>
              <w:top w:val="nil"/>
              <w:left w:val="nil"/>
              <w:bottom w:val="nil"/>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75 500,00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426 500,00   </w:t>
            </w:r>
          </w:p>
        </w:tc>
      </w:tr>
      <w:tr w:rsidR="00BF4BEE" w:rsidRPr="00BF4BEE" w:rsidTr="007D1D6D">
        <w:trPr>
          <w:trHeight w:val="20"/>
        </w:trPr>
        <w:tc>
          <w:tcPr>
            <w:tcW w:w="257" w:type="pc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 том числе по ГРБС: </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tcBorders>
              <w:top w:val="nil"/>
              <w:left w:val="single" w:sz="4" w:space="0" w:color="auto"/>
              <w:bottom w:val="nil"/>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nil"/>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83"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0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0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100"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8"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38" w:type="pct"/>
            <w:tcBorders>
              <w:top w:val="nil"/>
              <w:left w:val="nil"/>
              <w:bottom w:val="nil"/>
              <w:right w:val="nil"/>
            </w:tcBorders>
            <w:shd w:val="clear" w:color="auto" w:fill="auto"/>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32"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91" w:type="pct"/>
            <w:tcBorders>
              <w:top w:val="nil"/>
              <w:left w:val="nil"/>
              <w:bottom w:val="nil"/>
              <w:right w:val="nil"/>
            </w:tcBorders>
            <w:shd w:val="clear" w:color="000000" w:fill="FFFFFF"/>
            <w:noWrap/>
            <w:vAlign w:val="bottom"/>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     </w:t>
            </w:r>
          </w:p>
        </w:tc>
      </w:tr>
      <w:tr w:rsidR="00BF4BEE" w:rsidRPr="00BF4BEE" w:rsidTr="007D1D6D">
        <w:trPr>
          <w:trHeight w:val="20"/>
        </w:trPr>
        <w:tc>
          <w:tcPr>
            <w:tcW w:w="257" w:type="pct"/>
            <w:tcBorders>
              <w:top w:val="nil"/>
              <w:left w:val="single" w:sz="4" w:space="0" w:color="auto"/>
              <w:bottom w:val="single" w:sz="4" w:space="0" w:color="auto"/>
              <w:right w:val="single" w:sz="4" w:space="0" w:color="auto"/>
            </w:tcBorders>
            <w:shd w:val="clear" w:color="000000" w:fill="FFFFFF"/>
            <w:noWrap/>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520"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50"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856</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100"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х</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200 000,00   </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75 500,00   </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75 500,00   </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75 500,00   </w:t>
            </w:r>
          </w:p>
        </w:tc>
        <w:tc>
          <w:tcPr>
            <w:tcW w:w="450"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426 500,00   </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000000" w:fill="FFFFFF"/>
            <w:noWrap/>
            <w:vAlign w:val="bottom"/>
            <w:hideMark/>
          </w:tcPr>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Приложение № 1</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к паспорту муниципальной программы "Молодежь Приангарья"</w:t>
            </w:r>
          </w:p>
          <w:p w:rsidR="00BF4BEE" w:rsidRPr="00BF4BEE" w:rsidRDefault="00BF4BEE" w:rsidP="007D1D6D">
            <w:pPr>
              <w:spacing w:after="0" w:line="240" w:lineRule="auto"/>
              <w:rPr>
                <w:rFonts w:ascii="Arial" w:eastAsia="Times New Roman" w:hAnsi="Arial" w:cs="Arial"/>
                <w:sz w:val="18"/>
                <w:szCs w:val="18"/>
                <w:lang w:eastAsia="ru-RU"/>
              </w:rPr>
            </w:pPr>
            <w:r w:rsidRPr="00BF4BEE">
              <w:rPr>
                <w:rFonts w:ascii="Arial" w:eastAsia="Times New Roman" w:hAnsi="Arial" w:cs="Arial"/>
                <w:sz w:val="18"/>
                <w:szCs w:val="18"/>
                <w:lang w:eastAsia="ru-RU"/>
              </w:rPr>
              <w:t> </w:t>
            </w:r>
          </w:p>
          <w:p w:rsidR="00BF4BEE" w:rsidRPr="00BF4BEE" w:rsidRDefault="00BF4BEE" w:rsidP="007D1D6D">
            <w:pPr>
              <w:spacing w:after="0" w:line="240" w:lineRule="auto"/>
              <w:jc w:val="center"/>
              <w:rPr>
                <w:rFonts w:ascii="Arial" w:eastAsia="Times New Roman" w:hAnsi="Arial" w:cs="Arial"/>
                <w:sz w:val="18"/>
                <w:szCs w:val="18"/>
                <w:lang w:eastAsia="ru-RU"/>
              </w:rPr>
            </w:pPr>
            <w:r w:rsidRPr="00BF4BEE">
              <w:rPr>
                <w:rFonts w:ascii="Arial" w:eastAsia="Times New Roman" w:hAnsi="Arial" w:cs="Arial"/>
                <w:sz w:val="20"/>
                <w:szCs w:val="18"/>
                <w:lang w:eastAsia="ru-RU"/>
              </w:rPr>
              <w:t>Цель, целевые показатели, задачи, показатели результативности (показатели развития отрасли, вида экономической деятельности)</w:t>
            </w:r>
          </w:p>
        </w:tc>
      </w:tr>
    </w:tbl>
    <w:p w:rsidR="00BF4BEE" w:rsidRPr="00BF4BEE" w:rsidRDefault="00BF4BEE" w:rsidP="00BF4BEE">
      <w:pPr>
        <w:spacing w:after="0" w:line="240" w:lineRule="auto"/>
        <w:jc w:val="both"/>
        <w:rPr>
          <w:rFonts w:ascii="Arial" w:eastAsia="Times New Roman" w:hAnsi="Arial" w:cs="Arial"/>
          <w:sz w:val="20"/>
          <w:szCs w:val="20"/>
          <w:lang w:eastAsia="ru-RU"/>
        </w:rPr>
      </w:pPr>
    </w:p>
    <w:tbl>
      <w:tblPr>
        <w:tblW w:w="5000" w:type="pct"/>
        <w:tblLook w:val="04A0"/>
      </w:tblPr>
      <w:tblGrid>
        <w:gridCol w:w="450"/>
        <w:gridCol w:w="2150"/>
        <w:gridCol w:w="920"/>
        <w:gridCol w:w="951"/>
        <w:gridCol w:w="1238"/>
        <w:gridCol w:w="1043"/>
        <w:gridCol w:w="1043"/>
        <w:gridCol w:w="888"/>
        <w:gridCol w:w="888"/>
      </w:tblGrid>
      <w:tr w:rsidR="00BF4BEE" w:rsidRPr="00BF4BEE" w:rsidTr="007D1D6D">
        <w:trPr>
          <w:trHeight w:val="161"/>
        </w:trPr>
        <w:tc>
          <w:tcPr>
            <w:tcW w:w="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п/п</w:t>
            </w:r>
          </w:p>
        </w:tc>
        <w:tc>
          <w:tcPr>
            <w:tcW w:w="1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Цели, целевые показатели, задачи, показатели результативности</w:t>
            </w:r>
          </w:p>
        </w:tc>
        <w:tc>
          <w:tcPr>
            <w:tcW w:w="4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Единица измерения</w:t>
            </w:r>
          </w:p>
        </w:tc>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Вес показателя </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Источник информации</w:t>
            </w:r>
          </w:p>
        </w:tc>
        <w:tc>
          <w:tcPr>
            <w:tcW w:w="516"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финансовый год</w:t>
            </w:r>
          </w:p>
        </w:tc>
        <w:tc>
          <w:tcPr>
            <w:tcW w:w="516"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Очередной финансовый год</w:t>
            </w:r>
          </w:p>
        </w:tc>
        <w:tc>
          <w:tcPr>
            <w:tcW w:w="445"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Первый год планового периода</w:t>
            </w:r>
          </w:p>
        </w:tc>
        <w:tc>
          <w:tcPr>
            <w:tcW w:w="472" w:type="pct"/>
            <w:vMerge w:val="restart"/>
            <w:tcBorders>
              <w:top w:val="single" w:sz="4" w:space="0" w:color="auto"/>
              <w:left w:val="single" w:sz="8" w:space="0" w:color="auto"/>
              <w:bottom w:val="single" w:sz="8" w:space="0" w:color="000000"/>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год планового периода</w:t>
            </w:r>
          </w:p>
        </w:tc>
      </w:tr>
      <w:tr w:rsidR="00BF4BEE" w:rsidRPr="00BF4BEE" w:rsidTr="007D1D6D">
        <w:trPr>
          <w:trHeight w:val="161"/>
        </w:trPr>
        <w:tc>
          <w:tcPr>
            <w:tcW w:w="22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207"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16" w:type="pct"/>
            <w:vMerge/>
            <w:tcBorders>
              <w:top w:val="single" w:sz="4" w:space="0" w:color="auto"/>
              <w:left w:val="single" w:sz="8" w:space="0" w:color="auto"/>
              <w:bottom w:val="single" w:sz="8" w:space="0" w:color="000000"/>
              <w:right w:val="single" w:sz="8"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16" w:type="pct"/>
            <w:vMerge/>
            <w:tcBorders>
              <w:top w:val="single" w:sz="4" w:space="0" w:color="auto"/>
              <w:left w:val="single" w:sz="8" w:space="0" w:color="auto"/>
              <w:bottom w:val="single" w:sz="8" w:space="0" w:color="000000"/>
              <w:right w:val="single" w:sz="8"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45" w:type="pct"/>
            <w:vMerge/>
            <w:tcBorders>
              <w:top w:val="single" w:sz="4" w:space="0" w:color="auto"/>
              <w:left w:val="single" w:sz="8" w:space="0" w:color="auto"/>
              <w:bottom w:val="single" w:sz="8" w:space="0" w:color="000000"/>
              <w:right w:val="single" w:sz="8"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72" w:type="pct"/>
            <w:vMerge/>
            <w:tcBorders>
              <w:top w:val="single" w:sz="4" w:space="0" w:color="auto"/>
              <w:left w:val="single" w:sz="8" w:space="0" w:color="auto"/>
              <w:bottom w:val="single" w:sz="8"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trHeight w:val="2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207"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right"/>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665"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36,70</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35,70</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36,00</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36,10</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Удельный вес благополучателей – граждан, проживающих в Богучанском районе, </w:t>
            </w:r>
            <w:r w:rsidRPr="00BF4BEE">
              <w:rPr>
                <w:rFonts w:ascii="Arial" w:eastAsia="Times New Roman" w:hAnsi="Arial" w:cs="Arial"/>
                <w:sz w:val="14"/>
                <w:szCs w:val="14"/>
                <w:lang w:eastAsia="ru-RU"/>
              </w:rPr>
              <w:lastRenderedPageBreak/>
              <w:t xml:space="preserve">получающих безвозмездные услуги от участников молодежных социально-экономических проектов </w:t>
            </w:r>
          </w:p>
        </w:tc>
        <w:tc>
          <w:tcPr>
            <w:tcW w:w="4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w:t>
            </w:r>
          </w:p>
        </w:tc>
        <w:tc>
          <w:tcPr>
            <w:tcW w:w="51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665"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37,20</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37,80</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38,90</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40,00</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Задача 1. Создание условий успешной социализации и эффективной самореализации молодежи Богучанского района</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Подпрограмма 1 «Вовлечение молодежи Богучанского района в социальную практику»</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1.1.</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Количество социально-экономических проектов, реализуемых молодежью </w:t>
            </w:r>
          </w:p>
        </w:tc>
        <w:tc>
          <w:tcPr>
            <w:tcW w:w="4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51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0,20</w:t>
            </w:r>
          </w:p>
        </w:tc>
        <w:tc>
          <w:tcPr>
            <w:tcW w:w="665"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Доля молодежи, получившей информационные услуги</w:t>
            </w:r>
          </w:p>
        </w:tc>
        <w:tc>
          <w:tcPr>
            <w:tcW w:w="4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0,20</w:t>
            </w:r>
          </w:p>
        </w:tc>
        <w:tc>
          <w:tcPr>
            <w:tcW w:w="665"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60</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60</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60</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60</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1.3.</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Количество созданных временных рабочих мест для несовершеннолетних граждан, проживающих в Богучанском районе</w:t>
            </w:r>
          </w:p>
        </w:tc>
        <w:tc>
          <w:tcPr>
            <w:tcW w:w="4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ед.</w:t>
            </w:r>
          </w:p>
        </w:tc>
        <w:tc>
          <w:tcPr>
            <w:tcW w:w="511" w:type="pct"/>
            <w:tcBorders>
              <w:top w:val="nil"/>
              <w:left w:val="nil"/>
              <w:bottom w:val="single" w:sz="4" w:space="0" w:color="auto"/>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0,10</w:t>
            </w:r>
          </w:p>
        </w:tc>
        <w:tc>
          <w:tcPr>
            <w:tcW w:w="665"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124</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124</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124</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124</w:t>
            </w:r>
          </w:p>
        </w:tc>
      </w:tr>
      <w:tr w:rsidR="00BF4BEE" w:rsidRPr="00BF4BEE" w:rsidTr="007D1D6D">
        <w:trPr>
          <w:trHeight w:val="20"/>
        </w:trPr>
        <w:tc>
          <w:tcPr>
            <w:tcW w:w="5000" w:type="pct"/>
            <w:gridSpan w:val="9"/>
            <w:tcBorders>
              <w:top w:val="single" w:sz="4" w:space="0" w:color="auto"/>
              <w:left w:val="single" w:sz="4" w:space="0" w:color="auto"/>
              <w:bottom w:val="nil"/>
              <w:right w:val="single" w:sz="4" w:space="0" w:color="000000"/>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2. Создание условий для  дальнейшего развития и совершенствования системы   патриотического воспитания</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Подпрограмма 2 «Патриотическое воспитание молодежи Богучанского района» </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2.1.</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4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0,10</w:t>
            </w:r>
          </w:p>
        </w:tc>
        <w:tc>
          <w:tcPr>
            <w:tcW w:w="665"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2.2.</w:t>
            </w:r>
          </w:p>
        </w:tc>
        <w:tc>
          <w:tcPr>
            <w:tcW w:w="120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4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0,20</w:t>
            </w:r>
          </w:p>
        </w:tc>
        <w:tc>
          <w:tcPr>
            <w:tcW w:w="665"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10,9</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10,9</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10,9</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10,9</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Подпрограмма 3 «Обеспечение жильем молодых семей в Богучанском районе» </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3.1.</w:t>
            </w:r>
          </w:p>
        </w:tc>
        <w:tc>
          <w:tcPr>
            <w:tcW w:w="120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Доля молодых семей Богучанского района, нуждающихся в улучшении жилищных условий и улучшивших жилищные условия </w:t>
            </w:r>
          </w:p>
        </w:tc>
        <w:tc>
          <w:tcPr>
            <w:tcW w:w="44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45,46</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45,46</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45,46</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45,46</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4.1.</w:t>
            </w:r>
          </w:p>
        </w:tc>
        <w:tc>
          <w:tcPr>
            <w:tcW w:w="120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Доля исполненных бюджетных ассигнований, предусмотренных в программном виде</w:t>
            </w:r>
          </w:p>
        </w:tc>
        <w:tc>
          <w:tcPr>
            <w:tcW w:w="44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100</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100</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100</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100</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Задача 5. "Профилактика правонарушений среди молодежи Богучанского района".</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4.1.</w:t>
            </w:r>
          </w:p>
        </w:tc>
        <w:tc>
          <w:tcPr>
            <w:tcW w:w="120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Доля молодежи в возрасте от 14 до 35 лет вовлеченная в профилактические мероприятия по отношению к общей численности указанной категории лиц</w:t>
            </w:r>
          </w:p>
        </w:tc>
        <w:tc>
          <w:tcPr>
            <w:tcW w:w="44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20,5</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21</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21</w:t>
            </w:r>
          </w:p>
        </w:tc>
      </w:tr>
      <w:tr w:rsidR="00BF4BEE" w:rsidRPr="00BF4BEE" w:rsidTr="007D1D6D">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4.1.</w:t>
            </w:r>
          </w:p>
        </w:tc>
        <w:tc>
          <w:tcPr>
            <w:tcW w:w="120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Доля молодежи в возрасте от 7 до 18 лет вовлеченная в профилактические мероприятия по отношению к общей численности указанной категории лиц</w:t>
            </w:r>
          </w:p>
        </w:tc>
        <w:tc>
          <w:tcPr>
            <w:tcW w:w="448"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w:t>
            </w:r>
          </w:p>
        </w:tc>
        <w:tc>
          <w:tcPr>
            <w:tcW w:w="51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23</w:t>
            </w:r>
          </w:p>
        </w:tc>
        <w:tc>
          <w:tcPr>
            <w:tcW w:w="44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25</w:t>
            </w:r>
          </w:p>
        </w:tc>
        <w:tc>
          <w:tcPr>
            <w:tcW w:w="472"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25</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auto" w:fill="auto"/>
            <w:noWrap/>
            <w:vAlign w:val="bottom"/>
            <w:hideMark/>
          </w:tcPr>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Приложение № 2</w:t>
            </w:r>
            <w:r w:rsidRPr="00BF4BEE">
              <w:rPr>
                <w:rFonts w:ascii="Arial" w:eastAsia="Times New Roman" w:hAnsi="Arial" w:cs="Arial"/>
                <w:sz w:val="18"/>
                <w:szCs w:val="18"/>
                <w:lang w:eastAsia="ru-RU"/>
              </w:rPr>
              <w:br/>
              <w:t>к паспорту муниципальной программы</w:t>
            </w:r>
          </w:p>
          <w:p w:rsidR="00BF4BEE" w:rsidRPr="00BF4BEE" w:rsidRDefault="00BF4BEE" w:rsidP="007D1D6D">
            <w:pPr>
              <w:spacing w:after="0" w:line="240" w:lineRule="auto"/>
              <w:jc w:val="right"/>
              <w:rPr>
                <w:rFonts w:ascii="Arial" w:eastAsia="Times New Roman" w:hAnsi="Arial" w:cs="Arial"/>
                <w:sz w:val="18"/>
                <w:szCs w:val="18"/>
                <w:lang w:eastAsia="ru-RU"/>
              </w:rPr>
            </w:pPr>
            <w:r w:rsidRPr="00BF4BEE">
              <w:rPr>
                <w:rFonts w:ascii="Arial" w:eastAsia="Times New Roman" w:hAnsi="Arial" w:cs="Arial"/>
                <w:sz w:val="18"/>
                <w:szCs w:val="18"/>
                <w:lang w:eastAsia="ru-RU"/>
              </w:rPr>
              <w:t xml:space="preserve"> "Молодежь Приангарья" </w:t>
            </w:r>
          </w:p>
          <w:p w:rsidR="00BF4BEE" w:rsidRPr="00BF4BEE" w:rsidRDefault="00BF4BEE" w:rsidP="007D1D6D">
            <w:pPr>
              <w:spacing w:after="0" w:line="240" w:lineRule="auto"/>
              <w:jc w:val="right"/>
              <w:rPr>
                <w:rFonts w:ascii="Arial" w:eastAsia="Times New Roman" w:hAnsi="Arial" w:cs="Arial"/>
                <w:sz w:val="18"/>
                <w:szCs w:val="18"/>
                <w:lang w:eastAsia="ru-RU"/>
              </w:rPr>
            </w:pPr>
          </w:p>
          <w:p w:rsidR="00BF4BEE" w:rsidRPr="00BF4BEE" w:rsidRDefault="00BF4BEE" w:rsidP="007D1D6D">
            <w:pPr>
              <w:spacing w:after="0" w:line="240" w:lineRule="auto"/>
              <w:jc w:val="center"/>
              <w:rPr>
                <w:rFonts w:ascii="Arial" w:eastAsia="Times New Roman" w:hAnsi="Arial" w:cs="Arial"/>
                <w:sz w:val="18"/>
                <w:szCs w:val="18"/>
                <w:lang w:eastAsia="ru-RU"/>
              </w:rPr>
            </w:pPr>
            <w:r w:rsidRPr="00BF4BEE">
              <w:rPr>
                <w:rFonts w:ascii="Arial" w:eastAsia="Times New Roman" w:hAnsi="Arial" w:cs="Arial"/>
                <w:color w:val="000000"/>
                <w:sz w:val="20"/>
                <w:szCs w:val="18"/>
                <w:lang w:eastAsia="ru-RU"/>
              </w:rPr>
              <w:t>Целевые показатели на долгосрочный период</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45"/>
        <w:gridCol w:w="1025"/>
        <w:gridCol w:w="688"/>
        <w:gridCol w:w="993"/>
        <w:gridCol w:w="451"/>
        <w:gridCol w:w="451"/>
        <w:gridCol w:w="451"/>
        <w:gridCol w:w="451"/>
        <w:gridCol w:w="451"/>
        <w:gridCol w:w="451"/>
        <w:gridCol w:w="860"/>
        <w:gridCol w:w="718"/>
        <w:gridCol w:w="667"/>
        <w:gridCol w:w="667"/>
        <w:gridCol w:w="451"/>
        <w:gridCol w:w="451"/>
      </w:tblGrid>
      <w:tr w:rsidR="00BF4BEE" w:rsidRPr="00BF4BEE" w:rsidTr="007D1D6D">
        <w:trPr>
          <w:trHeight w:val="20"/>
        </w:trPr>
        <w:tc>
          <w:tcPr>
            <w:tcW w:w="2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п/п</w:t>
            </w:r>
          </w:p>
        </w:tc>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Цель, целевые показатели муниципальной программы</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Единица измерения</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Год предшествующий реализации муниципальной программы</w:t>
            </w:r>
          </w:p>
        </w:tc>
        <w:tc>
          <w:tcPr>
            <w:tcW w:w="2874" w:type="pct"/>
            <w:gridSpan w:val="12"/>
            <w:tcBorders>
              <w:top w:val="single" w:sz="4" w:space="0" w:color="auto"/>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Годы реализации муниципальной программы</w:t>
            </w:r>
          </w:p>
        </w:tc>
      </w:tr>
      <w:tr w:rsidR="00BF4BEE" w:rsidRPr="00BF4BEE" w:rsidTr="007D1D6D">
        <w:trPr>
          <w:trHeight w:val="20"/>
        </w:trPr>
        <w:tc>
          <w:tcPr>
            <w:tcW w:w="209"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2014</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2015</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2016</w:t>
            </w:r>
          </w:p>
        </w:tc>
        <w:tc>
          <w:tcPr>
            <w:tcW w:w="206" w:type="pct"/>
            <w:tcBorders>
              <w:top w:val="nil"/>
              <w:left w:val="nil"/>
              <w:bottom w:val="nil"/>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2017</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2018</w:t>
            </w:r>
          </w:p>
        </w:tc>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2019</w:t>
            </w:r>
          </w:p>
        </w:tc>
        <w:tc>
          <w:tcPr>
            <w:tcW w:w="354"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текущий финансовыгод</w:t>
            </w:r>
          </w:p>
        </w:tc>
        <w:tc>
          <w:tcPr>
            <w:tcW w:w="28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очередной финансовы год</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первый год планового периода</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второй год планового периода</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годы до конца реализации программы в пятилетнем интервале</w:t>
            </w:r>
          </w:p>
        </w:tc>
      </w:tr>
      <w:tr w:rsidR="00BF4BEE" w:rsidRPr="00BF4BEE" w:rsidTr="007D1D6D">
        <w:trPr>
          <w:trHeight w:val="20"/>
        </w:trPr>
        <w:tc>
          <w:tcPr>
            <w:tcW w:w="209"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9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2013</w:t>
            </w:r>
          </w:p>
        </w:tc>
        <w:tc>
          <w:tcPr>
            <w:tcW w:w="221"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06"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2021</w:t>
            </w:r>
          </w:p>
        </w:tc>
        <w:tc>
          <w:tcPr>
            <w:tcW w:w="28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2022</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2023</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2024</w:t>
            </w:r>
          </w:p>
        </w:tc>
        <w:tc>
          <w:tcPr>
            <w:tcW w:w="221"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2025</w:t>
            </w:r>
          </w:p>
        </w:tc>
        <w:tc>
          <w:tcPr>
            <w:tcW w:w="232"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2030</w:t>
            </w:r>
          </w:p>
        </w:tc>
      </w:tr>
      <w:tr w:rsidR="00BF4BEE" w:rsidRPr="00BF4BEE" w:rsidTr="007D1D6D">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106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w:t>
            </w:r>
          </w:p>
        </w:tc>
        <w:tc>
          <w:tcPr>
            <w:tcW w:w="35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w:t>
            </w:r>
          </w:p>
        </w:tc>
        <w:tc>
          <w:tcPr>
            <w:tcW w:w="49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w:t>
            </w:r>
          </w:p>
        </w:tc>
        <w:tc>
          <w:tcPr>
            <w:tcW w:w="22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9</w:t>
            </w:r>
          </w:p>
        </w:tc>
        <w:tc>
          <w:tcPr>
            <w:tcW w:w="266"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10</w:t>
            </w:r>
          </w:p>
        </w:tc>
        <w:tc>
          <w:tcPr>
            <w:tcW w:w="266"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11</w:t>
            </w:r>
          </w:p>
        </w:tc>
        <w:tc>
          <w:tcPr>
            <w:tcW w:w="221"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12</w:t>
            </w:r>
          </w:p>
        </w:tc>
        <w:tc>
          <w:tcPr>
            <w:tcW w:w="232" w:type="pct"/>
            <w:tcBorders>
              <w:top w:val="nil"/>
              <w:left w:val="nil"/>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13</w:t>
            </w:r>
          </w:p>
        </w:tc>
      </w:tr>
      <w:tr w:rsidR="00BF4BEE" w:rsidRPr="00BF4BEE" w:rsidTr="007D1D6D">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F4BEE" w:rsidRPr="00BF4BEE" w:rsidRDefault="00BF4BEE" w:rsidP="007D1D6D">
            <w:pPr>
              <w:spacing w:after="0" w:line="240" w:lineRule="auto"/>
              <w:jc w:val="center"/>
              <w:rPr>
                <w:rFonts w:ascii="Arial" w:eastAsia="Times New Roman" w:hAnsi="Arial" w:cs="Arial"/>
                <w:b/>
                <w:bCs/>
                <w:sz w:val="14"/>
                <w:szCs w:val="14"/>
                <w:lang w:eastAsia="ru-RU"/>
              </w:rPr>
            </w:pPr>
            <w:r w:rsidRPr="00BF4BEE">
              <w:rPr>
                <w:rFonts w:ascii="Arial" w:eastAsia="Times New Roman" w:hAnsi="Arial" w:cs="Arial"/>
                <w:b/>
                <w:bCs/>
                <w:sz w:val="14"/>
                <w:szCs w:val="14"/>
                <w:lang w:eastAsia="ru-RU"/>
              </w:rPr>
              <w:t> </w:t>
            </w:r>
          </w:p>
        </w:tc>
        <w:tc>
          <w:tcPr>
            <w:tcW w:w="4791" w:type="pct"/>
            <w:gridSpan w:val="15"/>
            <w:tcBorders>
              <w:top w:val="single" w:sz="4" w:space="0" w:color="auto"/>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BF4BEE" w:rsidRPr="00BF4BEE" w:rsidTr="007D1D6D">
        <w:trPr>
          <w:trHeight w:val="20"/>
        </w:trPr>
        <w:tc>
          <w:tcPr>
            <w:tcW w:w="209"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1.</w:t>
            </w:r>
          </w:p>
        </w:tc>
        <w:tc>
          <w:tcPr>
            <w:tcW w:w="1061"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Удельный вес молодых граждан, </w:t>
            </w:r>
            <w:r w:rsidRPr="00BF4BEE">
              <w:rPr>
                <w:rFonts w:ascii="Arial" w:eastAsia="Times New Roman" w:hAnsi="Arial" w:cs="Arial"/>
                <w:sz w:val="14"/>
                <w:szCs w:val="14"/>
                <w:lang w:eastAsia="ru-RU"/>
              </w:rPr>
              <w:lastRenderedPageBreak/>
              <w:t xml:space="preserve">проживающих в Богучанском районе, вовлеченных в реализацию социально-экономических проектов </w:t>
            </w:r>
          </w:p>
        </w:tc>
        <w:tc>
          <w:tcPr>
            <w:tcW w:w="35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w:t>
            </w:r>
          </w:p>
        </w:tc>
        <w:tc>
          <w:tcPr>
            <w:tcW w:w="49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20,50</w:t>
            </w:r>
          </w:p>
        </w:tc>
        <w:tc>
          <w:tcPr>
            <w:tcW w:w="22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24,60</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29,52</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35,42</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35,42</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35,42</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35,70</w:t>
            </w:r>
          </w:p>
        </w:tc>
        <w:tc>
          <w:tcPr>
            <w:tcW w:w="354"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36,70</w:t>
            </w:r>
          </w:p>
        </w:tc>
        <w:tc>
          <w:tcPr>
            <w:tcW w:w="28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35,70</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36,00</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36,10</w:t>
            </w:r>
          </w:p>
        </w:tc>
        <w:tc>
          <w:tcPr>
            <w:tcW w:w="22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36,50</w:t>
            </w:r>
          </w:p>
        </w:tc>
        <w:tc>
          <w:tcPr>
            <w:tcW w:w="23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40,00</w:t>
            </w:r>
          </w:p>
        </w:tc>
      </w:tr>
      <w:tr w:rsidR="00BF4BEE" w:rsidRPr="00BF4BEE" w:rsidTr="007D1D6D">
        <w:trPr>
          <w:trHeight w:val="20"/>
        </w:trPr>
        <w:tc>
          <w:tcPr>
            <w:tcW w:w="209"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2.</w:t>
            </w:r>
          </w:p>
        </w:tc>
        <w:tc>
          <w:tcPr>
            <w:tcW w:w="1061"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57"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w:t>
            </w:r>
          </w:p>
        </w:tc>
        <w:tc>
          <w:tcPr>
            <w:tcW w:w="498"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26,70</w:t>
            </w:r>
          </w:p>
        </w:tc>
        <w:tc>
          <w:tcPr>
            <w:tcW w:w="221"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32,04</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32,50</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33,00</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34,00</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34,00</w:t>
            </w:r>
          </w:p>
        </w:tc>
        <w:tc>
          <w:tcPr>
            <w:tcW w:w="20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37,10</w:t>
            </w:r>
          </w:p>
        </w:tc>
        <w:tc>
          <w:tcPr>
            <w:tcW w:w="354"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37,20</w:t>
            </w:r>
          </w:p>
        </w:tc>
        <w:tc>
          <w:tcPr>
            <w:tcW w:w="285"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37,80</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38,90</w:t>
            </w:r>
          </w:p>
        </w:tc>
        <w:tc>
          <w:tcPr>
            <w:tcW w:w="266" w:type="pct"/>
            <w:tcBorders>
              <w:top w:val="nil"/>
              <w:left w:val="nil"/>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40,00</w:t>
            </w:r>
          </w:p>
        </w:tc>
        <w:tc>
          <w:tcPr>
            <w:tcW w:w="221"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40,00</w:t>
            </w:r>
          </w:p>
        </w:tc>
        <w:tc>
          <w:tcPr>
            <w:tcW w:w="232" w:type="pct"/>
            <w:tcBorders>
              <w:top w:val="nil"/>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40,00</w:t>
            </w:r>
          </w:p>
        </w:tc>
      </w:tr>
    </w:tbl>
    <w:p w:rsidR="00BF4BEE" w:rsidRPr="00BF4BEE" w:rsidRDefault="00BF4BEE" w:rsidP="00BF4BEE">
      <w:pPr>
        <w:spacing w:after="0" w:line="240" w:lineRule="auto"/>
        <w:ind w:firstLine="360"/>
        <w:jc w:val="both"/>
        <w:rPr>
          <w:rFonts w:ascii="Arial" w:eastAsia="Times New Roman" w:hAnsi="Arial" w:cs="Arial"/>
          <w:sz w:val="20"/>
          <w:szCs w:val="20"/>
          <w:lang w:eastAsia="ru-RU"/>
        </w:rPr>
      </w:pPr>
    </w:p>
    <w:p w:rsidR="00BF4BEE" w:rsidRPr="00BF4BEE" w:rsidRDefault="00BF4BEE" w:rsidP="00BF4BEE">
      <w:pPr>
        <w:pStyle w:val="ConsPlusNormal"/>
        <w:widowControl/>
        <w:ind w:left="4536" w:firstLine="0"/>
        <w:jc w:val="right"/>
        <w:outlineLvl w:val="2"/>
        <w:rPr>
          <w:sz w:val="18"/>
          <w:szCs w:val="18"/>
        </w:rPr>
      </w:pPr>
      <w:r w:rsidRPr="00BF4BEE">
        <w:rPr>
          <w:sz w:val="18"/>
          <w:szCs w:val="18"/>
        </w:rPr>
        <w:t>Приложение № 3</w:t>
      </w:r>
    </w:p>
    <w:p w:rsidR="00BF4BEE" w:rsidRPr="00BF4BEE" w:rsidRDefault="00BF4BEE" w:rsidP="00BF4BEE">
      <w:pPr>
        <w:autoSpaceDE w:val="0"/>
        <w:autoSpaceDN w:val="0"/>
        <w:adjustRightInd w:val="0"/>
        <w:spacing w:after="0" w:line="240" w:lineRule="auto"/>
        <w:ind w:left="4536"/>
        <w:jc w:val="right"/>
        <w:rPr>
          <w:rFonts w:ascii="Arial" w:hAnsi="Arial" w:cs="Arial"/>
          <w:sz w:val="18"/>
          <w:szCs w:val="18"/>
        </w:rPr>
      </w:pPr>
      <w:r w:rsidRPr="00BF4BEE">
        <w:rPr>
          <w:rFonts w:ascii="Arial" w:hAnsi="Arial" w:cs="Arial"/>
          <w:sz w:val="18"/>
          <w:szCs w:val="18"/>
        </w:rPr>
        <w:t xml:space="preserve">к паспорту муниципальной программы </w:t>
      </w:r>
    </w:p>
    <w:p w:rsidR="00BF4BEE" w:rsidRPr="00BF4BEE" w:rsidRDefault="00BF4BEE" w:rsidP="00BF4BEE">
      <w:pPr>
        <w:autoSpaceDE w:val="0"/>
        <w:autoSpaceDN w:val="0"/>
        <w:adjustRightInd w:val="0"/>
        <w:spacing w:line="240" w:lineRule="auto"/>
        <w:ind w:left="4536"/>
        <w:jc w:val="right"/>
        <w:rPr>
          <w:rFonts w:ascii="Arial" w:hAnsi="Arial" w:cs="Arial"/>
          <w:sz w:val="18"/>
          <w:szCs w:val="18"/>
          <w:lang w:val="en-US"/>
        </w:rPr>
      </w:pPr>
      <w:r w:rsidRPr="00BF4BEE">
        <w:rPr>
          <w:rFonts w:ascii="Arial" w:hAnsi="Arial" w:cs="Arial"/>
          <w:sz w:val="18"/>
          <w:szCs w:val="18"/>
        </w:rPr>
        <w:t xml:space="preserve">Богучанского района «Молодежь Приангарья» </w:t>
      </w:r>
    </w:p>
    <w:p w:rsidR="00BF4BEE" w:rsidRPr="00BF4BEE" w:rsidRDefault="00BF4BEE" w:rsidP="00BF4BEE">
      <w:pPr>
        <w:pStyle w:val="ConsPlusNormal"/>
        <w:widowControl/>
        <w:ind w:firstLine="0"/>
        <w:jc w:val="center"/>
        <w:rPr>
          <w:sz w:val="18"/>
          <w:szCs w:val="18"/>
        </w:rPr>
      </w:pPr>
      <w:r w:rsidRPr="00BF4BEE">
        <w:rPr>
          <w:sz w:val="18"/>
          <w:szCs w:val="18"/>
        </w:rPr>
        <w:t xml:space="preserve">Перечень объектов капитального строительства  </w:t>
      </w:r>
    </w:p>
    <w:p w:rsidR="00BF4BEE" w:rsidRPr="00BF4BEE" w:rsidRDefault="00BF4BEE" w:rsidP="00BF4BEE">
      <w:pPr>
        <w:pStyle w:val="ConsPlusNormal"/>
        <w:widowControl/>
        <w:ind w:firstLine="0"/>
        <w:jc w:val="center"/>
        <w:rPr>
          <w:sz w:val="18"/>
          <w:szCs w:val="18"/>
        </w:rPr>
      </w:pPr>
      <w:r w:rsidRPr="00BF4BEE">
        <w:rPr>
          <w:sz w:val="18"/>
          <w:szCs w:val="18"/>
        </w:rPr>
        <w:t>(за счет всех источников финансирования)</w:t>
      </w:r>
    </w:p>
    <w:p w:rsidR="00BF4BEE" w:rsidRPr="00BF4BEE" w:rsidRDefault="00BF4BEE" w:rsidP="00BF4BEE">
      <w:pPr>
        <w:pStyle w:val="ConsPlusNormal"/>
        <w:widowControl/>
        <w:ind w:firstLine="540"/>
        <w:jc w:val="both"/>
        <w:rPr>
          <w:sz w:val="18"/>
          <w:szCs w:val="18"/>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BF4BEE" w:rsidRPr="00BF4BEE" w:rsidTr="007D1D6D">
        <w:trPr>
          <w:cantSplit/>
          <w:trHeight w:val="20"/>
        </w:trPr>
        <w:tc>
          <w:tcPr>
            <w:tcW w:w="259"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ind w:firstLine="0"/>
              <w:jc w:val="center"/>
              <w:rPr>
                <w:sz w:val="14"/>
                <w:szCs w:val="14"/>
              </w:rPr>
            </w:pPr>
            <w:r w:rsidRPr="00BF4BEE">
              <w:rPr>
                <w:sz w:val="14"/>
                <w:szCs w:val="14"/>
              </w:rPr>
              <w:t xml:space="preserve">№ </w:t>
            </w:r>
            <w:r w:rsidRPr="00BF4BEE">
              <w:rPr>
                <w:sz w:val="14"/>
                <w:szCs w:val="14"/>
              </w:rPr>
              <w:br/>
              <w:t>п/п</w:t>
            </w:r>
          </w:p>
        </w:tc>
        <w:tc>
          <w:tcPr>
            <w:tcW w:w="948"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ind w:firstLine="0"/>
              <w:jc w:val="center"/>
              <w:rPr>
                <w:sz w:val="14"/>
                <w:szCs w:val="14"/>
              </w:rPr>
            </w:pPr>
            <w:r w:rsidRPr="00BF4BEE">
              <w:rPr>
                <w:sz w:val="14"/>
                <w:szCs w:val="14"/>
              </w:rPr>
              <w:t xml:space="preserve">Наименование  </w:t>
            </w:r>
            <w:r w:rsidRPr="00BF4BEE">
              <w:rPr>
                <w:sz w:val="14"/>
                <w:szCs w:val="14"/>
              </w:rPr>
              <w:br/>
              <w:t xml:space="preserve">объекта </w:t>
            </w:r>
            <w:r w:rsidRPr="00BF4BEE">
              <w:rPr>
                <w:sz w:val="14"/>
                <w:szCs w:val="14"/>
              </w:rPr>
              <w:br/>
              <w:t xml:space="preserve">с указанием    </w:t>
            </w:r>
            <w:r w:rsidRPr="00BF4BEE">
              <w:rPr>
                <w:sz w:val="14"/>
                <w:szCs w:val="14"/>
              </w:rPr>
              <w:br/>
              <w:t>мощности и годов</w:t>
            </w:r>
            <w:r w:rsidRPr="00BF4BEE">
              <w:rPr>
                <w:sz w:val="14"/>
                <w:szCs w:val="14"/>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ind w:firstLine="0"/>
              <w:jc w:val="center"/>
              <w:rPr>
                <w:sz w:val="14"/>
                <w:szCs w:val="14"/>
              </w:rPr>
            </w:pPr>
            <w:r w:rsidRPr="00BF4BEE">
              <w:rPr>
                <w:sz w:val="14"/>
                <w:szCs w:val="14"/>
              </w:rPr>
              <w:t xml:space="preserve">Остаток    </w:t>
            </w:r>
            <w:r w:rsidRPr="00BF4BEE">
              <w:rPr>
                <w:sz w:val="14"/>
                <w:szCs w:val="14"/>
              </w:rPr>
              <w:br/>
              <w:t xml:space="preserve">стоимости   </w:t>
            </w:r>
            <w:r w:rsidRPr="00BF4BEE">
              <w:rPr>
                <w:sz w:val="14"/>
                <w:szCs w:val="14"/>
              </w:rPr>
              <w:br/>
              <w:t xml:space="preserve">строительства </w:t>
            </w:r>
            <w:r w:rsidRPr="00BF4BEE">
              <w:rPr>
                <w:sz w:val="14"/>
                <w:szCs w:val="14"/>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Объем капитальных вложений,рублей</w:t>
            </w:r>
          </w:p>
        </w:tc>
      </w:tr>
      <w:tr w:rsidR="00BF4BEE" w:rsidRPr="00BF4BEE" w:rsidTr="007D1D6D">
        <w:trPr>
          <w:cantSplit/>
          <w:trHeight w:val="20"/>
        </w:trPr>
        <w:tc>
          <w:tcPr>
            <w:tcW w:w="259"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948"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690"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текущий финансо-</w:t>
            </w:r>
          </w:p>
          <w:p w:rsidR="00BF4BEE" w:rsidRPr="00BF4BEE" w:rsidRDefault="00BF4BEE" w:rsidP="007D1D6D">
            <w:pPr>
              <w:pStyle w:val="ConsPlusNormal"/>
              <w:widowControl/>
              <w:ind w:firstLine="0"/>
              <w:jc w:val="center"/>
              <w:rPr>
                <w:sz w:val="14"/>
                <w:szCs w:val="14"/>
              </w:rPr>
            </w:pPr>
            <w:r w:rsidRPr="00BF4BEE">
              <w:rPr>
                <w:sz w:val="14"/>
                <w:szCs w:val="14"/>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по годам до ввода объекта</w:t>
            </w:r>
          </w:p>
        </w:tc>
      </w:tr>
      <w:tr w:rsidR="00BF4BEE" w:rsidRPr="00BF4BEE" w:rsidTr="007D1D6D">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rPr>
                <w:sz w:val="14"/>
                <w:szCs w:val="14"/>
              </w:rPr>
            </w:pPr>
            <w:r w:rsidRPr="00BF4BEE">
              <w:rPr>
                <w:sz w:val="14"/>
                <w:szCs w:val="14"/>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rPr>
                <w:sz w:val="14"/>
                <w:szCs w:val="14"/>
              </w:rPr>
            </w:pPr>
            <w:r w:rsidRPr="00BF4BEE">
              <w:rPr>
                <w:sz w:val="14"/>
                <w:szCs w:val="14"/>
              </w:rPr>
              <w:t>1</w:t>
            </w:r>
          </w:p>
        </w:tc>
        <w:tc>
          <w:tcPr>
            <w:tcW w:w="948"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rPr>
                <w:sz w:val="14"/>
                <w:szCs w:val="14"/>
              </w:rPr>
            </w:pPr>
            <w:r w:rsidRPr="00BF4BEE">
              <w:rPr>
                <w:sz w:val="14"/>
                <w:szCs w:val="14"/>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948"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в том числе:</w:t>
            </w:r>
          </w:p>
        </w:tc>
        <w:tc>
          <w:tcPr>
            <w:tcW w:w="690"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948"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948"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948"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948"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 xml:space="preserve">бюджеты         </w:t>
            </w:r>
            <w:r w:rsidRPr="00BF4BEE">
              <w:rPr>
                <w:sz w:val="14"/>
                <w:szCs w:val="14"/>
              </w:rPr>
              <w:br/>
              <w:t xml:space="preserve">муниципальных   </w:t>
            </w:r>
            <w:r w:rsidRPr="00BF4BEE">
              <w:rPr>
                <w:sz w:val="14"/>
                <w:szCs w:val="14"/>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r>
      <w:tr w:rsidR="00BF4BEE" w:rsidRPr="00BF4BEE" w:rsidTr="007D1D6D">
        <w:trPr>
          <w:cantSplit/>
          <w:trHeight w:val="20"/>
        </w:trPr>
        <w:tc>
          <w:tcPr>
            <w:tcW w:w="25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p>
        </w:tc>
        <w:tc>
          <w:tcPr>
            <w:tcW w:w="948"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 xml:space="preserve">внебюджетные    </w:t>
            </w:r>
            <w:r w:rsidRPr="00BF4BEE">
              <w:rPr>
                <w:sz w:val="14"/>
                <w:szCs w:val="14"/>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1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r>
    </w:tbl>
    <w:p w:rsidR="00BF4BEE" w:rsidRPr="00BF4BEE" w:rsidRDefault="00BF4BEE" w:rsidP="00BF4BEE">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BF4BEE" w:rsidRPr="00BF4BEE" w:rsidTr="007D1D6D">
        <w:trPr>
          <w:trHeight w:val="20"/>
        </w:trPr>
        <w:tc>
          <w:tcPr>
            <w:tcW w:w="5000" w:type="pct"/>
            <w:tcBorders>
              <w:top w:val="nil"/>
              <w:left w:val="nil"/>
              <w:right w:val="nil"/>
            </w:tcBorders>
            <w:shd w:val="clear" w:color="auto" w:fill="auto"/>
            <w:vAlign w:val="bottom"/>
            <w:hideMark/>
          </w:tcPr>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Приложение № 4</w:t>
            </w: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r w:rsidRPr="00BF4BEE">
              <w:rPr>
                <w:rFonts w:ascii="Arial" w:eastAsia="Times New Roman" w:hAnsi="Arial" w:cs="Arial"/>
                <w:color w:val="000000"/>
                <w:sz w:val="18"/>
                <w:szCs w:val="18"/>
                <w:lang w:eastAsia="ru-RU"/>
              </w:rPr>
              <w:t xml:space="preserve"> к муниципальной программе «Молодежь Приангарья»</w:t>
            </w:r>
          </w:p>
          <w:p w:rsidR="00BF4BEE" w:rsidRPr="00BF4BEE" w:rsidRDefault="00BF4BEE" w:rsidP="007D1D6D">
            <w:pPr>
              <w:spacing w:after="0" w:line="240" w:lineRule="auto"/>
              <w:jc w:val="right"/>
              <w:rPr>
                <w:rFonts w:ascii="Arial" w:eastAsia="Times New Roman" w:hAnsi="Arial" w:cs="Arial"/>
                <w:color w:val="000000"/>
                <w:sz w:val="18"/>
                <w:szCs w:val="18"/>
                <w:lang w:eastAsia="ru-RU"/>
              </w:rPr>
            </w:pPr>
          </w:p>
          <w:p w:rsidR="00BF4BEE" w:rsidRPr="00BF4BEE" w:rsidRDefault="00BF4BEE" w:rsidP="007D1D6D">
            <w:pPr>
              <w:spacing w:after="0" w:line="240" w:lineRule="auto"/>
              <w:jc w:val="center"/>
              <w:rPr>
                <w:rFonts w:ascii="Arial" w:eastAsia="Times New Roman" w:hAnsi="Arial" w:cs="Arial"/>
                <w:color w:val="000000"/>
                <w:sz w:val="18"/>
                <w:szCs w:val="18"/>
                <w:lang w:eastAsia="ru-RU"/>
              </w:rPr>
            </w:pPr>
            <w:r w:rsidRPr="00BF4BEE">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tc>
      </w:tr>
    </w:tbl>
    <w:p w:rsidR="00BF4BEE" w:rsidRPr="00BF4BEE" w:rsidRDefault="00BF4BEE" w:rsidP="00BF4BEE">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699"/>
        <w:gridCol w:w="1024"/>
        <w:gridCol w:w="1024"/>
        <w:gridCol w:w="873"/>
        <w:gridCol w:w="873"/>
        <w:gridCol w:w="1024"/>
        <w:gridCol w:w="1024"/>
        <w:gridCol w:w="1015"/>
        <w:gridCol w:w="1015"/>
      </w:tblGrid>
      <w:tr w:rsidR="00BF4BEE" w:rsidRPr="00BF4BEE" w:rsidTr="007D1D6D">
        <w:trPr>
          <w:trHeight w:val="20"/>
        </w:trPr>
        <w:tc>
          <w:tcPr>
            <w:tcW w:w="14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услуги (работы), показателя объема услуги (работы)</w:t>
            </w:r>
          </w:p>
        </w:tc>
        <w:tc>
          <w:tcPr>
            <w:tcW w:w="1769" w:type="pct"/>
            <w:gridSpan w:val="4"/>
            <w:tcBorders>
              <w:top w:val="single" w:sz="4" w:space="0" w:color="auto"/>
              <w:left w:val="nil"/>
              <w:bottom w:val="single" w:sz="4" w:space="0" w:color="auto"/>
              <w:right w:val="single" w:sz="4" w:space="0" w:color="000000"/>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Значение показателя объема услуги (работы по годам)</w:t>
            </w:r>
          </w:p>
        </w:tc>
        <w:tc>
          <w:tcPr>
            <w:tcW w:w="1770" w:type="pct"/>
            <w:gridSpan w:val="4"/>
            <w:tcBorders>
              <w:top w:val="single" w:sz="4" w:space="0" w:color="auto"/>
              <w:left w:val="nil"/>
              <w:bottom w:val="single" w:sz="4" w:space="0" w:color="auto"/>
              <w:right w:val="single" w:sz="4" w:space="0" w:color="auto"/>
            </w:tcBorders>
            <w:shd w:val="clear" w:color="000000" w:fill="FFFFFF"/>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BF4BEE" w:rsidRPr="00BF4BEE" w:rsidTr="007D1D6D">
        <w:trPr>
          <w:trHeight w:val="20"/>
        </w:trPr>
        <w:tc>
          <w:tcPr>
            <w:tcW w:w="1461"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Текущий финансовый год</w:t>
            </w: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Очередной финансовый год</w:t>
            </w:r>
          </w:p>
        </w:tc>
        <w:tc>
          <w:tcPr>
            <w:tcW w:w="408"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Первый год планового периода</w:t>
            </w:r>
          </w:p>
        </w:tc>
        <w:tc>
          <w:tcPr>
            <w:tcW w:w="408"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Второй год планового периода</w:t>
            </w: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Текущий финансовый год</w:t>
            </w: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Очередной финансовый год</w:t>
            </w:r>
          </w:p>
        </w:tc>
        <w:tc>
          <w:tcPr>
            <w:tcW w:w="410"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Первый год планового периода</w:t>
            </w:r>
          </w:p>
        </w:tc>
        <w:tc>
          <w:tcPr>
            <w:tcW w:w="408"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Второй год планового периода</w:t>
            </w:r>
          </w:p>
        </w:tc>
      </w:tr>
      <w:tr w:rsidR="00BF4BEE" w:rsidRPr="00BF4BEE" w:rsidTr="007D1D6D">
        <w:trPr>
          <w:trHeight w:val="20"/>
        </w:trPr>
        <w:tc>
          <w:tcPr>
            <w:tcW w:w="1461" w:type="pct"/>
            <w:vMerge/>
            <w:tcBorders>
              <w:top w:val="single" w:sz="4" w:space="0" w:color="auto"/>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2021</w:t>
            </w: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2022</w:t>
            </w:r>
          </w:p>
        </w:tc>
        <w:tc>
          <w:tcPr>
            <w:tcW w:w="408"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2023</w:t>
            </w:r>
          </w:p>
        </w:tc>
        <w:tc>
          <w:tcPr>
            <w:tcW w:w="408"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2024</w:t>
            </w: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2021</w:t>
            </w:r>
          </w:p>
        </w:tc>
        <w:tc>
          <w:tcPr>
            <w:tcW w:w="477"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2022</w:t>
            </w:r>
          </w:p>
        </w:tc>
        <w:tc>
          <w:tcPr>
            <w:tcW w:w="410"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2023</w:t>
            </w:r>
          </w:p>
        </w:tc>
        <w:tc>
          <w:tcPr>
            <w:tcW w:w="408" w:type="pct"/>
            <w:tcBorders>
              <w:top w:val="nil"/>
              <w:left w:val="nil"/>
              <w:bottom w:val="single" w:sz="4" w:space="0" w:color="auto"/>
              <w:right w:val="single" w:sz="4" w:space="0" w:color="auto"/>
            </w:tcBorders>
            <w:shd w:val="clear" w:color="000000" w:fill="FFFFFF"/>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2024</w:t>
            </w:r>
          </w:p>
        </w:tc>
      </w:tr>
      <w:tr w:rsidR="00BF4BEE" w:rsidRPr="00BF4BEE" w:rsidTr="007D1D6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Наименование услуги (работы) и ее содержание:  </w:t>
            </w:r>
          </w:p>
        </w:tc>
      </w:tr>
      <w:tr w:rsidR="00BF4BEE" w:rsidRPr="00BF4BEE" w:rsidTr="007D1D6D">
        <w:trPr>
          <w:trHeight w:val="20"/>
        </w:trPr>
        <w:tc>
          <w:tcPr>
            <w:tcW w:w="1461" w:type="pct"/>
            <w:tcBorders>
              <w:top w:val="nil"/>
              <w:left w:val="single" w:sz="4" w:space="0" w:color="auto"/>
              <w:bottom w:val="single" w:sz="4" w:space="0" w:color="auto"/>
              <w:right w:val="single" w:sz="4" w:space="0" w:color="auto"/>
            </w:tcBorders>
            <w:shd w:val="clear" w:color="000000" w:fill="FFFFFF"/>
            <w:hideMark/>
          </w:tcPr>
          <w:p w:rsidR="00BF4BEE" w:rsidRPr="00BF4BEE" w:rsidRDefault="00BF4BEE" w:rsidP="007D1D6D">
            <w:pPr>
              <w:spacing w:after="0" w:line="240" w:lineRule="auto"/>
              <w:rPr>
                <w:rFonts w:ascii="Arial" w:eastAsia="Times New Roman" w:hAnsi="Arial" w:cs="Arial"/>
                <w:bCs/>
                <w:sz w:val="14"/>
                <w:szCs w:val="14"/>
                <w:lang w:eastAsia="ru-RU"/>
              </w:rPr>
            </w:pPr>
            <w:r w:rsidRPr="00BF4BEE">
              <w:rPr>
                <w:rFonts w:ascii="Arial" w:eastAsia="Times New Roman" w:hAnsi="Arial" w:cs="Arial"/>
                <w:bCs/>
                <w:sz w:val="14"/>
                <w:szCs w:val="14"/>
                <w:lang w:eastAsia="ru-RU"/>
              </w:rPr>
              <w:t xml:space="preserve">Подпрограмма 4 «Обеспечение реализации муниципальной программы и прочие мероприятия». </w:t>
            </w:r>
          </w:p>
        </w:tc>
        <w:tc>
          <w:tcPr>
            <w:tcW w:w="3539" w:type="pct"/>
            <w:gridSpan w:val="8"/>
            <w:tcBorders>
              <w:top w:val="single" w:sz="4" w:space="0" w:color="auto"/>
              <w:left w:val="nil"/>
              <w:bottom w:val="single" w:sz="4" w:space="0" w:color="auto"/>
              <w:right w:val="single" w:sz="4" w:space="0" w:color="000000"/>
            </w:tcBorders>
            <w:shd w:val="clear" w:color="000000" w:fill="FFFFFF"/>
            <w:noWrap/>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 </w:t>
            </w:r>
          </w:p>
        </w:tc>
      </w:tr>
      <w:tr w:rsidR="00BF4BEE" w:rsidRPr="00BF4BEE" w:rsidTr="007D1D6D">
        <w:trPr>
          <w:trHeight w:val="20"/>
        </w:trPr>
        <w:tc>
          <w:tcPr>
            <w:tcW w:w="1461"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Услуга 1.Организация мероприятий в сфере молодежной политики, </w:t>
            </w:r>
            <w:r w:rsidRPr="00BF4BEE">
              <w:rPr>
                <w:rFonts w:ascii="Arial" w:eastAsia="Times New Roman" w:hAnsi="Arial" w:cs="Arial"/>
                <w:sz w:val="14"/>
                <w:szCs w:val="14"/>
                <w:lang w:eastAsia="ru-RU"/>
              </w:rPr>
              <w:lastRenderedPageBreak/>
              <w:t>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lastRenderedPageBreak/>
              <w:t>80</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80</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80</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80</w:t>
            </w:r>
          </w:p>
        </w:tc>
        <w:tc>
          <w:tcPr>
            <w:tcW w:w="47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8 847 583,00</w:t>
            </w:r>
          </w:p>
        </w:tc>
        <w:tc>
          <w:tcPr>
            <w:tcW w:w="47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9 097 583,00</w:t>
            </w:r>
          </w:p>
        </w:tc>
        <w:tc>
          <w:tcPr>
            <w:tcW w:w="41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9 097 583,00</w:t>
            </w:r>
          </w:p>
        </w:tc>
        <w:tc>
          <w:tcPr>
            <w:tcW w:w="40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9 097 583,00</w:t>
            </w:r>
          </w:p>
        </w:tc>
      </w:tr>
      <w:tr w:rsidR="00BF4BEE" w:rsidRPr="00BF4BEE" w:rsidTr="007D1D6D">
        <w:trPr>
          <w:trHeight w:val="20"/>
        </w:trPr>
        <w:tc>
          <w:tcPr>
            <w:tcW w:w="1461"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lastRenderedPageBreak/>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55</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55</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55</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55</w:t>
            </w: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r w:rsidR="00BF4BEE" w:rsidRPr="00BF4BEE" w:rsidTr="007D1D6D">
        <w:trPr>
          <w:trHeight w:val="20"/>
        </w:trPr>
        <w:tc>
          <w:tcPr>
            <w:tcW w:w="1461"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30</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45</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45</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45</w:t>
            </w: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r w:rsidR="00BF4BEE" w:rsidRPr="00BF4BEE" w:rsidTr="007D1D6D">
        <w:trPr>
          <w:trHeight w:val="20"/>
        </w:trPr>
        <w:tc>
          <w:tcPr>
            <w:tcW w:w="1461" w:type="pct"/>
            <w:tcBorders>
              <w:top w:val="nil"/>
              <w:left w:val="single" w:sz="4" w:space="0" w:color="auto"/>
              <w:bottom w:val="single" w:sz="4" w:space="0" w:color="auto"/>
              <w:right w:val="single" w:sz="4" w:space="0" w:color="auto"/>
            </w:tcBorders>
            <w:shd w:val="clear" w:color="auto" w:fill="auto"/>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r w:rsidR="00BF4BEE" w:rsidRPr="00BF4BEE" w:rsidTr="007D1D6D">
        <w:trPr>
          <w:trHeight w:val="20"/>
        </w:trPr>
        <w:tc>
          <w:tcPr>
            <w:tcW w:w="1461" w:type="pct"/>
            <w:tcBorders>
              <w:top w:val="nil"/>
              <w:left w:val="single" w:sz="4" w:space="0" w:color="auto"/>
              <w:bottom w:val="single" w:sz="4" w:space="0" w:color="auto"/>
              <w:right w:val="single" w:sz="4" w:space="0" w:color="auto"/>
            </w:tcBorders>
            <w:shd w:val="clear" w:color="auto" w:fill="auto"/>
            <w:vAlign w:val="center"/>
            <w:hideMark/>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Услуга 5. Обеспечение проведения комплекса мероприятий направленных на поддержание и защиту безопасного уровня жизни среди молодежи  Богучанского района</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77"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08" w:type="pct"/>
            <w:tcBorders>
              <w:top w:val="nil"/>
              <w:left w:val="nil"/>
              <w:bottom w:val="single" w:sz="4" w:space="0" w:color="auto"/>
              <w:right w:val="single" w:sz="4" w:space="0" w:color="auto"/>
            </w:tcBorders>
            <w:shd w:val="clear" w:color="auto" w:fill="auto"/>
            <w:hideMark/>
          </w:tcPr>
          <w:p w:rsidR="00BF4BEE" w:rsidRPr="00BF4BEE" w:rsidRDefault="00BF4BEE" w:rsidP="007D1D6D">
            <w:pPr>
              <w:spacing w:after="0" w:line="240" w:lineRule="auto"/>
              <w:jc w:val="center"/>
              <w:rPr>
                <w:rFonts w:ascii="Arial" w:eastAsia="Times New Roman" w:hAnsi="Arial" w:cs="Arial"/>
                <w:color w:val="000000"/>
                <w:sz w:val="14"/>
                <w:szCs w:val="14"/>
                <w:lang w:eastAsia="ru-RU"/>
              </w:rPr>
            </w:pPr>
            <w:r w:rsidRPr="00BF4BEE">
              <w:rPr>
                <w:rFonts w:ascii="Arial" w:eastAsia="Times New Roman" w:hAnsi="Arial" w:cs="Arial"/>
                <w:color w:val="000000"/>
                <w:sz w:val="14"/>
                <w:szCs w:val="14"/>
                <w:lang w:eastAsia="ru-RU"/>
              </w:rPr>
              <w:t>50</w:t>
            </w: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BF4BEE" w:rsidRPr="00BF4BEE" w:rsidRDefault="00BF4BEE" w:rsidP="007D1D6D">
            <w:pPr>
              <w:spacing w:after="0" w:line="240" w:lineRule="auto"/>
              <w:rPr>
                <w:rFonts w:ascii="Arial" w:eastAsia="Times New Roman" w:hAnsi="Arial" w:cs="Arial"/>
                <w:color w:val="000000"/>
                <w:sz w:val="14"/>
                <w:szCs w:val="14"/>
                <w:lang w:eastAsia="ru-RU"/>
              </w:rPr>
            </w:pPr>
          </w:p>
        </w:tc>
      </w:tr>
    </w:tbl>
    <w:p w:rsidR="00BF4BEE" w:rsidRPr="00BF4BEE" w:rsidRDefault="00BF4BEE" w:rsidP="00BF4BEE">
      <w:pPr>
        <w:pStyle w:val="ConsPlusNormal"/>
        <w:widowControl/>
        <w:ind w:firstLine="0"/>
        <w:outlineLvl w:val="2"/>
        <w:rPr>
          <w:sz w:val="18"/>
          <w:szCs w:val="28"/>
          <w:lang w:val="en-US"/>
        </w:rPr>
      </w:pPr>
    </w:p>
    <w:p w:rsidR="00BF4BEE" w:rsidRPr="00BF4BEE" w:rsidRDefault="00BF4BEE" w:rsidP="00BF4BEE">
      <w:pPr>
        <w:pStyle w:val="ConsPlusNormal"/>
        <w:widowControl/>
        <w:ind w:left="5580" w:firstLine="0"/>
        <w:jc w:val="right"/>
        <w:outlineLvl w:val="2"/>
        <w:rPr>
          <w:sz w:val="18"/>
          <w:szCs w:val="18"/>
        </w:rPr>
      </w:pPr>
      <w:r w:rsidRPr="00BF4BEE">
        <w:rPr>
          <w:sz w:val="18"/>
          <w:szCs w:val="18"/>
        </w:rPr>
        <w:t>Приложение № 1</w:t>
      </w:r>
    </w:p>
    <w:p w:rsidR="00BF4BEE" w:rsidRPr="00BF4BEE" w:rsidRDefault="00BF4BEE" w:rsidP="00BF4BEE">
      <w:pPr>
        <w:autoSpaceDE w:val="0"/>
        <w:autoSpaceDN w:val="0"/>
        <w:adjustRightInd w:val="0"/>
        <w:spacing w:line="240" w:lineRule="auto"/>
        <w:ind w:left="5580"/>
        <w:jc w:val="right"/>
        <w:rPr>
          <w:rFonts w:ascii="Arial" w:hAnsi="Arial" w:cs="Arial"/>
          <w:sz w:val="18"/>
          <w:szCs w:val="18"/>
        </w:rPr>
      </w:pPr>
      <w:r w:rsidRPr="00BF4BEE">
        <w:rPr>
          <w:rFonts w:ascii="Arial" w:hAnsi="Arial" w:cs="Arial"/>
          <w:sz w:val="18"/>
          <w:szCs w:val="18"/>
        </w:rPr>
        <w:t xml:space="preserve">к муниципальной программе Богучанского района «Молодежь Приангарья» </w:t>
      </w:r>
    </w:p>
    <w:p w:rsidR="00BF4BEE" w:rsidRPr="00BF4BEE" w:rsidRDefault="00BF4BEE" w:rsidP="00BF4BEE">
      <w:pPr>
        <w:autoSpaceDE w:val="0"/>
        <w:autoSpaceDN w:val="0"/>
        <w:adjustRightInd w:val="0"/>
        <w:spacing w:after="0" w:line="240" w:lineRule="auto"/>
        <w:ind w:firstLine="720"/>
        <w:jc w:val="center"/>
        <w:rPr>
          <w:rFonts w:ascii="Arial" w:hAnsi="Arial" w:cs="Arial"/>
          <w:sz w:val="20"/>
          <w:szCs w:val="18"/>
        </w:rPr>
      </w:pPr>
      <w:r w:rsidRPr="00BF4BEE">
        <w:rPr>
          <w:rFonts w:ascii="Arial" w:hAnsi="Arial" w:cs="Arial"/>
          <w:sz w:val="20"/>
          <w:szCs w:val="18"/>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BF4BEE" w:rsidRPr="00BF4BEE" w:rsidRDefault="00BF4BEE" w:rsidP="00BF4BEE">
      <w:pPr>
        <w:pStyle w:val="ConsPlusNormal"/>
        <w:widowControl/>
        <w:ind w:left="5400" w:firstLine="0"/>
        <w:outlineLvl w:val="2"/>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1"/>
        <w:gridCol w:w="2339"/>
      </w:tblGrid>
      <w:tr w:rsidR="00BF4BEE" w:rsidRPr="00BF4BEE" w:rsidTr="007D1D6D">
        <w:tc>
          <w:tcPr>
            <w:tcW w:w="298" w:type="pct"/>
            <w:vAlign w:val="center"/>
          </w:tcPr>
          <w:p w:rsidR="00BF4BEE" w:rsidRPr="00BF4BEE" w:rsidRDefault="00BF4BEE" w:rsidP="007D1D6D">
            <w:pPr>
              <w:pStyle w:val="ConsPlusNormal"/>
              <w:widowControl/>
              <w:ind w:firstLine="0"/>
              <w:jc w:val="center"/>
              <w:outlineLvl w:val="2"/>
              <w:rPr>
                <w:sz w:val="14"/>
                <w:szCs w:val="18"/>
              </w:rPr>
            </w:pPr>
            <w:r w:rsidRPr="00BF4BEE">
              <w:rPr>
                <w:sz w:val="14"/>
                <w:szCs w:val="18"/>
              </w:rPr>
              <w:t>№ п/п</w:t>
            </w:r>
          </w:p>
        </w:tc>
        <w:tc>
          <w:tcPr>
            <w:tcW w:w="1781" w:type="pct"/>
            <w:vAlign w:val="center"/>
          </w:tcPr>
          <w:p w:rsidR="00BF4BEE" w:rsidRPr="00BF4BEE" w:rsidRDefault="00BF4BEE" w:rsidP="007D1D6D">
            <w:pPr>
              <w:pStyle w:val="ConsPlusNormal"/>
              <w:widowControl/>
              <w:ind w:firstLine="0"/>
              <w:jc w:val="center"/>
              <w:outlineLvl w:val="2"/>
              <w:rPr>
                <w:sz w:val="14"/>
                <w:szCs w:val="18"/>
              </w:rPr>
            </w:pPr>
            <w:r w:rsidRPr="00BF4BEE">
              <w:rPr>
                <w:sz w:val="14"/>
                <w:szCs w:val="18"/>
              </w:rPr>
              <w:t xml:space="preserve">Наименование нормативного правового акта </w:t>
            </w:r>
          </w:p>
        </w:tc>
        <w:tc>
          <w:tcPr>
            <w:tcW w:w="1698" w:type="pct"/>
            <w:vAlign w:val="center"/>
          </w:tcPr>
          <w:p w:rsidR="00BF4BEE" w:rsidRPr="00BF4BEE" w:rsidRDefault="00BF4BEE" w:rsidP="007D1D6D">
            <w:pPr>
              <w:pStyle w:val="ConsPlusNormal"/>
              <w:widowControl/>
              <w:ind w:firstLine="0"/>
              <w:jc w:val="center"/>
              <w:outlineLvl w:val="2"/>
              <w:rPr>
                <w:sz w:val="14"/>
                <w:szCs w:val="18"/>
              </w:rPr>
            </w:pPr>
            <w:r w:rsidRPr="00BF4BEE">
              <w:rPr>
                <w:sz w:val="14"/>
                <w:szCs w:val="18"/>
              </w:rPr>
              <w:t>Предмет регулирования, основное содержание</w:t>
            </w:r>
          </w:p>
        </w:tc>
        <w:tc>
          <w:tcPr>
            <w:tcW w:w="1222" w:type="pct"/>
            <w:vAlign w:val="center"/>
          </w:tcPr>
          <w:p w:rsidR="00BF4BEE" w:rsidRPr="00BF4BEE" w:rsidRDefault="00BF4BEE" w:rsidP="007D1D6D">
            <w:pPr>
              <w:pStyle w:val="ConsPlusNormal"/>
              <w:widowControl/>
              <w:ind w:firstLine="0"/>
              <w:jc w:val="center"/>
              <w:outlineLvl w:val="2"/>
              <w:rPr>
                <w:sz w:val="14"/>
                <w:szCs w:val="18"/>
              </w:rPr>
            </w:pPr>
            <w:r w:rsidRPr="00BF4BEE">
              <w:rPr>
                <w:sz w:val="14"/>
                <w:szCs w:val="18"/>
              </w:rPr>
              <w:t xml:space="preserve">Срок принятия </w:t>
            </w:r>
          </w:p>
        </w:tc>
      </w:tr>
      <w:tr w:rsidR="00BF4BEE" w:rsidRPr="00BF4BEE" w:rsidTr="007D1D6D">
        <w:tc>
          <w:tcPr>
            <w:tcW w:w="298"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1</w:t>
            </w:r>
          </w:p>
        </w:tc>
        <w:tc>
          <w:tcPr>
            <w:tcW w:w="1781"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Распоряжение Правительства Российской Федерации № 2403-р</w:t>
            </w:r>
          </w:p>
        </w:tc>
        <w:tc>
          <w:tcPr>
            <w:tcW w:w="1698"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 xml:space="preserve"> «Об утверждении Основ государственной молодежной политики Российской Федерации на период до 2025 года»</w:t>
            </w:r>
          </w:p>
        </w:tc>
        <w:tc>
          <w:tcPr>
            <w:tcW w:w="1222"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 xml:space="preserve">29.11.2014 года </w:t>
            </w:r>
          </w:p>
        </w:tc>
      </w:tr>
      <w:tr w:rsidR="00BF4BEE" w:rsidRPr="00BF4BEE" w:rsidTr="007D1D6D">
        <w:tc>
          <w:tcPr>
            <w:tcW w:w="298"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2</w:t>
            </w:r>
          </w:p>
        </w:tc>
        <w:tc>
          <w:tcPr>
            <w:tcW w:w="1781"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Закон Красноярского края № 20-5445</w:t>
            </w:r>
          </w:p>
        </w:tc>
        <w:tc>
          <w:tcPr>
            <w:tcW w:w="1698"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t xml:space="preserve">«О государственной молодежной политике </w:t>
            </w:r>
            <w:r w:rsidRPr="00BF4BEE">
              <w:rPr>
                <w:sz w:val="14"/>
                <w:szCs w:val="18"/>
              </w:rPr>
              <w:lastRenderedPageBreak/>
              <w:t>Красноярского края»</w:t>
            </w:r>
          </w:p>
        </w:tc>
        <w:tc>
          <w:tcPr>
            <w:tcW w:w="1222" w:type="pct"/>
            <w:vAlign w:val="center"/>
          </w:tcPr>
          <w:p w:rsidR="00BF4BEE" w:rsidRPr="00BF4BEE" w:rsidRDefault="00BF4BEE" w:rsidP="007D1D6D">
            <w:pPr>
              <w:pStyle w:val="ConsPlusNormal"/>
              <w:widowControl/>
              <w:ind w:firstLine="0"/>
              <w:jc w:val="both"/>
              <w:outlineLvl w:val="2"/>
              <w:rPr>
                <w:sz w:val="14"/>
                <w:szCs w:val="18"/>
              </w:rPr>
            </w:pPr>
            <w:r w:rsidRPr="00BF4BEE">
              <w:rPr>
                <w:sz w:val="14"/>
                <w:szCs w:val="18"/>
              </w:rPr>
              <w:lastRenderedPageBreak/>
              <w:t>08.12.2006 года</w:t>
            </w:r>
          </w:p>
        </w:tc>
      </w:tr>
      <w:tr w:rsidR="00BF4BEE" w:rsidRPr="00BF4BEE" w:rsidTr="007D1D6D">
        <w:tc>
          <w:tcPr>
            <w:tcW w:w="298" w:type="pct"/>
          </w:tcPr>
          <w:p w:rsidR="00BF4BEE" w:rsidRPr="00BF4BEE" w:rsidRDefault="00BF4BEE" w:rsidP="007D1D6D">
            <w:pPr>
              <w:pStyle w:val="ConsPlusNormal"/>
              <w:widowControl/>
              <w:ind w:firstLine="0"/>
              <w:jc w:val="both"/>
              <w:outlineLvl w:val="2"/>
              <w:rPr>
                <w:sz w:val="14"/>
                <w:szCs w:val="18"/>
              </w:rPr>
            </w:pPr>
            <w:r w:rsidRPr="00BF4BEE">
              <w:rPr>
                <w:sz w:val="14"/>
                <w:szCs w:val="18"/>
              </w:rPr>
              <w:lastRenderedPageBreak/>
              <w:t>3</w:t>
            </w:r>
          </w:p>
        </w:tc>
        <w:tc>
          <w:tcPr>
            <w:tcW w:w="1781" w:type="pct"/>
          </w:tcPr>
          <w:p w:rsidR="00BF4BEE" w:rsidRPr="00BF4BEE" w:rsidRDefault="00BF4BEE" w:rsidP="007D1D6D">
            <w:pPr>
              <w:pStyle w:val="ConsPlusNormal"/>
              <w:widowControl/>
              <w:ind w:firstLine="0"/>
              <w:outlineLvl w:val="2"/>
              <w:rPr>
                <w:sz w:val="14"/>
                <w:szCs w:val="18"/>
              </w:rPr>
            </w:pPr>
            <w:r w:rsidRPr="00BF4BEE">
              <w:rPr>
                <w:sz w:val="14"/>
                <w:szCs w:val="18"/>
              </w:rPr>
              <w:t>Постановление администрации Богучанского района № 1003-п</w:t>
            </w:r>
          </w:p>
        </w:tc>
        <w:tc>
          <w:tcPr>
            <w:tcW w:w="1698" w:type="pct"/>
          </w:tcPr>
          <w:p w:rsidR="00BF4BEE" w:rsidRPr="00BF4BEE" w:rsidRDefault="00BF4BEE" w:rsidP="007D1D6D">
            <w:pPr>
              <w:pStyle w:val="ConsPlusNormal"/>
              <w:widowControl/>
              <w:ind w:firstLine="0"/>
              <w:jc w:val="both"/>
              <w:outlineLvl w:val="2"/>
              <w:rPr>
                <w:sz w:val="14"/>
                <w:szCs w:val="18"/>
              </w:rPr>
            </w:pPr>
            <w:r w:rsidRPr="00BF4BEE">
              <w:rPr>
                <w:sz w:val="14"/>
                <w:szCs w:val="18"/>
              </w:rPr>
              <w:t xml:space="preserve"> «Об утверждении Устава муниципального бюджетного учреждения «Центр социализации и досуга молодежи» в новой редакции»</w:t>
            </w:r>
          </w:p>
        </w:tc>
        <w:tc>
          <w:tcPr>
            <w:tcW w:w="1222" w:type="pct"/>
          </w:tcPr>
          <w:p w:rsidR="00BF4BEE" w:rsidRPr="00BF4BEE" w:rsidRDefault="00BF4BEE" w:rsidP="007D1D6D">
            <w:pPr>
              <w:pStyle w:val="ConsPlusNormal"/>
              <w:widowControl/>
              <w:ind w:firstLine="0"/>
              <w:jc w:val="both"/>
              <w:outlineLvl w:val="2"/>
              <w:rPr>
                <w:sz w:val="14"/>
                <w:szCs w:val="18"/>
              </w:rPr>
            </w:pPr>
            <w:r w:rsidRPr="00BF4BEE">
              <w:rPr>
                <w:sz w:val="14"/>
                <w:szCs w:val="18"/>
              </w:rPr>
              <w:t>28.09.2018 года</w:t>
            </w:r>
          </w:p>
        </w:tc>
      </w:tr>
      <w:tr w:rsidR="00BF4BEE" w:rsidRPr="00BF4BEE" w:rsidTr="007D1D6D">
        <w:tc>
          <w:tcPr>
            <w:tcW w:w="298" w:type="pct"/>
          </w:tcPr>
          <w:p w:rsidR="00BF4BEE" w:rsidRPr="00BF4BEE" w:rsidRDefault="00BF4BEE" w:rsidP="007D1D6D">
            <w:pPr>
              <w:pStyle w:val="ConsPlusNormal"/>
              <w:widowControl/>
              <w:ind w:firstLine="0"/>
              <w:jc w:val="both"/>
              <w:outlineLvl w:val="2"/>
              <w:rPr>
                <w:sz w:val="14"/>
                <w:szCs w:val="18"/>
              </w:rPr>
            </w:pPr>
          </w:p>
        </w:tc>
        <w:tc>
          <w:tcPr>
            <w:tcW w:w="1781" w:type="pct"/>
          </w:tcPr>
          <w:p w:rsidR="00BF4BEE" w:rsidRPr="00BF4BEE" w:rsidRDefault="00BF4BEE" w:rsidP="007D1D6D">
            <w:pPr>
              <w:pStyle w:val="ConsPlusNormal"/>
              <w:widowControl/>
              <w:ind w:firstLine="0"/>
              <w:outlineLvl w:val="2"/>
              <w:rPr>
                <w:sz w:val="14"/>
                <w:szCs w:val="18"/>
              </w:rPr>
            </w:pPr>
          </w:p>
        </w:tc>
        <w:tc>
          <w:tcPr>
            <w:tcW w:w="1698" w:type="pct"/>
          </w:tcPr>
          <w:p w:rsidR="00BF4BEE" w:rsidRPr="00BF4BEE" w:rsidRDefault="00BF4BEE" w:rsidP="007D1D6D">
            <w:pPr>
              <w:pStyle w:val="ConsPlusNormal"/>
              <w:widowControl/>
              <w:ind w:firstLine="0"/>
              <w:jc w:val="both"/>
              <w:outlineLvl w:val="2"/>
              <w:rPr>
                <w:sz w:val="14"/>
                <w:szCs w:val="18"/>
              </w:rPr>
            </w:pPr>
          </w:p>
        </w:tc>
        <w:tc>
          <w:tcPr>
            <w:tcW w:w="1222" w:type="pct"/>
          </w:tcPr>
          <w:p w:rsidR="00BF4BEE" w:rsidRPr="00BF4BEE" w:rsidRDefault="00BF4BEE" w:rsidP="007D1D6D">
            <w:pPr>
              <w:pStyle w:val="ConsPlusNormal"/>
              <w:widowControl/>
              <w:ind w:firstLine="0"/>
              <w:jc w:val="both"/>
              <w:outlineLvl w:val="2"/>
              <w:rPr>
                <w:sz w:val="14"/>
                <w:szCs w:val="18"/>
              </w:rPr>
            </w:pPr>
          </w:p>
        </w:tc>
      </w:tr>
    </w:tbl>
    <w:p w:rsidR="00BF4BEE" w:rsidRPr="00BF4BEE" w:rsidRDefault="00BF4BEE" w:rsidP="00BF4BEE">
      <w:pPr>
        <w:suppressAutoHyphens/>
        <w:autoSpaceDE w:val="0"/>
        <w:spacing w:after="0" w:line="240" w:lineRule="auto"/>
        <w:ind w:left="6237" w:hanging="425"/>
        <w:jc w:val="right"/>
        <w:rPr>
          <w:rFonts w:ascii="Arial" w:eastAsia="Times New Roman" w:hAnsi="Arial" w:cs="Arial"/>
          <w:sz w:val="18"/>
          <w:szCs w:val="20"/>
          <w:lang w:val="en-US" w:eastAsia="ar-SA"/>
        </w:rPr>
      </w:pPr>
    </w:p>
    <w:p w:rsidR="00BF4BEE" w:rsidRPr="00BF4BEE" w:rsidRDefault="00BF4BEE" w:rsidP="00BF4BEE">
      <w:pPr>
        <w:suppressAutoHyphens/>
        <w:autoSpaceDE w:val="0"/>
        <w:spacing w:after="0" w:line="240" w:lineRule="auto"/>
        <w:ind w:left="6237" w:hanging="425"/>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Приложение № 5</w:t>
      </w:r>
    </w:p>
    <w:p w:rsidR="00BF4BEE" w:rsidRPr="00BF4BEE" w:rsidRDefault="00BF4BEE" w:rsidP="00BF4BEE">
      <w:pPr>
        <w:suppressAutoHyphens/>
        <w:autoSpaceDE w:val="0"/>
        <w:spacing w:after="0" w:line="240" w:lineRule="auto"/>
        <w:ind w:left="5812"/>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 xml:space="preserve">к муниципальной программе «Молодежь Приангарья»   </w:t>
      </w:r>
    </w:p>
    <w:p w:rsidR="00BF4BEE" w:rsidRPr="00BF4BEE" w:rsidRDefault="00BF4BEE" w:rsidP="00BF4BEE">
      <w:pPr>
        <w:widowControl w:val="0"/>
        <w:suppressAutoHyphens/>
        <w:spacing w:after="0" w:line="100" w:lineRule="atLeast"/>
        <w:ind w:left="720"/>
        <w:jc w:val="center"/>
        <w:rPr>
          <w:rFonts w:ascii="Arial" w:eastAsia="SimSun" w:hAnsi="Arial" w:cs="Arial"/>
          <w:b/>
          <w:bCs/>
          <w:kern w:val="1"/>
          <w:sz w:val="20"/>
          <w:szCs w:val="20"/>
          <w:lang w:eastAsia="ar-SA"/>
        </w:rPr>
      </w:pPr>
    </w:p>
    <w:p w:rsidR="00BF4BEE" w:rsidRPr="00BF4BEE" w:rsidRDefault="00BF4BEE" w:rsidP="00BF4BEE">
      <w:pPr>
        <w:widowControl w:val="0"/>
        <w:suppressAutoHyphens/>
        <w:spacing w:after="0" w:line="100" w:lineRule="atLeast"/>
        <w:jc w:val="center"/>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Подпрограмма 1 </w:t>
      </w:r>
    </w:p>
    <w:p w:rsidR="00BF4BEE" w:rsidRPr="00BF4BEE" w:rsidRDefault="00BF4BEE" w:rsidP="00BF4BEE">
      <w:pPr>
        <w:widowControl w:val="0"/>
        <w:suppressAutoHyphens/>
        <w:spacing w:after="0" w:line="100" w:lineRule="atLeast"/>
        <w:jc w:val="center"/>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«Вовлечение молодежи Богучанского района в социальную практику», реализуемая в рамках муниципальной программы «Молодежь Приангарья» </w:t>
      </w: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p>
    <w:p w:rsidR="00BF4BEE" w:rsidRPr="00BF4BEE" w:rsidRDefault="00BF4BEE" w:rsidP="00BF4BEE">
      <w:pPr>
        <w:widowControl w:val="0"/>
        <w:numPr>
          <w:ilvl w:val="0"/>
          <w:numId w:val="11"/>
        </w:numPr>
        <w:tabs>
          <w:tab w:val="left" w:pos="284"/>
        </w:tabs>
        <w:suppressAutoHyphens/>
        <w:spacing w:after="0" w:line="100" w:lineRule="atLeast"/>
        <w:ind w:left="0" w:firstLine="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Паспорт подпрограммы</w:t>
      </w:r>
    </w:p>
    <w:p w:rsidR="00BF4BEE" w:rsidRPr="00BF4BEE" w:rsidRDefault="00BF4BEE" w:rsidP="00BF4BEE">
      <w:pPr>
        <w:widowControl w:val="0"/>
        <w:suppressAutoHyphens/>
        <w:spacing w:after="0" w:line="100" w:lineRule="atLeast"/>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«Вовлечение молодежи Богучанского района в социальную практику» (далее по тексту – подпрограмма).</w:t>
            </w:r>
          </w:p>
        </w:tc>
      </w:tr>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bCs/>
                <w:sz w:val="20"/>
                <w:szCs w:val="20"/>
                <w:lang w:eastAsia="ar-SA"/>
              </w:rPr>
            </w:pPr>
            <w:r w:rsidRPr="00BF4BEE">
              <w:rPr>
                <w:rFonts w:ascii="Arial" w:eastAsia="Times New Roman" w:hAnsi="Arial" w:cs="Arial"/>
                <w:bCs/>
                <w:sz w:val="20"/>
                <w:szCs w:val="20"/>
                <w:lang w:eastAsia="ar-SA"/>
              </w:rPr>
              <w:t>Наименование</w:t>
            </w:r>
          </w:p>
          <w:p w:rsidR="00BF4BEE" w:rsidRPr="00BF4BEE" w:rsidRDefault="00BF4BEE" w:rsidP="007D1D6D">
            <w:pPr>
              <w:suppressAutoHyphens/>
              <w:autoSpaceDE w:val="0"/>
              <w:spacing w:after="0" w:line="240" w:lineRule="auto"/>
              <w:rPr>
                <w:rFonts w:ascii="Arial" w:eastAsia="Times New Roman" w:hAnsi="Arial" w:cs="Arial"/>
                <w:bCs/>
                <w:sz w:val="20"/>
                <w:szCs w:val="20"/>
                <w:lang w:eastAsia="ar-SA"/>
              </w:rPr>
            </w:pPr>
            <w:r w:rsidRPr="00BF4BEE">
              <w:rPr>
                <w:rFonts w:ascii="Arial" w:eastAsia="Times New Roman" w:hAnsi="Arial" w:cs="Arial"/>
                <w:bCs/>
                <w:sz w:val="20"/>
                <w:szCs w:val="20"/>
                <w:lang w:eastAsia="ar-SA"/>
              </w:rPr>
              <w:t>муниципальной программы,</w:t>
            </w:r>
            <w:r w:rsidRPr="00BF4BEE">
              <w:rPr>
                <w:rFonts w:ascii="Arial" w:eastAsia="Times New Roman" w:hAnsi="Arial" w:cs="Arial"/>
                <w:i/>
                <w:sz w:val="20"/>
                <w:szCs w:val="20"/>
                <w:lang w:eastAsia="ar-SA"/>
              </w:rPr>
              <w:t xml:space="preserve"> </w:t>
            </w:r>
            <w:r w:rsidRPr="00BF4BEE">
              <w:rPr>
                <w:rFonts w:ascii="Arial" w:eastAsia="Times New Roman" w:hAnsi="Arial" w:cs="Arial"/>
                <w:sz w:val="20"/>
                <w:szCs w:val="20"/>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ind w:left="55"/>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«Молодежь Приангарья». </w:t>
            </w:r>
          </w:p>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p>
        </w:tc>
      </w:tr>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bCs/>
                <w:sz w:val="20"/>
                <w:szCs w:val="20"/>
                <w:lang w:eastAsia="ar-SA"/>
              </w:rPr>
            </w:pPr>
          </w:p>
        </w:tc>
        <w:tc>
          <w:tcPr>
            <w:tcW w:w="3474"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ind w:left="55"/>
              <w:rPr>
                <w:rFonts w:ascii="Arial" w:eastAsia="SimSun" w:hAnsi="Arial" w:cs="Arial"/>
                <w:bCs/>
                <w:kern w:val="1"/>
                <w:sz w:val="20"/>
                <w:szCs w:val="20"/>
                <w:lang w:eastAsia="ar-SA"/>
              </w:rPr>
            </w:pPr>
          </w:p>
        </w:tc>
      </w:tr>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spacing w:after="0" w:line="240" w:lineRule="auto"/>
              <w:rPr>
                <w:rFonts w:ascii="Arial" w:eastAsia="SimSun" w:hAnsi="Arial" w:cs="Arial"/>
                <w:kern w:val="1"/>
                <w:sz w:val="20"/>
                <w:szCs w:val="20"/>
                <w:lang w:eastAsia="ar-SA"/>
              </w:rPr>
            </w:pPr>
            <w:r w:rsidRPr="00BF4BEE">
              <w:rPr>
                <w:rFonts w:ascii="Arial" w:eastAsia="SimSun" w:hAnsi="Arial" w:cs="Arial"/>
                <w:spacing w:val="-2"/>
                <w:kern w:val="1"/>
                <w:sz w:val="20"/>
                <w:szCs w:val="20"/>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BF4BEE" w:rsidRPr="00BF4BEE" w:rsidTr="007D1D6D">
        <w:trPr>
          <w:trHeight w:val="20"/>
        </w:trPr>
        <w:tc>
          <w:tcPr>
            <w:tcW w:w="1526"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Исполнитель мероприятий подпрограммы, главные распорядители бюджетных средств</w:t>
            </w:r>
          </w:p>
        </w:tc>
        <w:tc>
          <w:tcPr>
            <w:tcW w:w="3474" w:type="pct"/>
            <w:tcBorders>
              <w:left w:val="single" w:sz="4" w:space="0" w:color="000000"/>
              <w:bottom w:val="single" w:sz="4" w:space="0" w:color="000000"/>
              <w:right w:val="single" w:sz="4" w:space="0" w:color="000000"/>
            </w:tcBorders>
          </w:tcPr>
          <w:p w:rsidR="00BF4BEE" w:rsidRPr="00BF4BEE" w:rsidRDefault="00BF4BEE" w:rsidP="007D1D6D">
            <w:pPr>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Исполнители подпрограммы: Муниципальное бюджетное учреждения «Центр социализации и досуга молодежи»</w:t>
            </w:r>
          </w:p>
          <w:p w:rsidR="00BF4BEE" w:rsidRPr="00BF4BEE" w:rsidRDefault="00BF4BEE" w:rsidP="007D1D6D">
            <w:pPr>
              <w:suppressAutoHyphens/>
              <w:spacing w:after="0" w:line="240" w:lineRule="auto"/>
              <w:rPr>
                <w:rFonts w:ascii="Arial" w:eastAsia="SimSun" w:hAnsi="Arial" w:cs="Arial"/>
                <w:spacing w:val="-2"/>
                <w:kern w:val="1"/>
                <w:sz w:val="20"/>
                <w:szCs w:val="20"/>
                <w:lang w:eastAsia="ar-SA"/>
              </w:rPr>
            </w:pPr>
            <w:r w:rsidRPr="00BF4BEE">
              <w:rPr>
                <w:rFonts w:ascii="Arial" w:eastAsia="SimSun" w:hAnsi="Arial" w:cs="Arial"/>
                <w:spacing w:val="-2"/>
                <w:kern w:val="1"/>
                <w:sz w:val="20"/>
                <w:szCs w:val="20"/>
                <w:lang w:eastAsia="ar-SA"/>
              </w:rPr>
              <w:t>Главный распорядитель –</w:t>
            </w:r>
          </w:p>
          <w:p w:rsidR="00BF4BEE" w:rsidRPr="00BF4BEE" w:rsidRDefault="00BF4BEE" w:rsidP="007D1D6D">
            <w:pPr>
              <w:suppressAutoHyphens/>
              <w:spacing w:after="0" w:line="240" w:lineRule="auto"/>
              <w:rPr>
                <w:rFonts w:ascii="Arial" w:eastAsia="SimSun" w:hAnsi="Arial" w:cs="Arial"/>
                <w:spacing w:val="-2"/>
                <w:kern w:val="1"/>
                <w:sz w:val="20"/>
                <w:szCs w:val="20"/>
                <w:lang w:eastAsia="ar-SA"/>
              </w:rPr>
            </w:pPr>
            <w:r w:rsidRPr="00BF4BEE">
              <w:rPr>
                <w:rFonts w:ascii="Arial" w:eastAsia="SimSun" w:hAnsi="Arial" w:cs="Arial"/>
                <w:spacing w:val="-2"/>
                <w:kern w:val="1"/>
                <w:sz w:val="20"/>
                <w:szCs w:val="20"/>
                <w:lang w:eastAsia="ar-SA"/>
              </w:rPr>
              <w:t>Финансовоен управление администрации Богучанского района</w:t>
            </w:r>
          </w:p>
          <w:p w:rsidR="00BF4BEE" w:rsidRPr="00BF4BEE" w:rsidRDefault="00BF4BEE" w:rsidP="007D1D6D">
            <w:pPr>
              <w:suppressAutoHyphens/>
              <w:spacing w:after="0" w:line="240" w:lineRule="auto"/>
              <w:rPr>
                <w:rFonts w:ascii="Arial" w:eastAsia="SimSun" w:hAnsi="Arial" w:cs="Arial"/>
                <w:spacing w:val="-2"/>
                <w:kern w:val="1"/>
                <w:sz w:val="20"/>
                <w:szCs w:val="20"/>
                <w:lang w:eastAsia="ar-SA"/>
              </w:rPr>
            </w:pPr>
            <w:r w:rsidRPr="00BF4BEE">
              <w:rPr>
                <w:rFonts w:ascii="Arial" w:eastAsia="SimSun" w:hAnsi="Arial" w:cs="Arial"/>
                <w:spacing w:val="-2"/>
                <w:kern w:val="1"/>
                <w:sz w:val="20"/>
                <w:szCs w:val="20"/>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7D1D6D">
            <w:pPr>
              <w:suppressAutoHyphens/>
              <w:spacing w:after="0" w:line="240" w:lineRule="auto"/>
              <w:rPr>
                <w:rFonts w:ascii="Arial" w:eastAsia="SimSun" w:hAnsi="Arial" w:cs="Arial"/>
                <w:kern w:val="1"/>
                <w:sz w:val="20"/>
                <w:szCs w:val="20"/>
                <w:lang w:eastAsia="ar-SA"/>
              </w:rPr>
            </w:pPr>
          </w:p>
        </w:tc>
      </w:tr>
      <w:tr w:rsidR="00BF4BEE" w:rsidRPr="00BF4BEE" w:rsidTr="007D1D6D">
        <w:trPr>
          <w:trHeight w:val="20"/>
        </w:trPr>
        <w:tc>
          <w:tcPr>
            <w:tcW w:w="1526"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Цель и задачи подпрограммы</w:t>
            </w:r>
          </w:p>
        </w:tc>
        <w:tc>
          <w:tcPr>
            <w:tcW w:w="3474" w:type="pct"/>
            <w:tcBorders>
              <w:left w:val="single" w:sz="4" w:space="0" w:color="000000"/>
              <w:bottom w:val="single" w:sz="4" w:space="0" w:color="000000"/>
              <w:right w:val="single" w:sz="4" w:space="0" w:color="000000"/>
            </w:tcBorders>
          </w:tcPr>
          <w:p w:rsidR="00BF4BEE" w:rsidRPr="00BF4BEE" w:rsidRDefault="00BF4BEE" w:rsidP="007D1D6D">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Цель подпрограммы: Создание условий успешной социализации и эффективной самореализации молодежи Богучанского района. </w:t>
            </w:r>
          </w:p>
          <w:p w:rsidR="00BF4BEE" w:rsidRPr="00BF4BEE" w:rsidRDefault="00BF4BEE" w:rsidP="007D1D6D">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Задачи подпрограммы:</w:t>
            </w:r>
          </w:p>
          <w:p w:rsidR="00BF4BEE" w:rsidRPr="00BF4BEE" w:rsidRDefault="00BF4BEE" w:rsidP="007D1D6D">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1). Развитие молодежных общественных объединений, действующих на территории Богучанского района;</w:t>
            </w:r>
          </w:p>
          <w:p w:rsidR="00BF4BEE" w:rsidRPr="00BF4BEE" w:rsidRDefault="00BF4BEE" w:rsidP="007D1D6D">
            <w:pPr>
              <w:suppressAutoHyphens/>
              <w:spacing w:after="12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2). Организация ресурсных площадок для реализации молодежной политики на территории Богучанского района.</w:t>
            </w:r>
          </w:p>
        </w:tc>
      </w:tr>
      <w:tr w:rsidR="00BF4BEE" w:rsidRPr="00BF4BEE" w:rsidTr="007D1D6D">
        <w:trPr>
          <w:trHeight w:val="20"/>
        </w:trPr>
        <w:tc>
          <w:tcPr>
            <w:tcW w:w="1526" w:type="pct"/>
            <w:tcBorders>
              <w:top w:val="single" w:sz="4" w:space="0" w:color="auto"/>
              <w:left w:val="single" w:sz="4" w:space="0" w:color="auto"/>
              <w:bottom w:val="single" w:sz="4" w:space="0" w:color="auto"/>
              <w:right w:val="single" w:sz="4" w:space="0" w:color="auto"/>
            </w:tcBorders>
          </w:tcPr>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Показатели результативности                </w:t>
            </w:r>
          </w:p>
        </w:tc>
        <w:tc>
          <w:tcPr>
            <w:tcW w:w="3474" w:type="pct"/>
            <w:tcBorders>
              <w:top w:val="single" w:sz="4" w:space="0" w:color="auto"/>
              <w:left w:val="single" w:sz="4" w:space="0" w:color="auto"/>
              <w:bottom w:val="single" w:sz="4" w:space="0" w:color="auto"/>
              <w:right w:val="single" w:sz="4" w:space="0" w:color="auto"/>
            </w:tcBorders>
          </w:tcPr>
          <w:p w:rsidR="00BF4BEE" w:rsidRPr="00BF4BEE" w:rsidRDefault="00BF4BEE" w:rsidP="007D1D6D">
            <w:pPr>
              <w:widowControl w:val="0"/>
              <w:suppressAutoHyphens/>
              <w:spacing w:after="0" w:line="240" w:lineRule="auto"/>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Количество социально-экономических проектов, реализуемых молодежью района (сохранение показателей на уровне 2021 года - 6 единиц до 2024 года);</w:t>
            </w:r>
          </w:p>
          <w:p w:rsidR="00BF4BEE" w:rsidRPr="00BF4BEE" w:rsidRDefault="00BF4BEE" w:rsidP="007D1D6D">
            <w:pPr>
              <w:widowControl w:val="0"/>
              <w:suppressAutoHyphens/>
              <w:spacing w:after="0" w:line="240" w:lineRule="auto"/>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Доля молодежи, проживающей в Богучанском районе, получившей информационные услуги (сохранение показателей на уровне 2021 года до 60,0 % в 2024 году);</w:t>
            </w:r>
          </w:p>
          <w:p w:rsidR="00BF4BEE" w:rsidRPr="00BF4BEE" w:rsidRDefault="00BF4BEE" w:rsidP="007D1D6D">
            <w:pPr>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 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2021 г. -124 места,  в 2022 г. –124 места, в 2023 г. –124 места, в 2024 г. –124 места в том числе не менее 10 % для подростков, находящихся в ТЖС, СОП, группе риска.</w:t>
            </w:r>
          </w:p>
        </w:tc>
      </w:tr>
      <w:tr w:rsidR="00BF4BEE" w:rsidRPr="00BF4BEE" w:rsidTr="007D1D6D">
        <w:trPr>
          <w:trHeight w:val="20"/>
        </w:trPr>
        <w:tc>
          <w:tcPr>
            <w:tcW w:w="1526" w:type="pct"/>
            <w:tcBorders>
              <w:top w:val="single" w:sz="4" w:space="0" w:color="auto"/>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2021 – 2024 годы</w:t>
            </w:r>
          </w:p>
        </w:tc>
      </w:tr>
      <w:tr w:rsidR="00BF4BEE" w:rsidRPr="00BF4BEE" w:rsidTr="007D1D6D">
        <w:trPr>
          <w:trHeight w:val="2114"/>
        </w:trPr>
        <w:tc>
          <w:tcPr>
            <w:tcW w:w="1526"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Общий объем финансирования за счет средств краевого и районного бюджета на период реализации подпрограммы 2021-2024 гг – 13 854 640,00 руб.</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2021 год – 3 038 350,00  рублей;</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2022 год – 4 380 150,00  рублей.в том числе :</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1 067 500,00- краевой бюджет</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3 312 650,00-районный бюджет</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2023 год – 3 218 070 ,00  рублей</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 в 2024 год – 3 218 070,00  рублей</w:t>
            </w: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p>
          <w:p w:rsidR="00BF4BEE" w:rsidRPr="00BF4BEE" w:rsidRDefault="00BF4BEE" w:rsidP="007D1D6D">
            <w:pPr>
              <w:widowControl w:val="0"/>
              <w:suppressAutoHyphens/>
              <w:spacing w:after="0" w:line="240" w:lineRule="auto"/>
              <w:jc w:val="both"/>
              <w:rPr>
                <w:rFonts w:ascii="Arial" w:eastAsia="SimSun" w:hAnsi="Arial" w:cs="Arial"/>
                <w:kern w:val="1"/>
                <w:sz w:val="20"/>
                <w:szCs w:val="20"/>
                <w:lang w:eastAsia="ar-SA"/>
              </w:rPr>
            </w:pPr>
          </w:p>
        </w:tc>
      </w:tr>
      <w:tr w:rsidR="00BF4BEE" w:rsidRPr="00BF4BEE" w:rsidTr="007D1D6D">
        <w:trPr>
          <w:trHeight w:val="20"/>
        </w:trPr>
        <w:tc>
          <w:tcPr>
            <w:tcW w:w="1526"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В систему организации контроля включены:</w:t>
            </w:r>
          </w:p>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Администрация Богучанского района; </w:t>
            </w:r>
          </w:p>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финансовое управление администрации Богучанского района; </w:t>
            </w:r>
          </w:p>
          <w:p w:rsidR="00BF4BEE" w:rsidRPr="00BF4BEE" w:rsidRDefault="00BF4BEE" w:rsidP="007D1D6D">
            <w:pPr>
              <w:widowControl w:val="0"/>
              <w:suppressAutoHyphens/>
              <w:spacing w:after="0" w:line="240" w:lineRule="auto"/>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контрольно-счетная комиссия муниципального образования Богучанский район;</w:t>
            </w:r>
          </w:p>
          <w:p w:rsidR="00BF4BEE" w:rsidRPr="00BF4BEE" w:rsidRDefault="00BF4BEE" w:rsidP="007D1D6D">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BF4BEE" w:rsidRPr="00BF4BEE" w:rsidRDefault="00BF4BEE" w:rsidP="00BF4BEE">
      <w:pPr>
        <w:suppressAutoHyphens/>
        <w:rPr>
          <w:rFonts w:ascii="Arial" w:eastAsia="SimSun" w:hAnsi="Arial" w:cs="Arial"/>
          <w:kern w:val="1"/>
          <w:sz w:val="20"/>
          <w:szCs w:val="20"/>
          <w:lang w:eastAsia="ar-SA"/>
        </w:rPr>
      </w:pPr>
    </w:p>
    <w:p w:rsidR="00BF4BEE" w:rsidRPr="00BF4BEE" w:rsidRDefault="00BF4BEE" w:rsidP="00BF4BEE">
      <w:pPr>
        <w:widowControl w:val="0"/>
        <w:numPr>
          <w:ilvl w:val="0"/>
          <w:numId w:val="11"/>
        </w:numPr>
        <w:tabs>
          <w:tab w:val="left" w:pos="426"/>
        </w:tabs>
        <w:suppressAutoHyphens/>
        <w:spacing w:after="0" w:line="100" w:lineRule="atLeast"/>
        <w:ind w:left="0" w:firstLine="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Основные разделы подпрограммы.</w:t>
      </w: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2.1. Постановка общерайонной проблемы </w:t>
      </w: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и обоснование необходимости разработки подпрограммы </w:t>
      </w:r>
    </w:p>
    <w:p w:rsidR="00BF4BEE" w:rsidRPr="00BF4BEE" w:rsidRDefault="00BF4BEE" w:rsidP="00BF4BEE">
      <w:pPr>
        <w:widowControl w:val="0"/>
        <w:suppressAutoHyphens/>
        <w:spacing w:after="0" w:line="100" w:lineRule="atLeast"/>
        <w:jc w:val="both"/>
        <w:rPr>
          <w:rFonts w:ascii="Arial" w:eastAsia="SimSun" w:hAnsi="Arial" w:cs="Arial"/>
          <w:kern w:val="1"/>
          <w:sz w:val="20"/>
          <w:szCs w:val="20"/>
          <w:lang w:eastAsia="ar-SA"/>
        </w:rPr>
      </w:pPr>
    </w:p>
    <w:p w:rsidR="00BF4BEE" w:rsidRPr="00BF4BEE" w:rsidRDefault="00BF4BEE" w:rsidP="00BF4BEE">
      <w:pPr>
        <w:autoSpaceDE w:val="0"/>
        <w:autoSpaceDN w:val="0"/>
        <w:adjustRightInd w:val="0"/>
        <w:spacing w:after="0" w:line="240" w:lineRule="auto"/>
        <w:ind w:firstLine="708"/>
        <w:jc w:val="both"/>
        <w:rPr>
          <w:rFonts w:ascii="Arial" w:eastAsia="SimSun" w:hAnsi="Arial" w:cs="Arial"/>
          <w:bCs/>
          <w:color w:val="000000"/>
          <w:kern w:val="1"/>
          <w:sz w:val="20"/>
          <w:szCs w:val="20"/>
          <w:lang w:eastAsia="ar-SA"/>
        </w:rPr>
      </w:pPr>
      <w:r w:rsidRPr="00BF4BEE">
        <w:rPr>
          <w:rFonts w:ascii="Arial" w:eastAsia="SimSun" w:hAnsi="Arial" w:cs="Arial"/>
          <w:bCs/>
          <w:color w:val="000000"/>
          <w:kern w:val="1"/>
          <w:sz w:val="20"/>
          <w:szCs w:val="20"/>
          <w:lang w:eastAsia="ar-SA"/>
        </w:rPr>
        <w:t>Эффективная молодежная политика – один из важнейших инструментов развития района, роста благосостояния ее граждан. Согласно проекта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Богучанский  центр занятости населения).</w:t>
      </w:r>
    </w:p>
    <w:p w:rsidR="00BF4BEE" w:rsidRPr="00BF4BEE" w:rsidRDefault="00BF4BEE" w:rsidP="00BF4BEE">
      <w:pPr>
        <w:autoSpaceDE w:val="0"/>
        <w:autoSpaceDN w:val="0"/>
        <w:adjustRightInd w:val="0"/>
        <w:spacing w:after="0" w:line="240" w:lineRule="auto"/>
        <w:ind w:firstLine="708"/>
        <w:jc w:val="both"/>
        <w:rPr>
          <w:rFonts w:ascii="Arial" w:eastAsia="Times New Roman" w:hAnsi="Arial" w:cs="Arial"/>
          <w:sz w:val="20"/>
          <w:szCs w:val="20"/>
          <w:lang w:eastAsia="ru-RU"/>
        </w:rPr>
      </w:pPr>
      <w:r w:rsidRPr="00BF4BEE">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BF4BEE">
        <w:rPr>
          <w:rFonts w:ascii="Arial" w:eastAsia="Times New Roman" w:hAnsi="Arial" w:cs="Arial"/>
          <w:sz w:val="20"/>
          <w:szCs w:val="20"/>
          <w:lang w:eastAsia="ru-RU"/>
        </w:rPr>
        <w:t>каждого молодого человека и стратегических задач экономики района.</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BF4BEE" w:rsidRPr="00BF4BEE" w:rsidRDefault="00BF4BEE" w:rsidP="00BF4BEE">
      <w:pPr>
        <w:widowControl w:val="0"/>
        <w:suppressAutoHyphens/>
        <w:spacing w:after="0" w:line="240" w:lineRule="auto"/>
        <w:ind w:firstLine="709"/>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BF4BEE" w:rsidRPr="00BF4BEE" w:rsidRDefault="00BF4BEE" w:rsidP="00BF4BEE">
      <w:pPr>
        <w:widowControl w:val="0"/>
        <w:suppressAutoHyphens/>
        <w:spacing w:after="0" w:line="100" w:lineRule="atLeast"/>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Таким образом, обозначаются ключевые проблемы, на решение которых направлена реализация задач подпрограммы:</w:t>
      </w:r>
    </w:p>
    <w:p w:rsidR="00BF4BEE" w:rsidRPr="00BF4BEE" w:rsidRDefault="00BF4BEE" w:rsidP="00BF4BEE">
      <w:pPr>
        <w:widowControl w:val="0"/>
        <w:suppressAutoHyphens/>
        <w:autoSpaceDE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недостаточная включенность преобразующего потенциала молодежи в социально-экономическую систему; </w:t>
      </w:r>
    </w:p>
    <w:p w:rsidR="00BF4BEE" w:rsidRPr="00BF4BEE" w:rsidRDefault="00BF4BEE" w:rsidP="00BF4BEE">
      <w:pPr>
        <w:widowControl w:val="0"/>
        <w:suppressAutoHyphens/>
        <w:autoSpaceDE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lastRenderedPageBreak/>
        <w:t>В целях решения указанных проблем разработана настоящая подпрограмма,</w:t>
      </w:r>
      <w:r w:rsidRPr="00BF4BEE">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BF4BEE" w:rsidRPr="00BF4BEE" w:rsidRDefault="00BF4BEE" w:rsidP="00BF4BEE">
      <w:pPr>
        <w:widowControl w:val="0"/>
        <w:suppressAutoHyphens/>
        <w:spacing w:after="0" w:line="100" w:lineRule="atLeast"/>
        <w:ind w:firstLine="709"/>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BF4BEE" w:rsidRPr="00BF4BEE" w:rsidRDefault="00BF4BEE" w:rsidP="00BF4BEE">
      <w:pPr>
        <w:widowControl w:val="0"/>
        <w:suppressAutoHyphens/>
        <w:spacing w:after="0" w:line="100" w:lineRule="atLeast"/>
        <w:ind w:firstLine="709"/>
        <w:jc w:val="both"/>
        <w:rPr>
          <w:rFonts w:ascii="Arial" w:eastAsia="SimSun" w:hAnsi="Arial" w:cs="Arial"/>
          <w:bCs/>
          <w:kern w:val="1"/>
          <w:sz w:val="20"/>
          <w:szCs w:val="20"/>
          <w:lang w:eastAsia="ar-SA"/>
        </w:rPr>
      </w:pPr>
    </w:p>
    <w:p w:rsidR="00BF4BEE" w:rsidRPr="00BF4BEE" w:rsidRDefault="00BF4BEE" w:rsidP="00BF4BEE">
      <w:pPr>
        <w:widowControl w:val="0"/>
        <w:suppressAutoHyphens/>
        <w:spacing w:after="0" w:line="100" w:lineRule="atLeast"/>
        <w:jc w:val="center"/>
        <w:rPr>
          <w:rFonts w:ascii="Arial" w:eastAsia="SimSun" w:hAnsi="Arial" w:cs="Arial"/>
          <w:bCs/>
          <w:color w:val="000000"/>
          <w:kern w:val="1"/>
          <w:sz w:val="20"/>
          <w:szCs w:val="20"/>
          <w:lang w:eastAsia="ar-SA"/>
        </w:rPr>
      </w:pPr>
      <w:r w:rsidRPr="00BF4BEE">
        <w:rPr>
          <w:rFonts w:ascii="Arial" w:eastAsia="SimSun" w:hAnsi="Arial" w:cs="Arial"/>
          <w:bCs/>
          <w:color w:val="000000"/>
          <w:kern w:val="1"/>
          <w:sz w:val="20"/>
          <w:szCs w:val="20"/>
          <w:lang w:eastAsia="ar-SA"/>
        </w:rPr>
        <w:t xml:space="preserve">2.2. Основные цели, задачи, этапы и сроки выполнения подпрограммы, </w:t>
      </w:r>
    </w:p>
    <w:p w:rsidR="00BF4BEE" w:rsidRPr="00BF4BEE" w:rsidRDefault="00BF4BEE" w:rsidP="00BF4BEE">
      <w:pPr>
        <w:widowControl w:val="0"/>
        <w:suppressAutoHyphens/>
        <w:spacing w:after="0" w:line="100" w:lineRule="atLeast"/>
        <w:jc w:val="center"/>
        <w:rPr>
          <w:rFonts w:ascii="Arial" w:eastAsia="SimSun" w:hAnsi="Arial" w:cs="Arial"/>
          <w:bCs/>
          <w:color w:val="000000"/>
          <w:kern w:val="1"/>
          <w:sz w:val="20"/>
          <w:szCs w:val="20"/>
          <w:lang w:eastAsia="ar-SA"/>
        </w:rPr>
      </w:pPr>
      <w:r w:rsidRPr="00BF4BEE">
        <w:rPr>
          <w:rFonts w:ascii="Arial" w:eastAsia="SimSun" w:hAnsi="Arial" w:cs="Arial"/>
          <w:bCs/>
          <w:color w:val="000000"/>
          <w:kern w:val="1"/>
          <w:sz w:val="20"/>
          <w:szCs w:val="20"/>
          <w:lang w:eastAsia="ar-SA"/>
        </w:rPr>
        <w:t>показатели результативности</w:t>
      </w:r>
    </w:p>
    <w:p w:rsidR="00BF4BEE" w:rsidRPr="00BF4BEE" w:rsidRDefault="00BF4BEE" w:rsidP="00BF4BEE">
      <w:pPr>
        <w:widowControl w:val="0"/>
        <w:suppressAutoHyphens/>
        <w:spacing w:after="0" w:line="100" w:lineRule="atLeast"/>
        <w:ind w:firstLine="709"/>
        <w:jc w:val="both"/>
        <w:rPr>
          <w:rFonts w:ascii="Arial" w:eastAsia="SimSun" w:hAnsi="Arial" w:cs="Arial"/>
          <w:bCs/>
          <w:kern w:val="1"/>
          <w:sz w:val="20"/>
          <w:szCs w:val="20"/>
          <w:lang w:eastAsia="ar-SA"/>
        </w:rPr>
      </w:pPr>
    </w:p>
    <w:p w:rsidR="00BF4BEE" w:rsidRPr="00BF4BEE" w:rsidRDefault="00BF4BEE" w:rsidP="00BF4BEE">
      <w:pPr>
        <w:widowControl w:val="0"/>
        <w:numPr>
          <w:ilvl w:val="0"/>
          <w:numId w:val="18"/>
        </w:numPr>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BF4BEE">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BF4BEE">
      <w:pPr>
        <w:widowControl w:val="0"/>
        <w:numPr>
          <w:ilvl w:val="0"/>
          <w:numId w:val="18"/>
        </w:numPr>
        <w:suppressAutoHyphens/>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Цель подпрограммы: создание условий успешной социализации и эффективной самореализации молодежи Богучанского района.</w:t>
      </w:r>
    </w:p>
    <w:p w:rsidR="00BF4BEE" w:rsidRPr="00BF4BEE" w:rsidRDefault="00BF4BEE" w:rsidP="00BF4BEE">
      <w:pPr>
        <w:numPr>
          <w:ilvl w:val="0"/>
          <w:numId w:val="18"/>
        </w:numPr>
        <w:suppressAutoHyphens/>
        <w:spacing w:after="0" w:line="240" w:lineRule="auto"/>
        <w:ind w:left="709" w:firstLine="0"/>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Задачи подпрограммы:</w:t>
      </w:r>
    </w:p>
    <w:p w:rsidR="00BF4BEE" w:rsidRPr="00BF4BEE" w:rsidRDefault="00BF4BEE" w:rsidP="00BF4BEE">
      <w:pPr>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1). Развитие молодежных общественных объединений, действующих на территории Богучанского района;</w:t>
      </w:r>
    </w:p>
    <w:p w:rsidR="00BF4BEE" w:rsidRPr="00BF4BEE" w:rsidRDefault="00BF4BEE" w:rsidP="00BF4BEE">
      <w:pPr>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2). Организация ресурсных площадок для реализации молодежной политики на территории Богучанского района.</w:t>
      </w:r>
    </w:p>
    <w:p w:rsidR="00BF4BEE" w:rsidRPr="00BF4BEE" w:rsidRDefault="00BF4BEE" w:rsidP="00BF4BEE">
      <w:pPr>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BF4BEE" w:rsidRPr="00BF4BEE" w:rsidRDefault="00BF4BEE" w:rsidP="00BF4BEE">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на:</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поддержку муниципальной молодежной политики;</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обучение, методическую поддержку и сопровождение по обмену опытом;</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расширение и совершенствование информационного сопровождения;</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развитие механизмов поддержки молодежных инициатив.</w:t>
      </w:r>
    </w:p>
    <w:p w:rsidR="00BF4BEE" w:rsidRPr="00BF4BEE" w:rsidRDefault="00BF4BEE" w:rsidP="00BF4BEE">
      <w:pPr>
        <w:widowControl w:val="0"/>
        <w:numPr>
          <w:ilvl w:val="0"/>
          <w:numId w:val="18"/>
        </w:num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Мероприятия подпрограммы разделены на два раздела, мероприятия каждого из них в совокупности нацелены на решение одной из ее задач.</w:t>
      </w:r>
    </w:p>
    <w:p w:rsidR="00BF4BEE" w:rsidRPr="00BF4BEE" w:rsidRDefault="00BF4BEE" w:rsidP="00BF4BEE">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BF4BEE">
        <w:rPr>
          <w:rFonts w:ascii="Arial" w:eastAsia="SimSun" w:hAnsi="Arial" w:cs="Arial"/>
          <w:bCs/>
          <w:color w:val="000000"/>
          <w:kern w:val="1"/>
          <w:sz w:val="20"/>
          <w:szCs w:val="20"/>
          <w:lang w:eastAsia="ar-SA"/>
        </w:rPr>
        <w:t xml:space="preserve"> государственной молодежной политики </w:t>
      </w:r>
      <w:r w:rsidRPr="00BF4BEE">
        <w:rPr>
          <w:rFonts w:ascii="Arial" w:eastAsia="SimSun" w:hAnsi="Arial" w:cs="Arial"/>
          <w:bCs/>
          <w:kern w:val="1"/>
          <w:sz w:val="20"/>
          <w:szCs w:val="20"/>
          <w:lang w:eastAsia="ar-SA"/>
        </w:rPr>
        <w:t xml:space="preserve">в </w:t>
      </w:r>
      <w:r w:rsidRPr="00BF4BEE">
        <w:rPr>
          <w:rFonts w:ascii="Arial" w:eastAsia="SimSun" w:hAnsi="Arial" w:cs="Arial"/>
          <w:bCs/>
          <w:color w:val="000000"/>
          <w:kern w:val="1"/>
          <w:sz w:val="20"/>
          <w:szCs w:val="20"/>
          <w:lang w:eastAsia="ar-SA"/>
        </w:rPr>
        <w:t>Российской Федерации</w:t>
      </w:r>
      <w:r w:rsidRPr="00BF4BEE">
        <w:rPr>
          <w:rFonts w:ascii="Arial" w:eastAsia="SimSun" w:hAnsi="Arial" w:cs="Arial"/>
          <w:bCs/>
          <w:kern w:val="1"/>
          <w:sz w:val="20"/>
          <w:szCs w:val="20"/>
          <w:lang w:eastAsia="ar-SA"/>
        </w:rPr>
        <w:t xml:space="preserve"> </w:t>
      </w:r>
      <w:r w:rsidRPr="00BF4BEE">
        <w:rPr>
          <w:rFonts w:ascii="Arial" w:eastAsia="SimSun" w:hAnsi="Arial" w:cs="Arial"/>
          <w:bCs/>
          <w:color w:val="000000"/>
          <w:kern w:val="1"/>
          <w:sz w:val="20"/>
          <w:szCs w:val="20"/>
          <w:lang w:eastAsia="ar-SA"/>
        </w:rPr>
        <w:t>(</w:t>
      </w:r>
      <w:r w:rsidRPr="00BF4BEE">
        <w:rPr>
          <w:rFonts w:ascii="Arial" w:eastAsia="SimSun" w:hAnsi="Arial" w:cs="Arial"/>
          <w:bCs/>
          <w:kern w:val="1"/>
          <w:sz w:val="20"/>
          <w:szCs w:val="20"/>
          <w:lang w:eastAsia="ar-SA"/>
        </w:rPr>
        <w:t>Р</w:t>
      </w:r>
      <w:r w:rsidRPr="00BF4BEE">
        <w:rPr>
          <w:rFonts w:ascii="Arial" w:eastAsia="SimSun" w:hAnsi="Arial" w:cs="Arial"/>
          <w:color w:val="000000"/>
          <w:kern w:val="1"/>
          <w:sz w:val="20"/>
          <w:szCs w:val="20"/>
          <w:lang w:eastAsia="ar-SA"/>
        </w:rPr>
        <w:t>аспоряжение Правительства Российской Федерации от 29.11.2014 года № 2403-р</w:t>
      </w:r>
      <w:r w:rsidRPr="00BF4BEE">
        <w:rPr>
          <w:rFonts w:ascii="Arial" w:eastAsia="SimSun" w:hAnsi="Arial" w:cs="Arial"/>
          <w:bCs/>
          <w:color w:val="000000"/>
          <w:kern w:val="1"/>
          <w:sz w:val="20"/>
          <w:szCs w:val="20"/>
          <w:lang w:eastAsia="ar-SA"/>
        </w:rPr>
        <w:t xml:space="preserve">), </w:t>
      </w:r>
      <w:r w:rsidRPr="00BF4BEE">
        <w:rPr>
          <w:rFonts w:ascii="Arial" w:eastAsia="SimSun" w:hAnsi="Arial" w:cs="Arial"/>
          <w:kern w:val="1"/>
          <w:sz w:val="20"/>
          <w:szCs w:val="20"/>
          <w:lang w:eastAsia="ar-SA"/>
        </w:rPr>
        <w:t xml:space="preserve">Законом Красноярского края «О государственной молодежной политике Красноярского края» от 08.12.2006 № 20-5445, </w:t>
      </w:r>
      <w:r w:rsidRPr="00BF4BEE">
        <w:rPr>
          <w:rFonts w:ascii="Arial" w:eastAsia="SimSun" w:hAnsi="Arial" w:cs="Arial"/>
          <w:bCs/>
          <w:color w:val="000000"/>
          <w:kern w:val="1"/>
          <w:sz w:val="20"/>
          <w:szCs w:val="20"/>
          <w:lang w:eastAsia="ar-SA"/>
        </w:rPr>
        <w:t>Концепцией долгосрочного социально-экономического развития Российской Федерации на период до 2020 года</w:t>
      </w:r>
      <w:r w:rsidRPr="00BF4BEE">
        <w:rPr>
          <w:rFonts w:ascii="Arial" w:eastAsia="SimSun" w:hAnsi="Arial" w:cs="Arial"/>
          <w:kern w:val="1"/>
          <w:sz w:val="20"/>
          <w:szCs w:val="20"/>
          <w:lang w:eastAsia="ar-SA"/>
        </w:rPr>
        <w:t xml:space="preserve"> (</w:t>
      </w:r>
      <w:r w:rsidRPr="00BF4BEE">
        <w:rPr>
          <w:rFonts w:ascii="Arial" w:eastAsia="SimSun" w:hAnsi="Arial" w:cs="Arial"/>
          <w:color w:val="000000"/>
          <w:kern w:val="1"/>
          <w:sz w:val="20"/>
          <w:szCs w:val="20"/>
          <w:lang w:eastAsia="ar-SA"/>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BF4BEE">
          <w:rPr>
            <w:rFonts w:ascii="Arial" w:eastAsia="SimSun" w:hAnsi="Arial" w:cs="Arial"/>
            <w:color w:val="000000"/>
            <w:kern w:val="1"/>
            <w:sz w:val="20"/>
            <w:szCs w:val="20"/>
            <w:lang w:eastAsia="ar-SA"/>
          </w:rPr>
          <w:t>2008 г</w:t>
        </w:r>
      </w:smartTag>
      <w:r w:rsidRPr="00BF4BEE">
        <w:rPr>
          <w:rFonts w:ascii="Arial" w:eastAsia="SimSun" w:hAnsi="Arial" w:cs="Arial"/>
          <w:color w:val="000000"/>
          <w:kern w:val="1"/>
          <w:sz w:val="20"/>
          <w:szCs w:val="20"/>
          <w:lang w:eastAsia="ar-SA"/>
        </w:rPr>
        <w:t>. № 1662-р)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w:t>
      </w:r>
      <w:r w:rsidRPr="00BF4BEE">
        <w:rPr>
          <w:rFonts w:ascii="Arial" w:eastAsia="SimSun" w:hAnsi="Arial" w:cs="Arial"/>
          <w:kern w:val="1"/>
          <w:sz w:val="20"/>
          <w:szCs w:val="20"/>
          <w:lang w:eastAsia="ar-SA"/>
        </w:rPr>
        <w:t>.</w:t>
      </w:r>
    </w:p>
    <w:p w:rsidR="00BF4BEE" w:rsidRPr="00BF4BEE" w:rsidRDefault="00BF4BEE" w:rsidP="00BF4BEE">
      <w:pPr>
        <w:tabs>
          <w:tab w:val="left" w:pos="0"/>
        </w:tabs>
        <w:suppressAutoHyphens/>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BF4BEE" w:rsidRPr="00BF4BEE" w:rsidRDefault="00BF4BEE" w:rsidP="00BF4BEE">
      <w:pPr>
        <w:widowControl w:val="0"/>
        <w:tabs>
          <w:tab w:val="left" w:pos="0"/>
          <w:tab w:val="left" w:pos="800"/>
        </w:tabs>
        <w:suppressAutoHyphens/>
        <w:spacing w:after="0" w:line="240" w:lineRule="auto"/>
        <w:ind w:firstLine="720"/>
        <w:contextualSpacing/>
        <w:jc w:val="both"/>
        <w:rPr>
          <w:rFonts w:ascii="Arial" w:eastAsia="SimSun" w:hAnsi="Arial" w:cs="Arial"/>
          <w:kern w:val="1"/>
          <w:sz w:val="20"/>
          <w:szCs w:val="20"/>
          <w:lang w:eastAsia="ru-RU"/>
        </w:rPr>
      </w:pPr>
      <w:r w:rsidRPr="00BF4BEE">
        <w:rPr>
          <w:rFonts w:ascii="Arial" w:eastAsia="SimSun" w:hAnsi="Arial" w:cs="Arial"/>
          <w:kern w:val="1"/>
          <w:sz w:val="20"/>
          <w:szCs w:val="20"/>
          <w:lang w:eastAsia="ru-RU"/>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BF4BEE" w:rsidRPr="00BF4BEE" w:rsidRDefault="00BF4BEE" w:rsidP="00BF4BEE">
      <w:pPr>
        <w:tabs>
          <w:tab w:val="left" w:pos="0"/>
        </w:tabs>
        <w:suppressAutoHyphens/>
        <w:spacing w:after="0" w:line="240" w:lineRule="auto"/>
        <w:contextualSpacing/>
        <w:jc w:val="both"/>
        <w:rPr>
          <w:rFonts w:ascii="Arial" w:eastAsia="SimSun" w:hAnsi="Arial" w:cs="Arial"/>
          <w:kern w:val="1"/>
          <w:sz w:val="20"/>
          <w:szCs w:val="20"/>
          <w:lang w:eastAsia="ru-RU"/>
        </w:rPr>
      </w:pPr>
      <w:r w:rsidRPr="00BF4BEE">
        <w:rPr>
          <w:rFonts w:ascii="Arial" w:eastAsia="SimSu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BF4BEE">
        <w:rPr>
          <w:rFonts w:ascii="Arial" w:eastAsia="SimSun" w:hAnsi="Arial" w:cs="Arial"/>
          <w:kern w:val="1"/>
          <w:sz w:val="20"/>
          <w:szCs w:val="20"/>
          <w:lang w:eastAsia="ar-SA"/>
        </w:rPr>
        <w:t xml:space="preserve"> В подпрограмме (п. 2.1. приложения № 2 к подпрограмме) запланировано софинансирование из районного бюджета для получения краевой </w:t>
      </w:r>
      <w:r w:rsidRPr="00BF4BEE">
        <w:rPr>
          <w:rFonts w:ascii="Arial" w:eastAsia="SimSun" w:hAnsi="Arial" w:cs="Arial"/>
          <w:kern w:val="1"/>
          <w:sz w:val="20"/>
          <w:szCs w:val="20"/>
          <w:lang w:eastAsia="ar-SA"/>
        </w:rPr>
        <w:lastRenderedPageBreak/>
        <w:t>субсидии на поддержку деятельности муниципальных молодежных центров (далее – краевой субсидии).</w:t>
      </w:r>
    </w:p>
    <w:p w:rsidR="00BF4BEE" w:rsidRPr="00BF4BEE" w:rsidRDefault="00BF4BEE" w:rsidP="00BF4BEE">
      <w:pPr>
        <w:widowControl w:val="0"/>
        <w:suppressAutoHyphens/>
        <w:spacing w:after="0" w:line="240" w:lineRule="auto"/>
        <w:ind w:firstLine="708"/>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Реализацию подпрограммы предлагается осуществить в 2021 - 2024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BF4BEE" w:rsidRPr="00BF4BEE" w:rsidRDefault="00BF4BEE" w:rsidP="00BF4BEE">
      <w:pPr>
        <w:widowControl w:val="0"/>
        <w:numPr>
          <w:ilvl w:val="0"/>
          <w:numId w:val="18"/>
        </w:numPr>
        <w:suppressAutoHyphens/>
        <w:spacing w:after="0" w:line="100" w:lineRule="atLeast"/>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Показателями результативности, позволяющими измерить достижение цели подпрограммы, являются:</w:t>
      </w:r>
    </w:p>
    <w:p w:rsidR="00BF4BEE" w:rsidRPr="00BF4BEE" w:rsidRDefault="00BF4BEE" w:rsidP="00BF4BEE">
      <w:pPr>
        <w:widowControl w:val="0"/>
        <w:suppressAutoHyphens/>
        <w:spacing w:after="0" w:line="100" w:lineRule="atLeast"/>
        <w:ind w:firstLine="993"/>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 Количество социально-экономических проектов, реализуемых молодежью района (сохранение показателей на уровне 2021 года - 6 единиц до 2024 года);</w:t>
      </w:r>
    </w:p>
    <w:p w:rsidR="00BF4BEE" w:rsidRPr="00BF4BEE" w:rsidRDefault="00BF4BEE" w:rsidP="00BF4BEE">
      <w:pPr>
        <w:widowControl w:val="0"/>
        <w:suppressAutoHyphens/>
        <w:spacing w:after="0" w:line="100" w:lineRule="atLeast"/>
        <w:ind w:firstLine="851"/>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2021 года до 60,0% в 2024 году);</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 xml:space="preserve">- </w:t>
      </w:r>
      <w:r w:rsidRPr="00BF4BEE">
        <w:rPr>
          <w:rFonts w:ascii="Arial" w:eastAsia="SimSun" w:hAnsi="Arial" w:cs="Arial"/>
          <w:kern w:val="1"/>
          <w:sz w:val="20"/>
          <w:szCs w:val="20"/>
          <w:lang w:eastAsia="ar-SA"/>
        </w:rPr>
        <w:t>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2021 г. -124 места,  в 2022 г. –124 места, в 2023 г. –124 места, в 2024 г. –124 места, в том числе не менее 10 % для подростков, находящихся в ТЖС, СОП, группе риска.</w:t>
      </w:r>
    </w:p>
    <w:p w:rsidR="00BF4BEE" w:rsidRPr="00BF4BEE" w:rsidRDefault="00BF4BEE" w:rsidP="00BF4BEE">
      <w:pPr>
        <w:widowControl w:val="0"/>
        <w:suppressAutoHyphens/>
        <w:spacing w:after="0" w:line="100" w:lineRule="atLeast"/>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2.3. Механизм реализации подпрограммы</w:t>
      </w:r>
    </w:p>
    <w:p w:rsidR="00BF4BEE" w:rsidRPr="00BF4BEE" w:rsidRDefault="00BF4BEE" w:rsidP="00BF4BEE">
      <w:pPr>
        <w:widowControl w:val="0"/>
        <w:suppressAutoHyphens/>
        <w:spacing w:after="0" w:line="100" w:lineRule="atLeast"/>
        <w:ind w:firstLine="540"/>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Главным распорядителем бюджетных средств является - Муниципальное казенное учреждение «Управление культуры, физической культуры, спорта и молодежной политики Богучанского района»,Финансовое управление Богучанского района.</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kern w:val="1"/>
          <w:sz w:val="20"/>
          <w:szCs w:val="20"/>
          <w:lang w:eastAsia="ar-SA"/>
        </w:rPr>
        <w:t xml:space="preserve">МБУ «ЦС и ДМ»: </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организует проведение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участвует в списании материальных ценностей, призового фонда, использованных для проведения мероприятий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выполняет план реализации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обеспечивает материальную базу для проведения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заключает муниципальные контракты;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подготавливает комплект документации, необходимой для списания материальных ценностей, использованных для проведения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обеспечивает кадровое обеспечение подпрограммы согласно муниципальному заданию.</w:t>
      </w:r>
    </w:p>
    <w:p w:rsidR="00BF4BEE" w:rsidRPr="00BF4BEE" w:rsidRDefault="00BF4BEE" w:rsidP="00BF4BEE">
      <w:pPr>
        <w:suppressAutoHyphens/>
        <w:spacing w:after="0" w:line="240" w:lineRule="auto"/>
        <w:ind w:firstLine="708"/>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6" w:history="1">
        <w:r w:rsidRPr="00BF4BEE">
          <w:rPr>
            <w:rFonts w:ascii="Arial" w:eastAsia="SimSun" w:hAnsi="Arial" w:cs="Arial"/>
            <w:color w:val="000080"/>
            <w:kern w:val="1"/>
            <w:sz w:val="20"/>
            <w:szCs w:val="20"/>
            <w:u w:val="single"/>
          </w:rPr>
          <w:t>законом</w:t>
        </w:r>
      </w:hyperlink>
      <w:r w:rsidRPr="00BF4BEE">
        <w:rPr>
          <w:rFonts w:ascii="Arial" w:eastAsia="SimSun" w:hAnsi="Arial" w:cs="Arial"/>
          <w:kern w:val="1"/>
          <w:sz w:val="20"/>
          <w:szCs w:val="20"/>
          <w:lang w:eastAsia="ar-SA"/>
        </w:rPr>
        <w:t xml:space="preserve"> от 05.04.2013 № 44-ФЗ «О контрактной системе в сфере закупок товаров, работ, услуг для обеспечения государственных и муниципальных нужд» (в ред. Федеральных законов). </w:t>
      </w:r>
    </w:p>
    <w:p w:rsidR="00BF4BEE" w:rsidRPr="00BF4BEE" w:rsidRDefault="00BF4BEE" w:rsidP="00BF4BEE">
      <w:pPr>
        <w:tabs>
          <w:tab w:val="left" w:pos="0"/>
        </w:tabs>
        <w:suppressAutoHyphens/>
        <w:spacing w:after="0" w:line="240" w:lineRule="auto"/>
        <w:ind w:firstLine="720"/>
        <w:jc w:val="both"/>
        <w:rPr>
          <w:rFonts w:ascii="Arial" w:eastAsia="SimSun" w:hAnsi="Arial" w:cs="Arial"/>
          <w:kern w:val="2"/>
          <w:sz w:val="20"/>
          <w:szCs w:val="20"/>
          <w:lang w:eastAsia="ar-SA"/>
        </w:rPr>
      </w:pPr>
      <w:r w:rsidRPr="00BF4BEE">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lastRenderedPageBreak/>
        <w:t xml:space="preserve">Материальные ценности, приобретаемые в рамках реализации подпрограммы, учитываются на балансе МБУ «ЦСиДМ». </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spacing w:val="-2"/>
          <w:kern w:val="1"/>
          <w:sz w:val="20"/>
          <w:szCs w:val="20"/>
          <w:lang w:eastAsia="ar-SA"/>
        </w:rPr>
        <w:t>Администрации сельсоветов поселений исполняют пункты Мероприятия 2.3 «</w:t>
      </w:r>
      <w:r w:rsidRPr="00BF4BEE">
        <w:rPr>
          <w:rFonts w:ascii="Arial" w:eastAsia="SimSun" w:hAnsi="Arial" w:cs="Arial"/>
          <w:kern w:val="1"/>
          <w:sz w:val="20"/>
          <w:szCs w:val="20"/>
          <w:lang w:eastAsia="ar-SA"/>
        </w:rPr>
        <w:t>Реализация мероприятий по трудовому воспитанию несовершеннолетних» приложения № 2 к подпрограмме «Вовлечение молодежи Богучанского района в социальную практику» в соответствии с «Порядком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Богучанского района», утвержденного Решением Богучанского районного Совета депутатов № 43/1-292 от 13.12.2019 года. Перечисление межбюджетных трансфертов в бюджеты муниципальных образований района производится согласно вышеуказанного Порядка.</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r w:rsidRPr="00BF4BEE">
        <w:rPr>
          <w:rFonts w:ascii="Arial" w:eastAsia="SimSun" w:hAnsi="Arial" w:cs="Arial"/>
          <w:spacing w:val="2"/>
          <w:kern w:val="1"/>
          <w:sz w:val="20"/>
          <w:szCs w:val="20"/>
          <w:shd w:val="clear" w:color="auto" w:fill="FFFFFF"/>
          <w:lang w:eastAsia="ar-SA"/>
        </w:rPr>
        <w:t xml:space="preserve"> (в редакции</w:t>
      </w:r>
      <w:r w:rsidRPr="00BF4BEE">
        <w:rPr>
          <w:rFonts w:ascii="Arial" w:eastAsia="SimSun" w:hAnsi="Arial" w:cs="Arial"/>
          <w:spacing w:val="2"/>
          <w:kern w:val="1"/>
          <w:sz w:val="20"/>
          <w:szCs w:val="20"/>
          <w:lang w:eastAsia="ar-SA"/>
        </w:rPr>
        <w:t> </w:t>
      </w:r>
      <w:hyperlink r:id="rId7" w:history="1">
        <w:r w:rsidRPr="00BF4BEE">
          <w:rPr>
            <w:rFonts w:ascii="Arial" w:eastAsia="SimSun" w:hAnsi="Arial" w:cs="Arial"/>
            <w:spacing w:val="2"/>
            <w:kern w:val="1"/>
            <w:sz w:val="20"/>
            <w:szCs w:val="20"/>
          </w:rPr>
          <w:t>Законов Красноярского края от 28.06.2007 N 2-193</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8" w:history="1">
        <w:r w:rsidRPr="00BF4BEE">
          <w:rPr>
            <w:rFonts w:ascii="Arial" w:eastAsia="SimSun" w:hAnsi="Arial" w:cs="Arial"/>
            <w:spacing w:val="2"/>
            <w:kern w:val="1"/>
            <w:sz w:val="20"/>
            <w:szCs w:val="20"/>
          </w:rPr>
          <w:t>от 10.02.2011 N 12-5611</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9" w:history="1">
        <w:r w:rsidRPr="00BF4BEE">
          <w:rPr>
            <w:rFonts w:ascii="Arial" w:eastAsia="SimSun" w:hAnsi="Arial" w:cs="Arial"/>
            <w:spacing w:val="2"/>
            <w:kern w:val="1"/>
            <w:sz w:val="20"/>
            <w:szCs w:val="20"/>
          </w:rPr>
          <w:t>от 21.11.2013 N 5-1818</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10" w:history="1">
        <w:r w:rsidRPr="00BF4BEE">
          <w:rPr>
            <w:rFonts w:ascii="Arial" w:eastAsia="SimSun" w:hAnsi="Arial" w:cs="Arial"/>
            <w:spacing w:val="2"/>
            <w:kern w:val="1"/>
            <w:sz w:val="20"/>
            <w:szCs w:val="20"/>
          </w:rPr>
          <w:t>от 16.12.2014 N 7-2947</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11" w:history="1">
        <w:r w:rsidRPr="00BF4BEE">
          <w:rPr>
            <w:rFonts w:ascii="Arial" w:eastAsia="SimSun" w:hAnsi="Arial" w:cs="Arial"/>
            <w:spacing w:val="2"/>
            <w:kern w:val="1"/>
            <w:sz w:val="20"/>
            <w:szCs w:val="20"/>
          </w:rPr>
          <w:t>от 03.06.2015 N 8-3461</w:t>
        </w:r>
      </w:hyperlink>
      <w:r w:rsidRPr="00BF4BEE">
        <w:rPr>
          <w:rFonts w:ascii="Arial" w:eastAsia="SimSun" w:hAnsi="Arial" w:cs="Arial"/>
          <w:spacing w:val="2"/>
          <w:kern w:val="1"/>
          <w:sz w:val="20"/>
          <w:szCs w:val="20"/>
          <w:shd w:val="clear" w:color="auto" w:fill="FFFFFF"/>
          <w:lang w:eastAsia="ar-SA"/>
        </w:rPr>
        <w:t>, с изм., внесенными</w:t>
      </w:r>
      <w:hyperlink r:id="rId12" w:history="1">
        <w:r w:rsidRPr="00BF4BEE">
          <w:rPr>
            <w:rFonts w:ascii="Arial" w:eastAsia="SimSun" w:hAnsi="Arial" w:cs="Arial"/>
            <w:spacing w:val="2"/>
            <w:kern w:val="1"/>
            <w:sz w:val="20"/>
            <w:szCs w:val="20"/>
          </w:rPr>
          <w:t>Законами Красноярского края от 08.12.2006                          N 1</w:t>
        </w:r>
      </w:hyperlink>
      <w:r w:rsidRPr="00BF4BEE">
        <w:rPr>
          <w:rFonts w:ascii="Arial" w:eastAsia="SimSun" w:hAnsi="Arial" w:cs="Arial"/>
          <w:spacing w:val="2"/>
          <w:kern w:val="1"/>
          <w:sz w:val="20"/>
          <w:szCs w:val="20"/>
          <w:lang w:eastAsia="ar-SA"/>
        </w:rPr>
        <w:t> </w:t>
      </w:r>
      <w:r w:rsidRPr="00BF4BEE">
        <w:rPr>
          <w:rFonts w:ascii="Arial" w:eastAsia="SimSun" w:hAnsi="Arial" w:cs="Arial"/>
          <w:spacing w:val="2"/>
          <w:kern w:val="1"/>
          <w:sz w:val="20"/>
          <w:szCs w:val="20"/>
          <w:shd w:val="clear" w:color="auto" w:fill="FFFFFF"/>
          <w:lang w:eastAsia="ar-SA"/>
        </w:rPr>
        <w:t>(редакции 15.03.2007),</w:t>
      </w:r>
      <w:r w:rsidRPr="00BF4BEE">
        <w:rPr>
          <w:rFonts w:ascii="Arial" w:eastAsia="SimSun" w:hAnsi="Arial" w:cs="Arial"/>
          <w:spacing w:val="2"/>
          <w:kern w:val="1"/>
          <w:sz w:val="20"/>
          <w:szCs w:val="20"/>
          <w:lang w:eastAsia="ar-SA"/>
        </w:rPr>
        <w:t> </w:t>
      </w:r>
      <w:hyperlink r:id="rId13" w:history="1">
        <w:r w:rsidRPr="00BF4BEE">
          <w:rPr>
            <w:rFonts w:ascii="Arial" w:eastAsia="SimSun" w:hAnsi="Arial" w:cs="Arial"/>
            <w:spacing w:val="2"/>
            <w:kern w:val="1"/>
            <w:sz w:val="20"/>
            <w:szCs w:val="20"/>
          </w:rPr>
          <w:t>от 20.12.2007 N 4-1118</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kern w:val="1"/>
          <w:sz w:val="20"/>
          <w:szCs w:val="20"/>
          <w:lang w:eastAsia="ar-SA"/>
        </w:rPr>
        <w:t xml:space="preserve">. </w:t>
      </w:r>
    </w:p>
    <w:p w:rsidR="00BF4BEE" w:rsidRPr="00BF4BEE" w:rsidRDefault="00BF4BEE" w:rsidP="00BF4BEE">
      <w:pPr>
        <w:widowControl w:val="0"/>
        <w:suppressAutoHyphens/>
        <w:spacing w:after="0" w:line="100" w:lineRule="atLeast"/>
        <w:rPr>
          <w:rFonts w:ascii="Arial" w:eastAsia="SimSun" w:hAnsi="Arial" w:cs="Arial"/>
          <w:bCs/>
          <w:kern w:val="1"/>
          <w:sz w:val="20"/>
          <w:szCs w:val="20"/>
          <w:lang w:eastAsia="ar-SA"/>
        </w:rPr>
      </w:pPr>
      <w:r w:rsidRPr="00BF4BEE">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BF4BEE">
          <w:rPr>
            <w:rFonts w:ascii="Arial" w:eastAsia="SimSun" w:hAnsi="Arial" w:cs="Arial"/>
            <w:kern w:val="1"/>
            <w:sz w:val="20"/>
            <w:szCs w:val="20"/>
            <w:lang w:eastAsia="ar-SA"/>
          </w:rPr>
          <w:t>мероприятиями</w:t>
        </w:r>
      </w:hyperlink>
      <w:r w:rsidRPr="00BF4BEE">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 </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осуществляется Администрацией Богучанского  района  (управлением  экономики  и планирования администрации Богучанского района),Муниципальное казенное учреждение</w:t>
      </w:r>
      <w:r w:rsidRPr="00BF4BEE">
        <w:rPr>
          <w:rFonts w:ascii="Arial" w:eastAsia="SimSun" w:hAnsi="Arial" w:cs="Arial"/>
          <w:kern w:val="1"/>
          <w:sz w:val="20"/>
          <w:szCs w:val="20"/>
          <w:lang w:eastAsia="ar-SA"/>
        </w:rPr>
        <w:t xml:space="preserve"> Управление культуры, физической культуры, спорта и молодежной политики Богучанского района»</w:t>
      </w:r>
      <w:r w:rsidRPr="00BF4BEE">
        <w:rPr>
          <w:rFonts w:ascii="Arial" w:eastAsia="SimSun" w:hAnsi="Arial" w:cs="Arial"/>
          <w:bCs/>
          <w:kern w:val="1"/>
          <w:sz w:val="20"/>
          <w:szCs w:val="20"/>
          <w:lang w:eastAsia="ar-SA"/>
        </w:rPr>
        <w:t>.</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 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BF4BEE" w:rsidRPr="00BF4BEE" w:rsidRDefault="00BF4BEE" w:rsidP="00BF4BEE">
      <w:pPr>
        <w:widowControl w:val="0"/>
        <w:suppressAutoHyphens/>
        <w:autoSpaceDE w:val="0"/>
        <w:autoSpaceDN w:val="0"/>
        <w:adjustRightInd w:val="0"/>
        <w:spacing w:after="0" w:line="240" w:lineRule="auto"/>
        <w:outlineLvl w:val="2"/>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2.4. Управление подпрограммой и контроль за ходом ее выполнения</w:t>
      </w:r>
    </w:p>
    <w:p w:rsidR="00BF4BEE" w:rsidRPr="00BF4BEE" w:rsidRDefault="00BF4BEE" w:rsidP="00BF4BEE">
      <w:pPr>
        <w:widowControl w:val="0"/>
        <w:suppressAutoHyphens/>
        <w:autoSpaceDE w:val="0"/>
        <w:autoSpaceDN w:val="0"/>
        <w:adjustRightInd w:val="0"/>
        <w:spacing w:after="0"/>
        <w:ind w:firstLine="720"/>
        <w:jc w:val="center"/>
        <w:rPr>
          <w:rFonts w:ascii="Arial" w:eastAsia="SimSun" w:hAnsi="Arial" w:cs="Arial"/>
          <w:kern w:val="1"/>
          <w:sz w:val="20"/>
          <w:szCs w:val="20"/>
          <w:lang w:eastAsia="ar-SA"/>
        </w:rPr>
      </w:pPr>
    </w:p>
    <w:p w:rsidR="00BF4BEE" w:rsidRPr="00BF4BEE" w:rsidRDefault="00BF4BEE" w:rsidP="00BF4BEE">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Заказчиком и координатором реализации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контроль за достижением конечного результата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ежегодную оценку эффективности реализации подпрограммы.</w:t>
      </w:r>
    </w:p>
    <w:p w:rsidR="00BF4BEE" w:rsidRPr="00BF4BEE" w:rsidRDefault="00BF4BEE" w:rsidP="00BF4BEE">
      <w:pPr>
        <w:suppressAutoHyphens/>
        <w:spacing w:after="0" w:line="240" w:lineRule="auto"/>
        <w:ind w:firstLine="708"/>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МБУ «ЦС и ДМ»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внесенными Постановлением администрации Богучанского района № 798-П от 02.11.2016 года «О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BF4BEE" w:rsidRPr="00BF4BEE" w:rsidRDefault="00BF4BEE" w:rsidP="00BF4BEE">
      <w:pPr>
        <w:suppressAutoHyphens/>
        <w:spacing w:after="0"/>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использованой результативности, указанных в приложении №1 к паспорту подпрограммы. </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BF4BEE" w:rsidRPr="00BF4BEE" w:rsidRDefault="00BF4BEE" w:rsidP="00BF4BEE">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p>
    <w:p w:rsidR="00BF4BEE" w:rsidRPr="00BF4BEE" w:rsidRDefault="00BF4BEE" w:rsidP="00BF4BEE">
      <w:pPr>
        <w:suppressAutoHyphens/>
        <w:snapToGrid w:val="0"/>
        <w:spacing w:after="0" w:line="240" w:lineRule="auto"/>
        <w:ind w:firstLine="708"/>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lastRenderedPageBreak/>
        <w:t>Экономическая эффективность и результативность реализации подпрограммы зависят от степени достижения целевых показателей.</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результате реализации подпрограммы за период 2021 - 2024 годов предполагается:</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ab/>
        <w:t>- количество социально-экономических проектов, реализуемых молодежью района (сохранение показателей на уровне 2021 года – 6 единиц до 2024 года);</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2021 года до 60,0 % в 2024 году);</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 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в 2021 г. –124 места, в 2022 г. –124 места, в 2023 г. –124 места 2024 г. -124 места, в том числе не менее 10 % для подростков, находящихся в ТЖС, СОП, группе риска. </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ab/>
        <w:t>Конечными результатами реализации подпрограммы будут являться следующие результаты:</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 к 2024 году не менее 2070 молодых людей будет вовлечено в приоритетные направления молодежной политики; </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 будет поддержано не менее 28 межпоселенческих (кустовых) молодежных событий с участием не менее 1500 человек на базе 8 ресурсных площадок; </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к 2024 году не менее 100 молодых людей примут участие в молодежном образовательном форуме;</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будет обеспечено софинансирование краевой  субсидии на поддержку молодежных центров;</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будет поддержано не менее 25 проектов в рамках инфраструктурного проекта "Территория  Красноярский край", вовлечено в реализацию проектов не менее 100 человек;</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в 2021 г. –124 места, в 2022 г. –124 места, в 2023 г. –124 места 2024 г. -124 места,  , в том числе не менее 10 % для подростков, находящихся в ТЖС, СОП, группе риска.</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 примут  участие в краевых и зональных мероприятиях ТОС не менее 20 человек; </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ab/>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ab/>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срывом мероприятий и не достижением целевых показателей;</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неэффективным использованием ресурсов.</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ab/>
        <w:t>Способами ограничения административного риска являются:</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BF4BEE" w:rsidRPr="00BF4BEE" w:rsidRDefault="00BF4BEE" w:rsidP="00BF4BEE">
      <w:pPr>
        <w:suppressAutoHyphens/>
        <w:snapToGrid w:val="0"/>
        <w:spacing w:after="0" w:line="240" w:lineRule="auto"/>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своевременная корректировка мероприятий подпрограммы.»</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2.6. Мероприятия подпрограммы</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line="240" w:lineRule="auto"/>
        <w:ind w:firstLine="709"/>
        <w:jc w:val="both"/>
        <w:rPr>
          <w:rFonts w:ascii="Arial" w:eastAsia="SimSun" w:hAnsi="Arial" w:cs="Arial"/>
          <w:kern w:val="1"/>
          <w:sz w:val="20"/>
          <w:szCs w:val="20"/>
          <w:lang w:eastAsia="ar-SA"/>
        </w:rPr>
      </w:pPr>
      <w:hyperlink w:anchor="Par377" w:history="1">
        <w:r w:rsidRPr="00BF4BEE">
          <w:rPr>
            <w:rFonts w:ascii="Arial" w:eastAsia="SimSun" w:hAnsi="Arial" w:cs="Arial"/>
            <w:kern w:val="1"/>
            <w:sz w:val="20"/>
            <w:szCs w:val="20"/>
            <w:lang w:eastAsia="ar-SA"/>
          </w:rPr>
          <w:t>Перечень</w:t>
        </w:r>
      </w:hyperlink>
      <w:r w:rsidRPr="00BF4BEE">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2.7. Обоснование финансовых, материальных и трудовых</w:t>
      </w:r>
    </w:p>
    <w:p w:rsidR="00BF4BEE" w:rsidRPr="00BF4BEE" w:rsidRDefault="00BF4BEE" w:rsidP="00BF4BEE">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затрат (ресурсное обеспечение подпрограммы) с указанием</w:t>
      </w:r>
    </w:p>
    <w:p w:rsidR="00BF4BEE" w:rsidRPr="00BF4BEE" w:rsidRDefault="00BF4BEE" w:rsidP="00BF4BEE">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источников финансирования</w:t>
      </w:r>
    </w:p>
    <w:p w:rsidR="00BF4BEE" w:rsidRPr="00BF4BEE" w:rsidRDefault="00BF4BEE" w:rsidP="00BF4BEE">
      <w:pPr>
        <w:tabs>
          <w:tab w:val="left" w:pos="1590"/>
          <w:tab w:val="left" w:pos="1860"/>
        </w:tabs>
        <w:suppressAutoHyphens/>
        <w:spacing w:after="0"/>
        <w:ind w:firstLine="720"/>
        <w:jc w:val="both"/>
        <w:rPr>
          <w:rFonts w:ascii="Arial" w:eastAsia="SimSun" w:hAnsi="Arial" w:cs="Arial"/>
          <w:kern w:val="1"/>
          <w:sz w:val="20"/>
          <w:szCs w:val="20"/>
          <w:lang w:eastAsia="ar-SA"/>
        </w:rPr>
      </w:pPr>
    </w:p>
    <w:p w:rsidR="00BF4BEE" w:rsidRPr="00BF4BEE" w:rsidRDefault="00BF4BEE" w:rsidP="00BF4BEE">
      <w:pPr>
        <w:tabs>
          <w:tab w:val="left" w:pos="1590"/>
          <w:tab w:val="left" w:pos="1860"/>
        </w:tabs>
        <w:suppressAutoHyphens/>
        <w:spacing w:after="0"/>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Финансовое обеспечение мероприятий подпрограммы осуществляется за счет средств районного бюджета в  соответствии с  бюджетной росписью.</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BF4BEE" w:rsidRPr="00BF4BEE" w:rsidRDefault="00BF4BEE" w:rsidP="00BF4BEE">
      <w:pPr>
        <w:rPr>
          <w:rFonts w:ascii="Arial" w:hAnsi="Arial" w:cs="Arial"/>
          <w:sz w:val="20"/>
          <w:szCs w:val="20"/>
        </w:rPr>
      </w:pPr>
      <w:r w:rsidRPr="00BF4BEE">
        <w:rPr>
          <w:rFonts w:ascii="Arial" w:eastAsia="SimSun" w:hAnsi="Arial" w:cs="Arial"/>
          <w:kern w:val="1"/>
          <w:sz w:val="20"/>
          <w:szCs w:val="20"/>
          <w:lang w:eastAsia="ar-SA"/>
        </w:rPr>
        <w:tab/>
        <w:t>Общий объем финансирования за счет средств районного бюджета на период реализации подпрограммы 2021-2024 гг приведен в приложении № 2 к подпрограмме</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Приложение № 1</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к подпрограмме «Вовлечение молодежи</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 Богучанского района в социальную практику» </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 в рамках муниципальной программы  «Молодежь Приангарья» </w:t>
      </w:r>
    </w:p>
    <w:p w:rsidR="00BF4BEE" w:rsidRPr="00BF4BEE" w:rsidRDefault="00BF4BEE" w:rsidP="00BF4BEE">
      <w:pPr>
        <w:spacing w:after="0" w:line="240" w:lineRule="auto"/>
        <w:ind w:firstLine="360"/>
        <w:jc w:val="both"/>
        <w:rPr>
          <w:rFonts w:ascii="Arial" w:eastAsia="Times New Roman" w:hAnsi="Arial" w:cs="Arial"/>
          <w:sz w:val="20"/>
          <w:szCs w:val="20"/>
          <w:lang w:eastAsia="ru-RU"/>
        </w:rPr>
      </w:pPr>
    </w:p>
    <w:p w:rsidR="00BF4BEE" w:rsidRPr="00BF4BEE" w:rsidRDefault="00BF4BEE" w:rsidP="00BF4BEE">
      <w:pPr>
        <w:spacing w:after="0" w:line="240" w:lineRule="auto"/>
        <w:ind w:firstLine="360"/>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lastRenderedPageBreak/>
        <w:t>Перечень показателей результативности подпрограммы</w:t>
      </w:r>
    </w:p>
    <w:p w:rsidR="00BF4BEE" w:rsidRPr="00BF4BEE" w:rsidRDefault="00BF4BEE" w:rsidP="00BF4BEE">
      <w:pPr>
        <w:spacing w:after="0" w:line="240" w:lineRule="auto"/>
        <w:ind w:firstLine="360"/>
        <w:jc w:val="both"/>
        <w:rPr>
          <w:rFonts w:ascii="Arial" w:eastAsia="Times New Roman"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2823"/>
        <w:gridCol w:w="6"/>
        <w:gridCol w:w="1241"/>
        <w:gridCol w:w="1219"/>
        <w:gridCol w:w="1043"/>
        <w:gridCol w:w="1043"/>
        <w:gridCol w:w="791"/>
        <w:gridCol w:w="97"/>
        <w:gridCol w:w="860"/>
      </w:tblGrid>
      <w:tr w:rsidR="00BF4BEE" w:rsidRPr="00BF4BEE" w:rsidTr="007D1D6D">
        <w:trPr>
          <w:trHeight w:val="20"/>
        </w:trPr>
        <w:tc>
          <w:tcPr>
            <w:tcW w:w="268" w:type="pct"/>
            <w:vMerge w:val="restart"/>
          </w:tcPr>
          <w:p w:rsidR="00BF4BEE" w:rsidRPr="00BF4BEE" w:rsidRDefault="00BF4BEE" w:rsidP="007D1D6D">
            <w:pPr>
              <w:pStyle w:val="ConsPlusNormal"/>
              <w:widowControl/>
              <w:jc w:val="center"/>
              <w:rPr>
                <w:sz w:val="14"/>
                <w:szCs w:val="14"/>
              </w:rPr>
            </w:pPr>
            <w:bookmarkStart w:id="1" w:name="OLE_LINK1"/>
            <w:r w:rsidRPr="00BF4BEE">
              <w:rPr>
                <w:sz w:val="14"/>
                <w:szCs w:val="14"/>
              </w:rPr>
              <w:t xml:space="preserve">№  </w:t>
            </w:r>
            <w:r w:rsidRPr="00BF4BEE">
              <w:rPr>
                <w:sz w:val="14"/>
                <w:szCs w:val="14"/>
              </w:rPr>
              <w:br/>
              <w:t>п/п</w:t>
            </w:r>
          </w:p>
        </w:tc>
        <w:tc>
          <w:tcPr>
            <w:tcW w:w="1508" w:type="pct"/>
            <w:vMerge w:val="restart"/>
          </w:tcPr>
          <w:p w:rsidR="00BF4BEE" w:rsidRPr="00BF4BEE" w:rsidRDefault="00BF4BEE" w:rsidP="007D1D6D">
            <w:pPr>
              <w:pStyle w:val="ConsPlusNormal"/>
              <w:widowControl/>
              <w:ind w:firstLine="0"/>
              <w:jc w:val="center"/>
              <w:rPr>
                <w:sz w:val="14"/>
                <w:szCs w:val="14"/>
              </w:rPr>
            </w:pPr>
            <w:r w:rsidRPr="00BF4BEE">
              <w:rPr>
                <w:sz w:val="14"/>
                <w:szCs w:val="14"/>
              </w:rPr>
              <w:t xml:space="preserve">Цель,  задачи,  </w:t>
            </w:r>
            <w:r w:rsidRPr="00BF4BEE">
              <w:rPr>
                <w:sz w:val="14"/>
                <w:szCs w:val="14"/>
              </w:rPr>
              <w:br/>
              <w:t xml:space="preserve">показатели результативности </w:t>
            </w:r>
            <w:r w:rsidRPr="00BF4BEE">
              <w:rPr>
                <w:sz w:val="14"/>
                <w:szCs w:val="14"/>
              </w:rPr>
              <w:br/>
            </w:r>
          </w:p>
        </w:tc>
        <w:tc>
          <w:tcPr>
            <w:tcW w:w="684" w:type="pct"/>
            <w:gridSpan w:val="2"/>
            <w:vMerge w:val="restart"/>
          </w:tcPr>
          <w:p w:rsidR="00BF4BEE" w:rsidRPr="00BF4BEE" w:rsidRDefault="00BF4BEE" w:rsidP="007D1D6D">
            <w:pPr>
              <w:pStyle w:val="ConsPlusNormal"/>
              <w:widowControl/>
              <w:ind w:firstLine="0"/>
              <w:jc w:val="center"/>
              <w:rPr>
                <w:sz w:val="14"/>
                <w:szCs w:val="14"/>
              </w:rPr>
            </w:pPr>
            <w:r w:rsidRPr="00BF4BEE">
              <w:rPr>
                <w:sz w:val="14"/>
                <w:szCs w:val="14"/>
              </w:rPr>
              <w:t>Единица</w:t>
            </w:r>
            <w:r w:rsidRPr="00BF4BEE">
              <w:rPr>
                <w:sz w:val="14"/>
                <w:szCs w:val="14"/>
              </w:rPr>
              <w:br/>
              <w:t>измерения</w:t>
            </w:r>
          </w:p>
        </w:tc>
        <w:tc>
          <w:tcPr>
            <w:tcW w:w="522" w:type="pct"/>
            <w:vMerge w:val="restart"/>
          </w:tcPr>
          <w:p w:rsidR="00BF4BEE" w:rsidRPr="00BF4BEE" w:rsidRDefault="00BF4BEE" w:rsidP="007D1D6D">
            <w:pPr>
              <w:pStyle w:val="ConsPlusNormal"/>
              <w:widowControl/>
              <w:ind w:firstLine="0"/>
              <w:jc w:val="center"/>
              <w:rPr>
                <w:sz w:val="14"/>
                <w:szCs w:val="14"/>
              </w:rPr>
            </w:pPr>
            <w:r w:rsidRPr="00BF4BEE">
              <w:rPr>
                <w:sz w:val="14"/>
                <w:szCs w:val="14"/>
              </w:rPr>
              <w:t xml:space="preserve">Источник </w:t>
            </w:r>
            <w:r w:rsidRPr="00BF4BEE">
              <w:rPr>
                <w:sz w:val="14"/>
                <w:szCs w:val="14"/>
              </w:rPr>
              <w:br/>
              <w:t>информации</w:t>
            </w:r>
          </w:p>
        </w:tc>
        <w:tc>
          <w:tcPr>
            <w:tcW w:w="560" w:type="pct"/>
          </w:tcPr>
          <w:p w:rsidR="00BF4BEE" w:rsidRPr="00BF4BEE" w:rsidRDefault="00BF4BEE" w:rsidP="007D1D6D">
            <w:pPr>
              <w:pStyle w:val="ConsPlusNormal"/>
              <w:widowControl/>
              <w:ind w:firstLine="0"/>
              <w:jc w:val="center"/>
              <w:rPr>
                <w:sz w:val="14"/>
                <w:szCs w:val="14"/>
              </w:rPr>
            </w:pPr>
          </w:p>
          <w:p w:rsidR="00BF4BEE" w:rsidRPr="00BF4BEE" w:rsidRDefault="00BF4BEE" w:rsidP="007D1D6D">
            <w:pPr>
              <w:pStyle w:val="ConsPlusNormal"/>
              <w:widowControl/>
              <w:ind w:firstLine="0"/>
              <w:jc w:val="center"/>
              <w:rPr>
                <w:sz w:val="14"/>
                <w:szCs w:val="14"/>
              </w:rPr>
            </w:pPr>
            <w:r w:rsidRPr="00BF4BEE">
              <w:rPr>
                <w:sz w:val="14"/>
                <w:szCs w:val="14"/>
              </w:rPr>
              <w:t>Текущий финансовый год</w:t>
            </w:r>
          </w:p>
        </w:tc>
        <w:tc>
          <w:tcPr>
            <w:tcW w:w="535" w:type="pct"/>
          </w:tcPr>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Очередной финансовый год</w:t>
            </w:r>
          </w:p>
        </w:tc>
        <w:tc>
          <w:tcPr>
            <w:tcW w:w="437" w:type="pct"/>
            <w:gridSpan w:val="2"/>
          </w:tcPr>
          <w:p w:rsidR="00BF4BEE" w:rsidRPr="00BF4BEE" w:rsidRDefault="00BF4BEE" w:rsidP="007D1D6D">
            <w:pPr>
              <w:spacing w:before="240" w:after="0" w:line="240" w:lineRule="auto"/>
              <w:jc w:val="center"/>
              <w:rPr>
                <w:rFonts w:ascii="Arial" w:eastAsia="Times New Roman" w:hAnsi="Arial" w:cs="Arial"/>
                <w:sz w:val="14"/>
                <w:szCs w:val="14"/>
              </w:rPr>
            </w:pPr>
            <w:r w:rsidRPr="00BF4BEE">
              <w:rPr>
                <w:rFonts w:ascii="Arial" w:eastAsia="Times New Roman" w:hAnsi="Arial" w:cs="Arial"/>
                <w:sz w:val="14"/>
                <w:szCs w:val="14"/>
              </w:rPr>
              <w:t>Первый год планового периода</w:t>
            </w:r>
          </w:p>
        </w:tc>
        <w:tc>
          <w:tcPr>
            <w:tcW w:w="486" w:type="pct"/>
          </w:tcPr>
          <w:p w:rsidR="00BF4BEE" w:rsidRPr="00BF4BEE" w:rsidRDefault="00BF4BEE" w:rsidP="007D1D6D">
            <w:pPr>
              <w:spacing w:before="240" w:after="0" w:line="240" w:lineRule="auto"/>
              <w:jc w:val="center"/>
              <w:rPr>
                <w:rFonts w:ascii="Arial" w:eastAsia="Times New Roman" w:hAnsi="Arial" w:cs="Arial"/>
                <w:sz w:val="14"/>
                <w:szCs w:val="14"/>
              </w:rPr>
            </w:pPr>
            <w:r w:rsidRPr="00BF4BEE">
              <w:rPr>
                <w:rFonts w:ascii="Arial" w:eastAsia="Times New Roman" w:hAnsi="Arial" w:cs="Arial"/>
                <w:sz w:val="14"/>
                <w:szCs w:val="14"/>
              </w:rPr>
              <w:t>Второй год плановый периода</w:t>
            </w:r>
          </w:p>
        </w:tc>
      </w:tr>
      <w:tr w:rsidR="00BF4BEE" w:rsidRPr="00BF4BEE" w:rsidTr="007D1D6D">
        <w:trPr>
          <w:trHeight w:val="20"/>
        </w:trPr>
        <w:tc>
          <w:tcPr>
            <w:tcW w:w="268" w:type="pct"/>
            <w:vMerge/>
          </w:tcPr>
          <w:p w:rsidR="00BF4BEE" w:rsidRPr="00BF4BEE" w:rsidRDefault="00BF4BEE" w:rsidP="007D1D6D">
            <w:pPr>
              <w:pStyle w:val="ConsPlusNormal"/>
              <w:widowControl/>
              <w:jc w:val="center"/>
              <w:rPr>
                <w:sz w:val="14"/>
                <w:szCs w:val="14"/>
              </w:rPr>
            </w:pPr>
          </w:p>
        </w:tc>
        <w:tc>
          <w:tcPr>
            <w:tcW w:w="1508" w:type="pct"/>
            <w:vMerge/>
          </w:tcPr>
          <w:p w:rsidR="00BF4BEE" w:rsidRPr="00BF4BEE" w:rsidRDefault="00BF4BEE" w:rsidP="007D1D6D">
            <w:pPr>
              <w:pStyle w:val="ConsPlusNormal"/>
              <w:widowControl/>
              <w:ind w:firstLine="0"/>
              <w:jc w:val="center"/>
              <w:rPr>
                <w:sz w:val="14"/>
                <w:szCs w:val="14"/>
              </w:rPr>
            </w:pPr>
          </w:p>
        </w:tc>
        <w:tc>
          <w:tcPr>
            <w:tcW w:w="684" w:type="pct"/>
            <w:gridSpan w:val="2"/>
            <w:vMerge/>
          </w:tcPr>
          <w:p w:rsidR="00BF4BEE" w:rsidRPr="00BF4BEE" w:rsidRDefault="00BF4BEE" w:rsidP="007D1D6D">
            <w:pPr>
              <w:pStyle w:val="ConsPlusNormal"/>
              <w:widowControl/>
              <w:ind w:firstLine="0"/>
              <w:jc w:val="center"/>
              <w:rPr>
                <w:sz w:val="14"/>
                <w:szCs w:val="14"/>
              </w:rPr>
            </w:pPr>
          </w:p>
        </w:tc>
        <w:tc>
          <w:tcPr>
            <w:tcW w:w="522" w:type="pct"/>
            <w:vMerge/>
          </w:tcPr>
          <w:p w:rsidR="00BF4BEE" w:rsidRPr="00BF4BEE" w:rsidRDefault="00BF4BEE" w:rsidP="007D1D6D">
            <w:pPr>
              <w:pStyle w:val="ConsPlusNormal"/>
              <w:widowControl/>
              <w:ind w:firstLine="0"/>
              <w:jc w:val="center"/>
              <w:rPr>
                <w:sz w:val="14"/>
                <w:szCs w:val="14"/>
              </w:rPr>
            </w:pPr>
          </w:p>
        </w:tc>
        <w:tc>
          <w:tcPr>
            <w:tcW w:w="560" w:type="pct"/>
          </w:tcPr>
          <w:p w:rsidR="00BF4BEE" w:rsidRPr="00BF4BEE" w:rsidRDefault="00BF4BEE" w:rsidP="007D1D6D">
            <w:pPr>
              <w:pStyle w:val="ConsPlusNormal"/>
              <w:ind w:firstLine="0"/>
              <w:jc w:val="center"/>
              <w:rPr>
                <w:sz w:val="14"/>
                <w:szCs w:val="14"/>
              </w:rPr>
            </w:pPr>
            <w:r w:rsidRPr="00BF4BEE">
              <w:rPr>
                <w:sz w:val="14"/>
                <w:szCs w:val="14"/>
              </w:rPr>
              <w:t>2021</w:t>
            </w:r>
          </w:p>
        </w:tc>
        <w:tc>
          <w:tcPr>
            <w:tcW w:w="535" w:type="pct"/>
          </w:tcPr>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2022</w:t>
            </w:r>
          </w:p>
        </w:tc>
        <w:tc>
          <w:tcPr>
            <w:tcW w:w="437" w:type="pct"/>
            <w:gridSpan w:val="2"/>
          </w:tcPr>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2023</w:t>
            </w:r>
          </w:p>
        </w:tc>
        <w:tc>
          <w:tcPr>
            <w:tcW w:w="486" w:type="pct"/>
          </w:tcPr>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2024</w:t>
            </w:r>
          </w:p>
        </w:tc>
      </w:tr>
      <w:tr w:rsidR="00BF4BEE" w:rsidRPr="00BF4BEE" w:rsidTr="007D1D6D">
        <w:trPr>
          <w:trHeight w:val="20"/>
        </w:trPr>
        <w:tc>
          <w:tcPr>
            <w:tcW w:w="5000" w:type="pct"/>
            <w:gridSpan w:val="10"/>
          </w:tcPr>
          <w:p w:rsidR="00BF4BEE" w:rsidRPr="00BF4BEE" w:rsidRDefault="00BF4BEE" w:rsidP="007D1D6D">
            <w:pPr>
              <w:pStyle w:val="ConsPlusNormal"/>
              <w:widowControl/>
              <w:ind w:firstLine="50"/>
              <w:rPr>
                <w:sz w:val="14"/>
                <w:szCs w:val="14"/>
              </w:rPr>
            </w:pPr>
            <w:r w:rsidRPr="00BF4BEE">
              <w:rPr>
                <w:sz w:val="14"/>
                <w:szCs w:val="14"/>
              </w:rPr>
              <w:t>Цель: Создание условий успешной  социализации и эффективной самореализации молодежи Богучанского района</w:t>
            </w:r>
          </w:p>
          <w:p w:rsidR="00BF4BEE" w:rsidRPr="00BF4BEE" w:rsidRDefault="00BF4BEE" w:rsidP="007D1D6D">
            <w:pPr>
              <w:pStyle w:val="ConsPlusNormal"/>
              <w:widowControl/>
              <w:ind w:firstLine="50"/>
              <w:rPr>
                <w:sz w:val="14"/>
                <w:szCs w:val="14"/>
              </w:rPr>
            </w:pPr>
            <w:r w:rsidRPr="00BF4BEE">
              <w:rPr>
                <w:sz w:val="14"/>
                <w:szCs w:val="14"/>
              </w:rPr>
              <w:t>Задача :Организация ресурсных площадок для реализации молодежной политики на территории Богучанского района</w:t>
            </w:r>
          </w:p>
          <w:p w:rsidR="00BF4BEE" w:rsidRPr="00BF4BEE" w:rsidRDefault="00BF4BEE" w:rsidP="007D1D6D">
            <w:pPr>
              <w:spacing w:after="0" w:line="240" w:lineRule="auto"/>
              <w:rPr>
                <w:rFonts w:ascii="Arial" w:hAnsi="Arial" w:cs="Arial"/>
                <w:sz w:val="14"/>
                <w:szCs w:val="14"/>
              </w:rPr>
            </w:pPr>
          </w:p>
        </w:tc>
      </w:tr>
      <w:tr w:rsidR="00BF4BEE" w:rsidRPr="00BF4BEE" w:rsidTr="007D1D6D">
        <w:trPr>
          <w:trHeight w:val="20"/>
        </w:trPr>
        <w:tc>
          <w:tcPr>
            <w:tcW w:w="268" w:type="pct"/>
          </w:tcPr>
          <w:p w:rsidR="00BF4BEE" w:rsidRPr="00BF4BEE" w:rsidRDefault="00BF4BEE" w:rsidP="007D1D6D">
            <w:pPr>
              <w:pStyle w:val="ConsPlusNormal"/>
              <w:widowControl/>
              <w:ind w:firstLine="50"/>
              <w:jc w:val="center"/>
              <w:rPr>
                <w:sz w:val="14"/>
                <w:szCs w:val="14"/>
              </w:rPr>
            </w:pPr>
            <w:r w:rsidRPr="00BF4BEE">
              <w:rPr>
                <w:sz w:val="14"/>
                <w:szCs w:val="14"/>
              </w:rPr>
              <w:t xml:space="preserve"> 1.</w:t>
            </w:r>
          </w:p>
        </w:tc>
        <w:tc>
          <w:tcPr>
            <w:tcW w:w="1508" w:type="pct"/>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rPr>
              <w:t xml:space="preserve">Количество социально-экономических проектов, реализуемых молодежью </w:t>
            </w:r>
          </w:p>
        </w:tc>
        <w:tc>
          <w:tcPr>
            <w:tcW w:w="684" w:type="pct"/>
            <w:gridSpan w:val="2"/>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ед.</w:t>
            </w:r>
          </w:p>
        </w:tc>
        <w:tc>
          <w:tcPr>
            <w:tcW w:w="522" w:type="pct"/>
          </w:tcPr>
          <w:p w:rsidR="00BF4BEE" w:rsidRPr="00BF4BEE" w:rsidRDefault="00BF4BEE" w:rsidP="007D1D6D">
            <w:pPr>
              <w:pStyle w:val="ConsPlusNormal"/>
              <w:widowControl/>
              <w:ind w:firstLine="0"/>
              <w:rPr>
                <w:sz w:val="14"/>
                <w:szCs w:val="14"/>
              </w:rPr>
            </w:pPr>
            <w:r w:rsidRPr="00BF4BEE">
              <w:rPr>
                <w:sz w:val="14"/>
                <w:szCs w:val="14"/>
              </w:rPr>
              <w:t>ведомственная отчетность</w:t>
            </w:r>
          </w:p>
        </w:tc>
        <w:tc>
          <w:tcPr>
            <w:tcW w:w="560" w:type="pct"/>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lang w:eastAsia="ru-RU"/>
              </w:rPr>
              <w:t>6</w:t>
            </w:r>
          </w:p>
        </w:tc>
        <w:tc>
          <w:tcPr>
            <w:tcW w:w="535" w:type="pct"/>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6</w:t>
            </w:r>
          </w:p>
          <w:p w:rsidR="00BF4BEE" w:rsidRPr="00BF4BEE" w:rsidRDefault="00BF4BEE" w:rsidP="007D1D6D">
            <w:pPr>
              <w:spacing w:after="0" w:line="240" w:lineRule="auto"/>
              <w:rPr>
                <w:rFonts w:ascii="Arial" w:hAnsi="Arial" w:cs="Arial"/>
                <w:sz w:val="14"/>
                <w:szCs w:val="14"/>
              </w:rPr>
            </w:pPr>
          </w:p>
        </w:tc>
        <w:tc>
          <w:tcPr>
            <w:tcW w:w="389" w:type="pct"/>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6</w:t>
            </w:r>
          </w:p>
        </w:tc>
        <w:tc>
          <w:tcPr>
            <w:tcW w:w="534" w:type="pct"/>
            <w:gridSpan w:val="2"/>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6</w:t>
            </w:r>
          </w:p>
        </w:tc>
      </w:tr>
      <w:tr w:rsidR="00BF4BEE" w:rsidRPr="00BF4BEE" w:rsidTr="007D1D6D">
        <w:trPr>
          <w:trHeight w:val="20"/>
        </w:trPr>
        <w:tc>
          <w:tcPr>
            <w:tcW w:w="268" w:type="pct"/>
            <w:vAlign w:val="center"/>
          </w:tcPr>
          <w:p w:rsidR="00BF4BEE" w:rsidRPr="00BF4BEE" w:rsidRDefault="00BF4BEE" w:rsidP="007D1D6D">
            <w:pPr>
              <w:pStyle w:val="ConsPlusNormal"/>
              <w:widowControl/>
              <w:ind w:firstLine="50"/>
              <w:jc w:val="center"/>
              <w:rPr>
                <w:sz w:val="14"/>
                <w:szCs w:val="14"/>
              </w:rPr>
            </w:pPr>
            <w:r w:rsidRPr="00BF4BEE">
              <w:rPr>
                <w:sz w:val="14"/>
                <w:szCs w:val="14"/>
              </w:rPr>
              <w:t>2.</w:t>
            </w:r>
          </w:p>
        </w:tc>
        <w:tc>
          <w:tcPr>
            <w:tcW w:w="1508" w:type="pct"/>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rPr>
              <w:t>Доля молодежи, получившей информационные услуги</w:t>
            </w:r>
          </w:p>
        </w:tc>
        <w:tc>
          <w:tcPr>
            <w:tcW w:w="684" w:type="pct"/>
            <w:gridSpan w:val="2"/>
            <w:vAlign w:val="center"/>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w:t>
            </w:r>
          </w:p>
        </w:tc>
        <w:tc>
          <w:tcPr>
            <w:tcW w:w="522" w:type="pct"/>
            <w:vAlign w:val="center"/>
          </w:tcPr>
          <w:p w:rsidR="00BF4BEE" w:rsidRPr="00BF4BEE" w:rsidRDefault="00BF4BEE" w:rsidP="007D1D6D">
            <w:pPr>
              <w:pStyle w:val="ConsPlusNormal"/>
              <w:widowControl/>
              <w:ind w:firstLine="0"/>
              <w:rPr>
                <w:sz w:val="14"/>
                <w:szCs w:val="14"/>
              </w:rPr>
            </w:pPr>
            <w:r w:rsidRPr="00BF4BEE">
              <w:rPr>
                <w:sz w:val="14"/>
                <w:szCs w:val="14"/>
              </w:rPr>
              <w:t>ведомственная отчетность</w:t>
            </w:r>
          </w:p>
        </w:tc>
        <w:tc>
          <w:tcPr>
            <w:tcW w:w="560" w:type="pct"/>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lang w:eastAsia="ru-RU"/>
              </w:rPr>
              <w:t>60,0</w:t>
            </w:r>
          </w:p>
        </w:tc>
        <w:tc>
          <w:tcPr>
            <w:tcW w:w="535" w:type="pct"/>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60,0</w:t>
            </w:r>
          </w:p>
        </w:tc>
        <w:tc>
          <w:tcPr>
            <w:tcW w:w="389" w:type="pct"/>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60,0</w:t>
            </w:r>
          </w:p>
        </w:tc>
        <w:tc>
          <w:tcPr>
            <w:tcW w:w="534" w:type="pct"/>
            <w:gridSpan w:val="2"/>
            <w:vAlign w:val="center"/>
          </w:tcPr>
          <w:p w:rsidR="00BF4BEE" w:rsidRPr="00BF4BEE" w:rsidRDefault="00BF4BEE" w:rsidP="007D1D6D">
            <w:pPr>
              <w:pStyle w:val="ConsPlusNormal"/>
              <w:widowControl/>
              <w:ind w:firstLine="0"/>
              <w:rPr>
                <w:sz w:val="14"/>
                <w:szCs w:val="14"/>
              </w:rPr>
            </w:pPr>
            <w:r w:rsidRPr="00BF4BEE">
              <w:rPr>
                <w:sz w:val="14"/>
                <w:szCs w:val="14"/>
              </w:rPr>
              <w:t>60,0</w:t>
            </w:r>
          </w:p>
        </w:tc>
      </w:tr>
      <w:bookmarkEnd w:id="1"/>
      <w:tr w:rsidR="00BF4BEE" w:rsidRPr="00BF4BEE" w:rsidTr="007D1D6D">
        <w:trPr>
          <w:trHeight w:val="20"/>
        </w:trPr>
        <w:tc>
          <w:tcPr>
            <w:tcW w:w="268" w:type="pct"/>
          </w:tcPr>
          <w:p w:rsidR="00BF4BEE" w:rsidRPr="00BF4BEE" w:rsidRDefault="00BF4BEE" w:rsidP="007D1D6D">
            <w:pPr>
              <w:pStyle w:val="ConsPlusNormal"/>
              <w:widowControl/>
              <w:ind w:firstLine="50"/>
              <w:jc w:val="center"/>
              <w:rPr>
                <w:sz w:val="14"/>
                <w:szCs w:val="14"/>
              </w:rPr>
            </w:pPr>
            <w:r w:rsidRPr="00BF4BEE">
              <w:rPr>
                <w:sz w:val="14"/>
                <w:szCs w:val="14"/>
              </w:rPr>
              <w:t>3.</w:t>
            </w:r>
          </w:p>
        </w:tc>
        <w:tc>
          <w:tcPr>
            <w:tcW w:w="1511" w:type="pct"/>
            <w:gridSpan w:val="2"/>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rPr>
              <w:t>Количество созданных временных рабочих мест для несовершеннолетних граждан, проживающих в Богучанском районе</w:t>
            </w:r>
          </w:p>
        </w:tc>
        <w:tc>
          <w:tcPr>
            <w:tcW w:w="681" w:type="pct"/>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ед.</w:t>
            </w:r>
          </w:p>
        </w:tc>
        <w:tc>
          <w:tcPr>
            <w:tcW w:w="522" w:type="pct"/>
          </w:tcPr>
          <w:p w:rsidR="00BF4BEE" w:rsidRPr="00BF4BEE" w:rsidRDefault="00BF4BEE" w:rsidP="007D1D6D">
            <w:pPr>
              <w:pStyle w:val="ConsPlusNormal"/>
              <w:widowControl/>
              <w:ind w:firstLine="0"/>
              <w:rPr>
                <w:sz w:val="14"/>
                <w:szCs w:val="14"/>
              </w:rPr>
            </w:pPr>
            <w:r w:rsidRPr="00BF4BEE">
              <w:rPr>
                <w:sz w:val="14"/>
                <w:szCs w:val="14"/>
              </w:rPr>
              <w:t>ведомственная отчетность</w:t>
            </w:r>
          </w:p>
        </w:tc>
        <w:tc>
          <w:tcPr>
            <w:tcW w:w="560" w:type="pct"/>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lang w:eastAsia="ru-RU"/>
              </w:rPr>
              <w:t>124</w:t>
            </w:r>
          </w:p>
        </w:tc>
        <w:tc>
          <w:tcPr>
            <w:tcW w:w="535" w:type="pct"/>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124</w:t>
            </w:r>
          </w:p>
        </w:tc>
        <w:tc>
          <w:tcPr>
            <w:tcW w:w="389" w:type="pct"/>
          </w:tcPr>
          <w:p w:rsidR="00BF4BEE" w:rsidRPr="00BF4BEE" w:rsidRDefault="00BF4BEE" w:rsidP="007D1D6D">
            <w:pPr>
              <w:spacing w:after="0" w:line="240" w:lineRule="auto"/>
              <w:rPr>
                <w:rFonts w:ascii="Arial" w:hAnsi="Arial" w:cs="Arial"/>
                <w:sz w:val="14"/>
                <w:szCs w:val="14"/>
              </w:rPr>
            </w:pPr>
            <w:r w:rsidRPr="00BF4BEE">
              <w:rPr>
                <w:rFonts w:ascii="Arial" w:hAnsi="Arial" w:cs="Arial"/>
                <w:sz w:val="14"/>
                <w:szCs w:val="14"/>
              </w:rPr>
              <w:t>124</w:t>
            </w:r>
          </w:p>
        </w:tc>
        <w:tc>
          <w:tcPr>
            <w:tcW w:w="534" w:type="pct"/>
            <w:gridSpan w:val="2"/>
          </w:tcPr>
          <w:p w:rsidR="00BF4BEE" w:rsidRPr="00BF4BEE" w:rsidRDefault="00BF4BEE" w:rsidP="007D1D6D">
            <w:pPr>
              <w:pStyle w:val="ConsPlusNormal"/>
              <w:widowControl/>
              <w:ind w:firstLine="50"/>
              <w:rPr>
                <w:sz w:val="14"/>
                <w:szCs w:val="14"/>
              </w:rPr>
            </w:pPr>
            <w:r w:rsidRPr="00BF4BEE">
              <w:rPr>
                <w:sz w:val="14"/>
                <w:szCs w:val="14"/>
              </w:rPr>
              <w:t>124</w:t>
            </w:r>
          </w:p>
        </w:tc>
      </w:tr>
    </w:tbl>
    <w:p w:rsidR="00BF4BEE" w:rsidRPr="00BF4BEE" w:rsidRDefault="00BF4BEE" w:rsidP="00BF4BEE">
      <w:pPr>
        <w:spacing w:after="0" w:line="240" w:lineRule="auto"/>
        <w:ind w:firstLine="360"/>
        <w:jc w:val="both"/>
        <w:rPr>
          <w:rFonts w:ascii="Arial" w:eastAsia="Times New Roman" w:hAnsi="Arial" w:cs="Arial"/>
          <w:sz w:val="18"/>
          <w:szCs w:val="18"/>
          <w:lang w:eastAsia="ru-RU"/>
        </w:rPr>
      </w:pPr>
    </w:p>
    <w:p w:rsidR="00BF4BEE" w:rsidRPr="00BF4BEE" w:rsidRDefault="00BF4BEE" w:rsidP="00BF4BEE">
      <w:pPr>
        <w:suppressAutoHyphens/>
        <w:autoSpaceDE w:val="0"/>
        <w:spacing w:after="0" w:line="240" w:lineRule="auto"/>
        <w:ind w:left="6237" w:hanging="425"/>
        <w:jc w:val="right"/>
        <w:rPr>
          <w:rFonts w:ascii="Arial" w:eastAsia="Times New Roman" w:hAnsi="Arial" w:cs="Arial"/>
          <w:sz w:val="20"/>
          <w:szCs w:val="20"/>
          <w:lang w:eastAsia="ar-SA"/>
        </w:rPr>
      </w:pPr>
      <w:r w:rsidRPr="00BF4BEE">
        <w:rPr>
          <w:rFonts w:ascii="Arial" w:eastAsia="Times New Roman" w:hAnsi="Arial" w:cs="Arial"/>
          <w:sz w:val="20"/>
          <w:szCs w:val="20"/>
          <w:lang w:eastAsia="ar-SA"/>
        </w:rPr>
        <w:t>Приложение № 6</w:t>
      </w:r>
    </w:p>
    <w:p w:rsidR="00BF4BEE" w:rsidRPr="00BF4BEE" w:rsidRDefault="00BF4BEE" w:rsidP="00BF4BEE">
      <w:pPr>
        <w:suppressAutoHyphens/>
        <w:autoSpaceDE w:val="0"/>
        <w:spacing w:after="0" w:line="240" w:lineRule="auto"/>
        <w:ind w:left="5812"/>
        <w:jc w:val="right"/>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к муниципальной программе «Молодежь Приангарья»   </w:t>
      </w:r>
    </w:p>
    <w:p w:rsidR="00BF4BEE" w:rsidRPr="00BF4BEE" w:rsidRDefault="00BF4BEE" w:rsidP="00BF4BEE">
      <w:pPr>
        <w:widowControl w:val="0"/>
        <w:suppressAutoHyphens/>
        <w:spacing w:after="0" w:line="100" w:lineRule="atLeast"/>
        <w:ind w:left="720"/>
        <w:jc w:val="center"/>
        <w:rPr>
          <w:rFonts w:ascii="Arial" w:eastAsia="SimSun" w:hAnsi="Arial" w:cs="Arial"/>
          <w:bCs/>
          <w:kern w:val="1"/>
          <w:sz w:val="20"/>
          <w:szCs w:val="20"/>
          <w:lang w:eastAsia="ar-SA"/>
        </w:rPr>
      </w:pPr>
    </w:p>
    <w:p w:rsidR="00BF4BEE" w:rsidRPr="00BF4BEE" w:rsidRDefault="00BF4BEE" w:rsidP="00BF4BEE">
      <w:pPr>
        <w:widowControl w:val="0"/>
        <w:suppressAutoHyphens/>
        <w:spacing w:after="0" w:line="100" w:lineRule="atLeast"/>
        <w:jc w:val="center"/>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Подпрограмма 2</w:t>
      </w:r>
    </w:p>
    <w:p w:rsidR="00BF4BEE" w:rsidRPr="00BF4BEE" w:rsidRDefault="00BF4BEE" w:rsidP="00BF4BEE">
      <w:pPr>
        <w:widowControl w:val="0"/>
        <w:suppressAutoHyphens/>
        <w:spacing w:after="0" w:line="100" w:lineRule="atLeast"/>
        <w:jc w:val="center"/>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«Патриотическое воспитание молодежи Богучанского района», реализуемая в рамках муниципальной программы «Молодежь Приангарья»</w:t>
      </w: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p>
    <w:p w:rsidR="00BF4BEE" w:rsidRPr="00BF4BEE" w:rsidRDefault="00BF4BEE" w:rsidP="00BF4BEE">
      <w:pPr>
        <w:widowControl w:val="0"/>
        <w:numPr>
          <w:ilvl w:val="0"/>
          <w:numId w:val="11"/>
        </w:numPr>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Паспорт подпрограммы</w:t>
      </w:r>
    </w:p>
    <w:tbl>
      <w:tblPr>
        <w:tblW w:w="5000" w:type="pct"/>
        <w:tblCellMar>
          <w:left w:w="75" w:type="dxa"/>
          <w:right w:w="75" w:type="dxa"/>
        </w:tblCellMar>
        <w:tblLook w:val="0000"/>
      </w:tblPr>
      <w:tblGrid>
        <w:gridCol w:w="2561"/>
        <w:gridCol w:w="6944"/>
      </w:tblGrid>
      <w:tr w:rsidR="00BF4BEE" w:rsidRPr="00BF4BEE" w:rsidTr="007D1D6D">
        <w:trPr>
          <w:trHeight w:val="20"/>
        </w:trPr>
        <w:tc>
          <w:tcPr>
            <w:tcW w:w="1347"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sz w:val="14"/>
                <w:szCs w:val="14"/>
                <w:lang w:eastAsia="ar-SA"/>
              </w:rPr>
            </w:pPr>
            <w:r w:rsidRPr="00BF4BEE">
              <w:rPr>
                <w:rFonts w:ascii="Arial" w:eastAsia="Times New Roman" w:hAnsi="Arial" w:cs="Arial"/>
                <w:sz w:val="14"/>
                <w:szCs w:val="14"/>
                <w:lang w:eastAsia="ar-SA"/>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«Патриотическое воспитание молодежи Богучанского района» (далее по тексту – подпрограмма)</w:t>
            </w:r>
          </w:p>
        </w:tc>
      </w:tr>
      <w:tr w:rsidR="00BF4BEE" w:rsidRPr="00BF4BEE" w:rsidTr="007D1D6D">
        <w:trPr>
          <w:trHeight w:val="20"/>
        </w:trPr>
        <w:tc>
          <w:tcPr>
            <w:tcW w:w="1347"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sz w:val="14"/>
                <w:szCs w:val="14"/>
                <w:lang w:eastAsia="ar-SA"/>
              </w:rPr>
            </w:pPr>
            <w:r w:rsidRPr="00BF4BEE">
              <w:rPr>
                <w:rFonts w:ascii="Arial" w:eastAsia="Times New Roman" w:hAnsi="Arial" w:cs="Arial"/>
                <w:sz w:val="14"/>
                <w:szCs w:val="14"/>
                <w:lang w:eastAsia="ar-SA"/>
              </w:rPr>
              <w:t>Наименование</w:t>
            </w:r>
          </w:p>
          <w:p w:rsidR="00BF4BEE" w:rsidRPr="00BF4BEE" w:rsidRDefault="00BF4BEE" w:rsidP="007D1D6D">
            <w:pPr>
              <w:suppressAutoHyphens/>
              <w:autoSpaceDE w:val="0"/>
              <w:spacing w:after="0" w:line="240" w:lineRule="auto"/>
              <w:rPr>
                <w:rFonts w:ascii="Arial" w:eastAsia="Times New Roman" w:hAnsi="Arial" w:cs="Arial"/>
                <w:sz w:val="14"/>
                <w:szCs w:val="14"/>
                <w:lang w:eastAsia="ar-SA"/>
              </w:rPr>
            </w:pPr>
            <w:r w:rsidRPr="00BF4BEE">
              <w:rPr>
                <w:rFonts w:ascii="Arial" w:eastAsia="Times New Roman" w:hAnsi="Arial" w:cs="Arial"/>
                <w:sz w:val="14"/>
                <w:szCs w:val="14"/>
                <w:lang w:eastAsia="ar-SA"/>
              </w:rPr>
              <w:t>муниципальной программы,</w:t>
            </w:r>
            <w:r w:rsidRPr="00BF4BEE">
              <w:rPr>
                <w:rFonts w:ascii="Arial" w:eastAsia="Times New Roman" w:hAnsi="Arial" w:cs="Arial"/>
                <w:i/>
                <w:iCs/>
                <w:sz w:val="14"/>
                <w:szCs w:val="14"/>
                <w:lang w:eastAsia="ar-SA"/>
              </w:rPr>
              <w:t xml:space="preserve"> </w:t>
            </w:r>
            <w:r w:rsidRPr="00BF4BEE">
              <w:rPr>
                <w:rFonts w:ascii="Arial" w:eastAsia="Times New Roman" w:hAnsi="Arial" w:cs="Arial"/>
                <w:sz w:val="14"/>
                <w:szCs w:val="14"/>
                <w:lang w:eastAsia="ar-SA"/>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ind w:left="55"/>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«Молодежь Приангарья» </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tc>
      </w:tr>
      <w:tr w:rsidR="00BF4BEE" w:rsidRPr="00BF4BEE" w:rsidTr="007D1D6D">
        <w:trPr>
          <w:trHeight w:val="20"/>
        </w:trPr>
        <w:tc>
          <w:tcPr>
            <w:tcW w:w="1347"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BF4BEE" w:rsidRPr="00BF4BEE" w:rsidTr="007D1D6D">
        <w:trPr>
          <w:trHeight w:val="20"/>
        </w:trPr>
        <w:tc>
          <w:tcPr>
            <w:tcW w:w="1347"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Исполнитель мероприятий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Исполнитель подпрограммы: Муниципальное бюджетное учреждение «Центр социализации и досуга молодежи»</w:t>
            </w:r>
          </w:p>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Главный распорядитель:</w:t>
            </w:r>
          </w:p>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BF4BEE" w:rsidRPr="00BF4BEE" w:rsidTr="007D1D6D">
        <w:trPr>
          <w:trHeight w:val="20"/>
        </w:trPr>
        <w:tc>
          <w:tcPr>
            <w:tcW w:w="1347" w:type="pct"/>
            <w:tcBorders>
              <w:left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Цель и задачи подпрограммы</w:t>
            </w:r>
          </w:p>
        </w:tc>
        <w:tc>
          <w:tcPr>
            <w:tcW w:w="3653" w:type="pct"/>
            <w:tcBorders>
              <w:left w:val="single" w:sz="4" w:space="0" w:color="000000"/>
              <w:right w:val="single" w:sz="4" w:space="0" w:color="000000"/>
            </w:tcBorders>
          </w:tcPr>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Цели подпрограммы:</w:t>
            </w:r>
          </w:p>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Создание условий для дальнейшего развития и совершенствования системы патриотического воспитания молодежи Богучанского района.</w:t>
            </w:r>
          </w:p>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Задачи подпрограммы:</w:t>
            </w:r>
          </w:p>
          <w:p w:rsidR="00BF4BEE" w:rsidRPr="00BF4BEE" w:rsidRDefault="00BF4BEE" w:rsidP="007D1D6D">
            <w:pPr>
              <w:numPr>
                <w:ilvl w:val="0"/>
                <w:numId w:val="19"/>
              </w:numPr>
              <w:suppressAutoHyphens/>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Вовлечение молодежи Богучанского района в          </w:t>
            </w:r>
            <w:r w:rsidRPr="00BF4BEE">
              <w:rPr>
                <w:rFonts w:ascii="Arial" w:eastAsia="Times New Roman" w:hAnsi="Arial" w:cs="Arial"/>
                <w:sz w:val="14"/>
                <w:szCs w:val="14"/>
                <w:lang w:eastAsia="ru-RU"/>
              </w:rPr>
              <w:br/>
              <w:t xml:space="preserve">социальную практику, совершенствующую основные    </w:t>
            </w:r>
            <w:r w:rsidRPr="00BF4BEE">
              <w:rPr>
                <w:rFonts w:ascii="Arial" w:eastAsia="Times New Roman" w:hAnsi="Arial" w:cs="Arial"/>
                <w:sz w:val="14"/>
                <w:szCs w:val="14"/>
                <w:lang w:eastAsia="ru-RU"/>
              </w:rPr>
              <w:br/>
              <w:t>направления патриотического воспитания;</w:t>
            </w:r>
          </w:p>
          <w:p w:rsidR="00BF4BEE" w:rsidRPr="00BF4BEE" w:rsidRDefault="00BF4BEE" w:rsidP="007D1D6D">
            <w:pPr>
              <w:numPr>
                <w:ilvl w:val="0"/>
                <w:numId w:val="19"/>
              </w:numPr>
              <w:suppressAutoHyphens/>
              <w:spacing w:after="0" w:line="240" w:lineRule="auto"/>
              <w:ind w:left="443"/>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Повышение уровня социальной активности молодежи   </w:t>
            </w:r>
            <w:r w:rsidRPr="00BF4BEE">
              <w:rPr>
                <w:rFonts w:ascii="Arial" w:eastAsia="Times New Roman" w:hAnsi="Arial" w:cs="Arial"/>
                <w:sz w:val="14"/>
                <w:szCs w:val="14"/>
                <w:lang w:eastAsia="ru-RU"/>
              </w:rPr>
              <w:br/>
              <w:t>Богучанского района посредством осуществления добровольческой деятельности.</w:t>
            </w:r>
          </w:p>
        </w:tc>
      </w:tr>
      <w:tr w:rsidR="00BF4BEE" w:rsidRPr="00BF4BEE" w:rsidTr="007D1D6D">
        <w:trPr>
          <w:trHeight w:val="20"/>
        </w:trPr>
        <w:tc>
          <w:tcPr>
            <w:tcW w:w="1347" w:type="pct"/>
            <w:tcBorders>
              <w:top w:val="single" w:sz="4" w:space="0" w:color="auto"/>
              <w:left w:val="single" w:sz="4" w:space="0" w:color="auto"/>
              <w:bottom w:val="single" w:sz="4" w:space="0" w:color="auto"/>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Показатели результативности </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             </w:t>
            </w:r>
          </w:p>
        </w:tc>
        <w:tc>
          <w:tcPr>
            <w:tcW w:w="3653" w:type="pct"/>
            <w:tcBorders>
              <w:top w:val="single" w:sz="4" w:space="0" w:color="auto"/>
              <w:left w:val="single" w:sz="4" w:space="0" w:color="000000"/>
              <w:bottom w:val="single" w:sz="4" w:space="0" w:color="auto"/>
              <w:right w:val="single" w:sz="4" w:space="0" w:color="auto"/>
            </w:tcBorders>
          </w:tcPr>
          <w:p w:rsidR="00BF4BEE" w:rsidRPr="00BF4BEE" w:rsidRDefault="00BF4BEE" w:rsidP="007D1D6D">
            <w:pPr>
              <w:widowControl w:val="0"/>
              <w:suppressAutoHyphens/>
              <w:spacing w:after="0" w:line="240" w:lineRule="auto"/>
              <w:jc w:val="both"/>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BF4BEE">
              <w:rPr>
                <w:rFonts w:ascii="Arial" w:eastAsia="SimSun" w:hAnsi="Arial" w:cs="Arial"/>
                <w:color w:val="000000"/>
                <w:sz w:val="14"/>
                <w:szCs w:val="14"/>
                <w:lang w:eastAsia="ru-RU"/>
              </w:rPr>
              <w:t xml:space="preserve"> (</w:t>
            </w:r>
            <w:r w:rsidRPr="00BF4BEE">
              <w:rPr>
                <w:rFonts w:ascii="Arial" w:eastAsia="SimSun" w:hAnsi="Arial" w:cs="Arial"/>
                <w:color w:val="000000"/>
                <w:kern w:val="1"/>
                <w:sz w:val="14"/>
                <w:szCs w:val="14"/>
                <w:lang w:eastAsia="ar-SA"/>
              </w:rPr>
              <w:t>увеличение с</w:t>
            </w:r>
            <w:r w:rsidRPr="00BF4BEE">
              <w:rPr>
                <w:rFonts w:ascii="Arial" w:eastAsia="SimSun" w:hAnsi="Arial" w:cs="Arial"/>
                <w:color w:val="000000"/>
                <w:sz w:val="14"/>
                <w:szCs w:val="14"/>
                <w:lang w:eastAsia="ru-RU"/>
              </w:rPr>
              <w:t xml:space="preserve"> 3,5 % в 2014 году до 8 % в 2024 году);</w:t>
            </w:r>
          </w:p>
          <w:p w:rsidR="00BF4BEE" w:rsidRPr="00BF4BEE" w:rsidRDefault="00BF4BEE" w:rsidP="007D1D6D">
            <w:pPr>
              <w:widowControl w:val="0"/>
              <w:suppressAutoHyphens/>
              <w:autoSpaceDE w:val="0"/>
              <w:autoSpaceDN w:val="0"/>
              <w:adjustRightInd w:val="0"/>
              <w:spacing w:after="0" w:line="240" w:lineRule="auto"/>
              <w:jc w:val="both"/>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BF4BEE">
              <w:rPr>
                <w:rFonts w:ascii="Arial" w:eastAsia="SimSun" w:hAnsi="Arial" w:cs="Arial"/>
                <w:color w:val="000000"/>
                <w:sz w:val="14"/>
                <w:szCs w:val="14"/>
                <w:lang w:eastAsia="ru-RU"/>
              </w:rPr>
              <w:t xml:space="preserve"> </w:t>
            </w:r>
            <w:r w:rsidRPr="00BF4BEE">
              <w:rPr>
                <w:rFonts w:ascii="Arial" w:eastAsia="SimSun" w:hAnsi="Arial" w:cs="Arial"/>
                <w:color w:val="000000"/>
                <w:kern w:val="1"/>
                <w:sz w:val="14"/>
                <w:szCs w:val="14"/>
                <w:lang w:eastAsia="ar-SA"/>
              </w:rPr>
              <w:t>10,9%, достигнутом в 2021 до2024 года).</w:t>
            </w:r>
          </w:p>
        </w:tc>
      </w:tr>
      <w:tr w:rsidR="00BF4BEE" w:rsidRPr="00BF4BEE" w:rsidTr="007D1D6D">
        <w:trPr>
          <w:trHeight w:val="20"/>
        </w:trPr>
        <w:tc>
          <w:tcPr>
            <w:tcW w:w="1347" w:type="pct"/>
            <w:tcBorders>
              <w:top w:val="single" w:sz="4" w:space="0" w:color="auto"/>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 xml:space="preserve">2021-2024 годы  </w:t>
            </w:r>
          </w:p>
        </w:tc>
      </w:tr>
      <w:tr w:rsidR="00BF4BEE" w:rsidRPr="00BF4BEE" w:rsidTr="007D1D6D">
        <w:trPr>
          <w:trHeight w:val="20"/>
        </w:trPr>
        <w:tc>
          <w:tcPr>
            <w:tcW w:w="1347"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53" w:type="pct"/>
            <w:tcBorders>
              <w:left w:val="single" w:sz="4" w:space="0" w:color="000000"/>
              <w:bottom w:val="single" w:sz="4" w:space="0" w:color="000000"/>
              <w:right w:val="single" w:sz="4" w:space="0" w:color="000000"/>
            </w:tcBorders>
          </w:tcPr>
          <w:p w:rsidR="00BF4BEE" w:rsidRPr="00BF4BEE" w:rsidRDefault="00BF4BEE" w:rsidP="007D1D6D">
            <w:pPr>
              <w:spacing w:after="0" w:line="240" w:lineRule="auto"/>
              <w:ind w:left="55"/>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Общий объем финансирования на реализацию мероприятий Подпрограммы на период  до 2024г. составляет всего 1 254 400,00 рублей, в том числе за счет средства районного  бюджета –  1 254 400,00  рублей, из них по годам:</w:t>
            </w:r>
          </w:p>
          <w:p w:rsidR="00BF4BEE" w:rsidRPr="00BF4BEE" w:rsidRDefault="00BF4BEE" w:rsidP="007D1D6D">
            <w:pPr>
              <w:spacing w:after="0" w:line="240" w:lineRule="auto"/>
              <w:ind w:left="55"/>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в 2021 году всего 579 100,00  рублей, в том числе: средства районного бюджета – 579 100,00  рублей;</w:t>
            </w:r>
          </w:p>
          <w:p w:rsidR="00BF4BEE" w:rsidRPr="00BF4BEE" w:rsidRDefault="00BF4BEE" w:rsidP="007D1D6D">
            <w:pPr>
              <w:spacing w:after="0" w:line="240" w:lineRule="auto"/>
              <w:ind w:left="55"/>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в 2022 году всего 225 100,00  рублей, в том числе: средства районного бюджета – 225 100,00  рублей.</w:t>
            </w:r>
          </w:p>
          <w:p w:rsidR="00BF4BEE" w:rsidRPr="00BF4BEE" w:rsidRDefault="00BF4BEE" w:rsidP="007D1D6D">
            <w:pPr>
              <w:spacing w:after="0" w:line="240" w:lineRule="auto"/>
              <w:ind w:left="55"/>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в 2023 году всего 225 100,00  рублей, в том числе: средства районного бюджета – 225 100,00  рублей.</w:t>
            </w:r>
          </w:p>
          <w:p w:rsidR="00BF4BEE" w:rsidRPr="00BF4BEE" w:rsidRDefault="00BF4BEE" w:rsidP="007D1D6D">
            <w:pPr>
              <w:spacing w:after="0" w:line="240" w:lineRule="auto"/>
              <w:ind w:left="55"/>
              <w:jc w:val="both"/>
              <w:rPr>
                <w:rFonts w:ascii="Arial" w:eastAsia="Times New Roman" w:hAnsi="Arial" w:cs="Arial"/>
                <w:color w:val="000000"/>
                <w:sz w:val="14"/>
                <w:szCs w:val="14"/>
                <w:lang w:eastAsia="ru-RU"/>
              </w:rPr>
            </w:pPr>
            <w:r w:rsidRPr="00BF4BEE">
              <w:rPr>
                <w:rFonts w:ascii="Arial" w:eastAsia="Times New Roman" w:hAnsi="Arial" w:cs="Arial"/>
                <w:sz w:val="14"/>
                <w:szCs w:val="14"/>
                <w:lang w:eastAsia="ru-RU"/>
              </w:rPr>
              <w:t xml:space="preserve"> в 2024 году всего 225 100,00  рублей, в том числе: средства районного бюджета – 225 100,00  рублей</w:t>
            </w:r>
          </w:p>
        </w:tc>
      </w:tr>
      <w:tr w:rsidR="00BF4BEE" w:rsidRPr="00BF4BEE" w:rsidTr="007D1D6D">
        <w:trPr>
          <w:trHeight w:val="20"/>
        </w:trPr>
        <w:tc>
          <w:tcPr>
            <w:tcW w:w="1347"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В систему организации  контроля включены:</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Администрация Богучанского района;</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финансовое управление администрации Богучанского района; </w:t>
            </w:r>
          </w:p>
          <w:p w:rsidR="00BF4BEE" w:rsidRPr="00BF4BEE" w:rsidRDefault="00BF4BEE" w:rsidP="007D1D6D">
            <w:pPr>
              <w:widowControl w:val="0"/>
              <w:suppressAutoHyphens/>
              <w:spacing w:after="0" w:line="240" w:lineRule="auto"/>
              <w:rPr>
                <w:rFonts w:ascii="Arial" w:eastAsia="SimSun" w:hAnsi="Arial" w:cs="Arial"/>
                <w:bCs/>
                <w:kern w:val="1"/>
                <w:sz w:val="14"/>
                <w:szCs w:val="14"/>
                <w:lang w:eastAsia="ar-SA"/>
              </w:rPr>
            </w:pPr>
            <w:r w:rsidRPr="00BF4BEE">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p>
    <w:p w:rsidR="00BF4BEE" w:rsidRPr="00BF4BEE" w:rsidRDefault="00BF4BEE" w:rsidP="00BF4BEE">
      <w:pPr>
        <w:widowControl w:val="0"/>
        <w:numPr>
          <w:ilvl w:val="0"/>
          <w:numId w:val="11"/>
        </w:numPr>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Основные разделы подпрограммы.</w:t>
      </w:r>
    </w:p>
    <w:p w:rsidR="00BF4BEE" w:rsidRPr="00BF4BEE" w:rsidRDefault="00BF4BEE" w:rsidP="00BF4BEE">
      <w:pPr>
        <w:widowControl w:val="0"/>
        <w:suppressAutoHyphens/>
        <w:spacing w:after="0" w:line="100" w:lineRule="atLeast"/>
        <w:ind w:left="360"/>
        <w:jc w:val="center"/>
        <w:rPr>
          <w:rFonts w:ascii="Arial" w:eastAsia="SimSun" w:hAnsi="Arial" w:cs="Arial"/>
          <w:kern w:val="1"/>
          <w:sz w:val="20"/>
          <w:szCs w:val="20"/>
          <w:lang w:eastAsia="ar-SA"/>
        </w:rPr>
      </w:pPr>
    </w:p>
    <w:p w:rsidR="00BF4BEE" w:rsidRPr="00BF4BEE" w:rsidRDefault="00BF4BEE" w:rsidP="00BF4BEE">
      <w:pPr>
        <w:widowControl w:val="0"/>
        <w:suppressAutoHyphens/>
        <w:spacing w:after="0" w:line="100" w:lineRule="atLeast"/>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2.1. Постановка общерайонной  проблемы </w:t>
      </w:r>
    </w:p>
    <w:p w:rsidR="00BF4BEE" w:rsidRPr="00BF4BEE" w:rsidRDefault="00BF4BEE" w:rsidP="00BF4BEE">
      <w:pPr>
        <w:widowControl w:val="0"/>
        <w:suppressAutoHyphens/>
        <w:spacing w:after="0" w:line="100" w:lineRule="atLeast"/>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и обоснование необходимости разработки подпрограммы</w:t>
      </w:r>
    </w:p>
    <w:p w:rsidR="00BF4BEE" w:rsidRPr="00BF4BEE" w:rsidRDefault="00BF4BEE" w:rsidP="00BF4BEE">
      <w:pPr>
        <w:widowControl w:val="0"/>
        <w:suppressAutoHyphens/>
        <w:spacing w:after="0" w:line="100" w:lineRule="atLeast"/>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color w:val="FF0000"/>
          <w:kern w:val="1"/>
          <w:sz w:val="20"/>
          <w:szCs w:val="20"/>
          <w:lang w:eastAsia="ar-SA"/>
        </w:rPr>
      </w:pPr>
      <w:r w:rsidRPr="00BF4BEE">
        <w:rPr>
          <w:rFonts w:ascii="Arial" w:eastAsia="SimSun" w:hAnsi="Arial" w:cs="Arial"/>
          <w:kern w:val="1"/>
          <w:sz w:val="20"/>
          <w:szCs w:val="20"/>
          <w:lang w:eastAsia="ar-SA"/>
        </w:rPr>
        <w:lastRenderedPageBreak/>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BF4BEE">
        <w:rPr>
          <w:rFonts w:ascii="Arial" w:eastAsia="SimSun" w:hAnsi="Arial" w:cs="Arial"/>
          <w:color w:val="000000"/>
          <w:kern w:val="1"/>
          <w:sz w:val="20"/>
          <w:szCs w:val="20"/>
          <w:lang w:eastAsia="ar-SA"/>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BF4BEE">
        <w:rPr>
          <w:rFonts w:ascii="Arial" w:eastAsia="SimSun" w:hAnsi="Arial" w:cs="Arial"/>
          <w:kern w:val="1"/>
          <w:sz w:val="20"/>
          <w:szCs w:val="20"/>
          <w:lang w:eastAsia="ar-SA"/>
        </w:rPr>
        <w:t xml:space="preserve"> патриотических акций в дни официальных государственных и краевых праздников (</w:t>
      </w:r>
      <w:r w:rsidRPr="00BF4BEE">
        <w:rPr>
          <w:rFonts w:ascii="Arial" w:eastAsia="SimSun" w:hAnsi="Arial" w:cs="Arial"/>
          <w:color w:val="000000"/>
          <w:kern w:val="1"/>
          <w:sz w:val="20"/>
          <w:szCs w:val="20"/>
          <w:lang w:eastAsia="ar-SA"/>
        </w:rPr>
        <w:t>охват более 2000 человек)</w:t>
      </w:r>
      <w:r w:rsidRPr="00BF4BEE">
        <w:rPr>
          <w:rFonts w:ascii="Arial" w:eastAsia="SimSun" w:hAnsi="Arial" w:cs="Arial"/>
          <w:kern w:val="1"/>
          <w:sz w:val="20"/>
          <w:szCs w:val="20"/>
          <w:lang w:eastAsia="ar-SA"/>
        </w:rPr>
        <w:t xml:space="preserve">.  </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 и 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Поддержка молодежных инициатив и деятельности молодежных объединений – важнейшая сфера мо</w:t>
      </w:r>
      <w:r w:rsidRPr="00BF4BEE">
        <w:rPr>
          <w:rFonts w:ascii="Arial" w:eastAsia="SimSun" w:hAnsi="Arial" w:cs="Arial"/>
          <w:color w:val="000000"/>
          <w:kern w:val="1"/>
          <w:sz w:val="20"/>
          <w:szCs w:val="20"/>
          <w:lang w:eastAsia="ar-SA"/>
        </w:rPr>
        <w:softHyphen/>
        <w:t>лодежной политики, т.к. реализация молодежных проектов достигается при добровольном включении молодежи в обще</w:t>
      </w:r>
      <w:r w:rsidRPr="00BF4BEE">
        <w:rPr>
          <w:rFonts w:ascii="Arial" w:eastAsia="SimSun" w:hAnsi="Arial" w:cs="Arial"/>
          <w:color w:val="000000"/>
          <w:kern w:val="1"/>
          <w:sz w:val="20"/>
          <w:szCs w:val="20"/>
          <w:lang w:eastAsia="ar-SA"/>
        </w:rPr>
        <w:softHyphen/>
        <w:t>ственно значимую деятельность. Реали</w:t>
      </w:r>
      <w:r w:rsidRPr="00BF4BEE">
        <w:rPr>
          <w:rFonts w:ascii="Arial" w:eastAsia="SimSun" w:hAnsi="Arial" w:cs="Arial"/>
          <w:color w:val="000000"/>
          <w:kern w:val="1"/>
          <w:sz w:val="20"/>
          <w:szCs w:val="20"/>
          <w:lang w:eastAsia="ar-SA"/>
        </w:rPr>
        <w:softHyphen/>
        <w:t>зация молодежных инициатив и участие мо</w:t>
      </w:r>
      <w:r w:rsidRPr="00BF4BEE">
        <w:rPr>
          <w:rFonts w:ascii="Arial" w:eastAsia="SimSun" w:hAnsi="Arial" w:cs="Arial"/>
          <w:color w:val="000000"/>
          <w:kern w:val="1"/>
          <w:sz w:val="20"/>
          <w:szCs w:val="20"/>
          <w:lang w:eastAsia="ar-SA"/>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Конечными и промежуточными социально-экономическими результатами решения указанных проблем являются:</w:t>
      </w:r>
    </w:p>
    <w:p w:rsidR="00BF4BEE" w:rsidRPr="00BF4BEE" w:rsidRDefault="00BF4BEE" w:rsidP="00BF4BEE">
      <w:pPr>
        <w:widowControl w:val="0"/>
        <w:suppressAutoHyphens/>
        <w:spacing w:after="0" w:line="240" w:lineRule="auto"/>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w:t>
      </w:r>
      <w:r w:rsidRPr="00BF4BEE">
        <w:rPr>
          <w:rFonts w:ascii="Arial" w:eastAsia="SimSun" w:hAnsi="Arial" w:cs="Arial"/>
          <w:color w:val="000000"/>
          <w:sz w:val="20"/>
          <w:szCs w:val="20"/>
          <w:lang w:eastAsia="ru-RU"/>
        </w:rPr>
        <w:t xml:space="preserve"> (увеличение до 3,5 % в 2024 году);</w:t>
      </w:r>
    </w:p>
    <w:p w:rsidR="00BF4BEE" w:rsidRPr="00BF4BEE" w:rsidRDefault="00BF4BEE" w:rsidP="00BF4BEE">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BF4BEE">
        <w:rPr>
          <w:rFonts w:ascii="Arial" w:eastAsia="SimSun" w:hAnsi="Arial" w:cs="Arial"/>
          <w:color w:val="000000"/>
          <w:sz w:val="20"/>
          <w:szCs w:val="20"/>
          <w:lang w:eastAsia="ru-RU"/>
        </w:rPr>
        <w:t xml:space="preserve"> </w:t>
      </w:r>
      <w:r w:rsidRPr="00BF4BEE">
        <w:rPr>
          <w:rFonts w:ascii="Arial" w:eastAsia="SimSun" w:hAnsi="Arial" w:cs="Arial"/>
          <w:color w:val="000000"/>
          <w:kern w:val="1"/>
          <w:sz w:val="20"/>
          <w:szCs w:val="20"/>
          <w:lang w:eastAsia="ar-SA"/>
        </w:rPr>
        <w:t>10,9%, достигнутом в 2014 году, до 2024 года).</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w:t>
      </w:r>
      <w:r w:rsidRPr="00BF4BEE">
        <w:rPr>
          <w:rFonts w:ascii="Arial" w:eastAsia="SimSun" w:hAnsi="Arial" w:cs="Arial"/>
          <w:kern w:val="1"/>
          <w:sz w:val="20"/>
          <w:szCs w:val="20"/>
          <w:lang w:eastAsia="ar-SA"/>
        </w:rPr>
        <w:lastRenderedPageBreak/>
        <w:t xml:space="preserve">эффективной социализации и вовлечения молодежи в активную общественную добровольческую деятельность. </w:t>
      </w:r>
    </w:p>
    <w:p w:rsidR="00BF4BEE" w:rsidRPr="00BF4BEE" w:rsidRDefault="00BF4BEE" w:rsidP="00BF4BEE">
      <w:pPr>
        <w:widowControl w:val="0"/>
        <w:suppressAutoHyphens/>
        <w:spacing w:after="0" w:line="100" w:lineRule="atLeast"/>
        <w:rPr>
          <w:rFonts w:ascii="Arial" w:eastAsia="SimSun" w:hAnsi="Arial" w:cs="Arial"/>
          <w:color w:val="548DD4"/>
          <w:kern w:val="1"/>
          <w:sz w:val="20"/>
          <w:szCs w:val="20"/>
          <w:lang w:eastAsia="ar-SA"/>
        </w:rPr>
      </w:pP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2.2. Основные цели, задачи, этапы и сроки выполнения подпрограммы, </w:t>
      </w:r>
    </w:p>
    <w:p w:rsidR="00BF4BEE" w:rsidRPr="00BF4BEE" w:rsidRDefault="00BF4BEE" w:rsidP="00BF4BEE">
      <w:pPr>
        <w:widowControl w:val="0"/>
        <w:suppressAutoHyphens/>
        <w:spacing w:after="0" w:line="100" w:lineRule="atLeast"/>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показатели результативности</w:t>
      </w:r>
    </w:p>
    <w:p w:rsidR="00BF4BEE" w:rsidRPr="00BF4BEE" w:rsidRDefault="00BF4BEE" w:rsidP="00BF4BEE">
      <w:pPr>
        <w:widowControl w:val="0"/>
        <w:suppressAutoHyphens/>
        <w:spacing w:after="0" w:line="100" w:lineRule="atLeast"/>
        <w:ind w:firstLine="709"/>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3. Мероприятия подпрограммы разделены на два раздела, мероприятия каждого из них в совокупности нацелены на решение одной из ее задач.</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Выбор мероприятий подпрограммы в рамках решаемых задач обусловлен положениями государственной </w:t>
      </w:r>
      <w:hyperlink r:id="rId14" w:history="1">
        <w:r w:rsidRPr="00BF4BEE">
          <w:rPr>
            <w:rFonts w:ascii="Arial" w:eastAsia="SimSun" w:hAnsi="Arial" w:cs="Arial"/>
            <w:kern w:val="1"/>
            <w:sz w:val="20"/>
            <w:szCs w:val="20"/>
            <w:lang w:eastAsia="ar-SA"/>
          </w:rPr>
          <w:t>программы</w:t>
        </w:r>
      </w:hyperlink>
      <w:r w:rsidRPr="00BF4BEE">
        <w:rPr>
          <w:rFonts w:ascii="Arial" w:eastAsia="SimSun" w:hAnsi="Arial" w:cs="Arial"/>
          <w:kern w:val="1"/>
          <w:sz w:val="20"/>
          <w:szCs w:val="20"/>
          <w:lang w:eastAsia="ar-SA"/>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Задача 1. Вовлечение молодежи Богучанского района в социальную практику, совершенствующую основные направления патриотического воспитания. </w:t>
      </w:r>
    </w:p>
    <w:p w:rsidR="00BF4BEE" w:rsidRPr="00BF4BEE" w:rsidRDefault="00BF4BEE" w:rsidP="00BF4BEE">
      <w:pPr>
        <w:widowControl w:val="0"/>
        <w:suppressAutoHyphens/>
        <w:autoSpaceDE w:val="0"/>
        <w:autoSpaceDN w:val="0"/>
        <w:adjustRightInd w:val="0"/>
        <w:spacing w:after="0" w:line="240" w:lineRule="auto"/>
        <w:ind w:firstLine="709"/>
        <w:rPr>
          <w:rFonts w:ascii="Arial" w:eastAsia="SimSun" w:hAnsi="Arial" w:cs="Arial"/>
          <w:kern w:val="1"/>
          <w:sz w:val="20"/>
          <w:szCs w:val="20"/>
          <w:lang w:eastAsia="ar-SA"/>
        </w:rPr>
      </w:pPr>
      <w:r w:rsidRPr="00BF4BEE">
        <w:rPr>
          <w:rFonts w:ascii="Arial" w:eastAsia="SimSun" w:hAnsi="Arial" w:cs="Arial"/>
          <w:kern w:val="1"/>
          <w:sz w:val="20"/>
          <w:szCs w:val="20"/>
          <w:lang w:eastAsia="ar-SA"/>
        </w:rPr>
        <w:t>Задача 2. Повышение уровня социальной активности молодежи   Богучанского района посредством осуществления добровольческой деятельности.</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4. Реализацию подпрограммы предлагается осуществить в 2021 -2024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5. Показателями результативности, позволяющими измерить достижение цели подпрограммы, являются:</w:t>
      </w:r>
    </w:p>
    <w:p w:rsidR="00BF4BEE" w:rsidRPr="00BF4BEE" w:rsidRDefault="00BF4BEE" w:rsidP="00BF4BEE">
      <w:pPr>
        <w:widowControl w:val="0"/>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BF4BEE">
        <w:rPr>
          <w:rFonts w:ascii="Arial" w:eastAsia="SimSun" w:hAnsi="Arial" w:cs="Arial"/>
          <w:color w:val="000000"/>
          <w:sz w:val="20"/>
          <w:szCs w:val="20"/>
          <w:lang w:eastAsia="ru-RU"/>
        </w:rPr>
        <w:t xml:space="preserve"> (</w:t>
      </w:r>
      <w:r w:rsidRPr="00BF4BEE">
        <w:rPr>
          <w:rFonts w:ascii="Arial" w:eastAsia="SimSun" w:hAnsi="Arial" w:cs="Arial"/>
          <w:color w:val="000000"/>
          <w:kern w:val="1"/>
          <w:sz w:val="20"/>
          <w:szCs w:val="20"/>
          <w:lang w:eastAsia="ar-SA"/>
        </w:rPr>
        <w:t xml:space="preserve">сохранение показателей на уровне 2021 года </w:t>
      </w:r>
      <w:r w:rsidRPr="00BF4BEE">
        <w:rPr>
          <w:rFonts w:ascii="Arial" w:eastAsia="SimSun" w:hAnsi="Arial" w:cs="Arial"/>
          <w:color w:val="000000"/>
          <w:sz w:val="20"/>
          <w:szCs w:val="20"/>
          <w:lang w:eastAsia="ru-RU"/>
        </w:rPr>
        <w:t>до 8,0 % в 2024году);</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 xml:space="preserve">- удельный вес молодых граждан, проживающих в Богучанском районе, вовлеченных в добровольческую деятельность, в их общей численности </w:t>
      </w:r>
      <w:r w:rsidRPr="00BF4BEE">
        <w:rPr>
          <w:rFonts w:ascii="Arial" w:eastAsia="SimSun" w:hAnsi="Arial" w:cs="Arial"/>
          <w:color w:val="000000"/>
          <w:sz w:val="20"/>
          <w:szCs w:val="20"/>
          <w:lang w:eastAsia="ru-RU"/>
        </w:rPr>
        <w:t>(</w:t>
      </w:r>
      <w:r w:rsidRPr="00BF4BEE">
        <w:rPr>
          <w:rFonts w:ascii="Arial" w:eastAsia="SimSun" w:hAnsi="Arial" w:cs="Arial"/>
          <w:color w:val="000000"/>
          <w:kern w:val="1"/>
          <w:sz w:val="20"/>
          <w:szCs w:val="20"/>
          <w:lang w:eastAsia="ar-SA"/>
        </w:rPr>
        <w:t xml:space="preserve">сохранение показателей на уровне 2021 года до 10,9% в 2024году </w:t>
      </w:r>
      <w:r w:rsidRPr="00BF4BEE">
        <w:rPr>
          <w:rFonts w:ascii="Arial" w:eastAsia="SimSun" w:hAnsi="Arial" w:cs="Arial"/>
          <w:color w:val="000000"/>
          <w:sz w:val="20"/>
          <w:szCs w:val="20"/>
          <w:lang w:eastAsia="ru-RU"/>
        </w:rPr>
        <w:t>);</w:t>
      </w:r>
    </w:p>
    <w:p w:rsidR="00BF4BEE" w:rsidRPr="00BF4BEE" w:rsidRDefault="00BF4BEE" w:rsidP="00BF4BEE">
      <w:pPr>
        <w:widowControl w:val="0"/>
        <w:suppressAutoHyphens/>
        <w:autoSpaceDE w:val="0"/>
        <w:autoSpaceDN w:val="0"/>
        <w:adjustRightInd w:val="0"/>
        <w:spacing w:after="0"/>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BF4BEE" w:rsidRPr="00BF4BEE" w:rsidRDefault="00BF4BEE" w:rsidP="00BF4BEE">
      <w:pPr>
        <w:widowControl w:val="0"/>
        <w:suppressAutoHyphens/>
        <w:spacing w:after="0" w:line="240" w:lineRule="auto"/>
        <w:ind w:firstLine="539"/>
        <w:jc w:val="center"/>
        <w:rPr>
          <w:rFonts w:ascii="Arial" w:eastAsia="SimSun" w:hAnsi="Arial" w:cs="Arial"/>
          <w:kern w:val="1"/>
          <w:sz w:val="20"/>
          <w:szCs w:val="20"/>
          <w:lang w:eastAsia="ar-SA"/>
        </w:rPr>
      </w:pPr>
    </w:p>
    <w:p w:rsidR="00BF4BEE" w:rsidRPr="00BF4BEE" w:rsidRDefault="00BF4BEE" w:rsidP="00BF4BEE">
      <w:pPr>
        <w:widowControl w:val="0"/>
        <w:suppressAutoHyphens/>
        <w:spacing w:after="0" w:line="240" w:lineRule="auto"/>
        <w:ind w:firstLine="539"/>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2.3. Механизм реализации подпрограммы</w:t>
      </w:r>
    </w:p>
    <w:p w:rsidR="00BF4BEE" w:rsidRPr="00BF4BEE" w:rsidRDefault="00BF4BEE" w:rsidP="00BF4BEE">
      <w:pPr>
        <w:widowControl w:val="0"/>
        <w:suppressAutoHyphens/>
        <w:spacing w:after="0" w:line="240" w:lineRule="auto"/>
        <w:ind w:firstLine="539"/>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Исполнителем мероприятий подпрограммы является муниципальное бюджетное учреждение «Центр социализации и досуга молодежи»,  которое:</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организует проведение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участвует в списании материальных ценностей, использованных для проведения мероприятий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выполняет план реализации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обеспечивает материальную базу для проведения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lastRenderedPageBreak/>
        <w:t>-  заключает договоры по оказанию услуг;</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BF4BEE" w:rsidRPr="00BF4BEE" w:rsidRDefault="00BF4BEE" w:rsidP="00BF4BEE">
      <w:pPr>
        <w:suppressAutoHyphens/>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обеспечивает кадровое обеспечение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BF4BEE" w:rsidRPr="00BF4BEE" w:rsidRDefault="00BF4BEE" w:rsidP="00BF4BEE">
      <w:pPr>
        <w:tabs>
          <w:tab w:val="left" w:pos="0"/>
        </w:tabs>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BF4BEE">
          <w:rPr>
            <w:rFonts w:ascii="Arial" w:eastAsia="SimSun" w:hAnsi="Arial" w:cs="Arial"/>
            <w:kern w:val="1"/>
            <w:sz w:val="20"/>
            <w:szCs w:val="20"/>
            <w:lang w:eastAsia="ar-SA"/>
          </w:rPr>
          <w:t>мероприятиями</w:t>
        </w:r>
      </w:hyperlink>
      <w:r w:rsidRPr="00BF4BEE">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Богучанского  района  (управлением  экономики  и планирования администрации Богучанского района),Муниципальное казенное учреждение</w:t>
      </w:r>
      <w:r w:rsidRPr="00BF4BEE">
        <w:rPr>
          <w:rFonts w:ascii="Arial" w:eastAsia="SimSun" w:hAnsi="Arial" w:cs="Arial"/>
          <w:kern w:val="1"/>
          <w:sz w:val="20"/>
          <w:szCs w:val="20"/>
          <w:lang w:eastAsia="ar-SA"/>
        </w:rPr>
        <w:t xml:space="preserve"> Управление культуры, физической культуры, спорта и молодежной политики Богучанского района»</w:t>
      </w:r>
      <w:r w:rsidRPr="00BF4BEE">
        <w:rPr>
          <w:rFonts w:ascii="Arial" w:eastAsia="SimSun" w:hAnsi="Arial" w:cs="Arial"/>
          <w:bCs/>
          <w:kern w:val="1"/>
          <w:sz w:val="20"/>
          <w:szCs w:val="20"/>
          <w:lang w:eastAsia="ar-SA"/>
        </w:rPr>
        <w:t>.</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2.4. Управление подпрограммой и контроль за ходом ее выполнения</w:t>
      </w:r>
    </w:p>
    <w:p w:rsidR="00BF4BEE" w:rsidRPr="00BF4BEE" w:rsidRDefault="00BF4BEE" w:rsidP="00BF4BEE">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BF4BEE" w:rsidRPr="00BF4BEE" w:rsidRDefault="00BF4BEE" w:rsidP="00BF4BEE">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контроль за достижением конечного результата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ежегодную оценку эффективности реализации подпрограммы.</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ru-RU"/>
        </w:rPr>
      </w:pPr>
      <w:r w:rsidRPr="00BF4BEE">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BF4BEE">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показателе результативности, указанных в паспорте подпрограммы. </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BF4BEE" w:rsidRPr="00BF4BEE" w:rsidRDefault="00BF4BEE" w:rsidP="00BF4BEE">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w:t>
      </w:r>
      <w:r w:rsidRPr="00BF4BEE">
        <w:rPr>
          <w:rFonts w:ascii="Arial" w:eastAsia="Times New Roman" w:hAnsi="Arial" w:cs="Arial"/>
          <w:sz w:val="20"/>
          <w:szCs w:val="20"/>
          <w:lang w:eastAsia="ar-SA"/>
        </w:rPr>
        <w:lastRenderedPageBreak/>
        <w:t>Богучанского района, Муниципальное казенное учреждение«Управление культуры, физической культуры, спорта и молодежной политики Богучанского района».</w:t>
      </w:r>
    </w:p>
    <w:p w:rsidR="00BF4BEE" w:rsidRPr="00BF4BEE" w:rsidRDefault="00BF4BEE" w:rsidP="00BF4BEE">
      <w:pPr>
        <w:tabs>
          <w:tab w:val="num" w:pos="0"/>
        </w:tabs>
        <w:suppressAutoHyphens/>
        <w:autoSpaceDE w:val="0"/>
        <w:spacing w:after="0" w:line="240" w:lineRule="auto"/>
        <w:ind w:firstLine="709"/>
        <w:jc w:val="both"/>
        <w:rPr>
          <w:rFonts w:ascii="Arial" w:eastAsia="Times New Roman" w:hAnsi="Arial" w:cs="Arial"/>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BF4BEE" w:rsidRPr="00BF4BEE" w:rsidRDefault="00BF4BEE" w:rsidP="00BF4BEE">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BF4BEE" w:rsidRPr="00BF4BEE" w:rsidRDefault="00BF4BEE" w:rsidP="00BF4BEE">
      <w:pPr>
        <w:suppressAutoHyphens/>
        <w:spacing w:after="0" w:line="100" w:lineRule="atLeast"/>
        <w:rPr>
          <w:rFonts w:ascii="Arial" w:eastAsia="SimSun" w:hAnsi="Arial" w:cs="Arial"/>
          <w:color w:val="000000"/>
          <w:sz w:val="20"/>
          <w:szCs w:val="20"/>
          <w:lang w:eastAsia="ru-RU"/>
        </w:rPr>
      </w:pPr>
      <w:r w:rsidRPr="00BF4BEE">
        <w:rPr>
          <w:rFonts w:ascii="Arial" w:eastAsia="SimSun" w:hAnsi="Arial" w:cs="Arial"/>
          <w:kern w:val="1"/>
          <w:sz w:val="20"/>
          <w:szCs w:val="20"/>
          <w:lang w:eastAsia="ar-SA"/>
        </w:rPr>
        <w:t xml:space="preserve"> Результаты реализации подпрограммы </w:t>
      </w:r>
      <w:r w:rsidRPr="00BF4BEE">
        <w:rPr>
          <w:rFonts w:ascii="Arial" w:eastAsia="SimSun" w:hAnsi="Arial" w:cs="Arial"/>
          <w:color w:val="000000"/>
          <w:kern w:val="1"/>
          <w:sz w:val="20"/>
          <w:szCs w:val="20"/>
          <w:lang w:eastAsia="ar-SA"/>
        </w:rPr>
        <w:t>за период 2021-2024 годов</w:t>
      </w:r>
      <w:r w:rsidRPr="00BF4BEE">
        <w:rPr>
          <w:rFonts w:ascii="Arial" w:eastAsia="SimSun" w:hAnsi="Arial" w:cs="Arial"/>
          <w:kern w:val="1"/>
          <w:sz w:val="20"/>
          <w:szCs w:val="20"/>
          <w:lang w:eastAsia="ar-SA"/>
        </w:rPr>
        <w:t xml:space="preserve">  предполагается:</w:t>
      </w:r>
      <w:r w:rsidRPr="00BF4BEE">
        <w:rPr>
          <w:rFonts w:ascii="Arial" w:eastAsia="SimSun" w:hAnsi="Arial" w:cs="Arial"/>
          <w:kern w:val="1"/>
          <w:sz w:val="20"/>
          <w:szCs w:val="20"/>
          <w:lang w:eastAsia="ar-SA"/>
        </w:rPr>
        <w:br/>
      </w:r>
      <w:r w:rsidRPr="00BF4BEE">
        <w:rPr>
          <w:rFonts w:ascii="Arial" w:eastAsia="SimSun" w:hAnsi="Arial" w:cs="Arial"/>
          <w:color w:val="000000"/>
          <w:kern w:val="1"/>
          <w:sz w:val="20"/>
          <w:szCs w:val="20"/>
          <w:lang w:eastAsia="ar-SA"/>
        </w:rPr>
        <w:t xml:space="preserve">          - к 2024 году более 850 человек  примут  участие в районных социальных мероприятиях, акциях, проектах  патриотической направленности</w:t>
      </w:r>
      <w:r w:rsidRPr="00BF4BEE">
        <w:rPr>
          <w:rFonts w:ascii="Arial" w:eastAsia="SimSun" w:hAnsi="Arial" w:cs="Arial"/>
          <w:color w:val="000000"/>
          <w:sz w:val="20"/>
          <w:szCs w:val="20"/>
          <w:lang w:eastAsia="ru-RU"/>
        </w:rPr>
        <w:t>;</w:t>
      </w:r>
    </w:p>
    <w:p w:rsidR="00BF4BEE" w:rsidRPr="00BF4BEE" w:rsidRDefault="00BF4BEE" w:rsidP="00BF4BEE">
      <w:pPr>
        <w:suppressAutoHyphens/>
        <w:spacing w:after="0" w:line="100" w:lineRule="atLeast"/>
        <w:jc w:val="both"/>
        <w:rPr>
          <w:rFonts w:ascii="Arial" w:eastAsia="SimSun" w:hAnsi="Arial" w:cs="Arial"/>
          <w:color w:val="000000"/>
          <w:sz w:val="20"/>
          <w:szCs w:val="20"/>
          <w:lang w:eastAsia="ru-RU"/>
        </w:rPr>
      </w:pPr>
      <w:r w:rsidRPr="00BF4BEE">
        <w:rPr>
          <w:rFonts w:ascii="Arial" w:eastAsia="SimSun" w:hAnsi="Arial" w:cs="Arial"/>
          <w:color w:val="000000"/>
          <w:sz w:val="20"/>
          <w:szCs w:val="20"/>
          <w:lang w:eastAsia="ru-RU"/>
        </w:rPr>
        <w:tab/>
        <w:t>-к 2024 году в муниципальном этапе военно-патриотического фестиваля «Сибирский щит» примут  участие не менее 80 молодых людей.</w:t>
      </w:r>
    </w:p>
    <w:p w:rsidR="00BF4BEE" w:rsidRPr="00BF4BEE" w:rsidRDefault="00BF4BEE" w:rsidP="00BF4BEE">
      <w:pPr>
        <w:suppressAutoHyphens/>
        <w:spacing w:after="0" w:line="100" w:lineRule="atLeast"/>
        <w:jc w:val="both"/>
        <w:rPr>
          <w:rFonts w:ascii="Arial" w:eastAsia="SimSun" w:hAnsi="Arial" w:cs="Arial"/>
          <w:color w:val="000000"/>
          <w:kern w:val="1"/>
          <w:sz w:val="20"/>
          <w:szCs w:val="20"/>
          <w:lang w:eastAsia="ar-SA"/>
        </w:rPr>
      </w:pPr>
      <w:r w:rsidRPr="00BF4BEE">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BF4BEE" w:rsidRPr="00BF4BEE" w:rsidRDefault="00BF4BEE" w:rsidP="00BF4BEE">
      <w:pPr>
        <w:suppressAutoHyphens/>
        <w:spacing w:after="0" w:line="100" w:lineRule="atLeast"/>
        <w:ind w:firstLine="709"/>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 xml:space="preserve">- </w:t>
      </w:r>
      <w:r w:rsidRPr="00BF4BEE">
        <w:rPr>
          <w:rFonts w:ascii="Arial" w:eastAsia="SimSun" w:hAnsi="Arial" w:cs="Arial"/>
          <w:kern w:val="1"/>
          <w:sz w:val="20"/>
          <w:szCs w:val="20"/>
          <w:lang w:eastAsia="ar-SA"/>
        </w:rPr>
        <w:t xml:space="preserve">к 2024 году более 1150 человек будут вовлечены в добровольческую деятельность молодежных объединений.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неэффективным использованием ресурсов.</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Способами ограничения административного риска являются:</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своевременная корректировка мероприятий подпрограммы, принятие оперативных управленческих решений.</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2.6. Мероприятия подпрограммы </w:t>
      </w:r>
      <w:hyperlink w:anchor="Par377" w:history="1">
        <w:r w:rsidRPr="00BF4BEE">
          <w:rPr>
            <w:rFonts w:ascii="Arial" w:eastAsia="SimSun" w:hAnsi="Arial" w:cs="Arial"/>
            <w:kern w:val="1"/>
            <w:sz w:val="20"/>
            <w:szCs w:val="20"/>
            <w:lang w:eastAsia="ar-SA"/>
          </w:rPr>
          <w:t>Перечень</w:t>
        </w:r>
      </w:hyperlink>
      <w:r w:rsidRPr="00BF4BEE">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Мероприятия подпрограммы реализуются за счет средств  районного бюджетов в  соответствии с  бюджетной росписью.</w:t>
      </w:r>
    </w:p>
    <w:p w:rsidR="00BF4BEE" w:rsidRPr="00BF4BEE" w:rsidRDefault="00BF4BEE" w:rsidP="00BF4BEE">
      <w:pPr>
        <w:spacing w:after="0" w:line="240" w:lineRule="auto"/>
        <w:ind w:left="55"/>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Общий объем финансирования на реализацию мероприятий Подпрограммы на период 2021-2024 годах  приведен в приложении № 2 к подпрограмме</w:t>
      </w:r>
    </w:p>
    <w:p w:rsidR="00BF4BEE" w:rsidRPr="00BF4BEE" w:rsidRDefault="00BF4BEE" w:rsidP="00BF4BEE">
      <w:pPr>
        <w:spacing w:after="0" w:line="240" w:lineRule="auto"/>
        <w:ind w:firstLine="360"/>
        <w:jc w:val="both"/>
        <w:rPr>
          <w:rFonts w:ascii="Arial" w:eastAsia="Times New Roman" w:hAnsi="Arial" w:cs="Arial"/>
          <w:sz w:val="20"/>
          <w:szCs w:val="20"/>
          <w:lang w:eastAsia="ru-RU"/>
        </w:rPr>
      </w:pP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Приложение № 1</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к подпрограмме «Патриотическое воспитание</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 молодежи Богучанского района» </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 в рамках муниципальной программы  </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«Молодежь Приангарья» </w:t>
      </w:r>
    </w:p>
    <w:p w:rsidR="00BF4BEE" w:rsidRPr="00BF4BEE" w:rsidRDefault="00BF4BEE" w:rsidP="00BF4BEE">
      <w:pPr>
        <w:spacing w:after="0" w:line="240" w:lineRule="auto"/>
        <w:ind w:firstLine="360"/>
        <w:jc w:val="both"/>
        <w:rPr>
          <w:rFonts w:ascii="Arial" w:eastAsia="Times New Roman" w:hAnsi="Arial" w:cs="Arial"/>
          <w:sz w:val="20"/>
          <w:szCs w:val="20"/>
          <w:lang w:eastAsia="ru-RU"/>
        </w:rPr>
      </w:pPr>
    </w:p>
    <w:p w:rsidR="00BF4BEE" w:rsidRPr="00BF4BEE" w:rsidRDefault="00BF4BEE" w:rsidP="00BF4BEE">
      <w:pPr>
        <w:spacing w:after="0" w:line="240" w:lineRule="auto"/>
        <w:ind w:firstLine="360"/>
        <w:jc w:val="center"/>
        <w:rPr>
          <w:rFonts w:ascii="Arial" w:eastAsia="Times New Roman" w:hAnsi="Arial" w:cs="Arial"/>
          <w:szCs w:val="20"/>
          <w:lang w:eastAsia="ru-RU"/>
        </w:rPr>
      </w:pPr>
      <w:r w:rsidRPr="00BF4BEE">
        <w:rPr>
          <w:rFonts w:ascii="Arial" w:eastAsia="Times New Roman" w:hAnsi="Arial" w:cs="Arial"/>
          <w:szCs w:val="20"/>
          <w:lang w:eastAsia="ru-RU"/>
        </w:rPr>
        <w:t>Перечень показателей результативности подпрограммы</w:t>
      </w:r>
    </w:p>
    <w:p w:rsidR="00BF4BEE" w:rsidRPr="00BF4BEE" w:rsidRDefault="00BF4BEE" w:rsidP="00BF4BEE">
      <w:pPr>
        <w:spacing w:after="0" w:line="240" w:lineRule="auto"/>
        <w:ind w:firstLine="360"/>
        <w:jc w:val="center"/>
        <w:rPr>
          <w:rFonts w:ascii="Arial" w:eastAsia="Times New Roman" w:hAnsi="Arial" w:cs="Arial"/>
          <w:szCs w:val="20"/>
          <w:lang w:eastAsia="ru-RU"/>
        </w:rPr>
      </w:pPr>
    </w:p>
    <w:tbl>
      <w:tblPr>
        <w:tblW w:w="5000" w:type="pct"/>
        <w:tblCellMar>
          <w:left w:w="70" w:type="dxa"/>
          <w:right w:w="70" w:type="dxa"/>
        </w:tblCellMar>
        <w:tblLook w:val="0000"/>
      </w:tblPr>
      <w:tblGrid>
        <w:gridCol w:w="522"/>
        <w:gridCol w:w="3145"/>
        <w:gridCol w:w="844"/>
        <w:gridCol w:w="1143"/>
        <w:gridCol w:w="1022"/>
        <w:gridCol w:w="1022"/>
        <w:gridCol w:w="897"/>
        <w:gridCol w:w="900"/>
      </w:tblGrid>
      <w:tr w:rsidR="00BF4BEE" w:rsidRPr="00BF4BEE" w:rsidTr="007D1D6D">
        <w:trPr>
          <w:cantSplit/>
          <w:trHeight w:val="20"/>
          <w:tblHeader/>
        </w:trPr>
        <w:tc>
          <w:tcPr>
            <w:tcW w:w="292"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jc w:val="center"/>
              <w:rPr>
                <w:sz w:val="14"/>
                <w:szCs w:val="14"/>
              </w:rPr>
            </w:pPr>
            <w:r w:rsidRPr="00BF4BEE">
              <w:rPr>
                <w:sz w:val="14"/>
                <w:szCs w:val="14"/>
              </w:rPr>
              <w:t xml:space="preserve">№  </w:t>
            </w:r>
            <w:r w:rsidRPr="00BF4BEE">
              <w:rPr>
                <w:sz w:val="14"/>
                <w:szCs w:val="14"/>
              </w:rPr>
              <w:br/>
              <w:t>п/п</w:t>
            </w:r>
          </w:p>
        </w:tc>
        <w:tc>
          <w:tcPr>
            <w:tcW w:w="1673"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 xml:space="preserve">Цель,  задачи,   </w:t>
            </w:r>
            <w:r w:rsidRPr="00BF4BEE">
              <w:rPr>
                <w:sz w:val="14"/>
                <w:szCs w:val="14"/>
              </w:rPr>
              <w:br/>
              <w:t xml:space="preserve">показатели результативности </w:t>
            </w:r>
          </w:p>
        </w:tc>
        <w:tc>
          <w:tcPr>
            <w:tcW w:w="404"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Единица</w:t>
            </w:r>
            <w:r w:rsidRPr="00BF4BEE">
              <w:rPr>
                <w:sz w:val="14"/>
                <w:szCs w:val="14"/>
              </w:rPr>
              <w:br/>
              <w:t>измерения</w:t>
            </w:r>
          </w:p>
        </w:tc>
        <w:tc>
          <w:tcPr>
            <w:tcW w:w="541"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 xml:space="preserve">Источник </w:t>
            </w:r>
            <w:r w:rsidRPr="00BF4BEE">
              <w:rPr>
                <w:sz w:val="14"/>
                <w:szCs w:val="14"/>
              </w:rPr>
              <w:br/>
              <w:t>информации</w:t>
            </w:r>
          </w:p>
        </w:tc>
        <w:tc>
          <w:tcPr>
            <w:tcW w:w="555"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Текущий финансовый год</w:t>
            </w:r>
          </w:p>
        </w:tc>
        <w:tc>
          <w:tcPr>
            <w:tcW w:w="555"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Очередной финансовый год</w:t>
            </w:r>
          </w:p>
        </w:tc>
        <w:tc>
          <w:tcPr>
            <w:tcW w:w="489"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Первый год планового периода</w:t>
            </w:r>
          </w:p>
        </w:tc>
        <w:tc>
          <w:tcPr>
            <w:tcW w:w="490" w:type="pct"/>
            <w:tcBorders>
              <w:top w:val="single" w:sz="6" w:space="0" w:color="auto"/>
              <w:left w:val="single" w:sz="4" w:space="0" w:color="auto"/>
              <w:bottom w:val="single" w:sz="4" w:space="0" w:color="auto"/>
              <w:right w:val="single" w:sz="6" w:space="0" w:color="auto"/>
            </w:tcBorders>
          </w:tcPr>
          <w:p w:rsidR="00BF4BEE" w:rsidRPr="00BF4BEE" w:rsidRDefault="00BF4BEE" w:rsidP="007D1D6D">
            <w:pPr>
              <w:pStyle w:val="ConsPlusNormal"/>
              <w:widowControl/>
              <w:spacing w:before="240"/>
              <w:ind w:firstLine="0"/>
              <w:jc w:val="center"/>
              <w:rPr>
                <w:sz w:val="14"/>
                <w:szCs w:val="14"/>
              </w:rPr>
            </w:pPr>
            <w:r w:rsidRPr="00BF4BEE">
              <w:rPr>
                <w:sz w:val="14"/>
                <w:szCs w:val="14"/>
              </w:rPr>
              <w:t>Второй год планового периода</w:t>
            </w:r>
          </w:p>
        </w:tc>
      </w:tr>
      <w:tr w:rsidR="00BF4BEE" w:rsidRPr="00BF4BEE" w:rsidTr="007D1D6D">
        <w:trPr>
          <w:cantSplit/>
          <w:trHeight w:val="20"/>
          <w:tblHeader/>
        </w:trPr>
        <w:tc>
          <w:tcPr>
            <w:tcW w:w="292"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jc w:val="center"/>
              <w:rPr>
                <w:sz w:val="14"/>
                <w:szCs w:val="14"/>
              </w:rPr>
            </w:pPr>
          </w:p>
        </w:tc>
        <w:tc>
          <w:tcPr>
            <w:tcW w:w="1673"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404"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541"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555"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pStyle w:val="ConsPlusNormal"/>
              <w:ind w:right="-65" w:firstLine="0"/>
              <w:jc w:val="center"/>
              <w:rPr>
                <w:sz w:val="14"/>
                <w:szCs w:val="14"/>
              </w:rPr>
            </w:pPr>
            <w:r w:rsidRPr="00BF4BEE">
              <w:rPr>
                <w:sz w:val="14"/>
                <w:szCs w:val="14"/>
              </w:rPr>
              <w:t>2021</w:t>
            </w:r>
          </w:p>
        </w:tc>
        <w:tc>
          <w:tcPr>
            <w:tcW w:w="555"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pStyle w:val="ConsPlusNormal"/>
              <w:ind w:firstLine="0"/>
              <w:jc w:val="center"/>
              <w:rPr>
                <w:sz w:val="14"/>
                <w:szCs w:val="14"/>
              </w:rPr>
            </w:pPr>
            <w:r w:rsidRPr="00BF4BEE">
              <w:rPr>
                <w:sz w:val="14"/>
                <w:szCs w:val="14"/>
              </w:rPr>
              <w:t>2022</w:t>
            </w:r>
          </w:p>
        </w:tc>
        <w:tc>
          <w:tcPr>
            <w:tcW w:w="489"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pStyle w:val="ConsPlusNormal"/>
              <w:ind w:firstLine="0"/>
              <w:jc w:val="center"/>
              <w:rPr>
                <w:sz w:val="14"/>
                <w:szCs w:val="14"/>
              </w:rPr>
            </w:pPr>
            <w:r w:rsidRPr="00BF4BEE">
              <w:rPr>
                <w:sz w:val="14"/>
                <w:szCs w:val="14"/>
              </w:rPr>
              <w:t>2023</w:t>
            </w:r>
          </w:p>
        </w:tc>
        <w:tc>
          <w:tcPr>
            <w:tcW w:w="490" w:type="pct"/>
            <w:tcBorders>
              <w:top w:val="single" w:sz="4" w:space="0" w:color="auto"/>
              <w:left w:val="single" w:sz="4" w:space="0" w:color="auto"/>
              <w:bottom w:val="single" w:sz="6" w:space="0" w:color="auto"/>
              <w:right w:val="single" w:sz="6" w:space="0" w:color="auto"/>
            </w:tcBorders>
          </w:tcPr>
          <w:p w:rsidR="00BF4BEE" w:rsidRPr="00BF4BEE" w:rsidRDefault="00BF4BEE" w:rsidP="007D1D6D">
            <w:pPr>
              <w:pStyle w:val="ConsPlusNormal"/>
              <w:ind w:firstLine="0"/>
              <w:jc w:val="center"/>
              <w:rPr>
                <w:sz w:val="14"/>
                <w:szCs w:val="14"/>
              </w:rPr>
            </w:pPr>
            <w:r w:rsidRPr="00BF4BEE">
              <w:rPr>
                <w:sz w:val="14"/>
                <w:szCs w:val="14"/>
              </w:rPr>
              <w:t>2024</w:t>
            </w:r>
          </w:p>
        </w:tc>
      </w:tr>
      <w:tr w:rsidR="00BF4BEE" w:rsidRPr="00BF4BEE" w:rsidTr="007D1D6D">
        <w:trPr>
          <w:cantSplit/>
          <w:trHeight w:val="20"/>
        </w:trPr>
        <w:tc>
          <w:tcPr>
            <w:tcW w:w="292" w:type="pct"/>
            <w:tcBorders>
              <w:top w:val="single" w:sz="6" w:space="0" w:color="auto"/>
              <w:left w:val="single" w:sz="6" w:space="0" w:color="auto"/>
              <w:bottom w:val="single" w:sz="6" w:space="0" w:color="auto"/>
              <w:right w:val="single" w:sz="4" w:space="0" w:color="auto"/>
            </w:tcBorders>
          </w:tcPr>
          <w:p w:rsidR="00BF4BEE" w:rsidRPr="00BF4BEE" w:rsidRDefault="00BF4BEE" w:rsidP="007D1D6D">
            <w:pPr>
              <w:pStyle w:val="ConsPlusNormal"/>
              <w:widowControl/>
              <w:rPr>
                <w:sz w:val="14"/>
                <w:szCs w:val="14"/>
              </w:rPr>
            </w:pPr>
          </w:p>
        </w:tc>
        <w:tc>
          <w:tcPr>
            <w:tcW w:w="4708" w:type="pct"/>
            <w:gridSpan w:val="7"/>
            <w:tcBorders>
              <w:top w:val="single" w:sz="6" w:space="0" w:color="auto"/>
              <w:left w:val="single" w:sz="6" w:space="0" w:color="auto"/>
              <w:bottom w:val="single" w:sz="6" w:space="0" w:color="auto"/>
              <w:right w:val="single" w:sz="4" w:space="0" w:color="auto"/>
            </w:tcBorders>
          </w:tcPr>
          <w:p w:rsidR="00BF4BEE" w:rsidRPr="00BF4BEE" w:rsidRDefault="00BF4BEE" w:rsidP="007D1D6D">
            <w:pPr>
              <w:pStyle w:val="ConsPlusNormal"/>
              <w:widowControl/>
              <w:rPr>
                <w:sz w:val="14"/>
                <w:szCs w:val="14"/>
              </w:rPr>
            </w:pPr>
          </w:p>
          <w:p w:rsidR="00BF4BEE" w:rsidRPr="00BF4BEE" w:rsidRDefault="00BF4BEE" w:rsidP="007D1D6D">
            <w:pPr>
              <w:pStyle w:val="ConsPlusNormal"/>
              <w:widowControl/>
              <w:ind w:firstLine="0"/>
              <w:rPr>
                <w:sz w:val="14"/>
                <w:szCs w:val="14"/>
              </w:rPr>
            </w:pPr>
            <w:r w:rsidRPr="00BF4BEE">
              <w:rPr>
                <w:sz w:val="14"/>
                <w:szCs w:val="14"/>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BF4BEE" w:rsidRPr="00BF4BEE" w:rsidRDefault="00BF4BEE" w:rsidP="007D1D6D">
            <w:pPr>
              <w:spacing w:after="0" w:line="240" w:lineRule="auto"/>
              <w:rPr>
                <w:rFonts w:ascii="Arial" w:eastAsia="Times New Roman" w:hAnsi="Arial" w:cs="Arial"/>
                <w:sz w:val="14"/>
                <w:szCs w:val="14"/>
              </w:rPr>
            </w:pPr>
          </w:p>
        </w:tc>
      </w:tr>
      <w:tr w:rsidR="00BF4BEE" w:rsidRPr="00BF4BEE" w:rsidTr="007D1D6D">
        <w:trPr>
          <w:cantSplit/>
          <w:trHeight w:val="20"/>
        </w:trPr>
        <w:tc>
          <w:tcPr>
            <w:tcW w:w="292"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351"/>
              <w:jc w:val="center"/>
              <w:rPr>
                <w:sz w:val="14"/>
                <w:szCs w:val="14"/>
              </w:rPr>
            </w:pPr>
          </w:p>
        </w:tc>
        <w:tc>
          <w:tcPr>
            <w:tcW w:w="4708" w:type="pct"/>
            <w:gridSpan w:val="7"/>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BF4BEE" w:rsidRPr="00BF4BEE" w:rsidTr="007D1D6D">
        <w:trPr>
          <w:cantSplit/>
          <w:trHeight w:val="20"/>
        </w:trPr>
        <w:tc>
          <w:tcPr>
            <w:tcW w:w="292" w:type="pct"/>
            <w:tcBorders>
              <w:top w:val="single" w:sz="6" w:space="0" w:color="auto"/>
              <w:left w:val="single" w:sz="6" w:space="0" w:color="auto"/>
              <w:bottom w:val="single" w:sz="4" w:space="0" w:color="auto"/>
              <w:right w:val="single" w:sz="6" w:space="0" w:color="auto"/>
            </w:tcBorders>
            <w:vAlign w:val="center"/>
          </w:tcPr>
          <w:p w:rsidR="00BF4BEE" w:rsidRPr="00BF4BEE" w:rsidRDefault="00BF4BEE" w:rsidP="007D1D6D">
            <w:pPr>
              <w:pStyle w:val="ConsPlusNormal"/>
              <w:widowControl/>
              <w:ind w:firstLine="50"/>
              <w:jc w:val="center"/>
              <w:rPr>
                <w:sz w:val="14"/>
                <w:szCs w:val="14"/>
              </w:rPr>
            </w:pPr>
            <w:r w:rsidRPr="00BF4BEE">
              <w:rPr>
                <w:sz w:val="14"/>
                <w:szCs w:val="14"/>
              </w:rPr>
              <w:lastRenderedPageBreak/>
              <w:t>1</w:t>
            </w:r>
          </w:p>
        </w:tc>
        <w:tc>
          <w:tcPr>
            <w:tcW w:w="1673" w:type="pct"/>
            <w:tcBorders>
              <w:top w:val="single" w:sz="6" w:space="0" w:color="auto"/>
              <w:left w:val="single" w:sz="6" w:space="0" w:color="auto"/>
              <w:bottom w:val="single" w:sz="4" w:space="0" w:color="auto"/>
              <w:right w:val="single" w:sz="6" w:space="0" w:color="auto"/>
            </w:tcBorders>
            <w:vAlign w:val="center"/>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04" w:type="pct"/>
            <w:tcBorders>
              <w:top w:val="single" w:sz="6" w:space="0" w:color="auto"/>
              <w:left w:val="single" w:sz="6" w:space="0" w:color="auto"/>
              <w:bottom w:val="single" w:sz="4" w:space="0" w:color="auto"/>
              <w:right w:val="single" w:sz="6" w:space="0" w:color="auto"/>
            </w:tcBorders>
            <w:vAlign w:val="center"/>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w:t>
            </w:r>
          </w:p>
        </w:tc>
        <w:tc>
          <w:tcPr>
            <w:tcW w:w="541" w:type="pct"/>
            <w:tcBorders>
              <w:top w:val="single" w:sz="6" w:space="0" w:color="auto"/>
              <w:left w:val="single" w:sz="6"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ведомственная отчетность</w:t>
            </w:r>
          </w:p>
        </w:tc>
        <w:tc>
          <w:tcPr>
            <w:tcW w:w="555" w:type="pct"/>
            <w:tcBorders>
              <w:top w:val="single" w:sz="6" w:space="0" w:color="auto"/>
              <w:left w:val="single" w:sz="6" w:space="0" w:color="auto"/>
              <w:bottom w:val="single" w:sz="4" w:space="0" w:color="auto"/>
              <w:right w:val="single" w:sz="4" w:space="0" w:color="auto"/>
            </w:tcBorders>
            <w:vAlign w:val="center"/>
          </w:tcPr>
          <w:p w:rsidR="00BF4BEE" w:rsidRPr="00BF4BEE" w:rsidRDefault="00BF4BEE" w:rsidP="007D1D6D">
            <w:pPr>
              <w:spacing w:line="240" w:lineRule="auto"/>
              <w:jc w:val="center"/>
              <w:rPr>
                <w:rFonts w:ascii="Arial" w:hAnsi="Arial" w:cs="Arial"/>
                <w:color w:val="000000"/>
                <w:sz w:val="14"/>
                <w:szCs w:val="14"/>
                <w:lang w:eastAsia="ru-RU"/>
              </w:rPr>
            </w:pPr>
            <w:r w:rsidRPr="00BF4BEE">
              <w:rPr>
                <w:rFonts w:ascii="Arial" w:hAnsi="Arial" w:cs="Arial"/>
                <w:color w:val="000000"/>
                <w:sz w:val="14"/>
                <w:szCs w:val="14"/>
                <w:lang w:eastAsia="ru-RU"/>
              </w:rPr>
              <w:t>8,0</w:t>
            </w:r>
          </w:p>
        </w:tc>
        <w:tc>
          <w:tcPr>
            <w:tcW w:w="555" w:type="pct"/>
            <w:tcBorders>
              <w:top w:val="single" w:sz="6" w:space="0" w:color="auto"/>
              <w:left w:val="single" w:sz="6" w:space="0" w:color="auto"/>
              <w:bottom w:val="single" w:sz="4" w:space="0" w:color="auto"/>
              <w:right w:val="single" w:sz="4" w:space="0" w:color="auto"/>
            </w:tcBorders>
            <w:vAlign w:val="center"/>
          </w:tcPr>
          <w:p w:rsidR="00BF4BEE" w:rsidRPr="00BF4BEE" w:rsidRDefault="00BF4BEE" w:rsidP="007D1D6D">
            <w:pPr>
              <w:spacing w:line="240" w:lineRule="auto"/>
              <w:jc w:val="center"/>
              <w:rPr>
                <w:rFonts w:ascii="Arial" w:hAnsi="Arial" w:cs="Arial"/>
                <w:color w:val="000000"/>
                <w:sz w:val="14"/>
                <w:szCs w:val="14"/>
                <w:lang w:eastAsia="ru-RU"/>
              </w:rPr>
            </w:pPr>
            <w:r w:rsidRPr="00BF4BEE">
              <w:rPr>
                <w:rFonts w:ascii="Arial" w:hAnsi="Arial" w:cs="Arial"/>
                <w:color w:val="000000"/>
                <w:sz w:val="14"/>
                <w:szCs w:val="14"/>
                <w:lang w:eastAsia="ru-RU"/>
              </w:rPr>
              <w:t>8,0</w:t>
            </w:r>
          </w:p>
        </w:tc>
        <w:tc>
          <w:tcPr>
            <w:tcW w:w="489" w:type="pct"/>
            <w:tcBorders>
              <w:top w:val="single" w:sz="6" w:space="0" w:color="auto"/>
              <w:left w:val="single" w:sz="6" w:space="0" w:color="auto"/>
              <w:bottom w:val="single" w:sz="4" w:space="0" w:color="auto"/>
              <w:right w:val="single" w:sz="4" w:space="0" w:color="auto"/>
            </w:tcBorders>
            <w:vAlign w:val="center"/>
          </w:tcPr>
          <w:p w:rsidR="00BF4BEE" w:rsidRPr="00BF4BEE" w:rsidRDefault="00BF4BEE" w:rsidP="007D1D6D">
            <w:pPr>
              <w:spacing w:line="240" w:lineRule="auto"/>
              <w:jc w:val="center"/>
              <w:rPr>
                <w:rFonts w:ascii="Arial" w:hAnsi="Arial" w:cs="Arial"/>
                <w:color w:val="000000"/>
                <w:sz w:val="14"/>
                <w:szCs w:val="14"/>
                <w:lang w:eastAsia="ru-RU"/>
              </w:rPr>
            </w:pPr>
            <w:r w:rsidRPr="00BF4BEE">
              <w:rPr>
                <w:rFonts w:ascii="Arial" w:hAnsi="Arial" w:cs="Arial"/>
                <w:color w:val="000000"/>
                <w:sz w:val="14"/>
                <w:szCs w:val="14"/>
                <w:lang w:eastAsia="ru-RU"/>
              </w:rPr>
              <w:t>8,0</w:t>
            </w:r>
          </w:p>
        </w:tc>
        <w:tc>
          <w:tcPr>
            <w:tcW w:w="490" w:type="pct"/>
            <w:tcBorders>
              <w:top w:val="single" w:sz="6" w:space="0" w:color="auto"/>
              <w:left w:val="single" w:sz="6" w:space="0" w:color="auto"/>
              <w:bottom w:val="single" w:sz="4" w:space="0" w:color="auto"/>
              <w:right w:val="single" w:sz="4" w:space="0" w:color="auto"/>
            </w:tcBorders>
          </w:tcPr>
          <w:p w:rsidR="00BF4BEE" w:rsidRPr="00BF4BEE" w:rsidRDefault="00BF4BEE" w:rsidP="007D1D6D">
            <w:pPr>
              <w:spacing w:after="0" w:line="240" w:lineRule="auto"/>
              <w:jc w:val="center"/>
              <w:rPr>
                <w:rFonts w:ascii="Arial" w:hAnsi="Arial" w:cs="Arial"/>
                <w:color w:val="000000"/>
                <w:sz w:val="14"/>
                <w:szCs w:val="14"/>
                <w:lang w:eastAsia="ru-RU"/>
              </w:rPr>
            </w:pPr>
          </w:p>
          <w:p w:rsidR="00BF4BEE" w:rsidRPr="00BF4BEE" w:rsidRDefault="00BF4BEE" w:rsidP="007D1D6D">
            <w:pPr>
              <w:spacing w:after="0" w:line="240" w:lineRule="auto"/>
              <w:jc w:val="center"/>
              <w:rPr>
                <w:rFonts w:ascii="Arial" w:hAnsi="Arial" w:cs="Arial"/>
                <w:color w:val="000000"/>
                <w:sz w:val="14"/>
                <w:szCs w:val="14"/>
                <w:lang w:eastAsia="ru-RU"/>
              </w:rPr>
            </w:pPr>
          </w:p>
          <w:p w:rsidR="00BF4BEE" w:rsidRPr="00BF4BEE" w:rsidRDefault="00BF4BEE" w:rsidP="007D1D6D">
            <w:pPr>
              <w:spacing w:after="0" w:line="240" w:lineRule="auto"/>
              <w:jc w:val="center"/>
              <w:rPr>
                <w:rFonts w:ascii="Arial" w:hAnsi="Arial" w:cs="Arial"/>
                <w:color w:val="000000"/>
                <w:sz w:val="14"/>
                <w:szCs w:val="14"/>
                <w:lang w:eastAsia="ru-RU"/>
              </w:rPr>
            </w:pPr>
            <w:r w:rsidRPr="00BF4BEE">
              <w:rPr>
                <w:rFonts w:ascii="Arial" w:hAnsi="Arial" w:cs="Arial"/>
                <w:color w:val="000000"/>
                <w:sz w:val="14"/>
                <w:szCs w:val="14"/>
                <w:lang w:eastAsia="ru-RU"/>
              </w:rPr>
              <w:t>8,0</w:t>
            </w:r>
          </w:p>
        </w:tc>
      </w:tr>
      <w:tr w:rsidR="00BF4BEE" w:rsidRPr="00BF4BEE" w:rsidTr="007D1D6D">
        <w:trPr>
          <w:cantSplit/>
          <w:trHeight w:val="20"/>
        </w:trPr>
        <w:tc>
          <w:tcPr>
            <w:tcW w:w="292" w:type="pct"/>
            <w:tcBorders>
              <w:top w:val="single" w:sz="4" w:space="0" w:color="auto"/>
              <w:left w:val="single" w:sz="6" w:space="0" w:color="auto"/>
              <w:bottom w:val="single" w:sz="6" w:space="0" w:color="auto"/>
              <w:right w:val="single" w:sz="4" w:space="0" w:color="auto"/>
            </w:tcBorders>
          </w:tcPr>
          <w:p w:rsidR="00BF4BEE" w:rsidRPr="00BF4BEE" w:rsidRDefault="00BF4BEE" w:rsidP="007D1D6D">
            <w:pPr>
              <w:spacing w:after="0" w:line="240" w:lineRule="auto"/>
              <w:ind w:firstLine="351"/>
              <w:rPr>
                <w:rFonts w:ascii="Arial" w:hAnsi="Arial" w:cs="Arial"/>
                <w:color w:val="000000"/>
                <w:sz w:val="14"/>
                <w:szCs w:val="14"/>
                <w:lang w:eastAsia="ru-RU"/>
              </w:rPr>
            </w:pPr>
          </w:p>
        </w:tc>
        <w:tc>
          <w:tcPr>
            <w:tcW w:w="4708" w:type="pct"/>
            <w:gridSpan w:val="7"/>
            <w:tcBorders>
              <w:top w:val="single" w:sz="4" w:space="0" w:color="auto"/>
              <w:left w:val="single" w:sz="6" w:space="0" w:color="auto"/>
              <w:bottom w:val="single" w:sz="6" w:space="0" w:color="auto"/>
              <w:right w:val="single" w:sz="4" w:space="0" w:color="auto"/>
            </w:tcBorders>
            <w:vAlign w:val="center"/>
          </w:tcPr>
          <w:p w:rsidR="00BF4BEE" w:rsidRPr="00BF4BEE" w:rsidRDefault="00BF4BEE" w:rsidP="007D1D6D">
            <w:pPr>
              <w:spacing w:after="0" w:line="240" w:lineRule="auto"/>
              <w:jc w:val="both"/>
              <w:rPr>
                <w:rFonts w:ascii="Arial" w:hAnsi="Arial" w:cs="Arial"/>
                <w:color w:val="000000"/>
                <w:sz w:val="14"/>
                <w:szCs w:val="14"/>
                <w:lang w:eastAsia="ru-RU"/>
              </w:rPr>
            </w:pPr>
            <w:r w:rsidRPr="00BF4BEE">
              <w:rPr>
                <w:rFonts w:ascii="Arial" w:hAnsi="Arial" w:cs="Arial"/>
                <w:color w:val="000000"/>
                <w:sz w:val="14"/>
                <w:szCs w:val="14"/>
                <w:lang w:eastAsia="ru-RU"/>
              </w:rPr>
              <w:t xml:space="preserve">Задача подпрограммы 2. Повышение уровня социальной активности молодежи   </w:t>
            </w:r>
          </w:p>
          <w:p w:rsidR="00BF4BEE" w:rsidRPr="00BF4BEE" w:rsidRDefault="00BF4BEE" w:rsidP="007D1D6D">
            <w:pPr>
              <w:spacing w:after="0" w:line="240" w:lineRule="auto"/>
              <w:rPr>
                <w:rFonts w:ascii="Arial" w:hAnsi="Arial" w:cs="Arial"/>
                <w:color w:val="000000"/>
                <w:sz w:val="14"/>
                <w:szCs w:val="14"/>
                <w:lang w:eastAsia="ru-RU"/>
              </w:rPr>
            </w:pPr>
            <w:r w:rsidRPr="00BF4BEE">
              <w:rPr>
                <w:rFonts w:ascii="Arial" w:hAnsi="Arial" w:cs="Arial"/>
                <w:color w:val="000000"/>
                <w:sz w:val="14"/>
                <w:szCs w:val="14"/>
                <w:lang w:eastAsia="ru-RU"/>
              </w:rPr>
              <w:t>Богучанского района посредством осуществления добровольческой деятельности.</w:t>
            </w:r>
          </w:p>
        </w:tc>
      </w:tr>
      <w:tr w:rsidR="00BF4BEE" w:rsidRPr="00BF4BEE" w:rsidTr="007D1D6D">
        <w:trPr>
          <w:cantSplit/>
          <w:trHeight w:val="20"/>
        </w:trPr>
        <w:tc>
          <w:tcPr>
            <w:tcW w:w="292"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50"/>
              <w:jc w:val="center"/>
              <w:rPr>
                <w:sz w:val="14"/>
                <w:szCs w:val="14"/>
              </w:rPr>
            </w:pPr>
            <w:r w:rsidRPr="00BF4BEE">
              <w:rPr>
                <w:sz w:val="14"/>
                <w:szCs w:val="14"/>
              </w:rPr>
              <w:t>2</w:t>
            </w:r>
          </w:p>
        </w:tc>
        <w:tc>
          <w:tcPr>
            <w:tcW w:w="1673"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spacing w:line="240" w:lineRule="auto"/>
              <w:rPr>
                <w:rFonts w:ascii="Arial" w:hAnsi="Arial" w:cs="Arial"/>
                <w:sz w:val="14"/>
                <w:szCs w:val="14"/>
                <w:lang w:eastAsia="ru-RU"/>
              </w:rPr>
            </w:pPr>
            <w:r w:rsidRPr="00BF4BEE">
              <w:rPr>
                <w:rFonts w:ascii="Arial" w:hAnsi="Arial" w:cs="Arial"/>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404"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w:t>
            </w:r>
          </w:p>
        </w:tc>
        <w:tc>
          <w:tcPr>
            <w:tcW w:w="541"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ведомственная отчетность</w:t>
            </w:r>
          </w:p>
        </w:tc>
        <w:tc>
          <w:tcPr>
            <w:tcW w:w="555" w:type="pct"/>
            <w:tcBorders>
              <w:top w:val="single" w:sz="6" w:space="0" w:color="auto"/>
              <w:left w:val="single" w:sz="6" w:space="0" w:color="auto"/>
              <w:bottom w:val="single" w:sz="6" w:space="0" w:color="auto"/>
              <w:right w:val="single" w:sz="4" w:space="0" w:color="auto"/>
            </w:tcBorders>
            <w:vAlign w:val="center"/>
          </w:tcPr>
          <w:p w:rsidR="00BF4BEE" w:rsidRPr="00BF4BEE" w:rsidRDefault="00BF4BEE" w:rsidP="007D1D6D">
            <w:pPr>
              <w:spacing w:line="240" w:lineRule="auto"/>
              <w:jc w:val="center"/>
              <w:rPr>
                <w:rFonts w:ascii="Arial" w:hAnsi="Arial" w:cs="Arial"/>
                <w:sz w:val="14"/>
                <w:szCs w:val="14"/>
                <w:lang w:eastAsia="ru-RU"/>
              </w:rPr>
            </w:pPr>
            <w:r w:rsidRPr="00BF4BEE">
              <w:rPr>
                <w:rFonts w:ascii="Arial" w:hAnsi="Arial" w:cs="Arial"/>
                <w:sz w:val="14"/>
                <w:szCs w:val="14"/>
                <w:lang w:eastAsia="ru-RU"/>
              </w:rPr>
              <w:t>10,9</w:t>
            </w:r>
          </w:p>
        </w:tc>
        <w:tc>
          <w:tcPr>
            <w:tcW w:w="555" w:type="pct"/>
            <w:tcBorders>
              <w:top w:val="single" w:sz="6" w:space="0" w:color="auto"/>
              <w:left w:val="single" w:sz="6" w:space="0" w:color="auto"/>
              <w:bottom w:val="single" w:sz="6" w:space="0" w:color="auto"/>
              <w:right w:val="single" w:sz="4" w:space="0" w:color="auto"/>
            </w:tcBorders>
            <w:vAlign w:val="center"/>
          </w:tcPr>
          <w:p w:rsidR="00BF4BEE" w:rsidRPr="00BF4BEE" w:rsidRDefault="00BF4BEE" w:rsidP="007D1D6D">
            <w:pPr>
              <w:spacing w:line="240" w:lineRule="auto"/>
              <w:jc w:val="center"/>
              <w:rPr>
                <w:rFonts w:ascii="Arial" w:hAnsi="Arial" w:cs="Arial"/>
                <w:sz w:val="14"/>
                <w:szCs w:val="14"/>
                <w:lang w:eastAsia="ru-RU"/>
              </w:rPr>
            </w:pPr>
            <w:r w:rsidRPr="00BF4BEE">
              <w:rPr>
                <w:rFonts w:ascii="Arial" w:hAnsi="Arial" w:cs="Arial"/>
                <w:sz w:val="14"/>
                <w:szCs w:val="14"/>
                <w:lang w:eastAsia="ru-RU"/>
              </w:rPr>
              <w:t>10,9</w:t>
            </w:r>
          </w:p>
        </w:tc>
        <w:tc>
          <w:tcPr>
            <w:tcW w:w="489" w:type="pct"/>
            <w:tcBorders>
              <w:top w:val="single" w:sz="6" w:space="0" w:color="auto"/>
              <w:left w:val="single" w:sz="6" w:space="0" w:color="auto"/>
              <w:bottom w:val="single" w:sz="6" w:space="0" w:color="auto"/>
              <w:right w:val="single" w:sz="4" w:space="0" w:color="auto"/>
            </w:tcBorders>
            <w:vAlign w:val="center"/>
          </w:tcPr>
          <w:p w:rsidR="00BF4BEE" w:rsidRPr="00BF4BEE" w:rsidRDefault="00BF4BEE" w:rsidP="007D1D6D">
            <w:pPr>
              <w:spacing w:line="240" w:lineRule="auto"/>
              <w:jc w:val="center"/>
              <w:rPr>
                <w:rFonts w:ascii="Arial" w:hAnsi="Arial" w:cs="Arial"/>
                <w:sz w:val="14"/>
                <w:szCs w:val="14"/>
                <w:lang w:eastAsia="ru-RU"/>
              </w:rPr>
            </w:pPr>
            <w:r w:rsidRPr="00BF4BEE">
              <w:rPr>
                <w:rFonts w:ascii="Arial" w:hAnsi="Arial" w:cs="Arial"/>
                <w:sz w:val="14"/>
                <w:szCs w:val="14"/>
                <w:lang w:eastAsia="ru-RU"/>
              </w:rPr>
              <w:t>10,9</w:t>
            </w:r>
          </w:p>
        </w:tc>
        <w:tc>
          <w:tcPr>
            <w:tcW w:w="490" w:type="pct"/>
            <w:tcBorders>
              <w:top w:val="single" w:sz="6" w:space="0" w:color="auto"/>
              <w:left w:val="single" w:sz="6" w:space="0" w:color="auto"/>
              <w:bottom w:val="single" w:sz="6" w:space="0" w:color="auto"/>
              <w:right w:val="single" w:sz="4" w:space="0" w:color="auto"/>
            </w:tcBorders>
          </w:tcPr>
          <w:p w:rsidR="00BF4BEE" w:rsidRPr="00BF4BEE" w:rsidRDefault="00BF4BEE" w:rsidP="007D1D6D">
            <w:pPr>
              <w:spacing w:line="240" w:lineRule="auto"/>
              <w:jc w:val="center"/>
              <w:rPr>
                <w:rFonts w:ascii="Arial" w:hAnsi="Arial" w:cs="Arial"/>
                <w:sz w:val="14"/>
                <w:szCs w:val="14"/>
                <w:lang w:eastAsia="ru-RU"/>
              </w:rPr>
            </w:pPr>
          </w:p>
          <w:p w:rsidR="00BF4BEE" w:rsidRPr="00BF4BEE" w:rsidRDefault="00BF4BEE" w:rsidP="007D1D6D">
            <w:pPr>
              <w:spacing w:line="240" w:lineRule="auto"/>
              <w:jc w:val="center"/>
              <w:rPr>
                <w:rFonts w:ascii="Arial" w:hAnsi="Arial" w:cs="Arial"/>
                <w:sz w:val="14"/>
                <w:szCs w:val="14"/>
                <w:lang w:eastAsia="ru-RU"/>
              </w:rPr>
            </w:pPr>
            <w:r w:rsidRPr="00BF4BEE">
              <w:rPr>
                <w:rFonts w:ascii="Arial" w:hAnsi="Arial" w:cs="Arial"/>
                <w:sz w:val="14"/>
                <w:szCs w:val="14"/>
                <w:lang w:eastAsia="ru-RU"/>
              </w:rPr>
              <w:t>10,9</w:t>
            </w:r>
          </w:p>
        </w:tc>
      </w:tr>
    </w:tbl>
    <w:p w:rsidR="00BF4BEE" w:rsidRPr="00BF4BEE" w:rsidRDefault="00BF4BEE" w:rsidP="00BF4BEE">
      <w:pPr>
        <w:spacing w:after="0" w:line="240" w:lineRule="auto"/>
        <w:jc w:val="both"/>
        <w:rPr>
          <w:rFonts w:ascii="Arial" w:eastAsia="Times New Roman" w:hAnsi="Arial" w:cs="Arial"/>
          <w:sz w:val="20"/>
          <w:szCs w:val="20"/>
          <w:lang w:val="en-US" w:eastAsia="ru-RU"/>
        </w:rPr>
      </w:pPr>
    </w:p>
    <w:p w:rsidR="00BF4BEE" w:rsidRPr="00BF4BEE" w:rsidRDefault="00BF4BEE" w:rsidP="00BF4BEE">
      <w:pPr>
        <w:autoSpaceDE w:val="0"/>
        <w:autoSpaceDN w:val="0"/>
        <w:adjustRightInd w:val="0"/>
        <w:spacing w:after="0" w:line="240" w:lineRule="auto"/>
        <w:ind w:left="6237" w:hanging="425"/>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Приложение № 7</w:t>
      </w:r>
    </w:p>
    <w:p w:rsidR="00BF4BEE" w:rsidRPr="00BF4BEE" w:rsidRDefault="00BF4BEE" w:rsidP="00BF4BEE">
      <w:pPr>
        <w:autoSpaceDE w:val="0"/>
        <w:autoSpaceDN w:val="0"/>
        <w:adjustRightInd w:val="0"/>
        <w:spacing w:after="0" w:line="240" w:lineRule="auto"/>
        <w:ind w:left="5812"/>
        <w:jc w:val="right"/>
        <w:rPr>
          <w:rFonts w:ascii="Arial" w:eastAsia="Times New Roman" w:hAnsi="Arial" w:cs="Arial"/>
          <w:sz w:val="20"/>
          <w:szCs w:val="20"/>
          <w:lang w:eastAsia="ru-RU"/>
        </w:rPr>
      </w:pPr>
      <w:r w:rsidRPr="00BF4BEE">
        <w:rPr>
          <w:rFonts w:ascii="Arial" w:eastAsia="Times New Roman" w:hAnsi="Arial" w:cs="Arial"/>
          <w:sz w:val="18"/>
          <w:szCs w:val="20"/>
          <w:lang w:eastAsia="ru-RU"/>
        </w:rPr>
        <w:t xml:space="preserve">к муниципальной программе «Молодежь Приангарья»                                                    </w:t>
      </w:r>
    </w:p>
    <w:p w:rsidR="00BF4BEE" w:rsidRPr="00BF4BEE" w:rsidRDefault="00BF4BEE" w:rsidP="00BF4BEE">
      <w:pPr>
        <w:keepNext/>
        <w:spacing w:after="0" w:line="240" w:lineRule="auto"/>
        <w:jc w:val="center"/>
        <w:outlineLvl w:val="0"/>
        <w:rPr>
          <w:rFonts w:ascii="Arial" w:eastAsia="Times New Roman" w:hAnsi="Arial" w:cs="Arial"/>
          <w:kern w:val="32"/>
          <w:sz w:val="20"/>
          <w:szCs w:val="20"/>
        </w:rPr>
      </w:pPr>
    </w:p>
    <w:p w:rsidR="00BF4BEE" w:rsidRPr="00BF4BEE" w:rsidRDefault="00BF4BEE" w:rsidP="00BF4BEE">
      <w:pPr>
        <w:keepNext/>
        <w:spacing w:after="0" w:line="240" w:lineRule="auto"/>
        <w:jc w:val="center"/>
        <w:outlineLvl w:val="0"/>
        <w:rPr>
          <w:rFonts w:ascii="Arial" w:eastAsia="Times New Roman" w:hAnsi="Arial" w:cs="Arial"/>
          <w:kern w:val="32"/>
          <w:sz w:val="20"/>
          <w:szCs w:val="20"/>
        </w:rPr>
      </w:pPr>
      <w:r w:rsidRPr="00BF4BEE">
        <w:rPr>
          <w:rFonts w:ascii="Arial" w:eastAsia="Times New Roman" w:hAnsi="Arial" w:cs="Arial"/>
          <w:kern w:val="32"/>
          <w:sz w:val="20"/>
          <w:szCs w:val="20"/>
        </w:rPr>
        <w:t>Подпрограмма 3</w:t>
      </w:r>
    </w:p>
    <w:p w:rsidR="00BF4BEE" w:rsidRPr="00BF4BEE" w:rsidRDefault="00BF4BEE" w:rsidP="00BF4BEE">
      <w:pPr>
        <w:spacing w:after="0" w:line="240" w:lineRule="auto"/>
        <w:jc w:val="center"/>
        <w:rPr>
          <w:rFonts w:ascii="Arial" w:eastAsia="Times New Roman" w:hAnsi="Arial" w:cs="Arial"/>
          <w:bCs/>
          <w:sz w:val="20"/>
          <w:szCs w:val="20"/>
          <w:lang w:eastAsia="ru-RU"/>
        </w:rPr>
      </w:pPr>
      <w:r w:rsidRPr="00BF4BEE">
        <w:rPr>
          <w:rFonts w:ascii="Arial" w:eastAsia="Times New Roman" w:hAnsi="Arial" w:cs="Arial"/>
          <w:bCs/>
          <w:sz w:val="20"/>
          <w:szCs w:val="20"/>
          <w:lang w:eastAsia="ru-RU"/>
        </w:rPr>
        <w:t>«Обеспечение жильем молодых семей в Богучанском районе», реализуемая в рамках муниципальной программы «Молодежь Приангарья»</w:t>
      </w:r>
    </w:p>
    <w:p w:rsidR="00BF4BEE" w:rsidRPr="00BF4BEE" w:rsidRDefault="00BF4BEE" w:rsidP="00BF4BEE">
      <w:pPr>
        <w:spacing w:after="0" w:line="240" w:lineRule="auto"/>
        <w:jc w:val="center"/>
        <w:rPr>
          <w:rFonts w:ascii="Arial" w:eastAsia="Times New Roman" w:hAnsi="Arial" w:cs="Arial"/>
          <w:b/>
          <w:bCs/>
          <w:sz w:val="20"/>
          <w:szCs w:val="20"/>
          <w:lang w:eastAsia="ru-RU"/>
        </w:rPr>
      </w:pPr>
    </w:p>
    <w:p w:rsidR="00BF4BEE" w:rsidRPr="00BF4BEE" w:rsidRDefault="00BF4BEE" w:rsidP="00BF4BEE">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1. Паспорт подпрограммы</w:t>
      </w:r>
    </w:p>
    <w:tbl>
      <w:tblPr>
        <w:tblW w:w="5000" w:type="pct"/>
        <w:tblCellMar>
          <w:left w:w="70" w:type="dxa"/>
          <w:right w:w="70" w:type="dxa"/>
        </w:tblCellMar>
        <w:tblLook w:val="0000"/>
      </w:tblPr>
      <w:tblGrid>
        <w:gridCol w:w="2989"/>
        <w:gridCol w:w="6506"/>
      </w:tblGrid>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autoSpaceDE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«Обеспечение жильем молодых семей в Богучанском районе»   (далее по тексту - подпрограмма)</w:t>
            </w: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Наименование</w:t>
            </w:r>
          </w:p>
          <w:p w:rsidR="00BF4BEE" w:rsidRPr="00BF4BEE" w:rsidRDefault="00BF4BEE" w:rsidP="007D1D6D">
            <w:pPr>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муниципальной программы,</w:t>
            </w:r>
            <w:r w:rsidRPr="00BF4BEE">
              <w:rPr>
                <w:rFonts w:ascii="Arial" w:eastAsia="Times New Roman" w:hAnsi="Arial" w:cs="Arial"/>
                <w:i/>
                <w:iCs/>
                <w:sz w:val="14"/>
                <w:szCs w:val="14"/>
                <w:lang w:eastAsia="ru-RU"/>
              </w:rPr>
              <w:t xml:space="preserve"> </w:t>
            </w:r>
            <w:r w:rsidRPr="00BF4BEE">
              <w:rPr>
                <w:rFonts w:ascii="Arial" w:eastAsia="Times New Roman" w:hAnsi="Arial" w:cs="Arial"/>
                <w:sz w:val="14"/>
                <w:szCs w:val="14"/>
                <w:lang w:eastAsia="ru-RU"/>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widowControl w:val="0"/>
              <w:suppressAutoHyphens/>
              <w:spacing w:after="0" w:line="240" w:lineRule="auto"/>
              <w:ind w:left="55"/>
              <w:rPr>
                <w:rFonts w:ascii="Arial" w:eastAsia="SimSun" w:hAnsi="Arial" w:cs="Arial"/>
                <w:b/>
                <w:bCs/>
                <w:kern w:val="1"/>
                <w:sz w:val="14"/>
                <w:szCs w:val="14"/>
                <w:lang w:eastAsia="ar-SA"/>
              </w:rPr>
            </w:pPr>
            <w:r w:rsidRPr="00BF4BEE">
              <w:rPr>
                <w:rFonts w:ascii="Arial" w:eastAsia="SimSun" w:hAnsi="Arial" w:cs="Arial"/>
                <w:kern w:val="1"/>
                <w:sz w:val="14"/>
                <w:szCs w:val="14"/>
                <w:lang w:eastAsia="ar-SA"/>
              </w:rPr>
              <w:t xml:space="preserve">«Молодежь Приангарья» </w:t>
            </w: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widowControl w:val="0"/>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widowControl w:val="0"/>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Управление муниципальной собственностью Богучанского района,</w:t>
            </w:r>
          </w:p>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cantSplit/>
          <w:trHeight w:val="20"/>
        </w:trPr>
        <w:tc>
          <w:tcPr>
            <w:tcW w:w="1574" w:type="pct"/>
            <w:tcBorders>
              <w:top w:val="single" w:sz="6" w:space="0" w:color="auto"/>
              <w:left w:val="single" w:sz="6" w:space="0" w:color="auto"/>
              <w:right w:val="single" w:sz="6" w:space="0" w:color="auto"/>
            </w:tcBorders>
          </w:tcPr>
          <w:p w:rsidR="00BF4BEE" w:rsidRPr="00BF4BEE" w:rsidRDefault="00BF4BEE" w:rsidP="007D1D6D">
            <w:pPr>
              <w:widowControl w:val="0"/>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Цели и задачи </w:t>
            </w:r>
          </w:p>
          <w:p w:rsidR="00BF4BEE" w:rsidRPr="00BF4BEE" w:rsidRDefault="00BF4BEE" w:rsidP="007D1D6D">
            <w:pPr>
              <w:widowControl w:val="0"/>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Подпрограммы </w:t>
            </w:r>
          </w:p>
        </w:tc>
        <w:tc>
          <w:tcPr>
            <w:tcW w:w="3426" w:type="pct"/>
            <w:tcBorders>
              <w:top w:val="single" w:sz="6" w:space="0" w:color="auto"/>
              <w:left w:val="single" w:sz="6" w:space="0" w:color="auto"/>
              <w:right w:val="single" w:sz="6" w:space="0" w:color="auto"/>
            </w:tcBorders>
          </w:tcPr>
          <w:p w:rsidR="00BF4BEE" w:rsidRPr="00BF4BEE" w:rsidRDefault="00BF4BEE" w:rsidP="007D1D6D">
            <w:pPr>
              <w:spacing w:after="0" w:line="240" w:lineRule="auto"/>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BF4BEE" w:rsidRPr="00BF4BEE" w:rsidRDefault="00BF4BEE" w:rsidP="007D1D6D">
            <w:pPr>
              <w:spacing w:after="0" w:line="240" w:lineRule="auto"/>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Задача подпрограммы: </w:t>
            </w:r>
          </w:p>
          <w:p w:rsidR="00BF4BEE" w:rsidRPr="00BF4BEE" w:rsidRDefault="00BF4BEE" w:rsidP="007D1D6D">
            <w:pPr>
              <w:spacing w:after="0" w:line="240" w:lineRule="auto"/>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widowControl w:val="0"/>
              <w:autoSpaceDE w:val="0"/>
              <w:autoSpaceDN w:val="0"/>
              <w:adjustRightInd w:val="0"/>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Показатели результативности</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autoSpaceDE w:val="0"/>
              <w:autoSpaceDN w:val="0"/>
              <w:adjustRightInd w:val="0"/>
              <w:spacing w:after="0" w:line="240" w:lineRule="auto"/>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Доля молодых семей Богучанского района, нуждающихся в улучшении жилищных условий и улучшивших жилищные условия к 2024 году составит 45,46 %</w:t>
            </w: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jc w:val="both"/>
              <w:rPr>
                <w:rFonts w:ascii="Arial" w:eastAsia="Times New Roman" w:hAnsi="Arial" w:cs="Arial"/>
                <w:sz w:val="14"/>
                <w:szCs w:val="14"/>
                <w:lang w:eastAsia="ru-RU"/>
              </w:rPr>
            </w:pPr>
            <w:r w:rsidRPr="00BF4BEE">
              <w:rPr>
                <w:rFonts w:ascii="Arial" w:eastAsia="Times New Roman" w:hAnsi="Arial" w:cs="Arial"/>
                <w:sz w:val="14"/>
                <w:szCs w:val="14"/>
                <w:lang w:eastAsia="ru-RU"/>
              </w:rPr>
              <w:t>2021 - 2024 годы</w:t>
            </w: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Общий объем финансирования подпрограммы за счет федерального, краевого и районного бюджетов 2021-2024 гг. составляет всего 4 047 926,40 рублей, в том числе за счет средств федерального бюджета – 813 829,54 рублей; за счет средств краевого бюджета – 1734 096,68 рублей; за счет средств районного бюджета – 1 500 000,00 рублей; в том числе по годам:        в 2021 году – 4 047 926,40 рублей, в том числе:  813 892,54 рублей – средства федерального бюджета,</w:t>
            </w:r>
          </w:p>
          <w:p w:rsidR="00BF4BEE" w:rsidRPr="00BF4BEE" w:rsidRDefault="00BF4BEE" w:rsidP="007D1D6D">
            <w:pPr>
              <w:spacing w:after="0" w:line="240" w:lineRule="auto"/>
              <w:outlineLvl w:val="0"/>
              <w:rPr>
                <w:rFonts w:ascii="Arial" w:eastAsia="Times New Roman" w:hAnsi="Arial" w:cs="Arial"/>
                <w:sz w:val="14"/>
                <w:szCs w:val="14"/>
                <w:lang w:eastAsia="ru-RU"/>
              </w:rPr>
            </w:pPr>
            <w:r w:rsidRPr="00BF4BEE">
              <w:rPr>
                <w:rFonts w:ascii="Arial" w:eastAsia="Times New Roman" w:hAnsi="Arial" w:cs="Arial"/>
                <w:sz w:val="14"/>
                <w:szCs w:val="14"/>
                <w:lang w:eastAsia="ru-RU"/>
              </w:rPr>
              <w:t>1 734 096,68 рублей –  средства краевого бюджета,</w:t>
            </w: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1 500 000,00  рублей – средства районного бюджета:</w:t>
            </w:r>
          </w:p>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w:t>
            </w:r>
          </w:p>
          <w:p w:rsidR="00BF4BEE" w:rsidRPr="00BF4BEE" w:rsidRDefault="00BF4BEE" w:rsidP="007D1D6D">
            <w:pPr>
              <w:spacing w:after="0" w:line="240" w:lineRule="auto"/>
              <w:outlineLvl w:val="0"/>
              <w:rPr>
                <w:rFonts w:ascii="Arial" w:eastAsia="Times New Roman" w:hAnsi="Arial" w:cs="Arial"/>
                <w:sz w:val="14"/>
                <w:szCs w:val="14"/>
                <w:lang w:eastAsia="ru-RU"/>
              </w:rPr>
            </w:pPr>
          </w:p>
          <w:p w:rsidR="00BF4BEE" w:rsidRPr="00BF4BEE" w:rsidRDefault="00BF4BEE" w:rsidP="007D1D6D">
            <w:pPr>
              <w:spacing w:after="0" w:line="240" w:lineRule="auto"/>
              <w:outlineLvl w:val="0"/>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w:t>
            </w:r>
          </w:p>
          <w:p w:rsidR="00BF4BEE" w:rsidRPr="00BF4BEE" w:rsidRDefault="00BF4BEE" w:rsidP="007D1D6D">
            <w:pPr>
              <w:spacing w:after="0" w:line="240" w:lineRule="auto"/>
              <w:outlineLvl w:val="0"/>
              <w:rPr>
                <w:rFonts w:ascii="Arial" w:eastAsia="Times New Roman" w:hAnsi="Arial" w:cs="Arial"/>
                <w:sz w:val="14"/>
                <w:szCs w:val="14"/>
                <w:lang w:eastAsia="ru-RU"/>
              </w:rPr>
            </w:pPr>
            <w:r w:rsidRPr="00BF4BEE">
              <w:rPr>
                <w:rFonts w:ascii="Arial" w:eastAsia="Times New Roman" w:hAnsi="Arial" w:cs="Arial"/>
                <w:sz w:val="14"/>
                <w:szCs w:val="14"/>
                <w:lang w:eastAsia="ru-RU"/>
              </w:rPr>
              <w:t xml:space="preserve">         </w:t>
            </w:r>
          </w:p>
          <w:p w:rsidR="00BF4BEE" w:rsidRPr="00BF4BEE" w:rsidRDefault="00BF4BEE" w:rsidP="007D1D6D">
            <w:pPr>
              <w:spacing w:after="0" w:line="240" w:lineRule="auto"/>
              <w:outlineLvl w:val="0"/>
              <w:rPr>
                <w:rFonts w:ascii="Arial" w:eastAsia="Times New Roman" w:hAnsi="Arial" w:cs="Arial"/>
                <w:sz w:val="14"/>
                <w:szCs w:val="14"/>
                <w:lang w:eastAsia="ru-RU"/>
              </w:rPr>
            </w:pPr>
          </w:p>
          <w:p w:rsidR="00BF4BEE" w:rsidRPr="00BF4BEE" w:rsidRDefault="00BF4BEE" w:rsidP="007D1D6D">
            <w:pPr>
              <w:spacing w:after="0" w:line="240" w:lineRule="auto"/>
              <w:outlineLvl w:val="0"/>
              <w:rPr>
                <w:rFonts w:ascii="Arial" w:eastAsia="Times New Roman" w:hAnsi="Arial" w:cs="Arial"/>
                <w:sz w:val="14"/>
                <w:szCs w:val="14"/>
                <w:lang w:eastAsia="ru-RU"/>
              </w:rPr>
            </w:pPr>
          </w:p>
          <w:p w:rsidR="00BF4BEE" w:rsidRPr="00BF4BEE" w:rsidRDefault="00BF4BEE" w:rsidP="007D1D6D">
            <w:pPr>
              <w:spacing w:after="0" w:line="240" w:lineRule="auto"/>
              <w:rPr>
                <w:rFonts w:ascii="Arial" w:eastAsia="Times New Roman" w:hAnsi="Arial" w:cs="Arial"/>
                <w:sz w:val="14"/>
                <w:szCs w:val="14"/>
                <w:lang w:eastAsia="ru-RU"/>
              </w:rPr>
            </w:pPr>
          </w:p>
        </w:tc>
      </w:tr>
      <w:tr w:rsidR="00BF4BEE" w:rsidRPr="00BF4BEE" w:rsidTr="007D1D6D">
        <w:trPr>
          <w:cantSplit/>
          <w:trHeight w:val="20"/>
        </w:trPr>
        <w:tc>
          <w:tcPr>
            <w:tcW w:w="157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pacing w:after="0" w:line="240" w:lineRule="auto"/>
              <w:rPr>
                <w:rFonts w:ascii="Arial" w:eastAsia="Times New Roman" w:hAnsi="Arial" w:cs="Arial"/>
                <w:sz w:val="14"/>
                <w:szCs w:val="14"/>
                <w:lang w:eastAsia="ru-RU"/>
              </w:rPr>
            </w:pPr>
            <w:r w:rsidRPr="00BF4BEE">
              <w:rPr>
                <w:rFonts w:ascii="Arial" w:eastAsia="Times New Roman" w:hAnsi="Arial" w:cs="Arial"/>
                <w:sz w:val="14"/>
                <w:szCs w:val="14"/>
                <w:lang w:eastAsia="ru-RU"/>
              </w:rPr>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В систему организации контроля включены:</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Управление муниципальной собственностью Богучанского района; </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Финансовое управление администрации Богучанского района; </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bCs/>
                <w:kern w:val="1"/>
                <w:sz w:val="14"/>
                <w:szCs w:val="14"/>
                <w:lang w:eastAsia="ar-SA"/>
              </w:rPr>
              <w:t>контрольно-счетная комиссия муниципального образования Богучанский район.</w:t>
            </w:r>
          </w:p>
        </w:tc>
      </w:tr>
    </w:tbl>
    <w:p w:rsidR="00BF4BEE" w:rsidRPr="00BF4BEE" w:rsidRDefault="00BF4BEE" w:rsidP="00BF4BEE">
      <w:pPr>
        <w:spacing w:after="0" w:line="240" w:lineRule="auto"/>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left="2124" w:hanging="2124"/>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t>2. Основные разделы подпрограммы.</w:t>
      </w:r>
    </w:p>
    <w:p w:rsidR="00BF4BEE" w:rsidRPr="00BF4BEE" w:rsidRDefault="00BF4BEE" w:rsidP="00BF4BEE">
      <w:pPr>
        <w:autoSpaceDE w:val="0"/>
        <w:autoSpaceDN w:val="0"/>
        <w:adjustRightInd w:val="0"/>
        <w:spacing w:after="0" w:line="240" w:lineRule="auto"/>
        <w:ind w:left="2124" w:hanging="2124"/>
        <w:jc w:val="center"/>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jc w:val="center"/>
        <w:outlineLvl w:val="1"/>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2.1. Постановка общерайонной проблемы </w:t>
      </w:r>
    </w:p>
    <w:p w:rsidR="00BF4BEE" w:rsidRPr="00BF4BEE" w:rsidRDefault="00BF4BEE" w:rsidP="00BF4BEE">
      <w:pPr>
        <w:autoSpaceDE w:val="0"/>
        <w:autoSpaceDN w:val="0"/>
        <w:adjustRightInd w:val="0"/>
        <w:spacing w:after="0" w:line="240" w:lineRule="auto"/>
        <w:jc w:val="center"/>
        <w:outlineLvl w:val="1"/>
        <w:rPr>
          <w:rFonts w:ascii="Arial" w:eastAsia="Times New Roman" w:hAnsi="Arial" w:cs="Arial"/>
          <w:sz w:val="20"/>
          <w:szCs w:val="20"/>
          <w:lang w:eastAsia="ru-RU"/>
        </w:rPr>
      </w:pPr>
      <w:r w:rsidRPr="00BF4BEE">
        <w:rPr>
          <w:rFonts w:ascii="Arial" w:eastAsia="Times New Roman" w:hAnsi="Arial" w:cs="Arial"/>
          <w:sz w:val="20"/>
          <w:szCs w:val="20"/>
          <w:lang w:eastAsia="ru-RU"/>
        </w:rPr>
        <w:t>и обоснование необходимости принятия подпрограммы</w:t>
      </w:r>
    </w:p>
    <w:p w:rsidR="00BF4BEE" w:rsidRPr="00BF4BEE" w:rsidRDefault="00BF4BEE" w:rsidP="00BF4BEE">
      <w:pPr>
        <w:autoSpaceDE w:val="0"/>
        <w:autoSpaceDN w:val="0"/>
        <w:adjustRightInd w:val="0"/>
        <w:spacing w:after="0" w:line="240" w:lineRule="auto"/>
        <w:jc w:val="center"/>
        <w:outlineLvl w:val="1"/>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Богучанском районе на 01 января 2017 года состоят на учете в качестве нуждающихся в улучшении жилищных условий, в соответствии с действующим законодательством 332 семьи, из них 53 -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w:t>
      </w:r>
      <w:r w:rsidRPr="00BF4BEE">
        <w:rPr>
          <w:rFonts w:ascii="Arial" w:eastAsia="Times New Roman" w:hAnsi="Arial" w:cs="Arial"/>
          <w:sz w:val="20"/>
          <w:szCs w:val="20"/>
          <w:lang w:eastAsia="ru-RU"/>
        </w:rPr>
        <w:lastRenderedPageBreak/>
        <w:t>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Таким образом, без государственной поддержки молодые семьи не могут получить доступ на рынок жилья.</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Поддержка молодых семей при решении жилищной проблемы стала основой стабильных условий жизни для этой наиболее активной части населения, 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материнского капитала,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2.2. Основные цели и задачи, этапы и сроки выполнения подпрограммы, </w:t>
      </w:r>
    </w:p>
    <w:p w:rsidR="00BF4BEE" w:rsidRPr="00BF4BEE" w:rsidRDefault="00BF4BEE" w:rsidP="00BF4BEE">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BF4BEE">
        <w:rPr>
          <w:rFonts w:ascii="Arial" w:eastAsia="Times New Roman" w:hAnsi="Arial" w:cs="Arial"/>
          <w:sz w:val="20"/>
          <w:szCs w:val="20"/>
          <w:lang w:eastAsia="ru-RU"/>
        </w:rPr>
        <w:t>показатели результативности</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2. Задачи подпрограммы:</w:t>
      </w:r>
    </w:p>
    <w:p w:rsidR="00BF4BEE" w:rsidRPr="00BF4BEE" w:rsidRDefault="00BF4BEE" w:rsidP="00BF4BEE">
      <w:pPr>
        <w:widowControl w:val="0"/>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Реализацию подпрограммы предлагается осуществить в 2020 - 2023 годах в один этап, обеспечивающий непрерывность решения поставленных задач. </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BF4BEE" w:rsidRPr="00BF4BEE" w:rsidRDefault="00BF4BEE" w:rsidP="00BF4BE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Перечень показателей результативности приведен в приложении № 1 к подпрограмме.</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 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BF4BEE" w:rsidRPr="00BF4BEE" w:rsidRDefault="00BF4BEE" w:rsidP="00BF4BEE">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BF4BEE">
        <w:rPr>
          <w:rFonts w:ascii="Arial" w:eastAsia="Times New Roman" w:hAnsi="Arial" w:cs="Arial"/>
          <w:sz w:val="20"/>
          <w:szCs w:val="20"/>
          <w:lang w:eastAsia="ru-RU"/>
        </w:rPr>
        <w:t>2.3. Механизм реализации подпрограммы</w:t>
      </w:r>
    </w:p>
    <w:p w:rsidR="00BF4BEE" w:rsidRPr="00BF4BEE" w:rsidRDefault="00BF4BEE" w:rsidP="00BF4BEE">
      <w:pPr>
        <w:autoSpaceDE w:val="0"/>
        <w:autoSpaceDN w:val="0"/>
        <w:adjustRightInd w:val="0"/>
        <w:spacing w:after="0" w:line="240" w:lineRule="auto"/>
        <w:ind w:firstLine="660"/>
        <w:jc w:val="center"/>
        <w:outlineLvl w:val="1"/>
        <w:rPr>
          <w:rFonts w:ascii="Arial" w:eastAsia="Times New Roman" w:hAnsi="Arial" w:cs="Arial"/>
          <w:b/>
          <w:bCs/>
          <w:sz w:val="20"/>
          <w:szCs w:val="20"/>
          <w:lang w:eastAsia="ru-RU"/>
        </w:rPr>
      </w:pP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2. Участие в Подпрограмме является добровольным.</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4. Социальная выплата может быть использована:</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для оплаты цены договора купли-продажи жилого помещения (за исключением средств, когда оплата цены договора купли-продажи </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lastRenderedPageBreak/>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для оплаты цены договора строительного подряда на создание объекта индивидуального жилищного строительства (далее - жилой дом);</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BF4BEE">
        <w:rPr>
          <w:rFonts w:ascii="Arial" w:eastAsia="Times New Roman" w:hAnsi="Arial" w:cs="Arial"/>
          <w:color w:val="FF0000"/>
          <w:sz w:val="20"/>
          <w:szCs w:val="20"/>
          <w:lang w:eastAsia="ru-RU"/>
        </w:rPr>
        <w:t xml:space="preserve">  </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признание семьи нуждающейся в жилом помещении в соответствии с пунктом 6 настоящего подраздела подпрограммы;</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6. Применительно к настоящей подпрограмме под нуждающимися в жилых помещениях понимаются молодые семьи:</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поставленные на учет граждан в качестве нуждающихся в улучшении жилищных условий до 1 марта 2005 года;</w:t>
      </w:r>
    </w:p>
    <w:p w:rsidR="00BF4BEE" w:rsidRPr="00BF4BEE" w:rsidRDefault="00BF4BEE" w:rsidP="00BF4BEE">
      <w:pPr>
        <w:spacing w:after="0" w:line="240" w:lineRule="auto"/>
        <w:ind w:firstLine="709"/>
        <w:jc w:val="both"/>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BF4BEE">
          <w:rPr>
            <w:rFonts w:ascii="Arial" w:eastAsia="Times New Roman" w:hAnsi="Arial" w:cs="Arial"/>
            <w:sz w:val="20"/>
            <w:szCs w:val="20"/>
            <w:lang w:eastAsia="ru-RU"/>
          </w:rPr>
          <w:t>статьей 51</w:t>
        </w:r>
      </w:hyperlink>
      <w:r w:rsidRPr="00BF4BEE">
        <w:rPr>
          <w:rFonts w:ascii="Arial" w:eastAsia="Times New Roman" w:hAnsi="Arial" w:cs="Arial"/>
          <w:sz w:val="20"/>
          <w:szCs w:val="20"/>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Согласие должно быть оформлено в соответствии со </w:t>
      </w:r>
      <w:hyperlink r:id="rId16" w:history="1">
        <w:r w:rsidRPr="00BF4BEE">
          <w:rPr>
            <w:rFonts w:ascii="Arial" w:eastAsia="Times New Roman" w:hAnsi="Arial" w:cs="Arial"/>
            <w:sz w:val="20"/>
            <w:szCs w:val="20"/>
            <w:lang w:eastAsia="ru-RU"/>
          </w:rPr>
          <w:t>статьей 9</w:t>
        </w:r>
      </w:hyperlink>
      <w:r w:rsidRPr="00BF4BEE">
        <w:rPr>
          <w:rFonts w:ascii="Arial" w:eastAsia="Times New Roman" w:hAnsi="Arial" w:cs="Arial"/>
          <w:sz w:val="20"/>
          <w:szCs w:val="20"/>
          <w:lang w:eastAsia="ru-RU"/>
        </w:rPr>
        <w:t xml:space="preserve"> Федерального закона от 27.07.2006 N 152-ФЗ "О персональных данных".</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мероприятия 8, списки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8 из местного бюджета на соответствующий год, утверждает их главой Богучанского района и представляет в Министерство строительства и жилищно-коммунального хозяйства Красноярского края.</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в первую очередь молодые семьи, поставленные на учет в качестве нуждающихся в </w:t>
      </w:r>
      <w:r w:rsidRPr="00BF4BEE">
        <w:rPr>
          <w:rFonts w:ascii="Arial" w:eastAsia="Times New Roman" w:hAnsi="Arial" w:cs="Arial"/>
          <w:sz w:val="20"/>
          <w:szCs w:val="20"/>
          <w:lang w:eastAsia="ru-RU"/>
        </w:rPr>
        <w:lastRenderedPageBreak/>
        <w:t>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BF4BEE" w:rsidRPr="00BF4BEE" w:rsidRDefault="00BF4BEE" w:rsidP="00BF4BEE">
      <w:pPr>
        <w:tabs>
          <w:tab w:val="left" w:pos="1590"/>
          <w:tab w:val="left" w:pos="1860"/>
        </w:tabs>
        <w:spacing w:after="0" w:line="240" w:lineRule="auto"/>
        <w:ind w:firstLine="709"/>
        <w:jc w:val="both"/>
        <w:rPr>
          <w:rFonts w:ascii="Arial" w:eastAsia="Times New Roman" w:hAnsi="Arial" w:cs="Arial"/>
          <w:bCs/>
          <w:sz w:val="20"/>
          <w:szCs w:val="20"/>
          <w:lang w:eastAsia="ru-RU"/>
        </w:rPr>
      </w:pPr>
      <w:r w:rsidRPr="00BF4BEE">
        <w:rPr>
          <w:rFonts w:ascii="Arial" w:eastAsia="Times New Roman" w:hAnsi="Arial" w:cs="Arial"/>
          <w:bCs/>
          <w:sz w:val="20"/>
          <w:szCs w:val="20"/>
          <w:lang w:eastAsia="ru-RU"/>
        </w:rPr>
        <w:t xml:space="preserve">10. Финансирование мероприятий подпрограммы в соответствии с </w:t>
      </w:r>
      <w:hyperlink w:anchor="Par377" w:history="1">
        <w:r w:rsidRPr="00BF4BEE">
          <w:rPr>
            <w:rFonts w:ascii="Arial" w:eastAsia="Times New Roman" w:hAnsi="Arial" w:cs="Arial"/>
            <w:bCs/>
            <w:sz w:val="20"/>
            <w:szCs w:val="20"/>
            <w:lang w:eastAsia="ru-RU"/>
          </w:rPr>
          <w:t>мероприятиями</w:t>
        </w:r>
      </w:hyperlink>
      <w:r w:rsidRPr="00BF4BEE">
        <w:rPr>
          <w:rFonts w:ascii="Arial" w:eastAsia="Times New Roman" w:hAnsi="Arial" w:cs="Arial"/>
          <w:bCs/>
          <w:sz w:val="20"/>
          <w:szCs w:val="20"/>
          <w:lang w:eastAsia="ru-RU"/>
        </w:rPr>
        <w:t xml:space="preserve"> подпрограммы согласно приложению № 2 к подпрограмме (далее - мероприятия подпрограммы). </w:t>
      </w:r>
    </w:p>
    <w:p w:rsidR="00BF4BEE" w:rsidRPr="00BF4BEE" w:rsidRDefault="00BF4BEE" w:rsidP="00BF4BEE">
      <w:pPr>
        <w:tabs>
          <w:tab w:val="left" w:pos="1590"/>
          <w:tab w:val="left" w:pos="1860"/>
        </w:tabs>
        <w:spacing w:after="0" w:line="240" w:lineRule="auto"/>
        <w:ind w:firstLine="709"/>
        <w:jc w:val="both"/>
        <w:rPr>
          <w:rFonts w:ascii="Arial" w:eastAsia="Times New Roman" w:hAnsi="Arial" w:cs="Arial"/>
          <w:bCs/>
          <w:sz w:val="20"/>
          <w:szCs w:val="20"/>
          <w:lang w:eastAsia="ru-RU"/>
        </w:rPr>
      </w:pPr>
      <w:r w:rsidRPr="00BF4BEE">
        <w:rPr>
          <w:rFonts w:ascii="Arial" w:eastAsia="Times New Roman" w:hAnsi="Arial" w:cs="Arial"/>
          <w:bCs/>
          <w:sz w:val="20"/>
          <w:szCs w:val="20"/>
          <w:lang w:eastAsia="ru-RU"/>
        </w:rPr>
        <w:t xml:space="preserve">11.   </w:t>
      </w:r>
      <w:r w:rsidRPr="00BF4BEE">
        <w:rPr>
          <w:rFonts w:ascii="Arial" w:eastAsia="Times New Roman" w:hAnsi="Arial" w:cs="Arial"/>
          <w:sz w:val="20"/>
          <w:szCs w:val="20"/>
          <w:lang w:eastAsia="ru-RU"/>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BF4BEE">
        <w:rPr>
          <w:rFonts w:ascii="Arial" w:eastAsia="Times New Roman" w:hAnsi="Arial" w:cs="Arial"/>
          <w:bCs/>
          <w:sz w:val="20"/>
          <w:szCs w:val="20"/>
          <w:lang w:eastAsia="ru-RU"/>
        </w:rPr>
        <w:t>Главным распорядителем средств районного бюджета является управление муниципальной собственностью Богучанского района.</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BF4BEE">
        <w:rPr>
          <w:rFonts w:ascii="Arial" w:eastAsia="Times New Roman" w:hAnsi="Arial" w:cs="Arial"/>
          <w:bCs/>
          <w:sz w:val="20"/>
          <w:szCs w:val="20"/>
          <w:lang w:eastAsia="ru-RU"/>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BF4BEE" w:rsidRPr="00BF4BEE" w:rsidRDefault="00BF4BEE" w:rsidP="00BF4BEE">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BF4BEE">
        <w:rPr>
          <w:rFonts w:ascii="Arial" w:eastAsia="Times New Roman" w:hAnsi="Arial" w:cs="Arial"/>
          <w:bCs/>
          <w:sz w:val="20"/>
          <w:szCs w:val="20"/>
          <w:lang w:eastAsia="ru-RU"/>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BF4BEE" w:rsidRPr="00BF4BEE" w:rsidRDefault="00BF4BEE" w:rsidP="00BF4BEE">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BF4BEE" w:rsidRPr="00BF4BEE" w:rsidRDefault="00BF4BEE" w:rsidP="00BF4BEE">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BF4BEE">
        <w:rPr>
          <w:rFonts w:ascii="Arial" w:eastAsia="Times New Roman" w:hAnsi="Arial" w:cs="Arial"/>
          <w:sz w:val="20"/>
          <w:szCs w:val="20"/>
          <w:lang w:eastAsia="ru-RU"/>
        </w:rPr>
        <w:t>2.3.1.  Определение размера социальной выплаты</w:t>
      </w:r>
    </w:p>
    <w:p w:rsidR="00BF4BEE" w:rsidRPr="00BF4BEE" w:rsidRDefault="00BF4BEE" w:rsidP="00BF4BE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Размер социальной выплаты составляет не менее:</w:t>
      </w:r>
    </w:p>
    <w:p w:rsidR="00BF4BEE" w:rsidRPr="00BF4BEE" w:rsidRDefault="00BF4BEE" w:rsidP="00BF4BEE">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35 процентов расчетной (средней) стоимости жилья, определяемой в соответствии с требованиями мероприятия 8, для молодых семей, не имеющих детей;</w:t>
      </w:r>
    </w:p>
    <w:p w:rsidR="00BF4BEE" w:rsidRPr="00BF4BEE" w:rsidRDefault="00BF4BEE" w:rsidP="00BF4BEE">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BF4BEE" w:rsidRPr="00BF4BEE" w:rsidRDefault="00BF4BEE" w:rsidP="00BF4BEE">
      <w:pPr>
        <w:autoSpaceDE w:val="0"/>
        <w:autoSpaceDN w:val="0"/>
        <w:adjustRightInd w:val="0"/>
        <w:spacing w:after="0" w:line="240" w:lineRule="auto"/>
        <w:ind w:firstLine="54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17" w:history="1">
        <w:r w:rsidRPr="00BF4BEE">
          <w:rPr>
            <w:rFonts w:ascii="Arial" w:eastAsia="Times New Roman" w:hAnsi="Arial" w:cs="Arial"/>
            <w:sz w:val="20"/>
            <w:szCs w:val="20"/>
            <w:lang w:eastAsia="ru-RU"/>
          </w:rPr>
          <w:t>мероприятия 8</w:t>
        </w:r>
      </w:hyperlink>
      <w:r w:rsidRPr="00BF4BEE">
        <w:rPr>
          <w:rFonts w:ascii="Arial" w:eastAsia="Times New Roman" w:hAnsi="Arial" w:cs="Arial"/>
          <w:sz w:val="20"/>
          <w:szCs w:val="20"/>
          <w:lang w:eastAsia="ru-RU"/>
        </w:rPr>
        <w:t>.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3. Размер общей площади жилого помещения, с учетом которой определяется размер социальной выплаты, составляет:</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для семьи численностью 2 человека (молодые супруги или 1 молодой родитель и ребенок) - 42 кв.м;</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4. Расчетная (средняя) стоимость жилья, используемая при расчете размера социальной выплаты, определяется по формуле:</w:t>
      </w:r>
    </w:p>
    <w:p w:rsidR="00BF4BEE" w:rsidRPr="00BF4BEE" w:rsidRDefault="00BF4BEE" w:rsidP="00BF4BEE">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СтЖ = Н x РЖ,              (1)</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где:</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СтЖ - расчетная (средняя) стоимость жилья, используемая при расчете размера </w:t>
      </w:r>
      <w:r w:rsidRPr="00BF4BEE">
        <w:rPr>
          <w:rFonts w:ascii="Arial" w:eastAsia="Times New Roman" w:hAnsi="Arial" w:cs="Arial"/>
          <w:sz w:val="20"/>
          <w:szCs w:val="20"/>
          <w:lang w:eastAsia="ru-RU"/>
        </w:rPr>
        <w:lastRenderedPageBreak/>
        <w:t>социальной выплаты;</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Н - норматив стоимости </w:t>
      </w:r>
      <w:smartTag w:uri="urn:schemas-microsoft-com:office:smarttags" w:element="metricconverter">
        <w:smartTagPr>
          <w:attr w:name="ProductID" w:val="1 кв. м"/>
        </w:smartTagPr>
        <w:r w:rsidRPr="00BF4BEE">
          <w:rPr>
            <w:rFonts w:ascii="Arial" w:eastAsia="Times New Roman" w:hAnsi="Arial" w:cs="Arial"/>
            <w:sz w:val="20"/>
            <w:szCs w:val="20"/>
            <w:lang w:eastAsia="ru-RU"/>
          </w:rPr>
          <w:t>1 кв. м</w:t>
        </w:r>
      </w:smartTag>
      <w:r w:rsidRPr="00BF4BEE">
        <w:rPr>
          <w:rFonts w:ascii="Arial" w:eastAsia="Times New Roman" w:hAnsi="Arial" w:cs="Arial"/>
          <w:sz w:val="20"/>
          <w:szCs w:val="20"/>
          <w:lang w:eastAsia="ru-RU"/>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РЖ - размер общей площади жилого помещения, определяемый исходя из численного состава семьи.</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6.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BF4BEE" w:rsidRPr="00BF4BEE" w:rsidRDefault="00BF4BEE" w:rsidP="00BF4BE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BF4BEE" w:rsidRPr="00BF4BEE" w:rsidRDefault="00BF4BEE" w:rsidP="00BF4BE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F4BEE">
        <w:rPr>
          <w:rFonts w:ascii="Arial" w:eastAsia="Times New Roman" w:hAnsi="Arial" w:cs="Arial"/>
          <w:sz w:val="20"/>
          <w:szCs w:val="20"/>
          <w:lang w:eastAsia="ru-RU"/>
        </w:rPr>
        <w:t>2.4. Управление подпрограммой и контроль за ходом ее выполнения</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18" w:history="1">
        <w:r w:rsidRPr="00BF4BEE">
          <w:rPr>
            <w:rFonts w:ascii="Arial" w:eastAsia="Times New Roman" w:hAnsi="Arial" w:cs="Arial"/>
            <w:sz w:val="20"/>
            <w:szCs w:val="20"/>
            <w:lang w:eastAsia="ru-RU"/>
          </w:rPr>
          <w:t>Порядком</w:t>
        </w:r>
      </w:hyperlink>
      <w:r w:rsidRPr="00BF4BEE">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 изменениями, внесенными Постановлением администрации Богучанского района № 798-П от 02.11.2016 г. «О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BF4BEE" w:rsidRPr="00BF4BEE" w:rsidRDefault="00BF4BEE" w:rsidP="00BF4BEE">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Ответственными за подготовку и представление отчетных данных является управлением муниципальной собственностью Богучанского района.</w:t>
      </w:r>
    </w:p>
    <w:p w:rsidR="00BF4BEE" w:rsidRPr="00BF4BEE" w:rsidRDefault="00BF4BEE" w:rsidP="00BF4BE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BF4BEE" w:rsidRPr="00BF4BEE" w:rsidRDefault="00BF4BEE" w:rsidP="00BF4BE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F4BEE">
        <w:rPr>
          <w:rFonts w:ascii="Arial" w:eastAsia="Times New Roman" w:hAnsi="Arial" w:cs="Arial"/>
          <w:sz w:val="20"/>
          <w:szCs w:val="20"/>
          <w:lang w:eastAsia="ru-RU"/>
        </w:rPr>
        <w:t>Управление муниципальной собственностью Богучанского района, предоставляющая данную услугу</w:t>
      </w:r>
      <w:r w:rsidRPr="00BF4BEE">
        <w:rPr>
          <w:rFonts w:ascii="Arial" w:eastAsia="Times New Roman" w:hAnsi="Arial" w:cs="Arial"/>
          <w:b/>
          <w:bCs/>
          <w:i/>
          <w:iCs/>
          <w:color w:val="000000"/>
          <w:sz w:val="20"/>
          <w:szCs w:val="20"/>
          <w:lang w:eastAsia="ru-RU"/>
        </w:rPr>
        <w:t xml:space="preserve"> - </w:t>
      </w:r>
      <w:r w:rsidRPr="00BF4BEE">
        <w:rPr>
          <w:rFonts w:ascii="Arial" w:eastAsia="Times New Roman" w:hAnsi="Arial" w:cs="Arial"/>
          <w:bCs/>
          <w:color w:val="000000"/>
          <w:sz w:val="20"/>
          <w:szCs w:val="20"/>
          <w:lang w:eastAsia="ru-RU"/>
        </w:rPr>
        <w:t>Предоставление социальных выплат молодым семьям на приобретение (строительство) жилья</w:t>
      </w:r>
      <w:r w:rsidRPr="00BF4BEE">
        <w:rPr>
          <w:rFonts w:ascii="Arial" w:eastAsia="Times New Roman" w:hAnsi="Arial" w:cs="Arial"/>
          <w:sz w:val="20"/>
          <w:szCs w:val="20"/>
          <w:lang w:eastAsia="ru-RU"/>
        </w:rPr>
        <w:t>, обеспечивает размещение информации о предоставлении  указанных мер социальной поддержки посредством использования Единой государственной системы социального обеспечения (далее - ЕГИССО), в порядке и объеме, установленными оператором ЕГИССО. 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формами, установленными оператором ЕГИССО»</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Выписка из районного бюджета Богучанского района направляется в Министерство строительства и жилищно-коммунального хозяйства  Красноярского края в установленный им срок.</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Отчеты о выполнении мероприятий подпрограммы представляются управлением муниципальной собственностью Богучанского района в Министерство согласно формам и срокам, определенным в соглашении о предоставлении субсидии муниципальному образованию.</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BF4BEE" w:rsidRPr="00BF4BEE" w:rsidRDefault="00BF4BEE" w:rsidP="00BF4BEE">
      <w:pPr>
        <w:autoSpaceDE w:val="0"/>
        <w:autoSpaceDN w:val="0"/>
        <w:adjustRightInd w:val="0"/>
        <w:spacing w:after="0" w:line="240" w:lineRule="auto"/>
        <w:ind w:firstLine="660"/>
        <w:jc w:val="both"/>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jc w:val="center"/>
        <w:outlineLvl w:val="1"/>
        <w:rPr>
          <w:rFonts w:ascii="Arial" w:eastAsia="Times New Roman" w:hAnsi="Arial" w:cs="Arial"/>
          <w:sz w:val="20"/>
          <w:szCs w:val="20"/>
          <w:lang w:eastAsia="ru-RU"/>
        </w:rPr>
      </w:pPr>
      <w:r w:rsidRPr="00BF4BE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BF4BEE" w:rsidRPr="00BF4BEE" w:rsidRDefault="00BF4BEE" w:rsidP="00BF4BEE">
      <w:pPr>
        <w:autoSpaceDE w:val="0"/>
        <w:autoSpaceDN w:val="0"/>
        <w:adjustRightInd w:val="0"/>
        <w:spacing w:after="0" w:line="240" w:lineRule="auto"/>
        <w:ind w:firstLine="540"/>
        <w:jc w:val="both"/>
        <w:rPr>
          <w:rFonts w:ascii="Arial" w:eastAsia="Times New Roman" w:hAnsi="Arial" w:cs="Arial"/>
          <w:sz w:val="20"/>
          <w:szCs w:val="20"/>
          <w:lang w:eastAsia="ru-RU"/>
        </w:rPr>
      </w:pPr>
    </w:p>
    <w:p w:rsidR="00BF4BEE" w:rsidRPr="00BF4BEE" w:rsidRDefault="00BF4BEE" w:rsidP="00BF4BE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BF4BEE">
        <w:rPr>
          <w:rFonts w:ascii="Arial" w:eastAsia="Times New Roman" w:hAnsi="Arial" w:cs="Arial"/>
          <w:sz w:val="20"/>
          <w:szCs w:val="20"/>
          <w:lang w:eastAsia="ru-RU"/>
        </w:rPr>
        <w:t>1.  Реализация подпрограммы должна обеспечить достижение следующих социально-экономических результатов:</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lastRenderedPageBreak/>
        <w:t>- обеспечение жильем</w:t>
      </w:r>
      <w:r w:rsidRPr="00BF4BEE">
        <w:rPr>
          <w:rFonts w:ascii="Arial" w:eastAsia="Times New Roman" w:hAnsi="Arial" w:cs="Arial"/>
          <w:color w:val="FF0000"/>
          <w:sz w:val="20"/>
          <w:szCs w:val="20"/>
          <w:lang w:eastAsia="ru-RU"/>
        </w:rPr>
        <w:t xml:space="preserve"> </w:t>
      </w:r>
      <w:r w:rsidRPr="00BF4BEE">
        <w:rPr>
          <w:rFonts w:ascii="Arial" w:eastAsia="Times New Roman" w:hAnsi="Arial" w:cs="Arial"/>
          <w:sz w:val="20"/>
          <w:szCs w:val="20"/>
          <w:lang w:eastAsia="ru-RU"/>
        </w:rPr>
        <w:t>34 молодых семей, нуждающихся в улучшении жилищных условий (</w:t>
      </w:r>
      <w:r w:rsidRPr="00BF4BEE">
        <w:rPr>
          <w:rFonts w:ascii="Arial" w:eastAsia="Times New Roman" w:hAnsi="Arial" w:cs="Arial"/>
          <w:noProof/>
          <w:color w:val="000000"/>
          <w:sz w:val="20"/>
          <w:szCs w:val="20"/>
          <w:lang w:eastAsia="ru-RU"/>
        </w:rPr>
        <w:t>приобретение  жилья или строительство индивидуального жилого дома).</w:t>
      </w:r>
      <w:r w:rsidRPr="00BF4BEE">
        <w:rPr>
          <w:rFonts w:ascii="Arial" w:eastAsia="Times New Roman" w:hAnsi="Arial" w:cs="Arial"/>
          <w:sz w:val="20"/>
          <w:szCs w:val="20"/>
          <w:lang w:eastAsia="ru-RU"/>
        </w:rPr>
        <w:t xml:space="preserve"> </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4BEE" w:rsidRPr="00BF4BEE" w:rsidRDefault="00BF4BEE" w:rsidP="00BF4BEE">
      <w:pPr>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BF4BEE" w:rsidRPr="00BF4BEE" w:rsidRDefault="00BF4BEE" w:rsidP="00BF4BE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BF4BEE" w:rsidRPr="00BF4BEE" w:rsidRDefault="00BF4BEE" w:rsidP="00BF4BE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F4BEE">
        <w:rPr>
          <w:rFonts w:ascii="Arial" w:eastAsia="Times New Roman" w:hAnsi="Arial" w:cs="Arial"/>
          <w:sz w:val="20"/>
          <w:szCs w:val="20"/>
          <w:lang w:eastAsia="ru-RU"/>
        </w:rPr>
        <w:t>2.6. Мероприятия подпрограммы</w:t>
      </w:r>
    </w:p>
    <w:p w:rsidR="00BF4BEE" w:rsidRPr="00BF4BEE" w:rsidRDefault="00BF4BEE" w:rsidP="00BF4BE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hyperlink w:anchor="Par377" w:history="1">
        <w:r w:rsidRPr="00BF4BEE">
          <w:rPr>
            <w:rFonts w:ascii="Arial" w:eastAsia="Times New Roman" w:hAnsi="Arial" w:cs="Arial"/>
            <w:sz w:val="20"/>
            <w:szCs w:val="20"/>
            <w:lang w:eastAsia="ru-RU"/>
          </w:rPr>
          <w:t>Перечень</w:t>
        </w:r>
      </w:hyperlink>
      <w:r w:rsidRPr="00BF4BEE">
        <w:rPr>
          <w:rFonts w:ascii="Arial" w:eastAsia="Times New Roman" w:hAnsi="Arial" w:cs="Arial"/>
          <w:sz w:val="20"/>
          <w:szCs w:val="20"/>
          <w:lang w:eastAsia="ru-RU"/>
        </w:rPr>
        <w:t xml:space="preserve"> мероприятий подпрограммы приведен в приложении № 2 к подпрограмме.</w:t>
      </w:r>
    </w:p>
    <w:p w:rsidR="00BF4BEE" w:rsidRPr="00BF4BEE" w:rsidRDefault="00BF4BEE" w:rsidP="00BF4BE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F4BEE">
        <w:rPr>
          <w:rFonts w:ascii="Arial" w:eastAsia="Times New Roman" w:hAnsi="Arial" w:cs="Arial"/>
          <w:sz w:val="20"/>
          <w:szCs w:val="20"/>
          <w:lang w:eastAsia="ru-RU"/>
        </w:rPr>
        <w:t>2.7. Обоснование финансовых, материальных и трудовых</w:t>
      </w:r>
    </w:p>
    <w:p w:rsidR="00BF4BEE" w:rsidRPr="00BF4BEE" w:rsidRDefault="00BF4BEE" w:rsidP="00BF4BE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t>затрат (ресурсное обеспечение подпрограммы) с указанием</w:t>
      </w:r>
    </w:p>
    <w:p w:rsidR="00BF4BEE" w:rsidRPr="00BF4BEE" w:rsidRDefault="00BF4BEE" w:rsidP="00BF4BE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t>источников финансирования</w:t>
      </w:r>
    </w:p>
    <w:p w:rsidR="00BF4BEE" w:rsidRPr="00BF4BEE" w:rsidRDefault="00BF4BEE" w:rsidP="00BF4BEE">
      <w:pPr>
        <w:tabs>
          <w:tab w:val="left" w:pos="1590"/>
          <w:tab w:val="left" w:pos="1860"/>
        </w:tabs>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Ресурсное обеспечение материальных и трудовых затрат осуществляет  управление муниципальной собственностью Богучанского района.</w:t>
      </w:r>
    </w:p>
    <w:p w:rsidR="00BF4BEE" w:rsidRPr="00BF4BEE" w:rsidRDefault="00BF4BEE" w:rsidP="00BF4BEE">
      <w:pPr>
        <w:spacing w:after="0" w:line="240" w:lineRule="auto"/>
        <w:ind w:firstLine="736"/>
        <w:rPr>
          <w:rFonts w:ascii="Arial" w:eastAsia="Times New Roman" w:hAnsi="Arial" w:cs="Arial"/>
          <w:sz w:val="20"/>
          <w:szCs w:val="20"/>
          <w:lang w:eastAsia="ru-RU"/>
        </w:rPr>
      </w:pPr>
    </w:p>
    <w:p w:rsidR="00BF4BEE" w:rsidRPr="00BF4BEE" w:rsidRDefault="00BF4BEE" w:rsidP="00BF4BEE">
      <w:pPr>
        <w:tabs>
          <w:tab w:val="left" w:pos="1590"/>
          <w:tab w:val="left" w:pos="1860"/>
        </w:tabs>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Общий объем финансирования подпрограммы на период реализации подпрограммы  2021-2024 гг. приведен в приложении №2 к подпрограмме</w:t>
      </w:r>
    </w:p>
    <w:p w:rsidR="00BF4BEE" w:rsidRPr="00BF4BEE" w:rsidRDefault="00BF4BEE" w:rsidP="00BF4BEE">
      <w:pPr>
        <w:spacing w:after="0" w:line="240" w:lineRule="auto"/>
        <w:ind w:firstLine="360"/>
        <w:jc w:val="both"/>
        <w:rPr>
          <w:rFonts w:ascii="Arial" w:eastAsia="Times New Roman" w:hAnsi="Arial" w:cs="Arial"/>
          <w:sz w:val="20"/>
          <w:szCs w:val="20"/>
          <w:lang w:eastAsia="ru-RU"/>
        </w:rPr>
      </w:pP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Приложение № 1</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к подпрограмме «Обеспечение жильем молодых </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семей в Богучанском районе» </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r w:rsidRPr="00BF4BEE">
        <w:rPr>
          <w:rFonts w:ascii="Arial" w:eastAsia="Times New Roman" w:hAnsi="Arial" w:cs="Arial"/>
          <w:sz w:val="18"/>
          <w:szCs w:val="20"/>
          <w:lang w:eastAsia="ru-RU"/>
        </w:rPr>
        <w:t xml:space="preserve">муниципальной программы  «Молодежь Приангарья» </w:t>
      </w:r>
    </w:p>
    <w:p w:rsidR="00BF4BEE" w:rsidRPr="00BF4BEE" w:rsidRDefault="00BF4BEE" w:rsidP="00BF4BEE">
      <w:pPr>
        <w:spacing w:after="0" w:line="240" w:lineRule="auto"/>
        <w:ind w:firstLine="360"/>
        <w:jc w:val="right"/>
        <w:rPr>
          <w:rFonts w:ascii="Arial" w:eastAsia="Times New Roman" w:hAnsi="Arial" w:cs="Arial"/>
          <w:sz w:val="18"/>
          <w:szCs w:val="20"/>
          <w:lang w:eastAsia="ru-RU"/>
        </w:rPr>
      </w:pPr>
    </w:p>
    <w:p w:rsidR="00BF4BEE" w:rsidRPr="00BF4BEE" w:rsidRDefault="00BF4BEE" w:rsidP="00BF4BEE">
      <w:pPr>
        <w:spacing w:after="0" w:line="240" w:lineRule="auto"/>
        <w:ind w:firstLine="360"/>
        <w:jc w:val="center"/>
        <w:rPr>
          <w:rFonts w:ascii="Arial" w:eastAsia="Times New Roman" w:hAnsi="Arial" w:cs="Arial"/>
          <w:sz w:val="20"/>
          <w:szCs w:val="20"/>
          <w:lang w:eastAsia="ru-RU"/>
        </w:rPr>
      </w:pPr>
      <w:r w:rsidRPr="00BF4BEE">
        <w:rPr>
          <w:rFonts w:ascii="Arial" w:eastAsia="Times New Roman" w:hAnsi="Arial" w:cs="Arial"/>
          <w:sz w:val="20"/>
          <w:szCs w:val="20"/>
          <w:lang w:eastAsia="ru-RU"/>
        </w:rPr>
        <w:t>Перечень показателей результативности подпрограммы</w:t>
      </w:r>
    </w:p>
    <w:p w:rsidR="00BF4BEE" w:rsidRPr="00BF4BEE" w:rsidRDefault="00BF4BEE" w:rsidP="00BF4BEE">
      <w:pPr>
        <w:spacing w:after="0" w:line="240" w:lineRule="auto"/>
        <w:ind w:firstLine="360"/>
        <w:jc w:val="both"/>
        <w:rPr>
          <w:rFonts w:ascii="Arial" w:eastAsia="Times New Roman" w:hAnsi="Arial" w:cs="Arial"/>
          <w:sz w:val="18"/>
          <w:szCs w:val="18"/>
          <w:lang w:eastAsia="ru-RU"/>
        </w:rPr>
      </w:pPr>
    </w:p>
    <w:tbl>
      <w:tblPr>
        <w:tblW w:w="5000" w:type="pct"/>
        <w:tblCellMar>
          <w:left w:w="70" w:type="dxa"/>
          <w:right w:w="70" w:type="dxa"/>
        </w:tblCellMar>
        <w:tblLook w:val="0000"/>
      </w:tblPr>
      <w:tblGrid>
        <w:gridCol w:w="493"/>
        <w:gridCol w:w="2812"/>
        <w:gridCol w:w="844"/>
        <w:gridCol w:w="1162"/>
        <w:gridCol w:w="1154"/>
        <w:gridCol w:w="1046"/>
        <w:gridCol w:w="1046"/>
        <w:gridCol w:w="938"/>
      </w:tblGrid>
      <w:tr w:rsidR="00BF4BEE" w:rsidRPr="00BF4BEE" w:rsidTr="007D1D6D">
        <w:trPr>
          <w:cantSplit/>
          <w:trHeight w:val="20"/>
        </w:trPr>
        <w:tc>
          <w:tcPr>
            <w:tcW w:w="276"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jc w:val="center"/>
              <w:rPr>
                <w:sz w:val="14"/>
                <w:szCs w:val="14"/>
              </w:rPr>
            </w:pPr>
            <w:r w:rsidRPr="00BF4BEE">
              <w:rPr>
                <w:sz w:val="14"/>
                <w:szCs w:val="14"/>
              </w:rPr>
              <w:t xml:space="preserve">№  </w:t>
            </w:r>
            <w:r w:rsidRPr="00BF4BEE">
              <w:rPr>
                <w:sz w:val="14"/>
                <w:szCs w:val="14"/>
              </w:rPr>
              <w:br/>
              <w:t>п/п</w:t>
            </w:r>
          </w:p>
        </w:tc>
        <w:tc>
          <w:tcPr>
            <w:tcW w:w="1497"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 xml:space="preserve">Цель,  задачи,  </w:t>
            </w:r>
            <w:r w:rsidRPr="00BF4BEE">
              <w:rPr>
                <w:sz w:val="14"/>
                <w:szCs w:val="14"/>
              </w:rPr>
              <w:br/>
              <w:t>показатели  результативности</w:t>
            </w:r>
            <w:r w:rsidRPr="00BF4BEE">
              <w:rPr>
                <w:sz w:val="14"/>
                <w:szCs w:val="14"/>
              </w:rPr>
              <w:br/>
            </w:r>
          </w:p>
        </w:tc>
        <w:tc>
          <w:tcPr>
            <w:tcW w:w="404"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Единица</w:t>
            </w:r>
            <w:r w:rsidRPr="00BF4BEE">
              <w:rPr>
                <w:sz w:val="14"/>
                <w:szCs w:val="14"/>
              </w:rPr>
              <w:br/>
              <w:t>измерения</w:t>
            </w:r>
          </w:p>
        </w:tc>
        <w:tc>
          <w:tcPr>
            <w:tcW w:w="555"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 xml:space="preserve">Источник </w:t>
            </w:r>
            <w:r w:rsidRPr="00BF4BEE">
              <w:rPr>
                <w:sz w:val="14"/>
                <w:szCs w:val="14"/>
              </w:rPr>
              <w:br/>
              <w:t>информации</w:t>
            </w:r>
          </w:p>
        </w:tc>
        <w:tc>
          <w:tcPr>
            <w:tcW w:w="624"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Текущий финансовый год</w:t>
            </w:r>
          </w:p>
        </w:tc>
        <w:tc>
          <w:tcPr>
            <w:tcW w:w="567"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Очередной финансовый год</w:t>
            </w:r>
          </w:p>
        </w:tc>
        <w:tc>
          <w:tcPr>
            <w:tcW w:w="567"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Первый год планового периода</w:t>
            </w:r>
          </w:p>
        </w:tc>
        <w:tc>
          <w:tcPr>
            <w:tcW w:w="509" w:type="pct"/>
            <w:tcBorders>
              <w:top w:val="single" w:sz="6" w:space="0" w:color="auto"/>
              <w:left w:val="single" w:sz="4" w:space="0" w:color="auto"/>
              <w:bottom w:val="single" w:sz="4" w:space="0" w:color="auto"/>
              <w:right w:val="single" w:sz="6" w:space="0" w:color="auto"/>
            </w:tcBorders>
          </w:tcPr>
          <w:p w:rsidR="00BF4BEE" w:rsidRPr="00BF4BEE" w:rsidRDefault="00BF4BEE" w:rsidP="007D1D6D">
            <w:pPr>
              <w:pStyle w:val="ConsPlusNormal"/>
              <w:widowControl/>
              <w:spacing w:before="240"/>
              <w:ind w:firstLine="0"/>
              <w:jc w:val="center"/>
              <w:rPr>
                <w:sz w:val="14"/>
                <w:szCs w:val="14"/>
              </w:rPr>
            </w:pPr>
            <w:r w:rsidRPr="00BF4BEE">
              <w:rPr>
                <w:sz w:val="14"/>
                <w:szCs w:val="14"/>
              </w:rPr>
              <w:t>Второй год планового периода</w:t>
            </w:r>
          </w:p>
        </w:tc>
      </w:tr>
      <w:tr w:rsidR="00BF4BEE" w:rsidRPr="00BF4BEE" w:rsidTr="007D1D6D">
        <w:trPr>
          <w:cantSplit/>
          <w:trHeight w:val="20"/>
        </w:trPr>
        <w:tc>
          <w:tcPr>
            <w:tcW w:w="276"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1497"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404"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555"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624"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spacing w:line="240" w:lineRule="auto"/>
              <w:rPr>
                <w:rFonts w:ascii="Arial" w:hAnsi="Arial" w:cs="Arial"/>
                <w:sz w:val="14"/>
                <w:szCs w:val="14"/>
                <w:lang w:val="en-US"/>
              </w:rPr>
            </w:pPr>
            <w:r w:rsidRPr="00BF4BEE">
              <w:rPr>
                <w:rFonts w:ascii="Arial" w:hAnsi="Arial" w:cs="Arial"/>
                <w:sz w:val="14"/>
                <w:szCs w:val="14"/>
              </w:rPr>
              <w:t>202</w:t>
            </w:r>
            <w:r w:rsidRPr="00BF4BEE">
              <w:rPr>
                <w:rFonts w:ascii="Arial" w:hAnsi="Arial" w:cs="Arial"/>
                <w:sz w:val="14"/>
                <w:szCs w:val="14"/>
                <w:lang w:val="en-US"/>
              </w:rPr>
              <w:t>1</w:t>
            </w:r>
          </w:p>
        </w:tc>
        <w:tc>
          <w:tcPr>
            <w:tcW w:w="567"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spacing w:line="240" w:lineRule="auto"/>
              <w:rPr>
                <w:rFonts w:ascii="Arial" w:hAnsi="Arial" w:cs="Arial"/>
                <w:sz w:val="14"/>
                <w:szCs w:val="14"/>
                <w:lang w:val="en-US"/>
              </w:rPr>
            </w:pPr>
            <w:r w:rsidRPr="00BF4BEE">
              <w:rPr>
                <w:rFonts w:ascii="Arial" w:hAnsi="Arial" w:cs="Arial"/>
                <w:sz w:val="14"/>
                <w:szCs w:val="14"/>
              </w:rPr>
              <w:t>202</w:t>
            </w:r>
            <w:r w:rsidRPr="00BF4BEE">
              <w:rPr>
                <w:rFonts w:ascii="Arial" w:hAnsi="Arial" w:cs="Arial"/>
                <w:sz w:val="14"/>
                <w:szCs w:val="14"/>
                <w:lang w:val="en-US"/>
              </w:rPr>
              <w:t>2</w:t>
            </w:r>
          </w:p>
        </w:tc>
        <w:tc>
          <w:tcPr>
            <w:tcW w:w="567"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spacing w:line="240" w:lineRule="auto"/>
              <w:rPr>
                <w:rFonts w:ascii="Arial" w:hAnsi="Arial" w:cs="Arial"/>
                <w:sz w:val="14"/>
                <w:szCs w:val="14"/>
                <w:lang w:val="en-US"/>
              </w:rPr>
            </w:pPr>
            <w:r w:rsidRPr="00BF4BEE">
              <w:rPr>
                <w:rFonts w:ascii="Arial" w:hAnsi="Arial" w:cs="Arial"/>
                <w:sz w:val="14"/>
                <w:szCs w:val="14"/>
              </w:rPr>
              <w:t>202</w:t>
            </w:r>
            <w:r w:rsidRPr="00BF4BEE">
              <w:rPr>
                <w:rFonts w:ascii="Arial" w:hAnsi="Arial" w:cs="Arial"/>
                <w:sz w:val="14"/>
                <w:szCs w:val="14"/>
                <w:lang w:val="en-US"/>
              </w:rPr>
              <w:t>3</w:t>
            </w:r>
          </w:p>
        </w:tc>
        <w:tc>
          <w:tcPr>
            <w:tcW w:w="509" w:type="pct"/>
            <w:tcBorders>
              <w:top w:val="single" w:sz="4" w:space="0" w:color="auto"/>
              <w:left w:val="single" w:sz="4" w:space="0" w:color="auto"/>
              <w:bottom w:val="single" w:sz="6" w:space="0" w:color="auto"/>
              <w:right w:val="single" w:sz="6" w:space="0" w:color="auto"/>
            </w:tcBorders>
          </w:tcPr>
          <w:p w:rsidR="00BF4BEE" w:rsidRPr="00BF4BEE" w:rsidRDefault="00BF4BEE" w:rsidP="007D1D6D">
            <w:pPr>
              <w:spacing w:line="240" w:lineRule="auto"/>
              <w:rPr>
                <w:rFonts w:ascii="Arial" w:hAnsi="Arial" w:cs="Arial"/>
                <w:sz w:val="14"/>
                <w:szCs w:val="14"/>
                <w:lang w:val="en-US"/>
              </w:rPr>
            </w:pPr>
            <w:r w:rsidRPr="00BF4BEE">
              <w:rPr>
                <w:rFonts w:ascii="Arial" w:hAnsi="Arial" w:cs="Arial"/>
                <w:sz w:val="14"/>
                <w:szCs w:val="14"/>
              </w:rPr>
              <w:t>202</w:t>
            </w:r>
            <w:r w:rsidRPr="00BF4BEE">
              <w:rPr>
                <w:rFonts w:ascii="Arial" w:hAnsi="Arial" w:cs="Arial"/>
                <w:sz w:val="14"/>
                <w:szCs w:val="14"/>
                <w:lang w:val="en-US"/>
              </w:rPr>
              <w:t>4</w:t>
            </w:r>
          </w:p>
        </w:tc>
      </w:tr>
      <w:tr w:rsidR="00BF4BEE" w:rsidRPr="00BF4BEE" w:rsidTr="007D1D6D">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Цель подпрограммы–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F4BEE" w:rsidRPr="00BF4BEE" w:rsidTr="007D1D6D">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Задача подпрограммы: предоставление молодым семьям - участникам подпрограммы социальных выплат на приобретение жилья или строительство индивидуального жилого дом</w:t>
            </w:r>
          </w:p>
        </w:tc>
      </w:tr>
      <w:tr w:rsidR="00BF4BEE" w:rsidRPr="00BF4BEE" w:rsidTr="007D1D6D">
        <w:trPr>
          <w:cantSplit/>
          <w:trHeight w:val="20"/>
        </w:trPr>
        <w:tc>
          <w:tcPr>
            <w:tcW w:w="27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rPr>
                <w:sz w:val="14"/>
                <w:szCs w:val="14"/>
              </w:rPr>
            </w:pPr>
            <w:r w:rsidRPr="00BF4BEE">
              <w:rPr>
                <w:sz w:val="14"/>
                <w:szCs w:val="14"/>
              </w:rPr>
              <w:t>1</w:t>
            </w:r>
          </w:p>
        </w:tc>
        <w:tc>
          <w:tcPr>
            <w:tcW w:w="1497"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autoSpaceDE w:val="0"/>
              <w:autoSpaceDN w:val="0"/>
              <w:adjustRightInd w:val="0"/>
              <w:spacing w:line="240" w:lineRule="auto"/>
              <w:rPr>
                <w:rFonts w:ascii="Arial" w:hAnsi="Arial" w:cs="Arial"/>
                <w:sz w:val="14"/>
                <w:szCs w:val="14"/>
              </w:rPr>
            </w:pPr>
            <w:r w:rsidRPr="00BF4BEE">
              <w:rPr>
                <w:rFonts w:ascii="Arial" w:hAnsi="Arial" w:cs="Arial"/>
                <w:sz w:val="14"/>
                <w:szCs w:val="14"/>
              </w:rPr>
              <w:t>Доля молодых семей Богучанского района, нуждающихся в улучшении жилищных условий и улучшивших жилищные условия</w:t>
            </w:r>
          </w:p>
        </w:tc>
        <w:tc>
          <w:tcPr>
            <w:tcW w:w="404"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w:t>
            </w:r>
          </w:p>
        </w:tc>
        <w:tc>
          <w:tcPr>
            <w:tcW w:w="555"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pStyle w:val="ConsPlusNormal"/>
              <w:widowControl/>
              <w:ind w:firstLine="0"/>
              <w:jc w:val="center"/>
              <w:rPr>
                <w:sz w:val="14"/>
                <w:szCs w:val="14"/>
              </w:rPr>
            </w:pPr>
            <w:r w:rsidRPr="00BF4BEE">
              <w:rPr>
                <w:sz w:val="14"/>
                <w:szCs w:val="14"/>
              </w:rPr>
              <w:t>Ведомственная отчетность</w:t>
            </w:r>
          </w:p>
        </w:tc>
        <w:tc>
          <w:tcPr>
            <w:tcW w:w="624" w:type="pct"/>
            <w:tcBorders>
              <w:top w:val="single" w:sz="4" w:space="0" w:color="auto"/>
              <w:bottom w:val="single" w:sz="4" w:space="0" w:color="auto"/>
              <w:right w:val="single" w:sz="4" w:space="0" w:color="auto"/>
            </w:tcBorders>
          </w:tcPr>
          <w:p w:rsidR="00BF4BEE" w:rsidRPr="00BF4BEE" w:rsidRDefault="00BF4BEE" w:rsidP="007D1D6D">
            <w:pPr>
              <w:spacing w:line="240" w:lineRule="auto"/>
              <w:jc w:val="center"/>
              <w:rPr>
                <w:rFonts w:ascii="Arial" w:hAnsi="Arial" w:cs="Arial"/>
                <w:sz w:val="14"/>
                <w:szCs w:val="14"/>
              </w:rPr>
            </w:pPr>
            <w:r w:rsidRPr="00BF4BEE">
              <w:rPr>
                <w:rFonts w:ascii="Arial" w:hAnsi="Arial" w:cs="Arial"/>
                <w:sz w:val="14"/>
                <w:szCs w:val="14"/>
              </w:rPr>
              <w:t>45,46</w:t>
            </w:r>
          </w:p>
        </w:tc>
        <w:tc>
          <w:tcPr>
            <w:tcW w:w="567" w:type="pct"/>
            <w:tcBorders>
              <w:top w:val="single" w:sz="4" w:space="0" w:color="auto"/>
              <w:bottom w:val="single" w:sz="4" w:space="0" w:color="auto"/>
              <w:right w:val="single" w:sz="4" w:space="0" w:color="auto"/>
            </w:tcBorders>
            <w:shd w:val="clear" w:color="auto" w:fill="auto"/>
          </w:tcPr>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45,46</w:t>
            </w:r>
          </w:p>
        </w:tc>
        <w:tc>
          <w:tcPr>
            <w:tcW w:w="567" w:type="pct"/>
            <w:tcBorders>
              <w:top w:val="single" w:sz="4" w:space="0" w:color="auto"/>
              <w:bottom w:val="single" w:sz="4" w:space="0" w:color="auto"/>
              <w:right w:val="single" w:sz="4" w:space="0" w:color="auto"/>
            </w:tcBorders>
          </w:tcPr>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45,46</w:t>
            </w:r>
          </w:p>
        </w:tc>
        <w:tc>
          <w:tcPr>
            <w:tcW w:w="509" w:type="pct"/>
            <w:tcBorders>
              <w:top w:val="single" w:sz="4" w:space="0" w:color="auto"/>
              <w:bottom w:val="single" w:sz="4" w:space="0" w:color="auto"/>
              <w:right w:val="single" w:sz="4" w:space="0" w:color="auto"/>
            </w:tcBorders>
          </w:tcPr>
          <w:p w:rsidR="00BF4BEE" w:rsidRPr="00BF4BEE" w:rsidRDefault="00BF4BEE" w:rsidP="007D1D6D">
            <w:pPr>
              <w:spacing w:line="240" w:lineRule="auto"/>
              <w:rPr>
                <w:rFonts w:ascii="Arial" w:hAnsi="Arial" w:cs="Arial"/>
                <w:sz w:val="14"/>
                <w:szCs w:val="14"/>
              </w:rPr>
            </w:pPr>
            <w:r w:rsidRPr="00BF4BEE">
              <w:rPr>
                <w:rFonts w:ascii="Arial" w:hAnsi="Arial" w:cs="Arial"/>
                <w:sz w:val="14"/>
                <w:szCs w:val="14"/>
              </w:rPr>
              <w:t>45,46</w:t>
            </w:r>
          </w:p>
        </w:tc>
      </w:tr>
    </w:tbl>
    <w:p w:rsidR="00BF4BEE" w:rsidRPr="00BF4BEE" w:rsidRDefault="00BF4BEE" w:rsidP="00BF4BEE">
      <w:pPr>
        <w:spacing w:after="0" w:line="240" w:lineRule="auto"/>
        <w:ind w:firstLine="360"/>
        <w:jc w:val="both"/>
        <w:rPr>
          <w:rFonts w:ascii="Arial" w:eastAsia="Times New Roman" w:hAnsi="Arial" w:cs="Arial"/>
          <w:sz w:val="18"/>
          <w:szCs w:val="18"/>
          <w:lang w:eastAsia="ru-RU"/>
        </w:rPr>
      </w:pPr>
    </w:p>
    <w:p w:rsidR="00BF4BEE" w:rsidRPr="00BF4BEE" w:rsidRDefault="00BF4BEE" w:rsidP="00BF4BEE">
      <w:pPr>
        <w:suppressAutoHyphens/>
        <w:autoSpaceDE w:val="0"/>
        <w:spacing w:after="0" w:line="240" w:lineRule="auto"/>
        <w:ind w:left="6237" w:hanging="425"/>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Приложение № 8</w:t>
      </w:r>
    </w:p>
    <w:p w:rsidR="00BF4BEE" w:rsidRPr="00BF4BEE" w:rsidRDefault="00BF4BEE" w:rsidP="00BF4BEE">
      <w:pPr>
        <w:suppressAutoHyphens/>
        <w:autoSpaceDE w:val="0"/>
        <w:spacing w:after="0" w:line="240" w:lineRule="auto"/>
        <w:ind w:left="5812"/>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 xml:space="preserve">к муниципальной программе «Молодежь Приангарья»   </w:t>
      </w:r>
    </w:p>
    <w:p w:rsidR="00BF4BEE" w:rsidRPr="00BF4BEE" w:rsidRDefault="00BF4BEE" w:rsidP="00BF4BEE">
      <w:pPr>
        <w:widowControl w:val="0"/>
        <w:suppressAutoHyphens/>
        <w:spacing w:after="0" w:line="240" w:lineRule="auto"/>
        <w:ind w:left="720"/>
        <w:jc w:val="center"/>
        <w:rPr>
          <w:rFonts w:ascii="Arial" w:eastAsia="SimSun" w:hAnsi="Arial" w:cs="Arial"/>
          <w:b/>
          <w:bCs/>
          <w:kern w:val="1"/>
          <w:sz w:val="20"/>
          <w:szCs w:val="20"/>
          <w:lang w:eastAsia="ar-SA"/>
        </w:rPr>
      </w:pPr>
    </w:p>
    <w:p w:rsidR="00BF4BEE" w:rsidRPr="00BF4BEE" w:rsidRDefault="00BF4BEE" w:rsidP="00BF4BEE">
      <w:pPr>
        <w:widowControl w:val="0"/>
        <w:suppressAutoHyphens/>
        <w:spacing w:after="0" w:line="240" w:lineRule="auto"/>
        <w:ind w:left="720"/>
        <w:jc w:val="center"/>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Подпрограмма 4</w:t>
      </w:r>
    </w:p>
    <w:p w:rsidR="00BF4BEE" w:rsidRPr="00BF4BEE" w:rsidRDefault="00BF4BEE" w:rsidP="00BF4BEE">
      <w:pPr>
        <w:widowControl w:val="0"/>
        <w:suppressAutoHyphens/>
        <w:spacing w:after="0" w:line="240" w:lineRule="auto"/>
        <w:jc w:val="center"/>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 xml:space="preserve">«Обеспечение реализации муниципальной программы и прочие мероприятия», реализуемая в рамках муниципальной программы «Молодежь Приангарья» </w:t>
      </w:r>
    </w:p>
    <w:p w:rsidR="00BF4BEE" w:rsidRPr="00BF4BEE" w:rsidRDefault="00BF4BEE" w:rsidP="00BF4BEE">
      <w:pPr>
        <w:widowControl w:val="0"/>
        <w:suppressAutoHyphens/>
        <w:spacing w:after="0" w:line="240" w:lineRule="auto"/>
        <w:jc w:val="center"/>
        <w:rPr>
          <w:rFonts w:ascii="Arial" w:eastAsia="SimSun" w:hAnsi="Arial" w:cs="Arial"/>
          <w:bCs/>
          <w:kern w:val="1"/>
          <w:sz w:val="20"/>
          <w:szCs w:val="20"/>
          <w:lang w:eastAsia="ar-SA"/>
        </w:rPr>
      </w:pPr>
    </w:p>
    <w:p w:rsidR="00BF4BEE" w:rsidRPr="00BF4BEE" w:rsidRDefault="00BF4BEE" w:rsidP="00BF4BEE">
      <w:pPr>
        <w:widowControl w:val="0"/>
        <w:numPr>
          <w:ilvl w:val="0"/>
          <w:numId w:val="11"/>
        </w:numPr>
        <w:suppressAutoHyphens/>
        <w:spacing w:after="0" w:line="240" w:lineRule="auto"/>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Паспорт подпрограммы</w:t>
      </w:r>
    </w:p>
    <w:p w:rsidR="00BF4BEE" w:rsidRPr="00BF4BEE" w:rsidRDefault="00BF4BEE" w:rsidP="00BF4BEE">
      <w:pPr>
        <w:widowControl w:val="0"/>
        <w:suppressAutoHyphens/>
        <w:spacing w:after="0" w:line="240" w:lineRule="auto"/>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sz w:val="14"/>
                <w:szCs w:val="14"/>
                <w:lang w:eastAsia="ar-SA"/>
              </w:rPr>
            </w:pPr>
            <w:r w:rsidRPr="00BF4BEE">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«Обеспечение реализации муниципальной программы и прочие мероприятия» (далее по тексту – подпрограмма)</w:t>
            </w:r>
          </w:p>
        </w:tc>
      </w:tr>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suppressAutoHyphens/>
              <w:autoSpaceDE w:val="0"/>
              <w:spacing w:after="0" w:line="240" w:lineRule="auto"/>
              <w:jc w:val="both"/>
              <w:rPr>
                <w:rFonts w:ascii="Arial" w:eastAsia="Times New Roman" w:hAnsi="Arial" w:cs="Arial"/>
                <w:bCs/>
                <w:sz w:val="14"/>
                <w:szCs w:val="14"/>
                <w:lang w:eastAsia="ar-SA"/>
              </w:rPr>
            </w:pPr>
            <w:r w:rsidRPr="00BF4BEE">
              <w:rPr>
                <w:rFonts w:ascii="Arial" w:eastAsia="Times New Roman" w:hAnsi="Arial" w:cs="Arial"/>
                <w:bCs/>
                <w:sz w:val="14"/>
                <w:szCs w:val="14"/>
                <w:lang w:eastAsia="ar-SA"/>
              </w:rPr>
              <w:t>Наименование</w:t>
            </w:r>
          </w:p>
          <w:p w:rsidR="00BF4BEE" w:rsidRPr="00BF4BEE" w:rsidRDefault="00BF4BEE" w:rsidP="007D1D6D">
            <w:pPr>
              <w:suppressAutoHyphens/>
              <w:autoSpaceDE w:val="0"/>
              <w:spacing w:after="0" w:line="240" w:lineRule="auto"/>
              <w:rPr>
                <w:rFonts w:ascii="Arial" w:eastAsia="Times New Roman" w:hAnsi="Arial" w:cs="Arial"/>
                <w:bCs/>
                <w:sz w:val="14"/>
                <w:szCs w:val="14"/>
                <w:lang w:eastAsia="ar-SA"/>
              </w:rPr>
            </w:pPr>
            <w:r w:rsidRPr="00BF4BEE">
              <w:rPr>
                <w:rFonts w:ascii="Arial" w:eastAsia="Times New Roman" w:hAnsi="Arial" w:cs="Arial"/>
                <w:bCs/>
                <w:sz w:val="14"/>
                <w:szCs w:val="14"/>
                <w:lang w:eastAsia="ar-SA"/>
              </w:rPr>
              <w:t>муниципальной программы,</w:t>
            </w:r>
            <w:r w:rsidRPr="00BF4BEE">
              <w:rPr>
                <w:rFonts w:ascii="Arial" w:eastAsia="Times New Roman" w:hAnsi="Arial" w:cs="Arial"/>
                <w:i/>
                <w:sz w:val="14"/>
                <w:szCs w:val="14"/>
                <w:lang w:eastAsia="ar-SA"/>
              </w:rPr>
              <w:t xml:space="preserve"> </w:t>
            </w:r>
            <w:r w:rsidRPr="00BF4BEE">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BF4BEE" w:rsidRPr="00BF4BEE" w:rsidRDefault="00BF4BEE" w:rsidP="007D1D6D">
            <w:pPr>
              <w:widowControl w:val="0"/>
              <w:suppressAutoHyphens/>
              <w:spacing w:after="0" w:line="240" w:lineRule="auto"/>
              <w:ind w:left="55"/>
              <w:rPr>
                <w:rFonts w:ascii="Arial" w:eastAsia="SimSun" w:hAnsi="Arial" w:cs="Arial"/>
                <w:bCs/>
                <w:kern w:val="1"/>
                <w:sz w:val="14"/>
                <w:szCs w:val="14"/>
                <w:lang w:eastAsia="ar-SA"/>
              </w:rPr>
            </w:pPr>
            <w:r w:rsidRPr="00BF4BEE">
              <w:rPr>
                <w:rFonts w:ascii="Arial" w:eastAsia="SimSun" w:hAnsi="Arial" w:cs="Arial"/>
                <w:bCs/>
                <w:kern w:val="1"/>
                <w:sz w:val="14"/>
                <w:szCs w:val="14"/>
                <w:lang w:eastAsia="ar-SA"/>
              </w:rPr>
              <w:t xml:space="preserve">«Молодежь Приангарья» </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tc>
      </w:tr>
      <w:tr w:rsidR="00BF4BEE" w:rsidRPr="00BF4BEE" w:rsidTr="007D1D6D">
        <w:trPr>
          <w:trHeight w:val="20"/>
        </w:trPr>
        <w:tc>
          <w:tcPr>
            <w:tcW w:w="1526" w:type="pct"/>
            <w:tcBorders>
              <w:top w:val="single" w:sz="4" w:space="0" w:color="000000"/>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BF4BEE" w:rsidRPr="00BF4BEE" w:rsidTr="007D1D6D">
        <w:trPr>
          <w:trHeight w:val="20"/>
        </w:trPr>
        <w:tc>
          <w:tcPr>
            <w:tcW w:w="1526" w:type="pct"/>
            <w:tcBorders>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Исполнители подпрограммы:  Муниципальное бюджетное учреждение «Центр социализации и досуга молодежи»</w:t>
            </w:r>
          </w:p>
          <w:p w:rsidR="00BF4BEE" w:rsidRPr="00BF4BEE" w:rsidRDefault="00BF4BEE" w:rsidP="007D1D6D">
            <w:pPr>
              <w:suppressAutoHyphens/>
              <w:spacing w:after="0" w:line="240" w:lineRule="auto"/>
              <w:ind w:right="128"/>
              <w:jc w:val="both"/>
              <w:rPr>
                <w:rFonts w:ascii="Arial" w:eastAsia="SimSun" w:hAnsi="Arial" w:cs="Arial"/>
                <w:kern w:val="1"/>
                <w:sz w:val="14"/>
                <w:szCs w:val="14"/>
                <w:lang w:eastAsia="ar-SA"/>
              </w:rPr>
            </w:pPr>
            <w:r w:rsidRPr="00BF4BEE">
              <w:rPr>
                <w:rFonts w:ascii="Arial" w:eastAsia="SimSun" w:hAnsi="Arial" w:cs="Arial"/>
                <w:kern w:val="1"/>
                <w:sz w:val="14"/>
                <w:szCs w:val="14"/>
                <w:lang w:eastAsia="ar-SA"/>
              </w:rPr>
              <w:t>Главный распорядитель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tc>
      </w:tr>
      <w:tr w:rsidR="00BF4BEE" w:rsidRPr="00BF4BEE" w:rsidTr="007D1D6D">
        <w:trPr>
          <w:trHeight w:val="20"/>
        </w:trPr>
        <w:tc>
          <w:tcPr>
            <w:tcW w:w="1526" w:type="pct"/>
            <w:tcBorders>
              <w:left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lastRenderedPageBreak/>
              <w:t>Цели и задачи подпрограммы</w:t>
            </w:r>
          </w:p>
        </w:tc>
        <w:tc>
          <w:tcPr>
            <w:tcW w:w="3474" w:type="pct"/>
            <w:tcBorders>
              <w:left w:val="single" w:sz="4" w:space="0" w:color="000000"/>
              <w:right w:val="single" w:sz="4" w:space="0" w:color="000000"/>
            </w:tcBorders>
            <w:shd w:val="clear" w:color="auto" w:fill="auto"/>
          </w:tcPr>
          <w:p w:rsidR="00BF4BEE" w:rsidRPr="00BF4BEE" w:rsidRDefault="00BF4BEE" w:rsidP="007D1D6D">
            <w:pPr>
              <w:suppressAutoHyphens/>
              <w:spacing w:after="12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F4BEE" w:rsidRPr="00BF4BEE" w:rsidRDefault="00BF4BEE" w:rsidP="007D1D6D">
            <w:pPr>
              <w:widowControl w:val="0"/>
              <w:suppressAutoHyphens/>
              <w:spacing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BF4BEE" w:rsidRPr="00BF4BEE" w:rsidTr="007D1D6D">
        <w:trPr>
          <w:trHeight w:val="20"/>
        </w:trPr>
        <w:tc>
          <w:tcPr>
            <w:tcW w:w="1526" w:type="pct"/>
            <w:tcBorders>
              <w:top w:val="single" w:sz="4" w:space="0" w:color="auto"/>
              <w:left w:val="single" w:sz="4" w:space="0" w:color="auto"/>
              <w:bottom w:val="single" w:sz="4" w:space="0" w:color="auto"/>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Показатели результативности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BF4BEE" w:rsidRPr="00BF4BEE" w:rsidRDefault="00BF4BEE" w:rsidP="007D1D6D">
            <w:pPr>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Доля исполненных бюджетных ассигнований, предусмотренных в программном виде, не менее 100 % ежегодно.</w:t>
            </w:r>
          </w:p>
        </w:tc>
      </w:tr>
      <w:tr w:rsidR="00BF4BEE" w:rsidRPr="00BF4BEE" w:rsidTr="007D1D6D">
        <w:trPr>
          <w:trHeight w:val="20"/>
        </w:trPr>
        <w:tc>
          <w:tcPr>
            <w:tcW w:w="1526" w:type="pct"/>
            <w:tcBorders>
              <w:top w:val="single" w:sz="4" w:space="0" w:color="auto"/>
              <w:left w:val="single" w:sz="4" w:space="0" w:color="000000"/>
              <w:bottom w:val="single" w:sz="4" w:space="0" w:color="auto"/>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bCs/>
                <w:kern w:val="1"/>
                <w:sz w:val="14"/>
                <w:szCs w:val="14"/>
                <w:lang w:eastAsia="ar-SA"/>
              </w:rPr>
            </w:pPr>
            <w:r w:rsidRPr="00BF4BEE">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BF4BEE" w:rsidRPr="00BF4BEE" w:rsidRDefault="00BF4BEE" w:rsidP="007D1D6D">
            <w:pPr>
              <w:widowControl w:val="0"/>
              <w:suppressAutoHyphens/>
              <w:spacing w:after="0" w:line="240" w:lineRule="auto"/>
              <w:jc w:val="both"/>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2021 - 2024 годы</w:t>
            </w:r>
          </w:p>
        </w:tc>
      </w:tr>
      <w:tr w:rsidR="00BF4BEE" w:rsidRPr="00BF4BEE" w:rsidTr="007D1D6D">
        <w:trPr>
          <w:trHeight w:val="20"/>
        </w:trPr>
        <w:tc>
          <w:tcPr>
            <w:tcW w:w="1526" w:type="pct"/>
            <w:tcBorders>
              <w:top w:val="single" w:sz="4" w:space="0" w:color="auto"/>
              <w:left w:val="single" w:sz="4" w:space="0" w:color="auto"/>
              <w:bottom w:val="single" w:sz="4" w:space="0" w:color="auto"/>
              <w:right w:val="single" w:sz="4" w:space="0" w:color="auto"/>
            </w:tcBorders>
          </w:tcPr>
          <w:p w:rsidR="00BF4BEE" w:rsidRPr="00BF4BEE" w:rsidRDefault="00BF4BEE" w:rsidP="007D1D6D">
            <w:pPr>
              <w:widowControl w:val="0"/>
              <w:suppressAutoHyphens/>
              <w:spacing w:after="0" w:line="240" w:lineRule="auto"/>
              <w:rPr>
                <w:rFonts w:ascii="Arial" w:eastAsia="SimSun" w:hAnsi="Arial" w:cs="Arial"/>
                <w:bCs/>
                <w:kern w:val="1"/>
                <w:sz w:val="14"/>
                <w:szCs w:val="14"/>
                <w:lang w:eastAsia="ar-SA"/>
              </w:rPr>
            </w:pPr>
            <w:r w:rsidRPr="00BF4BEE">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BF4BEE" w:rsidRPr="00BF4BEE" w:rsidRDefault="00BF4BEE" w:rsidP="007D1D6D">
            <w:pPr>
              <w:suppressAutoHyphens/>
              <w:snapToGrid w:val="0"/>
              <w:spacing w:after="0" w:line="240" w:lineRule="auto"/>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 xml:space="preserve">Объем бюджетных ассигнований на реализацию мероприятий подпрограммы составляет всего </w:t>
            </w:r>
          </w:p>
          <w:p w:rsidR="00BF4BEE" w:rsidRPr="00BF4BEE" w:rsidRDefault="00BF4BEE" w:rsidP="007D1D6D">
            <w:pPr>
              <w:suppressAutoHyphens/>
              <w:snapToGrid w:val="0"/>
              <w:spacing w:after="0" w:line="240" w:lineRule="auto"/>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 xml:space="preserve">39 755 032,00 рублей, в том числе средства краевого бюджета  3 494 700,00 рублей,  средства районного бюджета  36 260 332,00  рублей, </w:t>
            </w:r>
          </w:p>
          <w:p w:rsidR="00BF4BEE" w:rsidRPr="00BF4BEE" w:rsidRDefault="00BF4BEE" w:rsidP="007D1D6D">
            <w:pPr>
              <w:suppressAutoHyphens/>
              <w:snapToGrid w:val="0"/>
              <w:spacing w:after="0" w:line="240" w:lineRule="auto"/>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из них по годам:</w:t>
            </w:r>
          </w:p>
          <w:p w:rsidR="00BF4BEE" w:rsidRPr="00BF4BEE" w:rsidRDefault="00BF4BEE" w:rsidP="007D1D6D">
            <w:pPr>
              <w:widowControl w:val="0"/>
              <w:suppressAutoHyphens/>
              <w:spacing w:after="0" w:line="240" w:lineRule="auto"/>
              <w:jc w:val="both"/>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в 2021 году всего 9 872 083,00,0  рублей, в том числе средства краевого бюджета – 994 500,0  рублей, средства районного бюджета – 8 877 583,00 рублей;</w:t>
            </w:r>
          </w:p>
          <w:p w:rsidR="00BF4BEE" w:rsidRPr="00BF4BEE" w:rsidRDefault="00BF4BEE" w:rsidP="007D1D6D">
            <w:pPr>
              <w:widowControl w:val="0"/>
              <w:suppressAutoHyphens/>
              <w:spacing w:after="0" w:line="240" w:lineRule="auto"/>
              <w:jc w:val="both"/>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в 2022 году всего  9 564 583,00  рублей, в том числе средства краевого бюджета – 437000,00  рублей, средства районного бюджета – 9 127 583,00 рублей;</w:t>
            </w:r>
          </w:p>
          <w:p w:rsidR="00BF4BEE" w:rsidRPr="00BF4BEE" w:rsidRDefault="00BF4BEE" w:rsidP="007D1D6D">
            <w:pPr>
              <w:widowControl w:val="0"/>
              <w:suppressAutoHyphens/>
              <w:spacing w:after="0" w:line="240" w:lineRule="auto"/>
              <w:jc w:val="both"/>
              <w:rPr>
                <w:rFonts w:ascii="Arial" w:eastAsia="SimSun" w:hAnsi="Arial" w:cs="Arial"/>
                <w:color w:val="000000"/>
                <w:kern w:val="1"/>
                <w:sz w:val="14"/>
                <w:szCs w:val="14"/>
                <w:lang w:eastAsia="ar-SA"/>
              </w:rPr>
            </w:pPr>
            <w:r w:rsidRPr="00BF4BEE">
              <w:rPr>
                <w:rFonts w:ascii="Arial" w:eastAsia="SimSun" w:hAnsi="Arial" w:cs="Arial"/>
                <w:color w:val="000000"/>
                <w:kern w:val="1"/>
                <w:sz w:val="14"/>
                <w:szCs w:val="14"/>
                <w:lang w:eastAsia="ar-SA"/>
              </w:rPr>
              <w:t>в 2023 году всего 10 159 183,00  рублей, в том числе средства краевого бюджета – 1 031 600,00  рублей, средства районного бюджета – 9 127 583,00 рублей; в 2024 году всего 10 159 183,00рублей, в том числе средства краевого бюджета – 1 031 600,00  рублей, средства районного бюджета – 9 127 583,00  рублей</w:t>
            </w:r>
          </w:p>
          <w:p w:rsidR="00BF4BEE" w:rsidRPr="00BF4BEE" w:rsidRDefault="00BF4BEE" w:rsidP="007D1D6D">
            <w:pPr>
              <w:widowControl w:val="0"/>
              <w:suppressAutoHyphens/>
              <w:spacing w:after="0" w:line="240" w:lineRule="auto"/>
              <w:jc w:val="both"/>
              <w:rPr>
                <w:rFonts w:ascii="Arial" w:eastAsia="SimSun" w:hAnsi="Arial" w:cs="Arial"/>
                <w:color w:val="000000"/>
                <w:kern w:val="1"/>
                <w:sz w:val="14"/>
                <w:szCs w:val="14"/>
                <w:lang w:eastAsia="ar-SA"/>
              </w:rPr>
            </w:pPr>
          </w:p>
        </w:tc>
      </w:tr>
      <w:tr w:rsidR="00BF4BEE" w:rsidRPr="00BF4BEE" w:rsidTr="007D1D6D">
        <w:trPr>
          <w:trHeight w:val="20"/>
        </w:trPr>
        <w:tc>
          <w:tcPr>
            <w:tcW w:w="1526" w:type="pct"/>
            <w:tcBorders>
              <w:top w:val="single" w:sz="4" w:space="0" w:color="auto"/>
              <w:left w:val="single" w:sz="4" w:space="0" w:color="000000"/>
              <w:bottom w:val="single" w:sz="4" w:space="0" w:color="000000"/>
              <w:right w:val="single" w:sz="4" w:space="0" w:color="000000"/>
            </w:tcBorders>
          </w:tcPr>
          <w:p w:rsidR="00BF4BEE" w:rsidRPr="00BF4BEE" w:rsidRDefault="00BF4BEE" w:rsidP="007D1D6D">
            <w:pPr>
              <w:widowControl w:val="0"/>
              <w:suppressAutoHyphens/>
              <w:spacing w:after="0" w:line="240" w:lineRule="auto"/>
              <w:rPr>
                <w:rFonts w:ascii="Arial" w:eastAsia="SimSun" w:hAnsi="Arial" w:cs="Arial"/>
                <w:bCs/>
                <w:kern w:val="1"/>
                <w:sz w:val="14"/>
                <w:szCs w:val="14"/>
                <w:lang w:eastAsia="ar-SA"/>
              </w:rPr>
            </w:pPr>
            <w:r w:rsidRPr="00BF4BEE">
              <w:rPr>
                <w:rFonts w:ascii="Arial" w:eastAsia="SimSun" w:hAnsi="Arial" w:cs="Arial"/>
                <w:bCs/>
                <w:kern w:val="1"/>
                <w:sz w:val="14"/>
                <w:szCs w:val="14"/>
                <w:lang w:eastAsia="ar-SA"/>
              </w:rPr>
              <w:t>Система организации контроля за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В систему организации контроля включены:</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Администрация Богучанского района;</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kern w:val="1"/>
                <w:sz w:val="14"/>
                <w:szCs w:val="14"/>
                <w:lang w:eastAsia="ar-SA"/>
              </w:rPr>
              <w:t xml:space="preserve">Финансовое управление администрации Богучанского района; </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r w:rsidRPr="00BF4BEE">
              <w:rPr>
                <w:rFonts w:ascii="Arial" w:eastAsia="SimSun" w:hAnsi="Arial" w:cs="Arial"/>
                <w:bCs/>
                <w:kern w:val="1"/>
                <w:sz w:val="14"/>
                <w:szCs w:val="14"/>
                <w:lang w:eastAsia="ar-SA"/>
              </w:rPr>
              <w:t>Контрольно-счетная комиссия муниципального образования Богучанский район.</w:t>
            </w:r>
            <w:r w:rsidRPr="00BF4BEE">
              <w:rPr>
                <w:rFonts w:ascii="Arial" w:eastAsia="SimSun" w:hAnsi="Arial" w:cs="Arial"/>
                <w:kern w:val="1"/>
                <w:sz w:val="14"/>
                <w:szCs w:val="14"/>
                <w:lang w:eastAsia="ar-SA"/>
              </w:rPr>
              <w:t xml:space="preserve">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7D1D6D">
            <w:pPr>
              <w:widowControl w:val="0"/>
              <w:suppressAutoHyphens/>
              <w:spacing w:after="0" w:line="240" w:lineRule="auto"/>
              <w:rPr>
                <w:rFonts w:ascii="Arial" w:eastAsia="SimSun" w:hAnsi="Arial" w:cs="Arial"/>
                <w:kern w:val="1"/>
                <w:sz w:val="14"/>
                <w:szCs w:val="14"/>
                <w:lang w:eastAsia="ar-SA"/>
              </w:rPr>
            </w:pPr>
          </w:p>
        </w:tc>
      </w:tr>
    </w:tbl>
    <w:p w:rsidR="00BF4BEE" w:rsidRPr="00BF4BEE" w:rsidRDefault="00BF4BEE" w:rsidP="00BF4BEE">
      <w:pPr>
        <w:widowControl w:val="0"/>
        <w:suppressAutoHyphens/>
        <w:spacing w:after="0" w:line="240" w:lineRule="auto"/>
        <w:ind w:left="360"/>
        <w:rPr>
          <w:rFonts w:ascii="Arial" w:eastAsia="SimSun" w:hAnsi="Arial" w:cs="Arial"/>
          <w:kern w:val="1"/>
          <w:sz w:val="20"/>
          <w:szCs w:val="20"/>
          <w:lang w:eastAsia="ar-SA"/>
        </w:rPr>
      </w:pPr>
    </w:p>
    <w:p w:rsidR="00BF4BEE" w:rsidRPr="00BF4BEE" w:rsidRDefault="00BF4BEE" w:rsidP="00BF4BEE">
      <w:pPr>
        <w:widowControl w:val="0"/>
        <w:numPr>
          <w:ilvl w:val="0"/>
          <w:numId w:val="11"/>
        </w:numPr>
        <w:suppressAutoHyphens/>
        <w:spacing w:after="0" w:line="240" w:lineRule="auto"/>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Основные разделы подпрограммы.</w:t>
      </w: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2.1. Постановка общерайонной проблемы </w:t>
      </w: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и обоснование необходимости разработки подпрограммы</w:t>
      </w: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hyperlink r:id="rId19" w:history="1">
        <w:r w:rsidRPr="00BF4BEE">
          <w:rPr>
            <w:rFonts w:ascii="Arial" w:eastAsia="Times New Roman" w:hAnsi="Arial" w:cs="Arial"/>
            <w:sz w:val="20"/>
            <w:szCs w:val="20"/>
          </w:rPr>
          <w:t>Концепци</w:t>
        </w:r>
      </w:hyperlink>
      <w:r w:rsidRPr="00BF4BEE">
        <w:rPr>
          <w:rFonts w:ascii="Arial" w:eastAsia="Times New Roman" w:hAnsi="Arial" w:cs="Arial"/>
          <w:sz w:val="20"/>
          <w:szCs w:val="20"/>
          <w:lang w:eastAsia="ar-SA"/>
        </w:rPr>
        <w:t xml:space="preserve">ей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BF4BEE">
          <w:rPr>
            <w:rFonts w:ascii="Arial" w:eastAsia="Times New Roman" w:hAnsi="Arial" w:cs="Arial"/>
            <w:sz w:val="20"/>
            <w:szCs w:val="20"/>
            <w:lang w:eastAsia="ar-SA"/>
          </w:rPr>
          <w:t>2008 г</w:t>
        </w:r>
      </w:smartTag>
      <w:r w:rsidRPr="00BF4BEE">
        <w:rPr>
          <w:rFonts w:ascii="Arial" w:eastAsia="Times New Roman" w:hAnsi="Arial" w:cs="Arial"/>
          <w:sz w:val="20"/>
          <w:szCs w:val="20"/>
          <w:lang w:eastAsia="ar-SA"/>
        </w:rPr>
        <w:t>. № 1662-р (с изменениями и дополнениями, внесенными Распоряжением Правительства Российской Федерации № 1121-р от 8 августа 2009 г),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BF4BEE" w:rsidRPr="00BF4BEE" w:rsidRDefault="00BF4BEE" w:rsidP="00BF4BEE">
      <w:pPr>
        <w:widowControl w:val="0"/>
        <w:suppressAutoHyphens/>
        <w:spacing w:after="0" w:line="240" w:lineRule="auto"/>
        <w:ind w:firstLine="709"/>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К 2014 году  Администрацией Богучанского района представлено  Муниципальное бюджетное учреждение «Центр социализации и досуга молодежи», имеющее в штатном расписании 7 ставок специалистов по работе с молодежью. В целях организации и проведения мероприятий с участием молодежи МБУ «ЦС и ДМ» с 2007 года получает краевую субсидию на поддержку деятельности молодежных муниципальных центров (далее – краевая субсидия). На сегодняшний день МБУ «ЦС и 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BF4BEE">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BF4BEE" w:rsidRPr="00BF4BEE" w:rsidRDefault="00BF4BEE" w:rsidP="00BF4BEE">
      <w:pPr>
        <w:widowControl w:val="0"/>
        <w:suppressAutoHyphens/>
        <w:spacing w:after="0" w:line="240" w:lineRule="auto"/>
        <w:ind w:firstLine="709"/>
        <w:jc w:val="both"/>
        <w:rPr>
          <w:rFonts w:ascii="Arial" w:eastAsia="SimSun" w:hAnsi="Arial" w:cs="Arial"/>
          <w:bCs/>
          <w:color w:val="000000"/>
          <w:kern w:val="1"/>
          <w:sz w:val="20"/>
          <w:szCs w:val="20"/>
          <w:lang w:eastAsia="ar-SA"/>
        </w:rPr>
      </w:pPr>
    </w:p>
    <w:p w:rsidR="00BF4BEE" w:rsidRPr="00BF4BEE" w:rsidRDefault="00BF4BEE" w:rsidP="00BF4BEE">
      <w:pPr>
        <w:widowControl w:val="0"/>
        <w:suppressAutoHyphens/>
        <w:spacing w:after="0" w:line="240" w:lineRule="auto"/>
        <w:ind w:firstLine="709"/>
        <w:jc w:val="center"/>
        <w:rPr>
          <w:rFonts w:ascii="Arial" w:eastAsia="SimSun" w:hAnsi="Arial" w:cs="Arial"/>
          <w:bCs/>
          <w:color w:val="000000"/>
          <w:kern w:val="1"/>
          <w:sz w:val="20"/>
          <w:szCs w:val="20"/>
          <w:lang w:eastAsia="ar-SA"/>
        </w:rPr>
      </w:pPr>
      <w:r w:rsidRPr="00BF4BEE">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BF4BEE" w:rsidRPr="00BF4BEE" w:rsidRDefault="00BF4BEE" w:rsidP="00BF4BEE">
      <w:pPr>
        <w:widowControl w:val="0"/>
        <w:suppressAutoHyphens/>
        <w:spacing w:after="0" w:line="240" w:lineRule="auto"/>
        <w:ind w:firstLine="709"/>
        <w:jc w:val="both"/>
        <w:rPr>
          <w:rFonts w:ascii="Arial" w:eastAsia="SimSun" w:hAnsi="Arial" w:cs="Arial"/>
          <w:bCs/>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BF4BEE">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BF4BEE">
      <w:p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BF4BEE">
        <w:rPr>
          <w:rFonts w:ascii="Arial" w:eastAsia="SimSun" w:hAnsi="Arial" w:cs="Arial"/>
          <w:bCs/>
          <w:color w:val="000000"/>
          <w:kern w:val="1"/>
          <w:sz w:val="20"/>
          <w:szCs w:val="20"/>
          <w:lang w:eastAsia="ar-SA"/>
        </w:rPr>
        <w:t xml:space="preserve"> государственной молодежной политики </w:t>
      </w:r>
      <w:r w:rsidRPr="00BF4BEE">
        <w:rPr>
          <w:rFonts w:ascii="Arial" w:eastAsia="SimSun" w:hAnsi="Arial" w:cs="Arial"/>
          <w:bCs/>
          <w:kern w:val="1"/>
          <w:sz w:val="20"/>
          <w:szCs w:val="20"/>
          <w:lang w:eastAsia="ar-SA"/>
        </w:rPr>
        <w:t xml:space="preserve">в </w:t>
      </w:r>
      <w:r w:rsidRPr="00BF4BEE">
        <w:rPr>
          <w:rFonts w:ascii="Arial" w:eastAsia="SimSun" w:hAnsi="Arial" w:cs="Arial"/>
          <w:bCs/>
          <w:color w:val="000000"/>
          <w:kern w:val="1"/>
          <w:sz w:val="20"/>
          <w:szCs w:val="20"/>
          <w:lang w:eastAsia="ar-SA"/>
        </w:rPr>
        <w:t>Российской Федерации, утвержденной р</w:t>
      </w:r>
      <w:r w:rsidRPr="00BF4BEE">
        <w:rPr>
          <w:rFonts w:ascii="Arial" w:eastAsia="SimSun" w:hAnsi="Arial" w:cs="Arial"/>
          <w:color w:val="000000"/>
          <w:kern w:val="1"/>
          <w:sz w:val="20"/>
          <w:szCs w:val="20"/>
          <w:lang w:eastAsia="ar-SA"/>
        </w:rPr>
        <w:t>аспоряжением Правительства Российской Федерации от 29.11.2014 № 2403-р</w:t>
      </w:r>
      <w:r w:rsidRPr="00BF4BEE">
        <w:rPr>
          <w:rFonts w:ascii="Arial" w:eastAsia="SimSun" w:hAnsi="Arial" w:cs="Arial"/>
          <w:bCs/>
          <w:color w:val="000000"/>
          <w:kern w:val="1"/>
          <w:sz w:val="20"/>
          <w:szCs w:val="20"/>
          <w:lang w:eastAsia="ar-SA"/>
        </w:rPr>
        <w:t xml:space="preserve">,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w:t>
      </w:r>
      <w:r w:rsidRPr="00BF4BEE">
        <w:rPr>
          <w:rFonts w:ascii="Arial" w:eastAsia="SimSun" w:hAnsi="Arial" w:cs="Arial"/>
          <w:bCs/>
          <w:kern w:val="1"/>
          <w:sz w:val="20"/>
          <w:szCs w:val="20"/>
          <w:lang w:eastAsia="ar-SA"/>
        </w:rPr>
        <w:t xml:space="preserve">Российской Федерации на период до 2025 года"; </w:t>
      </w:r>
      <w:r w:rsidRPr="00BF4BEE">
        <w:rPr>
          <w:rFonts w:ascii="Arial" w:eastAsia="SimSun" w:hAnsi="Arial" w:cs="Arial"/>
          <w:kern w:val="1"/>
          <w:sz w:val="20"/>
          <w:szCs w:val="20"/>
          <w:lang w:eastAsia="ar-SA"/>
        </w:rPr>
        <w:t>Закона Красноярского края от 08.12.2006 №20-5445 «О государственной молодежной политике Красноярского края»</w:t>
      </w:r>
      <w:r w:rsidRPr="00BF4BEE">
        <w:rPr>
          <w:rFonts w:ascii="Arial" w:eastAsia="SimSun" w:hAnsi="Arial" w:cs="Arial"/>
          <w:spacing w:val="2"/>
          <w:kern w:val="1"/>
          <w:sz w:val="20"/>
          <w:szCs w:val="20"/>
          <w:shd w:val="clear" w:color="auto" w:fill="FFFFFF"/>
          <w:lang w:eastAsia="ar-SA"/>
        </w:rPr>
        <w:t xml:space="preserve"> (в редакции</w:t>
      </w:r>
      <w:r w:rsidRPr="00BF4BEE">
        <w:rPr>
          <w:rFonts w:ascii="Arial" w:eastAsia="SimSun" w:hAnsi="Arial" w:cs="Arial"/>
          <w:spacing w:val="2"/>
          <w:kern w:val="1"/>
          <w:sz w:val="20"/>
          <w:szCs w:val="20"/>
          <w:lang w:eastAsia="ar-SA"/>
        </w:rPr>
        <w:t> </w:t>
      </w:r>
      <w:hyperlink r:id="rId20" w:history="1">
        <w:r w:rsidRPr="00BF4BEE">
          <w:rPr>
            <w:rFonts w:ascii="Arial" w:eastAsia="SimSun" w:hAnsi="Arial" w:cs="Arial"/>
            <w:spacing w:val="2"/>
            <w:kern w:val="1"/>
            <w:sz w:val="20"/>
            <w:szCs w:val="20"/>
          </w:rPr>
          <w:t>Законов Красноярского края от 28.06.2007 N 2-193</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21" w:history="1">
        <w:r w:rsidRPr="00BF4BEE">
          <w:rPr>
            <w:rFonts w:ascii="Arial" w:eastAsia="SimSun" w:hAnsi="Arial" w:cs="Arial"/>
            <w:spacing w:val="2"/>
            <w:kern w:val="1"/>
            <w:sz w:val="20"/>
            <w:szCs w:val="20"/>
          </w:rPr>
          <w:t>от 10.02.2011 N 12-5611</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22" w:history="1">
        <w:r w:rsidRPr="00BF4BEE">
          <w:rPr>
            <w:rFonts w:ascii="Arial" w:eastAsia="SimSun" w:hAnsi="Arial" w:cs="Arial"/>
            <w:spacing w:val="2"/>
            <w:kern w:val="1"/>
            <w:sz w:val="20"/>
            <w:szCs w:val="20"/>
          </w:rPr>
          <w:t>от 21.11.2013 N 5-1818</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23" w:history="1">
        <w:r w:rsidRPr="00BF4BEE">
          <w:rPr>
            <w:rFonts w:ascii="Arial" w:eastAsia="SimSun" w:hAnsi="Arial" w:cs="Arial"/>
            <w:spacing w:val="2"/>
            <w:kern w:val="1"/>
            <w:sz w:val="20"/>
            <w:szCs w:val="20"/>
          </w:rPr>
          <w:t>от 16.12.2014 N 7-2947</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spacing w:val="2"/>
          <w:kern w:val="1"/>
          <w:sz w:val="20"/>
          <w:szCs w:val="20"/>
          <w:lang w:eastAsia="ar-SA"/>
        </w:rPr>
        <w:t> </w:t>
      </w:r>
      <w:hyperlink r:id="rId24" w:history="1">
        <w:r w:rsidRPr="00BF4BEE">
          <w:rPr>
            <w:rFonts w:ascii="Arial" w:eastAsia="SimSun" w:hAnsi="Arial" w:cs="Arial"/>
            <w:spacing w:val="2"/>
            <w:kern w:val="1"/>
            <w:sz w:val="20"/>
            <w:szCs w:val="20"/>
          </w:rPr>
          <w:t>от 03.06.2015 N 8-3461</w:t>
        </w:r>
      </w:hyperlink>
      <w:r w:rsidRPr="00BF4BEE">
        <w:rPr>
          <w:rFonts w:ascii="Arial" w:eastAsia="SimSun" w:hAnsi="Arial" w:cs="Arial"/>
          <w:spacing w:val="2"/>
          <w:kern w:val="1"/>
          <w:sz w:val="20"/>
          <w:szCs w:val="20"/>
          <w:shd w:val="clear" w:color="auto" w:fill="FFFFFF"/>
          <w:lang w:eastAsia="ar-SA"/>
        </w:rPr>
        <w:t>, с изм., внесенными</w:t>
      </w:r>
      <w:hyperlink r:id="rId25" w:history="1">
        <w:r w:rsidRPr="00BF4BEE">
          <w:rPr>
            <w:rFonts w:ascii="Arial" w:eastAsia="SimSun" w:hAnsi="Arial" w:cs="Arial"/>
            <w:spacing w:val="2"/>
            <w:kern w:val="1"/>
            <w:sz w:val="20"/>
            <w:szCs w:val="20"/>
          </w:rPr>
          <w:t>Законами Красноярского края от 08.12.2006 N 1</w:t>
        </w:r>
      </w:hyperlink>
      <w:r w:rsidRPr="00BF4BEE">
        <w:rPr>
          <w:rFonts w:ascii="Arial" w:eastAsia="SimSun" w:hAnsi="Arial" w:cs="Arial"/>
          <w:spacing w:val="2"/>
          <w:kern w:val="1"/>
          <w:sz w:val="20"/>
          <w:szCs w:val="20"/>
          <w:lang w:eastAsia="ar-SA"/>
        </w:rPr>
        <w:t> </w:t>
      </w:r>
      <w:r w:rsidRPr="00BF4BEE">
        <w:rPr>
          <w:rFonts w:ascii="Arial" w:eastAsia="SimSun" w:hAnsi="Arial" w:cs="Arial"/>
          <w:spacing w:val="2"/>
          <w:kern w:val="1"/>
          <w:sz w:val="20"/>
          <w:szCs w:val="20"/>
          <w:shd w:val="clear" w:color="auto" w:fill="FFFFFF"/>
          <w:lang w:eastAsia="ar-SA"/>
        </w:rPr>
        <w:t>(редакции 15.03.2007),</w:t>
      </w:r>
      <w:r w:rsidRPr="00BF4BEE">
        <w:rPr>
          <w:rFonts w:ascii="Arial" w:eastAsia="SimSun" w:hAnsi="Arial" w:cs="Arial"/>
          <w:spacing w:val="2"/>
          <w:kern w:val="1"/>
          <w:sz w:val="20"/>
          <w:szCs w:val="20"/>
          <w:lang w:eastAsia="ar-SA"/>
        </w:rPr>
        <w:t> </w:t>
      </w:r>
      <w:hyperlink r:id="rId26" w:history="1">
        <w:r w:rsidRPr="00BF4BEE">
          <w:rPr>
            <w:rFonts w:ascii="Arial" w:eastAsia="SimSun" w:hAnsi="Arial" w:cs="Arial"/>
            <w:spacing w:val="2"/>
            <w:kern w:val="1"/>
            <w:sz w:val="20"/>
            <w:szCs w:val="20"/>
          </w:rPr>
          <w:t>от 20.12.2007 N 4-1118</w:t>
        </w:r>
      </w:hyperlink>
      <w:r w:rsidRPr="00BF4BEE">
        <w:rPr>
          <w:rFonts w:ascii="Arial" w:eastAsia="SimSun" w:hAnsi="Arial" w:cs="Arial"/>
          <w:spacing w:val="2"/>
          <w:kern w:val="1"/>
          <w:sz w:val="20"/>
          <w:szCs w:val="20"/>
          <w:shd w:val="clear" w:color="auto" w:fill="FFFFFF"/>
          <w:lang w:eastAsia="ar-SA"/>
        </w:rPr>
        <w:t>)</w:t>
      </w:r>
      <w:r w:rsidRPr="00BF4BEE">
        <w:rPr>
          <w:rFonts w:ascii="Arial" w:eastAsia="SimSun" w:hAnsi="Arial" w:cs="Arial"/>
          <w:kern w:val="1"/>
          <w:sz w:val="20"/>
          <w:szCs w:val="20"/>
          <w:lang w:eastAsia="ar-SA"/>
        </w:rPr>
        <w:t>, Стратегии действий в интересах детей в Красноярском крае до 2017 года, утвержденной Распоряжением Губернатора Красноярского края от 20.02.2013 № 44-рг.</w:t>
      </w:r>
      <w:r w:rsidRPr="00BF4BEE">
        <w:rPr>
          <w:rFonts w:ascii="Arial" w:eastAsia="SimSun" w:hAnsi="Arial" w:cs="Arial"/>
          <w:spacing w:val="2"/>
          <w:kern w:val="1"/>
          <w:sz w:val="20"/>
          <w:szCs w:val="20"/>
          <w:shd w:val="clear" w:color="auto" w:fill="FFFFFF"/>
          <w:lang w:eastAsia="ar-SA"/>
        </w:rPr>
        <w:t xml:space="preserve"> </w:t>
      </w:r>
      <w:r w:rsidRPr="00BF4BEE">
        <w:rPr>
          <w:rFonts w:ascii="Arial" w:eastAsia="SimSun" w:hAnsi="Arial" w:cs="Arial"/>
          <w:kern w:val="1"/>
          <w:sz w:val="20"/>
          <w:szCs w:val="20"/>
          <w:lang w:eastAsia="ar-SA"/>
        </w:rPr>
        <w:t>(в редакции </w:t>
      </w:r>
      <w:hyperlink r:id="rId27" w:history="1">
        <w:r w:rsidRPr="00BF4BEE">
          <w:rPr>
            <w:rFonts w:ascii="Arial" w:eastAsia="SimSun" w:hAnsi="Arial" w:cs="Arial"/>
            <w:kern w:val="1"/>
            <w:sz w:val="20"/>
            <w:szCs w:val="20"/>
          </w:rPr>
          <w:t>Распоряжений Губернатора Красноярского края от 25.12.2013 N 640-рг</w:t>
        </w:r>
      </w:hyperlink>
      <w:r w:rsidRPr="00BF4BEE">
        <w:rPr>
          <w:rFonts w:ascii="Arial" w:eastAsia="SimSun" w:hAnsi="Arial" w:cs="Arial"/>
          <w:kern w:val="1"/>
          <w:sz w:val="20"/>
          <w:szCs w:val="20"/>
          <w:lang w:eastAsia="ar-SA"/>
        </w:rPr>
        <w:t>, </w:t>
      </w:r>
      <w:hyperlink r:id="rId28" w:history="1">
        <w:r w:rsidRPr="00BF4BEE">
          <w:rPr>
            <w:rFonts w:ascii="Arial" w:eastAsia="SimSun" w:hAnsi="Arial" w:cs="Arial"/>
            <w:kern w:val="1"/>
            <w:sz w:val="20"/>
            <w:szCs w:val="20"/>
          </w:rPr>
          <w:t>от 24.03.2015 N 131-рг</w:t>
        </w:r>
      </w:hyperlink>
      <w:r w:rsidRPr="00BF4BEE">
        <w:rPr>
          <w:rFonts w:ascii="Arial" w:eastAsia="SimSun" w:hAnsi="Arial" w:cs="Arial"/>
          <w:kern w:val="1"/>
          <w:sz w:val="20"/>
          <w:szCs w:val="20"/>
          <w:lang w:eastAsia="ar-SA"/>
        </w:rPr>
        <w:t>, </w:t>
      </w:r>
      <w:hyperlink r:id="rId29" w:history="1">
        <w:r w:rsidRPr="00BF4BEE">
          <w:rPr>
            <w:rFonts w:ascii="Arial" w:eastAsia="SimSun" w:hAnsi="Arial" w:cs="Arial"/>
            <w:kern w:val="1"/>
            <w:sz w:val="20"/>
            <w:szCs w:val="20"/>
          </w:rPr>
          <w:t>от 04.05.2016 N 218-рг</w:t>
        </w:r>
      </w:hyperlink>
      <w:r w:rsidRPr="00BF4BEE">
        <w:rPr>
          <w:rFonts w:ascii="Arial" w:eastAsia="SimSun" w:hAnsi="Arial" w:cs="Arial"/>
          <w:kern w:val="1"/>
          <w:sz w:val="20"/>
          <w:szCs w:val="20"/>
          <w:lang w:eastAsia="ar-SA"/>
        </w:rPr>
        <w:t>, </w:t>
      </w:r>
      <w:hyperlink r:id="rId30" w:history="1">
        <w:r w:rsidRPr="00BF4BEE">
          <w:rPr>
            <w:rFonts w:ascii="Arial" w:eastAsia="SimSun" w:hAnsi="Arial" w:cs="Arial"/>
            <w:kern w:val="1"/>
            <w:sz w:val="20"/>
            <w:szCs w:val="20"/>
          </w:rPr>
          <w:t>от 10.07.2017 N 390-рг</w:t>
        </w:r>
      </w:hyperlink>
      <w:r w:rsidRPr="00BF4BEE">
        <w:rPr>
          <w:rFonts w:ascii="Arial" w:eastAsia="SimSun" w:hAnsi="Arial" w:cs="Arial"/>
          <w:kern w:val="1"/>
          <w:sz w:val="20"/>
          <w:szCs w:val="20"/>
          <w:lang w:eastAsia="ar-SA"/>
        </w:rPr>
        <w:t>) </w:t>
      </w:r>
    </w:p>
    <w:p w:rsidR="00BF4BEE" w:rsidRPr="00BF4BEE" w:rsidRDefault="00BF4BEE" w:rsidP="00BF4BEE">
      <w:pPr>
        <w:widowControl w:val="0"/>
        <w:suppressAutoHyphens/>
        <w:autoSpaceDE w:val="0"/>
        <w:autoSpaceDN w:val="0"/>
        <w:adjustRightInd w:val="0"/>
        <w:spacing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F4BEE" w:rsidRPr="00BF4BEE" w:rsidRDefault="00BF4BEE" w:rsidP="00BF4BEE">
      <w:pPr>
        <w:suppressAutoHyphens/>
        <w:spacing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Задачи подпрограммы:</w:t>
      </w:r>
    </w:p>
    <w:p w:rsidR="00BF4BEE" w:rsidRPr="00BF4BEE" w:rsidRDefault="00BF4BEE" w:rsidP="00BF4BEE">
      <w:pPr>
        <w:widowControl w:val="0"/>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kern w:val="1"/>
          <w:sz w:val="20"/>
          <w:szCs w:val="20"/>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BF4BEE" w:rsidRPr="00BF4BEE" w:rsidRDefault="00BF4BEE" w:rsidP="00BF4BEE">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расширение и совершенствование информационного сопровождения;</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поддержку молодежных объединений;</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поддержку инициатив молодых людей;</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обучение, методическую поддержку и сопровождение, обмен опытом;</w:t>
      </w:r>
    </w:p>
    <w:p w:rsidR="00BF4BEE" w:rsidRPr="00BF4BEE" w:rsidRDefault="00BF4BEE" w:rsidP="00BF4BEE">
      <w:pPr>
        <w:widowControl w:val="0"/>
        <w:numPr>
          <w:ilvl w:val="0"/>
          <w:numId w:val="12"/>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развитие механизмов поддержки молодежных инициатив.</w:t>
      </w:r>
    </w:p>
    <w:p w:rsidR="00BF4BEE" w:rsidRPr="00BF4BEE" w:rsidRDefault="00BF4BEE" w:rsidP="00BF4BEE">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Выбор мероприятий подпрограммы в рамках решаемых задач обусловлен Государственной программой Красноярского края «Молодежь Красноярского края в </w:t>
      </w:r>
      <w:r w:rsidRPr="00BF4BEE">
        <w:rPr>
          <w:rFonts w:ascii="Arial" w:eastAsia="SimSun" w:hAnsi="Arial" w:cs="Arial"/>
          <w:kern w:val="1"/>
          <w:sz w:val="20"/>
          <w:szCs w:val="20"/>
          <w:lang w:val="en-US" w:eastAsia="ar-SA"/>
        </w:rPr>
        <w:t>XXI</w:t>
      </w:r>
      <w:r w:rsidRPr="00BF4BEE">
        <w:rPr>
          <w:rFonts w:ascii="Arial" w:eastAsia="SimSun" w:hAnsi="Arial" w:cs="Arial"/>
          <w:kern w:val="1"/>
          <w:sz w:val="20"/>
          <w:szCs w:val="20"/>
          <w:lang w:eastAsia="ar-SA"/>
        </w:rPr>
        <w:t xml:space="preserve"> веке».</w:t>
      </w:r>
    </w:p>
    <w:p w:rsidR="00BF4BEE" w:rsidRPr="00BF4BEE" w:rsidRDefault="00BF4BEE" w:rsidP="00BF4BEE">
      <w:pPr>
        <w:widowControl w:val="0"/>
        <w:tabs>
          <w:tab w:val="left" w:pos="0"/>
          <w:tab w:val="left" w:pos="800"/>
        </w:tabs>
        <w:suppressAutoHyphens/>
        <w:spacing w:after="0" w:line="240" w:lineRule="auto"/>
        <w:ind w:firstLine="800"/>
        <w:contextualSpacing/>
        <w:jc w:val="both"/>
        <w:rPr>
          <w:rFonts w:ascii="Arial" w:eastAsia="Times New Roman" w:hAnsi="Arial" w:cs="Arial"/>
          <w:kern w:val="1"/>
          <w:sz w:val="20"/>
          <w:szCs w:val="20"/>
          <w:lang w:eastAsia="ru-RU"/>
        </w:rPr>
      </w:pPr>
      <w:r w:rsidRPr="00BF4BEE">
        <w:rPr>
          <w:rFonts w:ascii="Arial" w:eastAsia="Times New Roman" w:hAnsi="Arial" w:cs="Arial"/>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BF4BEE" w:rsidRPr="00BF4BEE" w:rsidRDefault="00BF4BEE" w:rsidP="00BF4BEE">
      <w:pPr>
        <w:tabs>
          <w:tab w:val="left" w:pos="0"/>
        </w:tabs>
        <w:suppressAutoHyphens/>
        <w:spacing w:after="0" w:line="240" w:lineRule="auto"/>
        <w:contextualSpacing/>
        <w:jc w:val="both"/>
        <w:rPr>
          <w:rFonts w:ascii="Arial" w:eastAsia="Times New Roman" w:hAnsi="Arial" w:cs="Arial"/>
          <w:kern w:val="1"/>
          <w:sz w:val="20"/>
          <w:szCs w:val="20"/>
          <w:lang w:eastAsia="ru-RU"/>
        </w:rPr>
      </w:pPr>
      <w:r w:rsidRPr="00BF4BEE">
        <w:rPr>
          <w:rFonts w:ascii="Arial" w:eastAsia="Times New Roma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BF4BEE">
        <w:rPr>
          <w:rFonts w:ascii="Arial" w:eastAsia="SimSun" w:hAnsi="Arial" w:cs="Arial"/>
          <w:kern w:val="1"/>
          <w:sz w:val="20"/>
          <w:szCs w:val="20"/>
          <w:lang w:eastAsia="ar-SA"/>
        </w:rPr>
        <w:t xml:space="preserve"> </w:t>
      </w:r>
    </w:p>
    <w:p w:rsidR="00BF4BEE" w:rsidRPr="00BF4BEE" w:rsidRDefault="00BF4BEE" w:rsidP="00BF4BEE">
      <w:pPr>
        <w:suppressAutoHyphens/>
        <w:spacing w:after="0" w:line="240" w:lineRule="auto"/>
        <w:ind w:firstLine="708"/>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МБУ «ЦС и ДМ» ежегодно является получателем краевой субсидии,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 не менее 20 %  за счёт средств районного бюджета, а также обеспечить реализацию мероприятий в рамках краевой субсидии.</w:t>
      </w:r>
    </w:p>
    <w:p w:rsidR="00BF4BEE" w:rsidRPr="00BF4BEE" w:rsidRDefault="00BF4BEE" w:rsidP="00BF4BEE">
      <w:pPr>
        <w:widowControl w:val="0"/>
        <w:suppressAutoHyphens/>
        <w:spacing w:after="0" w:line="240" w:lineRule="auto"/>
        <w:ind w:firstLine="708"/>
        <w:contextualSpacing/>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Сроки выполнения подпрограммы: 2021-2024 годы.</w:t>
      </w:r>
    </w:p>
    <w:p w:rsidR="00BF4BEE" w:rsidRPr="00BF4BEE" w:rsidRDefault="00BF4BEE" w:rsidP="00BF4BEE">
      <w:pPr>
        <w:widowControl w:val="0"/>
        <w:suppressAutoHyphens/>
        <w:spacing w:after="0" w:line="240" w:lineRule="auto"/>
        <w:ind w:firstLine="708"/>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Показателем результативности,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BF4BEE">
        <w:rPr>
          <w:rFonts w:ascii="Arial" w:eastAsia="SimSun" w:hAnsi="Arial" w:cs="Arial"/>
          <w:color w:val="000000"/>
          <w:kern w:val="1"/>
          <w:sz w:val="20"/>
          <w:szCs w:val="20"/>
          <w:lang w:eastAsia="ar-SA"/>
        </w:rPr>
        <w:t xml:space="preserve">      </w:t>
      </w:r>
    </w:p>
    <w:p w:rsidR="00BF4BEE" w:rsidRPr="00BF4BEE" w:rsidRDefault="00BF4BEE" w:rsidP="00BF4BEE">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 xml:space="preserve">    </w:t>
      </w:r>
      <w:r w:rsidRPr="00BF4BEE">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BF4BEE" w:rsidRPr="00BF4BEE" w:rsidRDefault="00BF4BEE" w:rsidP="00BF4BEE">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p>
    <w:p w:rsidR="00BF4BEE" w:rsidRPr="00BF4BEE" w:rsidRDefault="00BF4BEE" w:rsidP="00BF4BEE">
      <w:pPr>
        <w:widowControl w:val="0"/>
        <w:suppressAutoHyphens/>
        <w:spacing w:after="0" w:line="240" w:lineRule="auto"/>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2.3. Механизм реализации подпрограммы</w:t>
      </w:r>
    </w:p>
    <w:p w:rsidR="00BF4BEE" w:rsidRPr="00BF4BEE" w:rsidRDefault="00BF4BEE" w:rsidP="00BF4BEE">
      <w:pPr>
        <w:widowControl w:val="0"/>
        <w:suppressAutoHyphens/>
        <w:spacing w:after="0" w:line="240" w:lineRule="auto"/>
        <w:ind w:firstLine="540"/>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 которое ежегодно утверждает муниципальное задание МБУ «ЦС и ДМ».</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p>
    <w:p w:rsidR="00BF4BEE" w:rsidRPr="00BF4BEE" w:rsidRDefault="00BF4BEE" w:rsidP="00BF4BEE">
      <w:pPr>
        <w:suppressAutoHyphens/>
        <w:spacing w:after="0" w:line="240" w:lineRule="auto"/>
        <w:ind w:firstLine="720"/>
        <w:jc w:val="both"/>
        <w:rPr>
          <w:rFonts w:ascii="Arial" w:eastAsia="Times New Roman" w:hAnsi="Arial" w:cs="Arial"/>
          <w:b/>
          <w:sz w:val="20"/>
          <w:szCs w:val="20"/>
          <w:lang w:eastAsia="ar-SA"/>
        </w:rPr>
      </w:pPr>
      <w:r w:rsidRPr="00BF4BEE">
        <w:rPr>
          <w:rFonts w:ascii="Arial" w:eastAsia="Times New Roman" w:hAnsi="Arial" w:cs="Arial"/>
          <w:sz w:val="20"/>
          <w:szCs w:val="20"/>
          <w:lang w:eastAsia="ar-SA"/>
        </w:rPr>
        <w:t xml:space="preserve"> Исполнителем мероприятий подпрограммы является муниципальное бюджетное учреждение «Центр социализации и досуга молодежи», которое:</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lastRenderedPageBreak/>
        <w:t xml:space="preserve">- организует проведение мероприятий подпрограммы;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BF4BEE">
        <w:rPr>
          <w:rFonts w:ascii="Arial" w:eastAsia="Times New Roman" w:hAnsi="Arial" w:cs="Arial"/>
          <w:sz w:val="20"/>
          <w:szCs w:val="20"/>
          <w:lang w:val="en-US" w:eastAsia="ar-SA"/>
        </w:rPr>
        <w:t>XXI</w:t>
      </w:r>
      <w:r w:rsidRPr="00BF4BEE">
        <w:rPr>
          <w:rFonts w:ascii="Arial" w:eastAsia="Times New Roman" w:hAnsi="Arial" w:cs="Arial"/>
          <w:sz w:val="20"/>
          <w:szCs w:val="20"/>
          <w:lang w:eastAsia="ar-SA"/>
        </w:rPr>
        <w:t xml:space="preserve"> века»;</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привлекает дополнительные ресурсы, необходимые для успешной реализации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организует деятельность по информированию населения района о реализации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организует текущий контроль за исполнением муниципального задания;</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участвует в списании материальных ценностей, использованных для проведения мероприятий подпрограммы, и основных средств МБУ «ЦС и ДМ».</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выполняет план реализации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  обеспечивает материальную базу для проведения мероприятий,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создает условия, соответствующие нормативам СанПиН;</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создает условия, соответствующие нормам пожарной безопасности;</w:t>
      </w:r>
    </w:p>
    <w:p w:rsidR="00BF4BEE" w:rsidRPr="00BF4BEE" w:rsidRDefault="00BF4BEE" w:rsidP="00BF4BEE">
      <w:pPr>
        <w:suppressAutoHyphens/>
        <w:spacing w:after="0" w:line="240" w:lineRule="auto"/>
        <w:ind w:firstLine="720"/>
        <w:jc w:val="both"/>
        <w:rPr>
          <w:rFonts w:ascii="Arial" w:eastAsia="Times New Roman" w:hAnsi="Arial" w:cs="Arial"/>
          <w:b/>
          <w:bCs/>
          <w:color w:val="000000"/>
          <w:sz w:val="20"/>
          <w:szCs w:val="20"/>
          <w:lang w:eastAsia="ar-SA"/>
        </w:rPr>
      </w:pPr>
      <w:r w:rsidRPr="00BF4BEE">
        <w:rPr>
          <w:rFonts w:ascii="Arial" w:eastAsia="Times New Roman" w:hAnsi="Arial" w:cs="Arial"/>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BF4BEE">
        <w:rPr>
          <w:rFonts w:ascii="Arial" w:eastAsia="Times New Roman" w:hAnsi="Arial" w:cs="Arial"/>
          <w:sz w:val="20"/>
          <w:szCs w:val="20"/>
          <w:lang w:val="en-US" w:eastAsia="ar-SA"/>
        </w:rPr>
        <w:t>XXI</w:t>
      </w:r>
      <w:r w:rsidRPr="00BF4BEE">
        <w:rPr>
          <w:rFonts w:ascii="Arial" w:eastAsia="Times New Roman" w:hAnsi="Arial" w:cs="Arial"/>
          <w:sz w:val="20"/>
          <w:szCs w:val="20"/>
          <w:lang w:eastAsia="ar-SA"/>
        </w:rPr>
        <w:t xml:space="preserve"> века»;</w:t>
      </w:r>
      <w:r w:rsidRPr="00BF4BEE">
        <w:rPr>
          <w:rFonts w:ascii="Arial" w:eastAsia="Times New Roman" w:hAnsi="Arial" w:cs="Arial"/>
          <w:b/>
          <w:bCs/>
          <w:color w:val="000000"/>
          <w:sz w:val="20"/>
          <w:szCs w:val="20"/>
          <w:lang w:eastAsia="ar-SA"/>
        </w:rPr>
        <w:t xml:space="preserve">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заключает муниципальные контракты;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проводит анализ своей деятельности по результатам проведения мероприятий;</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готовит предложения по повышению эффективности реализации мероприятий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привлекает дополнительные ресурсы для проведения мероприятий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обеспечивает кадровое обеспечение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BF4BEE" w:rsidRPr="00BF4BEE" w:rsidRDefault="00BF4BEE" w:rsidP="00BF4BEE">
      <w:pPr>
        <w:tabs>
          <w:tab w:val="left" w:pos="0"/>
        </w:tabs>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BF4BEE" w:rsidRPr="00BF4BEE" w:rsidRDefault="00BF4BEE" w:rsidP="00BF4BEE">
      <w:pPr>
        <w:tabs>
          <w:tab w:val="left" w:pos="0"/>
        </w:tabs>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BF4BEE">
        <w:rPr>
          <w:rFonts w:ascii="Arial" w:eastAsia="Times New Roman" w:hAnsi="Arial" w:cs="Arial"/>
          <w:color w:val="000000"/>
          <w:sz w:val="20"/>
          <w:szCs w:val="20"/>
          <w:lang w:eastAsia="ar-SA"/>
        </w:rPr>
        <w:t>на обеспечение деятельности МБУ «ЦС и ДМ».</w:t>
      </w:r>
    </w:p>
    <w:p w:rsidR="00BF4BEE" w:rsidRPr="00BF4BEE" w:rsidRDefault="00BF4BEE" w:rsidP="00BF4BEE">
      <w:pPr>
        <w:tabs>
          <w:tab w:val="num" w:pos="0"/>
        </w:tabs>
        <w:suppressAutoHyphens/>
        <w:spacing w:after="0" w:line="240" w:lineRule="auto"/>
        <w:ind w:right="-2" w:firstLine="709"/>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МБУ «ЦС и ДМ» предоставляет</w:t>
      </w:r>
      <w:r w:rsidRPr="00BF4BEE">
        <w:rPr>
          <w:rFonts w:ascii="Arial" w:eastAsia="SimSun" w:hAnsi="Arial" w:cs="Arial"/>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BF4BEE" w:rsidRPr="00BF4BEE" w:rsidRDefault="00BF4BEE" w:rsidP="00BF4BEE">
      <w:pPr>
        <w:tabs>
          <w:tab w:val="num" w:pos="0"/>
        </w:tabs>
        <w:suppressAutoHyphens/>
        <w:spacing w:after="0" w:line="240" w:lineRule="auto"/>
        <w:ind w:right="-2"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BF4BEE" w:rsidRPr="00BF4BEE" w:rsidRDefault="00BF4BEE" w:rsidP="00BF4BEE">
      <w:pPr>
        <w:tabs>
          <w:tab w:val="num" w:pos="0"/>
        </w:tabs>
        <w:suppressAutoHyphens/>
        <w:spacing w:after="0" w:line="240" w:lineRule="auto"/>
        <w:ind w:right="-2" w:firstLine="709"/>
        <w:rPr>
          <w:rFonts w:ascii="Arial" w:eastAsia="SimSun" w:hAnsi="Arial" w:cs="Arial"/>
          <w:kern w:val="1"/>
          <w:sz w:val="20"/>
          <w:szCs w:val="20"/>
          <w:lang w:eastAsia="ar-SA"/>
        </w:rPr>
      </w:pPr>
      <w:r w:rsidRPr="00BF4BEE">
        <w:rPr>
          <w:rFonts w:ascii="Arial" w:eastAsia="SimSun" w:hAnsi="Arial" w:cs="Arial"/>
          <w:kern w:val="1"/>
          <w:sz w:val="20"/>
          <w:szCs w:val="20"/>
          <w:lang w:eastAsia="ar-SA"/>
        </w:rPr>
        <w:t>б) положения и приказы о проведении мероприятий;</w:t>
      </w:r>
    </w:p>
    <w:p w:rsidR="00BF4BEE" w:rsidRPr="00BF4BEE" w:rsidRDefault="00BF4BEE" w:rsidP="00BF4BEE">
      <w:pPr>
        <w:tabs>
          <w:tab w:val="num" w:pos="0"/>
        </w:tabs>
        <w:suppressAutoHyphens/>
        <w:spacing w:after="0" w:line="240" w:lineRule="auto"/>
        <w:ind w:right="-2"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сметы по каждому мероприятию, утвержденные Муниципальным казенным учреждением «Управление культуры, физической культуры, спорта и молодежной политики Богучанского района».</w:t>
      </w:r>
    </w:p>
    <w:p w:rsidR="00BF4BEE" w:rsidRPr="00BF4BEE" w:rsidRDefault="00BF4BEE" w:rsidP="00BF4BEE">
      <w:pPr>
        <w:tabs>
          <w:tab w:val="num" w:pos="0"/>
        </w:tabs>
        <w:suppressAutoHyphens/>
        <w:spacing w:after="0" w:line="240" w:lineRule="auto"/>
        <w:ind w:right="-2"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BF4BEE" w:rsidRPr="00BF4BEE" w:rsidRDefault="00BF4BEE" w:rsidP="00BF4BEE">
      <w:pPr>
        <w:tabs>
          <w:tab w:val="num" w:pos="0"/>
        </w:tabs>
        <w:suppressAutoHyphens/>
        <w:spacing w:after="0" w:line="240" w:lineRule="auto"/>
        <w:ind w:right="-2"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Неиспользованные или использованные не целевым образом средства субсидии подлежат возврату в доход краевого бюджета в установленном порядке. МБУ «ЦС и ДМ» обязано обеспечить </w:t>
      </w:r>
      <w:r w:rsidRPr="00BF4BEE">
        <w:rPr>
          <w:rFonts w:ascii="Arial" w:eastAsia="SimSun" w:hAnsi="Arial" w:cs="Arial"/>
          <w:kern w:val="1"/>
          <w:sz w:val="20"/>
          <w:szCs w:val="20"/>
          <w:lang w:eastAsia="ar-SA"/>
        </w:rPr>
        <w:lastRenderedPageBreak/>
        <w:t>предоставление не позднее                 15 января следующего года отчет об использовании средств субсидии по утвержденной форме.</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BF4BEE">
          <w:rPr>
            <w:rFonts w:ascii="Arial" w:eastAsia="SimSun" w:hAnsi="Arial" w:cs="Arial"/>
            <w:kern w:val="1"/>
            <w:sz w:val="20"/>
            <w:szCs w:val="20"/>
            <w:lang w:eastAsia="ar-SA"/>
          </w:rPr>
          <w:t>мероприятиями</w:t>
        </w:r>
      </w:hyperlink>
      <w:r w:rsidRPr="00BF4BEE">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BF4BEE" w:rsidRPr="00BF4BEE" w:rsidRDefault="00BF4BEE" w:rsidP="00BF4BEE">
      <w:pPr>
        <w:widowControl w:val="0"/>
        <w:suppressAutoHyphens/>
        <w:spacing w:after="0" w:line="240" w:lineRule="auto"/>
        <w:rPr>
          <w:rFonts w:ascii="Arial" w:eastAsia="SimSun" w:hAnsi="Arial" w:cs="Arial"/>
          <w:kern w:val="1"/>
          <w:sz w:val="20"/>
          <w:szCs w:val="20"/>
          <w:lang w:eastAsia="ar-SA"/>
        </w:rPr>
      </w:pPr>
      <w:r w:rsidRPr="00BF4BEE">
        <w:rPr>
          <w:rFonts w:ascii="Arial" w:eastAsia="SimSun" w:hAnsi="Arial" w:cs="Arial"/>
          <w:kern w:val="1"/>
          <w:sz w:val="20"/>
          <w:szCs w:val="20"/>
          <w:lang w:eastAsia="ar-SA"/>
        </w:rPr>
        <w:t>Контроль  за целевым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Муниципальное казенное учреждение «Управление культуры, физической культуры, спорта и молодежной политики Богучанского района».</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BF4BEE">
        <w:rPr>
          <w:rFonts w:ascii="Arial" w:eastAsia="SimSun" w:hAnsi="Arial" w:cs="Arial"/>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20"/>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2.4. Управление подпрограммой и контроль за ходом ее выполнения</w:t>
      </w:r>
    </w:p>
    <w:p w:rsidR="00BF4BEE" w:rsidRPr="00BF4BEE" w:rsidRDefault="00BF4BEE" w:rsidP="00BF4BEE">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Функции заказчика при реализации подпрограммы и координатором подпрограммы является Муниципальным казенным учреждением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координацию исполнения программных мероприятий, мониторинг их реализации;</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контроль за достижением конечного результата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ежегодную оценку эффективности реализации подпрограммы.</w:t>
      </w:r>
    </w:p>
    <w:p w:rsidR="00BF4BEE" w:rsidRPr="00BF4BEE" w:rsidRDefault="00BF4BEE" w:rsidP="00BF4BEE">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Исполнителем мероприятий подпрограммы является муниципальное бюджетное учреждение «Центр социализации и досуга молодежи».</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ru-RU"/>
        </w:rPr>
      </w:pPr>
      <w:r w:rsidRPr="00BF4BEE">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BF4BEE">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BF4BEE" w:rsidRPr="00BF4BEE" w:rsidRDefault="00BF4BEE" w:rsidP="00BF4BEE">
      <w:pPr>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показателей результативности, указанных в паспорте подпрограммы. </w:t>
      </w:r>
    </w:p>
    <w:p w:rsidR="00BF4BEE" w:rsidRPr="00BF4BEE" w:rsidRDefault="00BF4BEE" w:rsidP="00BF4BEE">
      <w:pPr>
        <w:suppressAutoHyphens/>
        <w:spacing w:after="0" w:line="240" w:lineRule="auto"/>
        <w:ind w:firstLine="709"/>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Муниципальное бюджетное учреждение «Центр социализации и досуга молодежи»  ежегодно уточняет показатели результативности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BF4BEE" w:rsidRPr="00BF4BEE" w:rsidRDefault="00BF4BEE" w:rsidP="00BF4BEE">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BF4BEE" w:rsidRPr="00BF4BEE" w:rsidRDefault="00BF4BEE" w:rsidP="00BF4BEE">
      <w:pPr>
        <w:widowControl w:val="0"/>
        <w:suppressAutoHyphens/>
        <w:autoSpaceDE w:val="0"/>
        <w:autoSpaceDN w:val="0"/>
        <w:adjustRightInd w:val="0"/>
        <w:spacing w:after="0" w:line="240" w:lineRule="auto"/>
        <w:ind w:firstLine="720"/>
        <w:jc w:val="both"/>
        <w:outlineLvl w:val="2"/>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BF4BEE" w:rsidRPr="00BF4BEE" w:rsidRDefault="00BF4BEE" w:rsidP="00BF4BEE">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BF4BEE" w:rsidRPr="00BF4BEE" w:rsidRDefault="00BF4BEE" w:rsidP="00BF4BEE">
      <w:pPr>
        <w:widowControl w:val="0"/>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результате реализации подпрограммы </w:t>
      </w:r>
      <w:r w:rsidRPr="00BF4BEE">
        <w:rPr>
          <w:rFonts w:ascii="Arial" w:eastAsia="SimSun" w:hAnsi="Arial" w:cs="Arial"/>
          <w:color w:val="000000"/>
          <w:kern w:val="1"/>
          <w:sz w:val="20"/>
          <w:szCs w:val="20"/>
          <w:lang w:eastAsia="ar-SA"/>
        </w:rPr>
        <w:t>за период 2021 - 2024 годов</w:t>
      </w:r>
      <w:r w:rsidRPr="00BF4BEE">
        <w:rPr>
          <w:rFonts w:ascii="Arial" w:eastAsia="SimSun" w:hAnsi="Arial" w:cs="Arial"/>
          <w:kern w:val="1"/>
          <w:sz w:val="20"/>
          <w:szCs w:val="20"/>
          <w:lang w:eastAsia="ar-SA"/>
        </w:rPr>
        <w:t xml:space="preserve"> доля исполненных бюджетных ассигнований, предусмотренных в программном виде, составит ежегодно не менее 100 %.</w:t>
      </w:r>
    </w:p>
    <w:p w:rsidR="00BF4BEE" w:rsidRPr="00BF4BEE" w:rsidRDefault="00BF4BEE" w:rsidP="00BF4BEE">
      <w:pPr>
        <w:widowControl w:val="0"/>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Реализация мероприятий подпрограммы позволит достичь в 2021-2024 годы следующих конечных результатов:</w:t>
      </w:r>
    </w:p>
    <w:p w:rsidR="00BF4BEE" w:rsidRPr="00BF4BEE" w:rsidRDefault="00BF4BEE" w:rsidP="00BF4BE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неэффективным использованием ресурсов.</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Способами ограничения административного риска являются:</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lastRenderedPageBreak/>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BF4BEE" w:rsidRPr="00BF4BEE" w:rsidRDefault="00BF4BEE" w:rsidP="00BF4BEE">
      <w:pPr>
        <w:suppressAutoHyphens/>
        <w:spacing w:after="0" w:line="240" w:lineRule="auto"/>
        <w:ind w:firstLine="709"/>
        <w:jc w:val="both"/>
        <w:rPr>
          <w:rFonts w:ascii="Arial" w:eastAsia="SimSun" w:hAnsi="Arial" w:cs="Arial"/>
          <w:color w:val="000000"/>
          <w:kern w:val="1"/>
          <w:sz w:val="20"/>
          <w:szCs w:val="20"/>
          <w:lang w:eastAsia="ar-SA"/>
        </w:rPr>
      </w:pPr>
      <w:r w:rsidRPr="00BF4BEE">
        <w:rPr>
          <w:rFonts w:ascii="Arial" w:eastAsia="SimSun" w:hAnsi="Arial" w:cs="Arial"/>
          <w:color w:val="000000"/>
          <w:kern w:val="1"/>
          <w:sz w:val="20"/>
          <w:szCs w:val="20"/>
          <w:lang w:eastAsia="ar-SA"/>
        </w:rPr>
        <w:t>своевременная корректировка мероприятий подпрограммы.</w:t>
      </w:r>
    </w:p>
    <w:p w:rsidR="00BF4BEE" w:rsidRPr="00BF4BEE" w:rsidRDefault="00BF4BEE" w:rsidP="00BF4BEE">
      <w:pPr>
        <w:suppressAutoHyphens/>
        <w:spacing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Реализация мероприятий подпрограммы за период 2021 - 2024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2.6. Мероприятия подпрограммы</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hyperlink w:anchor="Par377" w:history="1">
        <w:r w:rsidRPr="00BF4BEE">
          <w:rPr>
            <w:rFonts w:ascii="Arial" w:eastAsia="SimSun" w:hAnsi="Arial" w:cs="Arial"/>
            <w:kern w:val="1"/>
            <w:sz w:val="20"/>
            <w:szCs w:val="20"/>
            <w:lang w:eastAsia="ar-SA"/>
          </w:rPr>
          <w:t>Перечень</w:t>
        </w:r>
      </w:hyperlink>
      <w:r w:rsidRPr="00BF4BEE">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BF4BEE">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BF4BEE" w:rsidRPr="00BF4BEE" w:rsidRDefault="00BF4BEE" w:rsidP="00BF4BEE">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BF4BEE" w:rsidRPr="00BF4BEE" w:rsidRDefault="00BF4BEE" w:rsidP="00BF4BEE">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BF4BEE" w:rsidRPr="00BF4BEE" w:rsidRDefault="00BF4BEE" w:rsidP="00BF4BEE">
      <w:pPr>
        <w:tabs>
          <w:tab w:val="left" w:pos="4962"/>
        </w:tabs>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r w:rsidRPr="00BF4BEE">
        <w:rPr>
          <w:rFonts w:ascii="Arial" w:eastAsia="SimSun" w:hAnsi="Arial" w:cs="Arial"/>
          <w:color w:val="000000"/>
          <w:kern w:val="1"/>
          <w:sz w:val="20"/>
          <w:szCs w:val="20"/>
          <w:lang w:eastAsia="ar-SA"/>
        </w:rPr>
        <w:tab/>
        <w:t xml:space="preserve">Объем бюджетных ассигнований на реализацию мероприятий подпрограммы </w:t>
      </w:r>
      <w:r w:rsidRPr="00BF4BEE">
        <w:rPr>
          <w:rFonts w:ascii="Arial" w:eastAsia="SimSun" w:hAnsi="Arial" w:cs="Arial"/>
          <w:kern w:val="1"/>
          <w:sz w:val="20"/>
          <w:szCs w:val="20"/>
          <w:lang w:eastAsia="ar-SA"/>
        </w:rPr>
        <w:t>приведен в приложении № 2 к подпрограмме.</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540"/>
        <w:jc w:val="right"/>
        <w:rPr>
          <w:rFonts w:ascii="Arial" w:eastAsia="SimSun" w:hAnsi="Arial" w:cs="Arial"/>
          <w:kern w:val="1"/>
          <w:sz w:val="18"/>
          <w:szCs w:val="20"/>
          <w:lang w:eastAsia="ar-SA"/>
        </w:rPr>
      </w:pPr>
      <w:r w:rsidRPr="00BF4BEE">
        <w:rPr>
          <w:rFonts w:ascii="Arial" w:eastAsia="SimSun" w:hAnsi="Arial" w:cs="Arial"/>
          <w:kern w:val="1"/>
          <w:sz w:val="18"/>
          <w:szCs w:val="20"/>
          <w:lang w:eastAsia="ar-SA"/>
        </w:rPr>
        <w:t>Приложение № 1</w:t>
      </w:r>
    </w:p>
    <w:p w:rsidR="00BF4BEE" w:rsidRPr="00BF4BEE" w:rsidRDefault="00BF4BEE" w:rsidP="00BF4BEE">
      <w:pPr>
        <w:widowControl w:val="0"/>
        <w:suppressAutoHyphens/>
        <w:autoSpaceDE w:val="0"/>
        <w:autoSpaceDN w:val="0"/>
        <w:adjustRightInd w:val="0"/>
        <w:spacing w:after="0" w:line="240" w:lineRule="auto"/>
        <w:ind w:firstLine="540"/>
        <w:jc w:val="right"/>
        <w:rPr>
          <w:rFonts w:ascii="Arial" w:eastAsia="SimSun" w:hAnsi="Arial" w:cs="Arial"/>
          <w:kern w:val="1"/>
          <w:sz w:val="18"/>
          <w:szCs w:val="20"/>
          <w:lang w:eastAsia="ar-SA"/>
        </w:rPr>
      </w:pPr>
      <w:r w:rsidRPr="00BF4BEE">
        <w:rPr>
          <w:rFonts w:ascii="Arial" w:eastAsia="SimSun" w:hAnsi="Arial" w:cs="Arial"/>
          <w:kern w:val="1"/>
          <w:sz w:val="18"/>
          <w:szCs w:val="20"/>
          <w:lang w:eastAsia="ar-SA"/>
        </w:rPr>
        <w:t>к подпрограмме «Обеспечение реализации</w:t>
      </w:r>
    </w:p>
    <w:p w:rsidR="00BF4BEE" w:rsidRPr="00BF4BEE" w:rsidRDefault="00BF4BEE" w:rsidP="00BF4BEE">
      <w:pPr>
        <w:widowControl w:val="0"/>
        <w:suppressAutoHyphens/>
        <w:autoSpaceDE w:val="0"/>
        <w:autoSpaceDN w:val="0"/>
        <w:adjustRightInd w:val="0"/>
        <w:spacing w:after="0" w:line="240" w:lineRule="auto"/>
        <w:ind w:firstLine="540"/>
        <w:jc w:val="right"/>
        <w:rPr>
          <w:rFonts w:ascii="Arial" w:eastAsia="SimSun" w:hAnsi="Arial" w:cs="Arial"/>
          <w:kern w:val="1"/>
          <w:sz w:val="18"/>
          <w:szCs w:val="20"/>
          <w:lang w:eastAsia="ar-SA"/>
        </w:rPr>
      </w:pPr>
      <w:r w:rsidRPr="00BF4BEE">
        <w:rPr>
          <w:rFonts w:ascii="Arial" w:eastAsia="SimSun" w:hAnsi="Arial" w:cs="Arial"/>
          <w:kern w:val="1"/>
          <w:sz w:val="18"/>
          <w:szCs w:val="20"/>
          <w:lang w:eastAsia="ar-SA"/>
        </w:rPr>
        <w:t xml:space="preserve"> муниципальной программы и прочие мероприятия» </w:t>
      </w:r>
    </w:p>
    <w:p w:rsidR="00BF4BEE" w:rsidRPr="00BF4BEE" w:rsidRDefault="00BF4BEE" w:rsidP="00BF4BEE">
      <w:pPr>
        <w:widowControl w:val="0"/>
        <w:suppressAutoHyphens/>
        <w:autoSpaceDE w:val="0"/>
        <w:autoSpaceDN w:val="0"/>
        <w:adjustRightInd w:val="0"/>
        <w:spacing w:after="0" w:line="240" w:lineRule="auto"/>
        <w:ind w:firstLine="540"/>
        <w:jc w:val="right"/>
        <w:rPr>
          <w:rFonts w:ascii="Arial" w:eastAsia="SimSun" w:hAnsi="Arial" w:cs="Arial"/>
          <w:kern w:val="1"/>
          <w:sz w:val="18"/>
          <w:szCs w:val="20"/>
          <w:lang w:eastAsia="ar-SA"/>
        </w:rPr>
      </w:pPr>
      <w:r w:rsidRPr="00BF4BEE">
        <w:rPr>
          <w:rFonts w:ascii="Arial" w:eastAsia="SimSun" w:hAnsi="Arial" w:cs="Arial"/>
          <w:kern w:val="1"/>
          <w:sz w:val="18"/>
          <w:szCs w:val="20"/>
          <w:lang w:eastAsia="ar-SA"/>
        </w:rPr>
        <w:t xml:space="preserve"> в рамках муниципальной программы  «Молодежь Приангарья» </w:t>
      </w:r>
    </w:p>
    <w:p w:rsidR="00BF4BEE" w:rsidRPr="00BF4BEE" w:rsidRDefault="00BF4BEE" w:rsidP="00BF4BEE">
      <w:pPr>
        <w:widowControl w:val="0"/>
        <w:suppressAutoHyphens/>
        <w:autoSpaceDE w:val="0"/>
        <w:autoSpaceDN w:val="0"/>
        <w:adjustRightInd w:val="0"/>
        <w:spacing w:after="0" w:line="240" w:lineRule="auto"/>
        <w:ind w:firstLine="540"/>
        <w:jc w:val="right"/>
        <w:rPr>
          <w:rFonts w:ascii="Arial" w:eastAsia="SimSun" w:hAnsi="Arial" w:cs="Arial"/>
          <w:kern w:val="1"/>
          <w:sz w:val="18"/>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540"/>
        <w:jc w:val="center"/>
        <w:rPr>
          <w:rFonts w:ascii="Arial" w:eastAsia="SimSun" w:hAnsi="Arial" w:cs="Arial"/>
          <w:kern w:val="1"/>
          <w:sz w:val="20"/>
          <w:szCs w:val="20"/>
          <w:lang w:val="en-US" w:eastAsia="ar-SA"/>
        </w:rPr>
      </w:pPr>
      <w:r w:rsidRPr="00BF4BEE">
        <w:rPr>
          <w:rFonts w:ascii="Arial" w:eastAsia="SimSun" w:hAnsi="Arial" w:cs="Arial"/>
          <w:kern w:val="1"/>
          <w:sz w:val="20"/>
          <w:szCs w:val="20"/>
          <w:lang w:val="en-US" w:eastAsia="ar-SA"/>
        </w:rPr>
        <w:t>Перечень показателей результативности подпрограммы</w:t>
      </w:r>
    </w:p>
    <w:p w:rsidR="00BF4BEE" w:rsidRPr="00BF4BEE" w:rsidRDefault="00BF4BEE" w:rsidP="00BF4BEE">
      <w:pPr>
        <w:spacing w:after="0" w:line="240" w:lineRule="auto"/>
        <w:ind w:firstLine="360"/>
        <w:jc w:val="both"/>
        <w:rPr>
          <w:rFonts w:ascii="Arial" w:eastAsia="Times New Roman" w:hAnsi="Arial" w:cs="Arial"/>
          <w:sz w:val="18"/>
          <w:szCs w:val="18"/>
          <w:lang w:eastAsia="ru-RU"/>
        </w:rPr>
      </w:pPr>
    </w:p>
    <w:tbl>
      <w:tblPr>
        <w:tblW w:w="5000" w:type="pct"/>
        <w:tblCellMar>
          <w:left w:w="70" w:type="dxa"/>
          <w:right w:w="70" w:type="dxa"/>
        </w:tblCellMar>
        <w:tblLook w:val="0000"/>
      </w:tblPr>
      <w:tblGrid>
        <w:gridCol w:w="548"/>
        <w:gridCol w:w="2424"/>
        <w:gridCol w:w="844"/>
        <w:gridCol w:w="1252"/>
        <w:gridCol w:w="1135"/>
        <w:gridCol w:w="1019"/>
        <w:gridCol w:w="1135"/>
        <w:gridCol w:w="1138"/>
      </w:tblGrid>
      <w:tr w:rsidR="00BF4BEE" w:rsidRPr="00BF4BEE" w:rsidTr="007D1D6D">
        <w:trPr>
          <w:cantSplit/>
          <w:trHeight w:val="20"/>
          <w:tblHeader/>
        </w:trPr>
        <w:tc>
          <w:tcPr>
            <w:tcW w:w="308"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jc w:val="center"/>
              <w:rPr>
                <w:sz w:val="14"/>
                <w:szCs w:val="14"/>
              </w:rPr>
            </w:pPr>
            <w:r w:rsidRPr="00BF4BEE">
              <w:rPr>
                <w:sz w:val="14"/>
                <w:szCs w:val="14"/>
              </w:rPr>
              <w:t xml:space="preserve">№  </w:t>
            </w:r>
            <w:r w:rsidRPr="00BF4BEE">
              <w:rPr>
                <w:sz w:val="14"/>
                <w:szCs w:val="14"/>
              </w:rPr>
              <w:br/>
              <w:t>п/п</w:t>
            </w:r>
          </w:p>
        </w:tc>
        <w:tc>
          <w:tcPr>
            <w:tcW w:w="1296"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 xml:space="preserve">Цель, задачи   </w:t>
            </w:r>
            <w:r w:rsidRPr="00BF4BEE">
              <w:rPr>
                <w:sz w:val="14"/>
                <w:szCs w:val="14"/>
              </w:rPr>
              <w:br/>
              <w:t xml:space="preserve">показатели результативности </w:t>
            </w:r>
            <w:r w:rsidRPr="00BF4BEE">
              <w:rPr>
                <w:sz w:val="14"/>
                <w:szCs w:val="14"/>
              </w:rPr>
              <w:br/>
            </w:r>
          </w:p>
        </w:tc>
        <w:tc>
          <w:tcPr>
            <w:tcW w:w="308"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Единица</w:t>
            </w:r>
            <w:r w:rsidRPr="00BF4BEE">
              <w:rPr>
                <w:sz w:val="14"/>
                <w:szCs w:val="14"/>
              </w:rPr>
              <w:br/>
              <w:t>измерения</w:t>
            </w:r>
          </w:p>
        </w:tc>
        <w:tc>
          <w:tcPr>
            <w:tcW w:w="679" w:type="pct"/>
            <w:vMerge w:val="restart"/>
            <w:tcBorders>
              <w:top w:val="single" w:sz="6" w:space="0" w:color="auto"/>
              <w:left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 xml:space="preserve">Источник </w:t>
            </w:r>
            <w:r w:rsidRPr="00BF4BEE">
              <w:rPr>
                <w:sz w:val="14"/>
                <w:szCs w:val="14"/>
              </w:rPr>
              <w:br/>
              <w:t>информации</w:t>
            </w:r>
          </w:p>
        </w:tc>
        <w:tc>
          <w:tcPr>
            <w:tcW w:w="617"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Текущий финансовый год</w:t>
            </w:r>
          </w:p>
        </w:tc>
        <w:tc>
          <w:tcPr>
            <w:tcW w:w="556"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Очередной финансовый год</w:t>
            </w:r>
          </w:p>
        </w:tc>
        <w:tc>
          <w:tcPr>
            <w:tcW w:w="617" w:type="pct"/>
            <w:tcBorders>
              <w:top w:val="single" w:sz="6" w:space="0" w:color="auto"/>
              <w:left w:val="single" w:sz="4" w:space="0" w:color="auto"/>
              <w:bottom w:val="single" w:sz="4"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r w:rsidRPr="00BF4BEE">
              <w:rPr>
                <w:sz w:val="14"/>
                <w:szCs w:val="14"/>
              </w:rPr>
              <w:t>Первый год планового периода</w:t>
            </w:r>
          </w:p>
        </w:tc>
        <w:tc>
          <w:tcPr>
            <w:tcW w:w="618" w:type="pct"/>
            <w:tcBorders>
              <w:top w:val="single" w:sz="6" w:space="0" w:color="auto"/>
              <w:left w:val="single" w:sz="4" w:space="0" w:color="auto"/>
              <w:bottom w:val="single" w:sz="4" w:space="0" w:color="auto"/>
              <w:right w:val="single" w:sz="6" w:space="0" w:color="auto"/>
            </w:tcBorders>
          </w:tcPr>
          <w:p w:rsidR="00BF4BEE" w:rsidRPr="00BF4BEE" w:rsidRDefault="00BF4BEE" w:rsidP="007D1D6D">
            <w:pPr>
              <w:pStyle w:val="ConsPlusNormal"/>
              <w:widowControl/>
              <w:spacing w:before="240"/>
              <w:ind w:firstLine="0"/>
              <w:jc w:val="center"/>
              <w:rPr>
                <w:sz w:val="14"/>
                <w:szCs w:val="14"/>
              </w:rPr>
            </w:pPr>
            <w:r w:rsidRPr="00BF4BEE">
              <w:rPr>
                <w:sz w:val="14"/>
                <w:szCs w:val="14"/>
              </w:rPr>
              <w:t>Второй год планового периода</w:t>
            </w:r>
          </w:p>
        </w:tc>
      </w:tr>
      <w:tr w:rsidR="00BF4BEE" w:rsidRPr="00BF4BEE" w:rsidTr="007D1D6D">
        <w:trPr>
          <w:cantSplit/>
          <w:trHeight w:val="20"/>
          <w:tblHeader/>
        </w:trPr>
        <w:tc>
          <w:tcPr>
            <w:tcW w:w="308"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jc w:val="center"/>
              <w:rPr>
                <w:sz w:val="14"/>
                <w:szCs w:val="14"/>
              </w:rPr>
            </w:pPr>
          </w:p>
        </w:tc>
        <w:tc>
          <w:tcPr>
            <w:tcW w:w="1296"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308"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679" w:type="pct"/>
            <w:vMerge/>
            <w:tcBorders>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jc w:val="center"/>
              <w:rPr>
                <w:sz w:val="14"/>
                <w:szCs w:val="14"/>
              </w:rPr>
            </w:pPr>
          </w:p>
        </w:tc>
        <w:tc>
          <w:tcPr>
            <w:tcW w:w="617"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spacing w:after="0" w:line="240" w:lineRule="auto"/>
              <w:jc w:val="center"/>
              <w:rPr>
                <w:rFonts w:ascii="Arial" w:hAnsi="Arial" w:cs="Arial"/>
                <w:sz w:val="14"/>
                <w:szCs w:val="14"/>
              </w:rPr>
            </w:pPr>
            <w:r w:rsidRPr="00BF4BEE">
              <w:rPr>
                <w:rFonts w:ascii="Arial" w:hAnsi="Arial" w:cs="Arial"/>
                <w:sz w:val="14"/>
                <w:szCs w:val="14"/>
              </w:rPr>
              <w:t>2021</w:t>
            </w:r>
          </w:p>
        </w:tc>
        <w:tc>
          <w:tcPr>
            <w:tcW w:w="556"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spacing w:after="0" w:line="240" w:lineRule="auto"/>
              <w:jc w:val="center"/>
              <w:rPr>
                <w:rFonts w:ascii="Arial" w:hAnsi="Arial" w:cs="Arial"/>
                <w:sz w:val="14"/>
                <w:szCs w:val="14"/>
              </w:rPr>
            </w:pPr>
            <w:r w:rsidRPr="00BF4BEE">
              <w:rPr>
                <w:rFonts w:ascii="Arial" w:hAnsi="Arial" w:cs="Arial"/>
                <w:sz w:val="14"/>
                <w:szCs w:val="14"/>
              </w:rPr>
              <w:t>2022</w:t>
            </w:r>
          </w:p>
        </w:tc>
        <w:tc>
          <w:tcPr>
            <w:tcW w:w="617" w:type="pct"/>
            <w:tcBorders>
              <w:top w:val="single" w:sz="4" w:space="0" w:color="auto"/>
              <w:left w:val="single" w:sz="4" w:space="0" w:color="auto"/>
              <w:bottom w:val="single" w:sz="6" w:space="0" w:color="auto"/>
              <w:right w:val="single" w:sz="6" w:space="0" w:color="auto"/>
            </w:tcBorders>
            <w:vAlign w:val="center"/>
          </w:tcPr>
          <w:p w:rsidR="00BF4BEE" w:rsidRPr="00BF4BEE" w:rsidRDefault="00BF4BEE" w:rsidP="007D1D6D">
            <w:pPr>
              <w:spacing w:after="0" w:line="240" w:lineRule="auto"/>
              <w:jc w:val="center"/>
              <w:rPr>
                <w:rFonts w:ascii="Arial" w:hAnsi="Arial" w:cs="Arial"/>
                <w:sz w:val="14"/>
                <w:szCs w:val="14"/>
              </w:rPr>
            </w:pPr>
            <w:r w:rsidRPr="00BF4BEE">
              <w:rPr>
                <w:rFonts w:ascii="Arial" w:hAnsi="Arial" w:cs="Arial"/>
                <w:sz w:val="14"/>
                <w:szCs w:val="14"/>
              </w:rPr>
              <w:t>2023</w:t>
            </w:r>
          </w:p>
        </w:tc>
        <w:tc>
          <w:tcPr>
            <w:tcW w:w="618" w:type="pct"/>
            <w:tcBorders>
              <w:top w:val="single" w:sz="4" w:space="0" w:color="auto"/>
              <w:left w:val="single" w:sz="4" w:space="0" w:color="auto"/>
              <w:bottom w:val="single" w:sz="6" w:space="0" w:color="auto"/>
              <w:right w:val="single" w:sz="6" w:space="0" w:color="auto"/>
            </w:tcBorders>
          </w:tcPr>
          <w:p w:rsidR="00BF4BEE" w:rsidRPr="00BF4BEE" w:rsidRDefault="00BF4BEE" w:rsidP="007D1D6D">
            <w:pPr>
              <w:pStyle w:val="ConsPlusNormal"/>
              <w:ind w:firstLine="0"/>
              <w:jc w:val="center"/>
              <w:rPr>
                <w:sz w:val="14"/>
                <w:szCs w:val="14"/>
              </w:rPr>
            </w:pPr>
            <w:r w:rsidRPr="00BF4BEE">
              <w:rPr>
                <w:sz w:val="14"/>
                <w:szCs w:val="14"/>
              </w:rPr>
              <w:t>2024</w:t>
            </w:r>
          </w:p>
        </w:tc>
      </w:tr>
      <w:tr w:rsidR="00BF4BEE" w:rsidRPr="00BF4BEE" w:rsidTr="007D1D6D">
        <w:trPr>
          <w:cantSplit/>
          <w:trHeight w:val="20"/>
        </w:trPr>
        <w:tc>
          <w:tcPr>
            <w:tcW w:w="308" w:type="pct"/>
            <w:tcBorders>
              <w:top w:val="single" w:sz="6" w:space="0" w:color="auto"/>
              <w:left w:val="single" w:sz="6" w:space="0" w:color="auto"/>
              <w:bottom w:val="single" w:sz="6" w:space="0" w:color="auto"/>
              <w:right w:val="single" w:sz="4" w:space="0" w:color="auto"/>
            </w:tcBorders>
          </w:tcPr>
          <w:p w:rsidR="00BF4BEE" w:rsidRPr="00BF4BEE" w:rsidRDefault="00BF4BEE" w:rsidP="007D1D6D">
            <w:pPr>
              <w:pStyle w:val="ConsPlusNormal"/>
              <w:widowControl/>
              <w:rPr>
                <w:sz w:val="14"/>
                <w:szCs w:val="14"/>
              </w:rPr>
            </w:pPr>
          </w:p>
          <w:p w:rsidR="00BF4BEE" w:rsidRPr="00BF4BEE" w:rsidRDefault="00BF4BEE" w:rsidP="007D1D6D">
            <w:pPr>
              <w:pStyle w:val="ConsPlusNormal"/>
              <w:widowControl/>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BF4BEE" w:rsidRPr="00BF4BEE" w:rsidRDefault="00BF4BEE" w:rsidP="007D1D6D">
            <w:pPr>
              <w:pStyle w:val="ConsPlusNormal"/>
              <w:widowControl/>
              <w:rPr>
                <w:sz w:val="14"/>
                <w:szCs w:val="14"/>
              </w:rPr>
            </w:pPr>
            <w:r w:rsidRPr="00BF4BEE">
              <w:rPr>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F4BEE" w:rsidRPr="00BF4BEE" w:rsidTr="007D1D6D">
        <w:trPr>
          <w:cantSplit/>
          <w:trHeight w:val="20"/>
        </w:trPr>
        <w:tc>
          <w:tcPr>
            <w:tcW w:w="308" w:type="pct"/>
            <w:tcBorders>
              <w:top w:val="single" w:sz="6" w:space="0" w:color="auto"/>
              <w:left w:val="single" w:sz="6" w:space="0" w:color="auto"/>
              <w:bottom w:val="single" w:sz="6" w:space="0" w:color="auto"/>
              <w:right w:val="single" w:sz="4" w:space="0" w:color="auto"/>
            </w:tcBorders>
          </w:tcPr>
          <w:p w:rsidR="00BF4BEE" w:rsidRPr="00BF4BEE" w:rsidRDefault="00BF4BEE" w:rsidP="007D1D6D">
            <w:pPr>
              <w:pStyle w:val="ConsPlusNormal"/>
              <w:widowControl/>
              <w:jc w:val="center"/>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BF4BEE" w:rsidRPr="00BF4BEE" w:rsidRDefault="00BF4BEE" w:rsidP="007D1D6D">
            <w:pPr>
              <w:spacing w:after="0" w:line="240" w:lineRule="auto"/>
              <w:jc w:val="center"/>
              <w:rPr>
                <w:rFonts w:ascii="Arial" w:hAnsi="Arial" w:cs="Arial"/>
                <w:sz w:val="14"/>
                <w:szCs w:val="14"/>
              </w:rPr>
            </w:pPr>
            <w:r w:rsidRPr="00BF4BEE">
              <w:rPr>
                <w:rFonts w:ascii="Arial" w:hAnsi="Arial" w:cs="Arial"/>
                <w:sz w:val="14"/>
                <w:szCs w:val="14"/>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BF4BEE" w:rsidRPr="00BF4BEE" w:rsidTr="007D1D6D">
        <w:trPr>
          <w:cantSplit/>
          <w:trHeight w:val="20"/>
        </w:trPr>
        <w:tc>
          <w:tcPr>
            <w:tcW w:w="308"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50"/>
              <w:jc w:val="center"/>
              <w:rPr>
                <w:sz w:val="14"/>
                <w:szCs w:val="14"/>
              </w:rPr>
            </w:pPr>
            <w:r w:rsidRPr="00BF4BEE">
              <w:rPr>
                <w:sz w:val="14"/>
                <w:szCs w:val="14"/>
              </w:rPr>
              <w:t>1</w:t>
            </w:r>
          </w:p>
        </w:tc>
        <w:tc>
          <w:tcPr>
            <w:tcW w:w="1296"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rPr>
                <w:rFonts w:ascii="Arial" w:hAnsi="Arial" w:cs="Arial"/>
                <w:sz w:val="14"/>
                <w:szCs w:val="14"/>
                <w:lang w:eastAsia="ru-RU"/>
              </w:rPr>
            </w:pPr>
            <w:r w:rsidRPr="00BF4BEE">
              <w:rPr>
                <w:rFonts w:ascii="Arial" w:hAnsi="Arial" w:cs="Arial"/>
                <w:sz w:val="14"/>
                <w:szCs w:val="14"/>
              </w:rPr>
              <w:t>Доля исполненных бюджетных ассигнований, предусмотренных в программном виде</w:t>
            </w:r>
          </w:p>
        </w:tc>
        <w:tc>
          <w:tcPr>
            <w:tcW w:w="308"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jc w:val="center"/>
              <w:rPr>
                <w:rFonts w:ascii="Arial" w:hAnsi="Arial" w:cs="Arial"/>
                <w:sz w:val="14"/>
                <w:szCs w:val="14"/>
              </w:rPr>
            </w:pPr>
            <w:r w:rsidRPr="00BF4BEE">
              <w:rPr>
                <w:rFonts w:ascii="Arial" w:hAnsi="Arial" w:cs="Arial"/>
                <w:sz w:val="14"/>
                <w:szCs w:val="14"/>
              </w:rPr>
              <w:t>%</w:t>
            </w:r>
          </w:p>
        </w:tc>
        <w:tc>
          <w:tcPr>
            <w:tcW w:w="679" w:type="pct"/>
            <w:tcBorders>
              <w:top w:val="single" w:sz="6" w:space="0" w:color="auto"/>
              <w:left w:val="single" w:sz="6" w:space="0" w:color="auto"/>
              <w:bottom w:val="single" w:sz="6" w:space="0" w:color="auto"/>
              <w:right w:val="single" w:sz="6" w:space="0" w:color="auto"/>
            </w:tcBorders>
            <w:vAlign w:val="center"/>
          </w:tcPr>
          <w:p w:rsidR="00BF4BEE" w:rsidRPr="00BF4BEE" w:rsidRDefault="00BF4BEE" w:rsidP="007D1D6D">
            <w:pPr>
              <w:pStyle w:val="ConsPlusNormal"/>
              <w:widowControl/>
              <w:ind w:firstLine="0"/>
              <w:rPr>
                <w:sz w:val="14"/>
                <w:szCs w:val="14"/>
              </w:rPr>
            </w:pPr>
            <w:r w:rsidRPr="00BF4BEE">
              <w:rPr>
                <w:sz w:val="14"/>
                <w:szCs w:val="14"/>
              </w:rPr>
              <w:t>ведомственная отчетность</w:t>
            </w:r>
          </w:p>
        </w:tc>
        <w:tc>
          <w:tcPr>
            <w:tcW w:w="617" w:type="pct"/>
            <w:tcBorders>
              <w:top w:val="single" w:sz="4" w:space="0" w:color="auto"/>
              <w:bottom w:val="single" w:sz="4" w:space="0" w:color="auto"/>
              <w:right w:val="single" w:sz="4" w:space="0" w:color="auto"/>
            </w:tcBorders>
            <w:shd w:val="clear" w:color="auto" w:fill="auto"/>
            <w:vAlign w:val="center"/>
          </w:tcPr>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100,0</w:t>
            </w:r>
          </w:p>
        </w:tc>
        <w:tc>
          <w:tcPr>
            <w:tcW w:w="556" w:type="pct"/>
            <w:tcBorders>
              <w:top w:val="single" w:sz="4" w:space="0" w:color="auto"/>
              <w:bottom w:val="single" w:sz="4" w:space="0" w:color="auto"/>
              <w:right w:val="single" w:sz="4" w:space="0" w:color="auto"/>
            </w:tcBorders>
            <w:vAlign w:val="center"/>
          </w:tcPr>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100,0</w:t>
            </w:r>
          </w:p>
        </w:tc>
        <w:tc>
          <w:tcPr>
            <w:tcW w:w="617" w:type="pct"/>
            <w:tcBorders>
              <w:top w:val="single" w:sz="4" w:space="0" w:color="auto"/>
              <w:bottom w:val="single" w:sz="4" w:space="0" w:color="auto"/>
              <w:right w:val="single" w:sz="4" w:space="0" w:color="auto"/>
            </w:tcBorders>
          </w:tcPr>
          <w:p w:rsidR="00BF4BEE" w:rsidRPr="00BF4BEE" w:rsidRDefault="00BF4BEE" w:rsidP="007D1D6D">
            <w:pPr>
              <w:spacing w:after="0" w:line="240" w:lineRule="auto"/>
              <w:jc w:val="center"/>
              <w:rPr>
                <w:rFonts w:ascii="Arial" w:eastAsia="Times New Roman" w:hAnsi="Arial" w:cs="Arial"/>
                <w:sz w:val="14"/>
                <w:szCs w:val="14"/>
              </w:rPr>
            </w:pPr>
          </w:p>
          <w:p w:rsidR="00BF4BEE" w:rsidRPr="00BF4BEE" w:rsidRDefault="00BF4BEE" w:rsidP="007D1D6D">
            <w:pPr>
              <w:spacing w:after="0" w:line="240" w:lineRule="auto"/>
              <w:jc w:val="center"/>
              <w:rPr>
                <w:rFonts w:ascii="Arial" w:eastAsia="Times New Roman" w:hAnsi="Arial" w:cs="Arial"/>
                <w:sz w:val="14"/>
                <w:szCs w:val="14"/>
              </w:rPr>
            </w:pPr>
          </w:p>
          <w:p w:rsidR="00BF4BEE" w:rsidRPr="00BF4BEE" w:rsidRDefault="00BF4BEE" w:rsidP="007D1D6D">
            <w:pPr>
              <w:spacing w:after="0" w:line="240" w:lineRule="auto"/>
              <w:jc w:val="center"/>
              <w:rPr>
                <w:rFonts w:ascii="Arial" w:eastAsia="Times New Roman" w:hAnsi="Arial" w:cs="Arial"/>
                <w:sz w:val="14"/>
                <w:szCs w:val="14"/>
              </w:rPr>
            </w:pPr>
          </w:p>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100,0</w:t>
            </w:r>
          </w:p>
        </w:tc>
        <w:tc>
          <w:tcPr>
            <w:tcW w:w="618" w:type="pct"/>
            <w:tcBorders>
              <w:top w:val="single" w:sz="4" w:space="0" w:color="auto"/>
              <w:bottom w:val="single" w:sz="4" w:space="0" w:color="auto"/>
              <w:right w:val="single" w:sz="4" w:space="0" w:color="auto"/>
            </w:tcBorders>
          </w:tcPr>
          <w:p w:rsidR="00BF4BEE" w:rsidRPr="00BF4BEE" w:rsidRDefault="00BF4BEE" w:rsidP="007D1D6D">
            <w:pPr>
              <w:spacing w:after="0" w:line="240" w:lineRule="auto"/>
              <w:jc w:val="center"/>
              <w:rPr>
                <w:rFonts w:ascii="Arial" w:eastAsia="Times New Roman" w:hAnsi="Arial" w:cs="Arial"/>
                <w:sz w:val="14"/>
                <w:szCs w:val="14"/>
              </w:rPr>
            </w:pPr>
          </w:p>
          <w:p w:rsidR="00BF4BEE" w:rsidRPr="00BF4BEE" w:rsidRDefault="00BF4BEE" w:rsidP="007D1D6D">
            <w:pPr>
              <w:spacing w:after="0" w:line="240" w:lineRule="auto"/>
              <w:jc w:val="center"/>
              <w:rPr>
                <w:rFonts w:ascii="Arial" w:eastAsia="Times New Roman" w:hAnsi="Arial" w:cs="Arial"/>
                <w:sz w:val="14"/>
                <w:szCs w:val="14"/>
              </w:rPr>
            </w:pPr>
          </w:p>
          <w:p w:rsidR="00BF4BEE" w:rsidRPr="00BF4BEE" w:rsidRDefault="00BF4BEE" w:rsidP="007D1D6D">
            <w:pPr>
              <w:spacing w:after="0" w:line="240" w:lineRule="auto"/>
              <w:jc w:val="center"/>
              <w:rPr>
                <w:rFonts w:ascii="Arial" w:eastAsia="Times New Roman" w:hAnsi="Arial" w:cs="Arial"/>
                <w:sz w:val="14"/>
                <w:szCs w:val="14"/>
              </w:rPr>
            </w:pPr>
          </w:p>
          <w:p w:rsidR="00BF4BEE" w:rsidRPr="00BF4BEE" w:rsidRDefault="00BF4BEE" w:rsidP="007D1D6D">
            <w:pPr>
              <w:spacing w:after="0" w:line="240" w:lineRule="auto"/>
              <w:jc w:val="center"/>
              <w:rPr>
                <w:rFonts w:ascii="Arial" w:eastAsia="Times New Roman" w:hAnsi="Arial" w:cs="Arial"/>
                <w:sz w:val="14"/>
                <w:szCs w:val="14"/>
              </w:rPr>
            </w:pPr>
            <w:r w:rsidRPr="00BF4BEE">
              <w:rPr>
                <w:rFonts w:ascii="Arial" w:eastAsia="Times New Roman" w:hAnsi="Arial" w:cs="Arial"/>
                <w:sz w:val="14"/>
                <w:szCs w:val="14"/>
              </w:rPr>
              <w:t>100,0</w:t>
            </w:r>
          </w:p>
        </w:tc>
      </w:tr>
    </w:tbl>
    <w:p w:rsidR="00BF4BEE" w:rsidRPr="00BF4BEE" w:rsidRDefault="00BF4BEE" w:rsidP="00BF4BEE">
      <w:pPr>
        <w:spacing w:after="0" w:line="240" w:lineRule="auto"/>
        <w:jc w:val="both"/>
        <w:rPr>
          <w:rFonts w:ascii="Arial" w:eastAsia="Times New Roman" w:hAnsi="Arial" w:cs="Arial"/>
          <w:sz w:val="20"/>
          <w:szCs w:val="20"/>
          <w:lang w:val="en-US" w:eastAsia="ru-RU"/>
        </w:rPr>
      </w:pPr>
    </w:p>
    <w:p w:rsidR="00BF4BEE" w:rsidRPr="00BF4BEE" w:rsidRDefault="00BF4BEE" w:rsidP="00BF4BEE">
      <w:pPr>
        <w:suppressAutoHyphens/>
        <w:autoSpaceDE w:val="0"/>
        <w:spacing w:after="0" w:line="240" w:lineRule="auto"/>
        <w:ind w:left="6237" w:hanging="425"/>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Приложение № 9</w:t>
      </w:r>
    </w:p>
    <w:p w:rsidR="00BF4BEE" w:rsidRPr="00BF4BEE" w:rsidRDefault="00BF4BEE" w:rsidP="00BF4BEE">
      <w:pPr>
        <w:suppressAutoHyphens/>
        <w:autoSpaceDE w:val="0"/>
        <w:spacing w:after="0" w:line="240" w:lineRule="auto"/>
        <w:ind w:left="5812" w:right="-226"/>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 xml:space="preserve">к   муниципальной программе «Молодежь Приангарья»   </w:t>
      </w:r>
    </w:p>
    <w:p w:rsidR="00BF4BEE" w:rsidRPr="00BF4BEE" w:rsidRDefault="00BF4BEE" w:rsidP="00BF4BEE">
      <w:pPr>
        <w:suppressAutoHyphens/>
        <w:autoSpaceDE w:val="0"/>
        <w:spacing w:after="0" w:line="240" w:lineRule="auto"/>
        <w:rPr>
          <w:rFonts w:ascii="Arial" w:eastAsia="Times New Roman" w:hAnsi="Arial" w:cs="Arial"/>
          <w:sz w:val="20"/>
          <w:szCs w:val="20"/>
          <w:lang w:val="en-US" w:eastAsia="ar-SA"/>
        </w:rPr>
      </w:pP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Подпрограмма 5</w:t>
      </w: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«Профилактика правонарушений среди молодежи в  Богучанском районе» </w:t>
      </w:r>
    </w:p>
    <w:p w:rsidR="00BF4BEE" w:rsidRPr="00BF4BEE" w:rsidRDefault="00BF4BEE" w:rsidP="00BF4BEE">
      <w:pPr>
        <w:widowControl w:val="0"/>
        <w:suppressAutoHyphens/>
        <w:spacing w:after="0" w:line="240" w:lineRule="auto"/>
        <w:jc w:val="center"/>
        <w:rPr>
          <w:rFonts w:ascii="Arial" w:eastAsia="Times New Roman" w:hAnsi="Arial" w:cs="Arial"/>
          <w:sz w:val="20"/>
          <w:szCs w:val="20"/>
          <w:lang w:eastAsia="ar-SA"/>
        </w:rPr>
      </w:pPr>
    </w:p>
    <w:p w:rsidR="00BF4BEE" w:rsidRPr="00BF4BEE" w:rsidRDefault="00BF4BEE" w:rsidP="00BF4BEE">
      <w:pPr>
        <w:widowControl w:val="0"/>
        <w:numPr>
          <w:ilvl w:val="0"/>
          <w:numId w:val="20"/>
        </w:numPr>
        <w:suppressAutoHyphens/>
        <w:spacing w:after="0" w:line="240" w:lineRule="auto"/>
        <w:jc w:val="center"/>
        <w:rPr>
          <w:rFonts w:ascii="Arial" w:eastAsia="Times New Roman" w:hAnsi="Arial" w:cs="Arial"/>
          <w:sz w:val="20"/>
          <w:szCs w:val="20"/>
          <w:lang w:eastAsia="ar-SA"/>
        </w:rPr>
      </w:pPr>
      <w:r w:rsidRPr="00BF4BEE">
        <w:rPr>
          <w:rFonts w:ascii="Arial" w:eastAsia="Times New Roman" w:hAnsi="Arial" w:cs="Arial"/>
          <w:sz w:val="20"/>
          <w:szCs w:val="20"/>
          <w:lang w:eastAsia="ar-SA"/>
        </w:rPr>
        <w:t>Паспорт подпрограммы</w:t>
      </w:r>
    </w:p>
    <w:p w:rsidR="00BF4BEE" w:rsidRPr="00BF4BEE" w:rsidRDefault="00BF4BEE" w:rsidP="00BF4BEE">
      <w:pPr>
        <w:widowControl w:val="0"/>
        <w:suppressAutoHyphens/>
        <w:spacing w:after="0" w:line="240" w:lineRule="auto"/>
        <w:ind w:left="360"/>
        <w:jc w:val="center"/>
        <w:rPr>
          <w:rFonts w:ascii="Arial" w:eastAsia="Times New Roman" w:hAnsi="Arial" w:cs="Arial"/>
          <w:sz w:val="20"/>
          <w:szCs w:val="20"/>
          <w:lang w:eastAsia="ar-SA"/>
        </w:rPr>
      </w:pPr>
    </w:p>
    <w:tbl>
      <w:tblPr>
        <w:tblW w:w="980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24"/>
        <w:gridCol w:w="6379"/>
      </w:tblGrid>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Наименование        </w:t>
            </w:r>
            <w:r w:rsidRPr="00BF4BEE">
              <w:rPr>
                <w:rFonts w:ascii="Arial" w:eastAsia="SimSun" w:hAnsi="Arial" w:cs="Arial"/>
                <w:kern w:val="1"/>
                <w:sz w:val="20"/>
                <w:szCs w:val="20"/>
                <w:lang w:eastAsia="ar-SA"/>
              </w:rPr>
              <w:br/>
              <w:t xml:space="preserve">подпрограммы           </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w:t>
            </w:r>
            <w:r w:rsidRPr="00BF4BEE">
              <w:rPr>
                <w:rFonts w:ascii="Arial" w:eastAsia="SimSun" w:hAnsi="Arial" w:cs="Arial"/>
                <w:bCs/>
                <w:kern w:val="1"/>
                <w:sz w:val="20"/>
                <w:szCs w:val="20"/>
                <w:lang w:eastAsia="ar-SA"/>
              </w:rPr>
              <w:t>Профилактика правонарушений среди молодежи в Богучанском районе</w:t>
            </w:r>
            <w:r w:rsidRPr="00BF4BEE">
              <w:rPr>
                <w:rFonts w:ascii="Arial" w:eastAsia="SimSun" w:hAnsi="Arial" w:cs="Arial"/>
                <w:kern w:val="1"/>
                <w:sz w:val="20"/>
                <w:szCs w:val="20"/>
                <w:lang w:eastAsia="ar-SA"/>
              </w:rPr>
              <w:t>» (далее – подпрограмма).</w:t>
            </w:r>
          </w:p>
        </w:tc>
      </w:tr>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Наименование муниципальной программы, в рамках которой реализуется подпрограмма</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«Молодежь Приангарья». </w:t>
            </w:r>
          </w:p>
        </w:tc>
      </w:tr>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Муниципальный заказчик – координатор программы</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Администрация Богучанского района (управление экономики и планирования  администрации Богучанского района). </w:t>
            </w:r>
          </w:p>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p>
        </w:tc>
      </w:tr>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spacing w:val="-2"/>
                <w:kern w:val="1"/>
                <w:sz w:val="20"/>
                <w:szCs w:val="20"/>
                <w:lang w:eastAsia="ar-SA"/>
              </w:rPr>
            </w:pPr>
            <w:r w:rsidRPr="00BF4BEE">
              <w:rPr>
                <w:rFonts w:ascii="Arial" w:eastAsia="SimSun" w:hAnsi="Arial" w:cs="Arial"/>
                <w:kern w:val="1"/>
                <w:sz w:val="20"/>
                <w:szCs w:val="20"/>
                <w:lang w:eastAsia="ar-SA"/>
              </w:rPr>
              <w:lastRenderedPageBreak/>
              <w:t>Исполнитель подпрограммы, главный распорядитель бюджетных средств</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Исполнитель подпрограммы - </w:t>
            </w:r>
            <w:r w:rsidRPr="00BF4BEE">
              <w:rPr>
                <w:rFonts w:ascii="Arial" w:eastAsia="SimSun" w:hAnsi="Arial" w:cs="Arial"/>
                <w:bCs/>
                <w:kern w:val="1"/>
                <w:sz w:val="20"/>
                <w:szCs w:val="20"/>
                <w:lang w:eastAsia="ar-SA"/>
              </w:rPr>
              <w:t>муниципальное бюджетное учреждение «Центр социализации и досуга молодежи».</w:t>
            </w:r>
            <w:r w:rsidRPr="00BF4BEE">
              <w:rPr>
                <w:rFonts w:ascii="Arial" w:eastAsia="SimSun" w:hAnsi="Arial" w:cs="Arial"/>
                <w:kern w:val="1"/>
                <w:sz w:val="20"/>
                <w:szCs w:val="20"/>
                <w:lang w:eastAsia="ar-SA"/>
              </w:rPr>
              <w:t xml:space="preserve"> </w:t>
            </w:r>
            <w:r w:rsidRPr="00BF4BEE">
              <w:rPr>
                <w:rFonts w:ascii="Arial" w:eastAsia="SimSun" w:hAnsi="Arial" w:cs="Arial"/>
                <w:kern w:val="1"/>
                <w:sz w:val="20"/>
                <w:szCs w:val="20"/>
                <w:lang w:eastAsia="ar-SA"/>
              </w:rPr>
              <w:br/>
              <w:t>Главный распорядитель - Муниципальное казенное учреждение «Управление  культуры, физической культуры, спорта и молодежной политики  Богучанского района» (далее по тексту -Управление)»</w:t>
            </w:r>
            <w:r w:rsidRPr="00BF4BEE">
              <w:rPr>
                <w:rFonts w:ascii="Arial" w:eastAsia="SimSun" w:hAnsi="Arial" w:cs="Arial"/>
                <w:bCs/>
                <w:kern w:val="1"/>
                <w:sz w:val="20"/>
                <w:szCs w:val="20"/>
                <w:lang w:eastAsia="ar-SA"/>
              </w:rPr>
              <w:t>.</w:t>
            </w:r>
          </w:p>
        </w:tc>
      </w:tr>
      <w:tr w:rsidR="00BF4BEE" w:rsidRPr="00BF4BEE" w:rsidTr="007D1D6D">
        <w:trPr>
          <w:trHeight w:val="696"/>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Цель </w:t>
            </w:r>
            <w:r w:rsidRPr="00BF4BEE">
              <w:rPr>
                <w:rFonts w:ascii="Arial" w:eastAsia="SimSun" w:hAnsi="Arial" w:cs="Arial"/>
                <w:kern w:val="1"/>
                <w:sz w:val="20"/>
                <w:szCs w:val="20"/>
                <w:lang w:eastAsia="ar-SA"/>
              </w:rPr>
              <w:br/>
              <w:t xml:space="preserve">подпрограммы     </w:t>
            </w:r>
          </w:p>
        </w:tc>
        <w:tc>
          <w:tcPr>
            <w:tcW w:w="6379" w:type="dxa"/>
          </w:tcPr>
          <w:p w:rsidR="00BF4BEE" w:rsidRPr="00BF4BEE" w:rsidRDefault="00BF4BEE" w:rsidP="007D1D6D">
            <w:pPr>
              <w:suppressAutoHyphens/>
              <w:spacing w:after="0" w:line="240" w:lineRule="auto"/>
              <w:rPr>
                <w:rFonts w:ascii="Arial" w:eastAsia="Times New Roman" w:hAnsi="Arial" w:cs="Arial"/>
                <w:sz w:val="20"/>
                <w:szCs w:val="20"/>
                <w:lang w:eastAsia="ar-SA"/>
              </w:rPr>
            </w:pPr>
            <w:r w:rsidRPr="00BF4BEE">
              <w:rPr>
                <w:rFonts w:ascii="Arial" w:eastAsia="Times New Roman" w:hAnsi="Arial" w:cs="Arial"/>
                <w:sz w:val="20"/>
                <w:szCs w:val="20"/>
                <w:lang w:eastAsia="ar-SA"/>
              </w:rPr>
              <w:t>Цель – Повышение эффективности работы по профилактике правонарушений и антиобщественных действий.</w:t>
            </w:r>
          </w:p>
        </w:tc>
      </w:tr>
      <w:tr w:rsidR="00BF4BEE" w:rsidRPr="00BF4BEE" w:rsidTr="007D1D6D">
        <w:trPr>
          <w:trHeight w:val="416"/>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Задачи подпрограммы</w:t>
            </w:r>
          </w:p>
        </w:tc>
        <w:tc>
          <w:tcPr>
            <w:tcW w:w="6379" w:type="dxa"/>
          </w:tcPr>
          <w:p w:rsidR="00BF4BEE" w:rsidRPr="00BF4BEE" w:rsidRDefault="00BF4BEE" w:rsidP="007D1D6D">
            <w:pPr>
              <w:spacing w:after="0" w:line="240" w:lineRule="auto"/>
              <w:jc w:val="both"/>
              <w:rPr>
                <w:rFonts w:ascii="Arial" w:eastAsia="Times New Roman" w:hAnsi="Arial" w:cs="Arial"/>
                <w:sz w:val="20"/>
                <w:szCs w:val="20"/>
                <w:lang w:eastAsia="ru-RU"/>
              </w:rPr>
            </w:pPr>
            <w:r w:rsidRPr="00BF4BEE">
              <w:rPr>
                <w:rFonts w:ascii="Arial" w:eastAsia="Times New Roman" w:hAnsi="Arial" w:cs="Arial"/>
                <w:sz w:val="20"/>
                <w:szCs w:val="20"/>
                <w:lang w:eastAsia="ru-RU"/>
              </w:rPr>
              <w:t>Задача:</w:t>
            </w:r>
            <w:r w:rsidRPr="00BF4BEE">
              <w:rPr>
                <w:rFonts w:ascii="Arial" w:eastAsia="Times New Roman" w:hAnsi="Arial" w:cs="Arial"/>
                <w:sz w:val="20"/>
                <w:szCs w:val="20"/>
                <w:lang w:eastAsia="ar-SA"/>
              </w:rPr>
              <w:t xml:space="preserve"> создание условий, способствующих снижению правонарушений и антиобщественных действий среди молодежи, принятию превентивных мер по снижению негативных последствий, вызванных распространением алкоголизма и наркомании в Богучанском районе.</w:t>
            </w:r>
          </w:p>
        </w:tc>
      </w:tr>
      <w:tr w:rsidR="00BF4BEE" w:rsidRPr="00BF4BEE" w:rsidTr="007D1D6D">
        <w:trPr>
          <w:trHeight w:val="132"/>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Показатели результативности  </w:t>
            </w:r>
            <w:r w:rsidRPr="00BF4BEE">
              <w:rPr>
                <w:rFonts w:ascii="Arial" w:eastAsia="SimSun" w:hAnsi="Arial" w:cs="Arial"/>
                <w:kern w:val="1"/>
                <w:sz w:val="20"/>
                <w:szCs w:val="20"/>
                <w:lang w:eastAsia="ar-SA"/>
              </w:rPr>
              <w:br/>
              <w:t xml:space="preserve">подпрограммы    </w:t>
            </w:r>
          </w:p>
        </w:tc>
        <w:tc>
          <w:tcPr>
            <w:tcW w:w="6379" w:type="dxa"/>
          </w:tcPr>
          <w:p w:rsidR="00BF4BEE" w:rsidRPr="00BF4BEE" w:rsidRDefault="00BF4BEE" w:rsidP="007D1D6D">
            <w:pPr>
              <w:suppressAutoHyphens/>
              <w:spacing w:after="0" w:line="240" w:lineRule="auto"/>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Доля молодежи в возрасте от 14 до 35лет, вовлеченных в профилактические мероприятия, по отношению к общей численности указанной категории лиц  к 2024 году  составило 21 %.</w:t>
            </w:r>
          </w:p>
          <w:p w:rsidR="00BF4BEE" w:rsidRPr="00BF4BEE" w:rsidRDefault="00BF4BEE" w:rsidP="007D1D6D">
            <w:pPr>
              <w:suppressAutoHyphens/>
              <w:spacing w:after="0" w:line="240" w:lineRule="auto"/>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Доля несовершеннолетних в возрасте от 7 до 18 лет, вовлеченных в профилактические мероприятия, по отношению к общей численности указанной категории лиц  к 2024 году  составит 25 %.</w:t>
            </w:r>
          </w:p>
        </w:tc>
      </w:tr>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Сроки </w:t>
            </w:r>
            <w:r w:rsidRPr="00BF4BEE">
              <w:rPr>
                <w:rFonts w:ascii="Arial" w:eastAsia="SimSun" w:hAnsi="Arial" w:cs="Arial"/>
                <w:kern w:val="1"/>
                <w:sz w:val="20"/>
                <w:szCs w:val="20"/>
                <w:lang w:eastAsia="ar-SA"/>
              </w:rPr>
              <w:br/>
              <w:t>реализации подпрограммы</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2021 -2024 годах</w:t>
            </w:r>
          </w:p>
        </w:tc>
      </w:tr>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 xml:space="preserve">Объемы и источники финансирования подпрограммы      </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color w:val="000000"/>
                <w:kern w:val="1"/>
                <w:sz w:val="20"/>
                <w:szCs w:val="20"/>
                <w:lang w:eastAsia="ar-SA"/>
              </w:rPr>
            </w:pPr>
            <w:r w:rsidRPr="00BF4BEE">
              <w:rPr>
                <w:rFonts w:ascii="Arial" w:eastAsia="SimSun" w:hAnsi="Arial" w:cs="Arial"/>
                <w:kern w:val="1"/>
                <w:sz w:val="20"/>
                <w:szCs w:val="20"/>
                <w:lang w:eastAsia="ar-SA"/>
              </w:rPr>
              <w:t xml:space="preserve">Общий объем финансирования за счет средств районного </w:t>
            </w:r>
            <w:r w:rsidRPr="00BF4BEE">
              <w:rPr>
                <w:rFonts w:ascii="Arial" w:eastAsia="SimSun" w:hAnsi="Arial" w:cs="Arial"/>
                <w:color w:val="000000"/>
                <w:kern w:val="1"/>
                <w:sz w:val="20"/>
                <w:szCs w:val="20"/>
                <w:lang w:eastAsia="ar-SA"/>
              </w:rPr>
              <w:t xml:space="preserve">бюджета   426 500,00 рублей, из них по  годам:    </w:t>
            </w:r>
          </w:p>
          <w:p w:rsidR="00BF4BEE" w:rsidRPr="00BF4BEE" w:rsidRDefault="00BF4BEE" w:rsidP="007D1D6D">
            <w:pPr>
              <w:widowControl w:val="0"/>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-2021 год –   200 000,00 рублей.</w:t>
            </w:r>
          </w:p>
          <w:p w:rsidR="00BF4BEE" w:rsidRPr="00BF4BEE" w:rsidRDefault="00BF4BEE" w:rsidP="007D1D6D">
            <w:pPr>
              <w:widowControl w:val="0"/>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-2022год-     75 500,00 рублей.</w:t>
            </w:r>
          </w:p>
          <w:p w:rsidR="00BF4BEE" w:rsidRPr="00BF4BEE" w:rsidRDefault="00BF4BEE" w:rsidP="007D1D6D">
            <w:pPr>
              <w:widowControl w:val="0"/>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-2023год-     75 500,00 рублей.</w:t>
            </w:r>
          </w:p>
          <w:p w:rsidR="00BF4BEE" w:rsidRPr="00BF4BEE" w:rsidRDefault="00BF4BEE" w:rsidP="007D1D6D">
            <w:pPr>
              <w:widowControl w:val="0"/>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-2024год-      75 500,00 рублей.</w:t>
            </w:r>
          </w:p>
          <w:p w:rsidR="00BF4BEE" w:rsidRPr="00BF4BEE" w:rsidRDefault="00BF4BEE" w:rsidP="007D1D6D">
            <w:pPr>
              <w:widowControl w:val="0"/>
              <w:suppressAutoHyphens/>
              <w:spacing w:after="0" w:line="240" w:lineRule="auto"/>
              <w:jc w:val="both"/>
              <w:rPr>
                <w:rFonts w:ascii="Arial" w:eastAsia="Times New Roman" w:hAnsi="Arial" w:cs="Arial"/>
                <w:color w:val="000000"/>
                <w:sz w:val="20"/>
                <w:szCs w:val="20"/>
                <w:lang w:eastAsia="ar-SA"/>
              </w:rPr>
            </w:pPr>
          </w:p>
          <w:p w:rsidR="00BF4BEE" w:rsidRPr="00BF4BEE" w:rsidRDefault="00BF4BEE" w:rsidP="007D1D6D">
            <w:pPr>
              <w:widowControl w:val="0"/>
              <w:suppressAutoHyphens/>
              <w:spacing w:after="0" w:line="240" w:lineRule="auto"/>
              <w:jc w:val="both"/>
              <w:rPr>
                <w:rFonts w:ascii="Arial" w:eastAsia="Times New Roman" w:hAnsi="Arial" w:cs="Arial"/>
                <w:sz w:val="20"/>
                <w:szCs w:val="20"/>
                <w:lang w:eastAsia="ar-SA"/>
              </w:rPr>
            </w:pPr>
          </w:p>
        </w:tc>
      </w:tr>
      <w:tr w:rsidR="00BF4BEE" w:rsidRPr="00BF4BEE" w:rsidTr="007D1D6D">
        <w:trPr>
          <w:trHeight w:val="800"/>
        </w:trPr>
        <w:tc>
          <w:tcPr>
            <w:tcW w:w="3424"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Система организации контроля за исполнением подпрограммы</w:t>
            </w:r>
          </w:p>
        </w:tc>
        <w:tc>
          <w:tcPr>
            <w:tcW w:w="6379" w:type="dxa"/>
          </w:tcPr>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В систему организации контроля включены:</w:t>
            </w:r>
          </w:p>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Администрация Богучанского района;</w:t>
            </w:r>
          </w:p>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финансовое управление администрации Богучанского района;</w:t>
            </w:r>
          </w:p>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kern w:val="1"/>
                <w:sz w:val="20"/>
                <w:szCs w:val="20"/>
                <w:lang w:eastAsia="ar-SA"/>
              </w:rPr>
              <w:t>Управление;</w:t>
            </w:r>
          </w:p>
          <w:p w:rsidR="00BF4BEE" w:rsidRPr="00BF4BEE" w:rsidRDefault="00BF4BEE" w:rsidP="007D1D6D">
            <w:pPr>
              <w:widowControl w:val="0"/>
              <w:suppressAutoHyphens/>
              <w:spacing w:after="0" w:line="240" w:lineRule="auto"/>
              <w:ind w:left="360"/>
              <w:jc w:val="both"/>
              <w:rPr>
                <w:rFonts w:ascii="Arial" w:eastAsia="SimSun" w:hAnsi="Arial" w:cs="Arial"/>
                <w:kern w:val="1"/>
                <w:sz w:val="20"/>
                <w:szCs w:val="20"/>
                <w:lang w:eastAsia="ar-SA"/>
              </w:rPr>
            </w:pPr>
            <w:r w:rsidRPr="00BF4BEE">
              <w:rPr>
                <w:rFonts w:ascii="Arial" w:eastAsia="SimSun" w:hAnsi="Arial" w:cs="Arial"/>
                <w:bCs/>
                <w:kern w:val="1"/>
                <w:sz w:val="20"/>
                <w:szCs w:val="20"/>
                <w:lang w:eastAsia="ar-SA"/>
              </w:rPr>
              <w:t>Контрольно-счетная комиссия муниципального образования Богучанский район.</w:t>
            </w:r>
          </w:p>
        </w:tc>
      </w:tr>
    </w:tbl>
    <w:p w:rsidR="00BF4BEE" w:rsidRPr="00BF4BEE" w:rsidRDefault="00BF4BEE" w:rsidP="00BF4BEE">
      <w:pPr>
        <w:widowControl w:val="0"/>
        <w:suppressAutoHyphens/>
        <w:spacing w:after="0" w:line="240" w:lineRule="auto"/>
        <w:rPr>
          <w:rFonts w:ascii="Arial" w:eastAsia="Times New Roman" w:hAnsi="Arial" w:cs="Arial"/>
          <w:sz w:val="20"/>
          <w:szCs w:val="20"/>
          <w:lang w:eastAsia="ar-SA"/>
        </w:rPr>
      </w:pPr>
    </w:p>
    <w:p w:rsidR="00BF4BEE" w:rsidRPr="00BF4BEE" w:rsidRDefault="00BF4BEE" w:rsidP="00BF4BEE">
      <w:pPr>
        <w:widowControl w:val="0"/>
        <w:numPr>
          <w:ilvl w:val="0"/>
          <w:numId w:val="20"/>
        </w:numPr>
        <w:suppressAutoHyphens/>
        <w:spacing w:after="0" w:line="240" w:lineRule="auto"/>
        <w:jc w:val="center"/>
        <w:rPr>
          <w:rFonts w:ascii="Arial" w:eastAsia="Times New Roman" w:hAnsi="Arial" w:cs="Arial"/>
          <w:sz w:val="20"/>
          <w:szCs w:val="20"/>
          <w:lang w:eastAsia="ar-SA"/>
        </w:rPr>
      </w:pPr>
      <w:r w:rsidRPr="00BF4BEE">
        <w:rPr>
          <w:rFonts w:ascii="Arial" w:eastAsia="Times New Roman" w:hAnsi="Arial" w:cs="Arial"/>
          <w:sz w:val="20"/>
          <w:szCs w:val="20"/>
          <w:lang w:eastAsia="ar-SA"/>
        </w:rPr>
        <w:t>Основные разделы подпрограммы.</w:t>
      </w:r>
    </w:p>
    <w:p w:rsidR="00BF4BEE" w:rsidRPr="00BF4BEE" w:rsidRDefault="00BF4BEE" w:rsidP="00BF4BEE">
      <w:pPr>
        <w:widowControl w:val="0"/>
        <w:suppressAutoHyphens/>
        <w:spacing w:after="0" w:line="240" w:lineRule="auto"/>
        <w:jc w:val="center"/>
        <w:rPr>
          <w:rFonts w:ascii="Arial" w:eastAsia="Times New Roman" w:hAnsi="Arial" w:cs="Arial"/>
          <w:sz w:val="20"/>
          <w:szCs w:val="20"/>
          <w:lang w:eastAsia="ar-SA"/>
        </w:rPr>
      </w:pPr>
      <w:r w:rsidRPr="00BF4BEE">
        <w:rPr>
          <w:rFonts w:ascii="Arial" w:eastAsia="Times New Roman" w:hAnsi="Arial" w:cs="Arial"/>
          <w:sz w:val="20"/>
          <w:szCs w:val="20"/>
          <w:lang w:eastAsia="ar-SA"/>
        </w:rPr>
        <w:t>2.1 Постановка общерайонной проблемы</w:t>
      </w:r>
    </w:p>
    <w:p w:rsidR="00BF4BEE" w:rsidRPr="00BF4BEE" w:rsidRDefault="00BF4BEE" w:rsidP="00BF4BEE">
      <w:pPr>
        <w:widowControl w:val="0"/>
        <w:suppressAutoHyphens/>
        <w:spacing w:after="0" w:line="240" w:lineRule="auto"/>
        <w:ind w:firstLine="720"/>
        <w:jc w:val="center"/>
        <w:rPr>
          <w:rFonts w:ascii="Arial" w:eastAsia="Times New Roman" w:hAnsi="Arial" w:cs="Arial"/>
          <w:sz w:val="20"/>
          <w:szCs w:val="20"/>
          <w:lang w:eastAsia="ar-SA"/>
        </w:rPr>
      </w:pPr>
      <w:r w:rsidRPr="00BF4BEE">
        <w:rPr>
          <w:rFonts w:ascii="Arial" w:eastAsia="Times New Roman" w:hAnsi="Arial" w:cs="Arial"/>
          <w:sz w:val="20"/>
          <w:szCs w:val="20"/>
          <w:lang w:eastAsia="ar-SA"/>
        </w:rPr>
        <w:t>и обоснование необходимости разработки подпрограммы</w:t>
      </w:r>
    </w:p>
    <w:p w:rsidR="00BF4BEE" w:rsidRPr="00BF4BEE" w:rsidRDefault="00BF4BEE" w:rsidP="00BF4BEE">
      <w:pPr>
        <w:widowControl w:val="0"/>
        <w:suppressAutoHyphens/>
        <w:spacing w:after="0" w:line="240" w:lineRule="auto"/>
        <w:rPr>
          <w:rFonts w:ascii="Arial" w:eastAsia="Times New Roman" w:hAnsi="Arial" w:cs="Arial"/>
          <w:sz w:val="20"/>
          <w:szCs w:val="20"/>
          <w:lang w:val="en-US" w:eastAsia="ar-SA"/>
        </w:rPr>
      </w:pP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xml:space="preserve">  Профилактика правонарушений и преступлений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 особенно родителей, подростков, живущих в неблагополучных семьях, а также, во внеурочное время, предоставленных самим себе.</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ab/>
        <w:t>Анализ правонарушений, беседы с подростками, анкетирование показывает, что правонарушения в основном совершаются во внеурочное время. Подростки считают совершённые ими деяния малозначительными, не влекущими за собой наказания. Это вызвано низкой информированностью по правовым вопросам.</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bCs/>
          <w:sz w:val="20"/>
          <w:szCs w:val="20"/>
          <w:lang w:eastAsia="ar-SA"/>
        </w:rPr>
        <w:t xml:space="preserve">Бытовое пьянство, алкоголизм, а также незаконный оборот и немедицинское потребление наркотических средств и психотропных веществ (далее – наркотики) продолжают оставаться в Богучанском районе одной из ведущих социально значимых проблем, определяющих необходимость постоянного и планомерного проведения всего комплекса антиалкогольной и антинаркотической работы.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Реализация программы развития Нижнего Приангарья также  рождает комплекс проблем и противоречий: инвестиционные потоки привлекают на территорию района рабочую силу со всех регионов РФ, включая и представителей регионов, где традиционно сохраняются  высокие показатели употребления наркотиков, и в том числе ранее судимых, неработающих граждан, организованных групп. Отсюда создаются предпосылки для наркопреступности в районе, </w:t>
      </w:r>
      <w:r w:rsidRPr="00BF4BEE">
        <w:rPr>
          <w:rFonts w:ascii="Arial" w:eastAsia="Times New Roman" w:hAnsi="Arial" w:cs="Arial"/>
          <w:sz w:val="20"/>
          <w:szCs w:val="20"/>
          <w:lang w:eastAsia="ar-SA"/>
        </w:rPr>
        <w:lastRenderedPageBreak/>
        <w:t xml:space="preserve">сохраняется  тенденция к росту уровня употребления наркотических средств, в том числе несовершеннолетними гражданами и молодежью.  </w:t>
      </w:r>
    </w:p>
    <w:p w:rsidR="00BF4BEE" w:rsidRPr="00BF4BEE" w:rsidRDefault="00BF4BEE" w:rsidP="00BF4BEE">
      <w:pPr>
        <w:shd w:val="clear" w:color="auto" w:fill="FFFFFF"/>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Употребляются различные наркотические вещества: героин, дезоморфин, гашиш, анаша, синтетические психоактивные вещества, курительные смеси. </w:t>
      </w:r>
    </w:p>
    <w:p w:rsidR="00BF4BEE" w:rsidRPr="00BF4BEE" w:rsidRDefault="00BF4BEE" w:rsidP="00BF4BEE">
      <w:pPr>
        <w:shd w:val="clear" w:color="auto" w:fill="FFFFFF"/>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В Богучанском районе продолжают сохраняться основные угрозы в сфере незаконного оборота наркотиков:</w:t>
      </w:r>
    </w:p>
    <w:p w:rsidR="00BF4BEE" w:rsidRPr="00BF4BEE" w:rsidRDefault="00BF4BEE" w:rsidP="00BF4BEE">
      <w:pPr>
        <w:tabs>
          <w:tab w:val="num" w:pos="426"/>
        </w:tabs>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увеличение численности лиц, вовлеченных в немедицинское потребление наркотиков;</w:t>
      </w:r>
    </w:p>
    <w:p w:rsidR="00BF4BEE" w:rsidRPr="00BF4BEE" w:rsidRDefault="00BF4BEE" w:rsidP="00BF4BEE">
      <w:pPr>
        <w:tabs>
          <w:tab w:val="num" w:pos="426"/>
        </w:tabs>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широкое распространение в обществе терпимого отношения к немедицинскому потреблению наркотиков;</w:t>
      </w:r>
    </w:p>
    <w:p w:rsidR="00BF4BEE" w:rsidRPr="00BF4BEE" w:rsidRDefault="00BF4BEE" w:rsidP="00BF4BEE">
      <w:pPr>
        <w:tabs>
          <w:tab w:val="num" w:pos="426"/>
        </w:tabs>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немедицинское использование лекарственных средств, содержащих психоактивные вещества, в отношении которых меры контроля не установлены.</w:t>
      </w:r>
    </w:p>
    <w:p w:rsidR="00BF4BEE" w:rsidRPr="00BF4BEE" w:rsidRDefault="00BF4BEE" w:rsidP="00BF4BEE">
      <w:pPr>
        <w:shd w:val="clear" w:color="auto" w:fill="FFFFFF"/>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xml:space="preserve">          Все компоненты учебно-воспитательного процесса школы и организаций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
    <w:p w:rsidR="00BF4BEE" w:rsidRPr="00BF4BEE" w:rsidRDefault="00BF4BEE" w:rsidP="00BF4BEE">
      <w:pPr>
        <w:shd w:val="clear" w:color="auto" w:fill="FFFFFF"/>
        <w:suppressAutoHyphens/>
        <w:spacing w:after="0" w:line="240" w:lineRule="auto"/>
        <w:ind w:firstLine="708"/>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принимать существующие правила нравственности.</w:t>
      </w:r>
    </w:p>
    <w:p w:rsidR="00BF4BEE" w:rsidRPr="00BF4BEE" w:rsidRDefault="00BF4BEE" w:rsidP="00BF4BEE">
      <w:pPr>
        <w:shd w:val="clear" w:color="auto" w:fill="FFFFFF"/>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Внеурочная деятельность учащихся должна быть наполнена интересным и увлекательным содержанием.</w:t>
      </w:r>
    </w:p>
    <w:p w:rsidR="00BF4BEE" w:rsidRPr="00BF4BEE" w:rsidRDefault="00BF4BEE" w:rsidP="00BF4BEE">
      <w:pPr>
        <w:shd w:val="clear" w:color="auto" w:fill="FFFFFF"/>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xml:space="preserve">           Чем больше ребенок будет занят во внеурочное время, тем меньше у него будет времени на совершение правонарушений.</w:t>
      </w:r>
    </w:p>
    <w:p w:rsidR="00BF4BEE" w:rsidRPr="00BF4BEE" w:rsidRDefault="00BF4BEE" w:rsidP="00BF4BEE">
      <w:pPr>
        <w:shd w:val="clear" w:color="auto" w:fill="FFFFFF"/>
        <w:suppressAutoHyphens/>
        <w:spacing w:after="0" w:line="240" w:lineRule="auto"/>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xml:space="preserve">           В современных условиях главной целью воспитания является развитие и совершенствование личностных качеств ребенка. Сейчас в большей степени от школы зависит, каким человеком в будущем станет наш учащийся. С этой целью каждая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На этом этапе реализуется несколько направлений деятельности:</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iCs/>
          <w:color w:val="000000"/>
          <w:sz w:val="20"/>
          <w:szCs w:val="20"/>
          <w:lang w:eastAsia="ar-SA"/>
        </w:rPr>
        <w:t>Предупредительно-профилактическая деятельность, организуемая в школах района</w:t>
      </w:r>
      <w:r w:rsidRPr="00BF4BEE">
        <w:rPr>
          <w:rFonts w:ascii="Arial" w:eastAsia="Times New Roman" w:hAnsi="Arial" w:cs="Arial"/>
          <w:i/>
          <w:iCs/>
          <w:color w:val="000000"/>
          <w:sz w:val="20"/>
          <w:szCs w:val="20"/>
          <w:lang w:eastAsia="ar-SA"/>
        </w:rPr>
        <w:t>:</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реализация системы воспитательной работы в школах района;</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проведение мероприятий совместно с ОПДН;</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классные часы по пожарной безопасности, ПДД;</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организация правового всеобуча;</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профориентационная работа;</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проведение бесед по профилактике употребления ПАВ.</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iCs/>
          <w:color w:val="000000"/>
          <w:sz w:val="20"/>
          <w:szCs w:val="20"/>
          <w:lang w:eastAsia="ar-SA"/>
        </w:rPr>
        <w:t>Организация досуговой деятельности учащихся «группы риска»:</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Вовлечение учащихся «группы риска» в кружки и спортивные секции;</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Вовлечение учащихся в проектную деятельность;</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Охват организованным отдыхом подростков «группы риска» в каникулярное время и интересным содержательным досугом в течение всего года;</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Оказание помощи в трудоустройстве в летний период.</w:t>
      </w:r>
    </w:p>
    <w:p w:rsidR="00BF4BEE" w:rsidRPr="00BF4BEE" w:rsidRDefault="00BF4BEE" w:rsidP="00BF4BEE">
      <w:pPr>
        <w:shd w:val="clear" w:color="auto" w:fill="FFFFFF"/>
        <w:suppressAutoHyphens/>
        <w:spacing w:after="0" w:line="240" w:lineRule="auto"/>
        <w:ind w:firstLine="684"/>
        <w:jc w:val="both"/>
        <w:rPr>
          <w:rFonts w:ascii="Arial" w:eastAsia="Times New Roman" w:hAnsi="Arial" w:cs="Arial"/>
          <w:color w:val="000000"/>
          <w:sz w:val="20"/>
          <w:szCs w:val="20"/>
          <w:lang w:eastAsia="ar-SA"/>
        </w:rPr>
      </w:pPr>
    </w:p>
    <w:p w:rsidR="00BF4BEE" w:rsidRPr="00BF4BEE" w:rsidRDefault="00BF4BEE" w:rsidP="00BF4BEE">
      <w:pPr>
        <w:suppressAutoHyphens/>
        <w:spacing w:after="0" w:line="240" w:lineRule="auto"/>
        <w:ind w:firstLine="720"/>
        <w:jc w:val="both"/>
        <w:rPr>
          <w:rFonts w:ascii="Arial" w:eastAsia="Times New Roman" w:hAnsi="Arial" w:cs="Arial"/>
          <w:color w:val="000000"/>
          <w:sz w:val="20"/>
          <w:szCs w:val="20"/>
          <w:lang w:eastAsia="ar-SA"/>
        </w:rPr>
      </w:pPr>
      <w:r w:rsidRPr="00BF4BEE">
        <w:rPr>
          <w:rFonts w:ascii="Arial" w:eastAsia="Times New Roman" w:hAnsi="Arial" w:cs="Arial"/>
          <w:color w:val="000000"/>
          <w:sz w:val="20"/>
          <w:szCs w:val="20"/>
          <w:lang w:eastAsia="ar-SA"/>
        </w:rPr>
        <w:t xml:space="preserve">Подпрограмма по профилактике правонарушений и антиобщественных действий среди молодежи направлена на совместную деятельность как подростков, оказавшихся в трудной жизненной ситуации, так и подростков, легко адаптирующихся в социуме, лидеров в любых делах, что позволяет предоставить одинаковые возможности вовлечения всех в учебно-воспитательный процесс. </w:t>
      </w:r>
    </w:p>
    <w:p w:rsidR="00BF4BEE" w:rsidRPr="00BF4BEE" w:rsidRDefault="00BF4BEE" w:rsidP="00BF4BEE">
      <w:pPr>
        <w:spacing w:before="100" w:beforeAutospacing="1" w:after="100" w:afterAutospacing="1" w:line="240" w:lineRule="auto"/>
        <w:ind w:firstLine="684"/>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Специалисты, привлекаемые к реализации подпрограммы:</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члены КДН и ЗП</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специалисты управления образования;</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педагоги-психологи специалисты ЦПП МСП;</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руководители учреждений дополнительного образования;</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Представители Управляющих Советов школ;</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Отдел по спорту, туризму и молодёжной политике.</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Районная КДН и ЗП</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КГКУ ЦСПН</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t>- КГКУ ЦЗН</w:t>
      </w:r>
    </w:p>
    <w:p w:rsidR="00BF4BEE" w:rsidRPr="00BF4BEE" w:rsidRDefault="00BF4BEE" w:rsidP="00BF4BEE">
      <w:pPr>
        <w:spacing w:after="0" w:line="240" w:lineRule="auto"/>
        <w:ind w:firstLine="686"/>
        <w:rPr>
          <w:rFonts w:ascii="Arial" w:eastAsia="Times New Roman" w:hAnsi="Arial" w:cs="Arial"/>
          <w:color w:val="000000"/>
          <w:sz w:val="20"/>
          <w:szCs w:val="20"/>
          <w:lang w:eastAsia="ru-RU"/>
        </w:rPr>
      </w:pPr>
      <w:r w:rsidRPr="00BF4BEE">
        <w:rPr>
          <w:rFonts w:ascii="Arial" w:eastAsia="Times New Roman" w:hAnsi="Arial" w:cs="Arial"/>
          <w:color w:val="000000"/>
          <w:sz w:val="20"/>
          <w:szCs w:val="20"/>
          <w:lang w:eastAsia="ru-RU"/>
        </w:rPr>
        <w:lastRenderedPageBreak/>
        <w:t>- ОПДН ОВД</w:t>
      </w:r>
    </w:p>
    <w:p w:rsidR="00BF4BEE" w:rsidRPr="00BF4BEE" w:rsidRDefault="00BF4BEE" w:rsidP="00BF4BEE">
      <w:pPr>
        <w:suppressAutoHyphens/>
        <w:spacing w:after="0" w:line="240" w:lineRule="auto"/>
        <w:jc w:val="both"/>
        <w:rPr>
          <w:rFonts w:ascii="Arial" w:eastAsia="Times New Roman" w:hAnsi="Arial" w:cs="Arial"/>
          <w:sz w:val="20"/>
          <w:szCs w:val="20"/>
          <w:lang w:val="en-US" w:eastAsia="ar-SA"/>
        </w:rPr>
      </w:pPr>
    </w:p>
    <w:p w:rsidR="00BF4BEE" w:rsidRPr="00BF4BEE" w:rsidRDefault="00BF4BEE" w:rsidP="00BF4BEE">
      <w:pPr>
        <w:widowControl w:val="0"/>
        <w:suppressAutoHyphens/>
        <w:spacing w:after="0" w:line="240" w:lineRule="auto"/>
        <w:ind w:left="360"/>
        <w:jc w:val="center"/>
        <w:rPr>
          <w:rFonts w:ascii="Arial" w:eastAsia="SimSun" w:hAnsi="Arial" w:cs="Arial"/>
          <w:kern w:val="1"/>
          <w:sz w:val="20"/>
          <w:szCs w:val="20"/>
          <w:lang w:eastAsia="ar-SA"/>
        </w:rPr>
      </w:pPr>
      <w:r w:rsidRPr="00BF4BEE">
        <w:rPr>
          <w:rFonts w:ascii="Arial" w:eastAsia="SimSun" w:hAnsi="Arial" w:cs="Arial"/>
          <w:kern w:val="1"/>
          <w:sz w:val="20"/>
          <w:szCs w:val="20"/>
          <w:lang w:eastAsia="ar-SA"/>
        </w:rPr>
        <w:t>2.2. Основная цель, задачи, этапы и сроки выполнения подпрограммы, показатели результативности</w:t>
      </w:r>
    </w:p>
    <w:p w:rsidR="00BF4BEE" w:rsidRPr="00BF4BEE" w:rsidRDefault="00BF4BEE" w:rsidP="00BF4BEE">
      <w:pPr>
        <w:widowControl w:val="0"/>
        <w:suppressAutoHyphens/>
        <w:spacing w:after="0" w:line="240" w:lineRule="auto"/>
        <w:ind w:left="360"/>
        <w:jc w:val="both"/>
        <w:rPr>
          <w:rFonts w:ascii="Arial" w:eastAsia="SimSun" w:hAnsi="Arial" w:cs="Arial"/>
          <w:kern w:val="1"/>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Подпрограмма направлена на работу с молодежью дивиантного поведения . </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ar-SA"/>
        </w:rPr>
        <w:t>Цель подпрограммы: Повышение эффективности работы по профилактике правонарушений и антиобщественных действий.</w:t>
      </w:r>
      <w:r w:rsidRPr="00BF4BEE">
        <w:rPr>
          <w:rFonts w:ascii="Arial" w:eastAsia="Times New Roman" w:hAnsi="Arial" w:cs="Arial"/>
          <w:sz w:val="20"/>
          <w:szCs w:val="20"/>
          <w:lang w:eastAsia="ru-RU"/>
        </w:rPr>
        <w:t xml:space="preserve"> </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Задача подпрограммы: 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и наркомании в Богучанском районе.</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В рамках задач запланировано финансирование из районного бюджета  </w:t>
      </w:r>
      <w:r w:rsidRPr="00BF4BEE">
        <w:rPr>
          <w:rFonts w:ascii="Arial" w:eastAsia="Times New Roman" w:hAnsi="Arial" w:cs="Arial"/>
          <w:bCs/>
          <w:sz w:val="20"/>
          <w:szCs w:val="20"/>
          <w:lang w:eastAsia="ar-SA"/>
        </w:rPr>
        <w:t xml:space="preserve"> на </w:t>
      </w:r>
      <w:r w:rsidRPr="00BF4BEE">
        <w:rPr>
          <w:rFonts w:ascii="Arial" w:eastAsia="Times New Roman" w:hAnsi="Arial" w:cs="Arial"/>
          <w:sz w:val="20"/>
          <w:szCs w:val="20"/>
          <w:lang w:eastAsia="ar-SA"/>
        </w:rPr>
        <w:t>мероприятия по формированию здорового образа жизни, в том числе:</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Обеспечение проведения комплекса мероприятий, направленных на поддержание и защиту безопасного уровня жизни среди молодежи Богучанского района;</w:t>
      </w:r>
    </w:p>
    <w:p w:rsidR="00BF4BEE" w:rsidRPr="00BF4BEE" w:rsidRDefault="00BF4BEE" w:rsidP="00BF4BEE">
      <w:pPr>
        <w:suppressAutoHyphens/>
        <w:autoSpaceDE w:val="0"/>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Организация и проведение мероприятий направленных на предотвращение повторных правонарушений.</w:t>
      </w:r>
    </w:p>
    <w:p w:rsidR="00BF4BEE" w:rsidRPr="00BF4BEE" w:rsidRDefault="00BF4BEE" w:rsidP="00BF4BEE">
      <w:pPr>
        <w:suppressAutoHyphens/>
        <w:autoSpaceDE w:val="0"/>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ru-RU"/>
        </w:rPr>
        <w:t>С</w:t>
      </w:r>
      <w:r w:rsidRPr="00BF4BEE">
        <w:rPr>
          <w:rFonts w:ascii="Arial" w:eastAsia="Times New Roman" w:hAnsi="Arial" w:cs="Arial"/>
          <w:sz w:val="20"/>
          <w:szCs w:val="20"/>
          <w:lang w:eastAsia="ar-SA"/>
        </w:rPr>
        <w:t xml:space="preserve">роки выполнения подпрограммы: 2021-2024 год. </w:t>
      </w:r>
    </w:p>
    <w:p w:rsidR="00BF4BEE" w:rsidRPr="00BF4BEE" w:rsidRDefault="00BF4BEE" w:rsidP="00BF4BEE">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BF4BEE">
        <w:rPr>
          <w:rFonts w:ascii="Arial" w:eastAsia="Times New Roman" w:hAnsi="Arial" w:cs="Arial"/>
          <w:sz w:val="20"/>
          <w:szCs w:val="20"/>
          <w:lang w:eastAsia="ar-SA"/>
        </w:rPr>
        <w:t>Муниципальным заказчиком-координатором программы является, Управление, которое осуществляет:</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разработку нормативно-правовых актов, необходимых для реализации подпрограммы;</w:t>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разработку предложений по уточнению перечня, затрат и механизма реализации подпрограммных мероприятий;</w:t>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определение критериев и показателей эффективности, организацию мониторинга реализации подпрограммы;</w:t>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обеспечение целевого, эффективного расходования средств, предусмотренных на реализацию подпрограммы;</w:t>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r w:rsidRPr="00BF4BEE">
        <w:rPr>
          <w:rFonts w:ascii="Arial" w:eastAsia="Times New Roman" w:hAnsi="Arial" w:cs="Arial"/>
          <w:sz w:val="20"/>
          <w:szCs w:val="20"/>
          <w:lang w:eastAsia="ar-SA"/>
        </w:rPr>
        <w:tab/>
      </w:r>
    </w:p>
    <w:p w:rsidR="00BF4BEE" w:rsidRPr="00BF4BEE" w:rsidRDefault="00BF4BEE" w:rsidP="00BF4BEE">
      <w:pPr>
        <w:suppressAutoHyphens/>
        <w:spacing w:after="0" w:line="240" w:lineRule="auto"/>
        <w:ind w:left="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подготовку ежегодного отчета о ходе реализации подпрограммы.</w:t>
      </w:r>
    </w:p>
    <w:p w:rsidR="00BF4BEE" w:rsidRPr="00BF4BEE" w:rsidRDefault="00BF4BEE" w:rsidP="00BF4BEE">
      <w:pPr>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Достижимость и измеримость поставленной цели обеспечиваются за счет установления значений </w:t>
      </w:r>
      <w:r w:rsidRPr="00BF4BEE">
        <w:rPr>
          <w:rFonts w:ascii="Arial" w:eastAsia="Times New Roman" w:hAnsi="Arial" w:cs="Arial"/>
          <w:bCs/>
          <w:sz w:val="20"/>
          <w:szCs w:val="20"/>
          <w:lang w:eastAsia="ar-SA"/>
        </w:rPr>
        <w:t>показателей результативности</w:t>
      </w:r>
      <w:r w:rsidRPr="00BF4BEE">
        <w:rPr>
          <w:rFonts w:ascii="Arial" w:eastAsia="Times New Roman" w:hAnsi="Arial" w:cs="Arial"/>
          <w:sz w:val="20"/>
          <w:szCs w:val="20"/>
          <w:lang w:eastAsia="ar-SA"/>
        </w:rPr>
        <w:t xml:space="preserve"> на весь период действия подпрограммы по годам ее реализации.</w:t>
      </w:r>
      <w:r w:rsidRPr="00BF4BEE">
        <w:rPr>
          <w:rFonts w:ascii="Arial" w:eastAsia="Times New Roman" w:hAnsi="Arial" w:cs="Arial"/>
          <w:sz w:val="20"/>
          <w:szCs w:val="20"/>
          <w:lang w:eastAsia="ar-SA"/>
        </w:rPr>
        <w:tab/>
      </w:r>
    </w:p>
    <w:p w:rsidR="00BF4BEE" w:rsidRPr="00BF4BEE" w:rsidRDefault="00BF4BEE" w:rsidP="00BF4BEE">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Перечень </w:t>
      </w:r>
      <w:r w:rsidRPr="00BF4BEE">
        <w:rPr>
          <w:rFonts w:ascii="Arial" w:eastAsia="Times New Roman" w:hAnsi="Arial" w:cs="Arial"/>
          <w:bCs/>
          <w:sz w:val="20"/>
          <w:szCs w:val="20"/>
          <w:lang w:eastAsia="ar-SA"/>
        </w:rPr>
        <w:t>показателей результативности</w:t>
      </w:r>
      <w:r w:rsidRPr="00BF4BEE">
        <w:rPr>
          <w:rFonts w:ascii="Arial" w:eastAsia="Times New Roman" w:hAnsi="Arial" w:cs="Arial"/>
          <w:sz w:val="20"/>
          <w:szCs w:val="20"/>
          <w:lang w:eastAsia="ar-SA"/>
        </w:rPr>
        <w:t xml:space="preserve"> подпрограммы прилагается (приложение №1) к настоящей подпрограмме.</w:t>
      </w:r>
    </w:p>
    <w:p w:rsidR="00BF4BEE" w:rsidRPr="00BF4BEE" w:rsidRDefault="00BF4BEE" w:rsidP="00BF4BEE">
      <w:pPr>
        <w:widowControl w:val="0"/>
        <w:suppressAutoHyphens/>
        <w:spacing w:after="0" w:line="240" w:lineRule="auto"/>
        <w:rPr>
          <w:rFonts w:ascii="Arial" w:eastAsia="Times New Roman" w:hAnsi="Arial" w:cs="Arial"/>
          <w:sz w:val="20"/>
          <w:szCs w:val="20"/>
          <w:lang w:eastAsia="ar-SA"/>
        </w:rPr>
      </w:pPr>
    </w:p>
    <w:p w:rsidR="00BF4BEE" w:rsidRPr="00BF4BEE" w:rsidRDefault="00BF4BEE" w:rsidP="00BF4BEE">
      <w:pPr>
        <w:widowControl w:val="0"/>
        <w:suppressAutoHyphens/>
        <w:spacing w:after="0" w:line="240" w:lineRule="auto"/>
        <w:ind w:firstLine="720"/>
        <w:jc w:val="center"/>
        <w:rPr>
          <w:rFonts w:ascii="Arial" w:eastAsia="Times New Roman" w:hAnsi="Arial" w:cs="Arial"/>
          <w:sz w:val="20"/>
          <w:szCs w:val="20"/>
          <w:lang w:eastAsia="ar-SA"/>
        </w:rPr>
      </w:pPr>
      <w:r w:rsidRPr="00BF4BEE">
        <w:rPr>
          <w:rFonts w:ascii="Arial" w:eastAsia="Times New Roman" w:hAnsi="Arial" w:cs="Arial"/>
          <w:sz w:val="20"/>
          <w:szCs w:val="20"/>
          <w:lang w:eastAsia="ar-SA"/>
        </w:rPr>
        <w:t>2.3. Механизм реализации подпрограммы</w:t>
      </w:r>
    </w:p>
    <w:p w:rsidR="00BF4BEE" w:rsidRPr="00BF4BEE" w:rsidRDefault="00BF4BEE" w:rsidP="00BF4BEE">
      <w:pPr>
        <w:widowControl w:val="0"/>
        <w:suppressAutoHyphens/>
        <w:spacing w:after="0" w:line="240" w:lineRule="auto"/>
        <w:ind w:firstLine="720"/>
        <w:jc w:val="center"/>
        <w:rPr>
          <w:rFonts w:ascii="Arial" w:eastAsia="Times New Roman" w:hAnsi="Arial" w:cs="Arial"/>
          <w:sz w:val="20"/>
          <w:szCs w:val="20"/>
          <w:lang w:eastAsia="ar-SA"/>
        </w:rPr>
      </w:pPr>
    </w:p>
    <w:p w:rsidR="00BF4BEE" w:rsidRPr="00BF4BEE" w:rsidRDefault="00BF4BEE" w:rsidP="00BF4BEE">
      <w:pPr>
        <w:suppressAutoHyphens/>
        <w:spacing w:after="0" w:line="240" w:lineRule="auto"/>
        <w:ind w:firstLine="70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w:t>
      </w:r>
      <w:r w:rsidRPr="00BF4BEE">
        <w:rPr>
          <w:rFonts w:ascii="Arial" w:eastAsia="Times New Roman" w:hAnsi="Arial" w:cs="Arial"/>
          <w:bCs/>
          <w:sz w:val="20"/>
          <w:szCs w:val="20"/>
          <w:lang w:eastAsia="ar-SA"/>
        </w:rPr>
        <w:t>показателей результативности</w:t>
      </w:r>
      <w:r w:rsidRPr="00BF4BEE">
        <w:rPr>
          <w:rFonts w:ascii="Arial" w:eastAsia="Times New Roman" w:hAnsi="Arial" w:cs="Arial"/>
          <w:sz w:val="20"/>
          <w:szCs w:val="20"/>
          <w:lang w:eastAsia="ar-SA"/>
        </w:rPr>
        <w:t>. В основу механизма реализации подпрограммы заложены следующие принципы:</w:t>
      </w:r>
    </w:p>
    <w:p w:rsidR="00BF4BEE" w:rsidRPr="00BF4BEE" w:rsidRDefault="00BF4BEE" w:rsidP="00BF4BEE">
      <w:pPr>
        <w:suppressAutoHyphens/>
        <w:spacing w:after="0" w:line="240" w:lineRule="auto"/>
        <w:ind w:firstLine="70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эффективное целевое использование средств районного бюджета в соответствии с установленными приоритетами для достижения </w:t>
      </w:r>
      <w:r w:rsidRPr="00BF4BEE">
        <w:rPr>
          <w:rFonts w:ascii="Arial" w:eastAsia="Times New Roman" w:hAnsi="Arial" w:cs="Arial"/>
          <w:bCs/>
          <w:sz w:val="20"/>
          <w:szCs w:val="20"/>
          <w:lang w:eastAsia="ar-SA"/>
        </w:rPr>
        <w:t>показателей результативности</w:t>
      </w:r>
      <w:r w:rsidRPr="00BF4BEE">
        <w:rPr>
          <w:rFonts w:ascii="Arial" w:eastAsia="Times New Roman" w:hAnsi="Arial" w:cs="Arial"/>
          <w:sz w:val="20"/>
          <w:szCs w:val="20"/>
          <w:lang w:eastAsia="ar-SA"/>
        </w:rPr>
        <w:t xml:space="preserve"> подпрограммы;</w:t>
      </w:r>
    </w:p>
    <w:p w:rsidR="00BF4BEE" w:rsidRPr="00BF4BEE" w:rsidRDefault="00BF4BEE" w:rsidP="00BF4BEE">
      <w:pPr>
        <w:suppressAutoHyphens/>
        <w:spacing w:after="0" w:line="240" w:lineRule="auto"/>
        <w:ind w:firstLine="70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системный подход, комплексность, концентрация на самых важных направлениях, наличие нескольких вариантов решения проблем;</w:t>
      </w:r>
    </w:p>
    <w:p w:rsidR="00BF4BEE" w:rsidRPr="00BF4BEE" w:rsidRDefault="00BF4BEE" w:rsidP="00BF4BEE">
      <w:pPr>
        <w:suppressAutoHyphens/>
        <w:spacing w:after="0" w:line="240" w:lineRule="auto"/>
        <w:ind w:firstLine="70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оценка потребностей в финансовых средствах;</w:t>
      </w:r>
    </w:p>
    <w:p w:rsidR="00BF4BEE" w:rsidRPr="00BF4BEE" w:rsidRDefault="00BF4BEE" w:rsidP="00BF4BEE">
      <w:pPr>
        <w:suppressAutoHyphens/>
        <w:spacing w:after="0" w:line="240" w:lineRule="auto"/>
        <w:ind w:firstLine="70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оценка результатов и социально-экономической эффективности подпрограммы, которая осуществляется на основе мониторинга </w:t>
      </w:r>
      <w:r w:rsidRPr="00BF4BEE">
        <w:rPr>
          <w:rFonts w:ascii="Arial" w:eastAsia="Times New Roman" w:hAnsi="Arial" w:cs="Arial"/>
          <w:bCs/>
          <w:sz w:val="20"/>
          <w:szCs w:val="20"/>
          <w:lang w:eastAsia="ar-SA"/>
        </w:rPr>
        <w:t>показателей результативности</w:t>
      </w:r>
      <w:r w:rsidRPr="00BF4BEE">
        <w:rPr>
          <w:rFonts w:ascii="Arial" w:eastAsia="Times New Roman" w:hAnsi="Arial" w:cs="Arial"/>
          <w:sz w:val="20"/>
          <w:szCs w:val="20"/>
          <w:lang w:eastAsia="ar-SA"/>
        </w:rPr>
        <w:t>.</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bCs/>
          <w:sz w:val="20"/>
          <w:szCs w:val="20"/>
          <w:lang w:eastAsia="ar-SA"/>
        </w:rPr>
      </w:pPr>
      <w:r w:rsidRPr="00BF4BEE">
        <w:rPr>
          <w:rFonts w:ascii="Arial" w:eastAsia="Times New Roman" w:hAnsi="Arial" w:cs="Arial"/>
          <w:bCs/>
          <w:sz w:val="20"/>
          <w:szCs w:val="20"/>
          <w:lang w:eastAsia="ar-SA"/>
        </w:rPr>
        <w:t>Исполнителем мероприятий подпрограммы является муниципальное бюджетное учреждение «Центр социализации и досуга молодежи» (далее – МБУ «ЦС и ДМ»), которое</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выполняет план реализации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обеспечивает материальную базу для проведения мероприятий;</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подготавливает комплект документации, необходимой для списания материальных ценностей, использованных для проведения мероприятий;</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проводит анализ своей деятельности по результатам проведения мероприятий;</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готовит предложения по повышению эффективности реализации мероприятий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привлекает дополнительные ресурсы для проведения мероприятий подпрограммы;</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обеспечивает кадровое обеспечение подпрограммы согласно муниципальному заданию МБУ «ЦС и ДМ».</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BF4BEE" w:rsidRPr="00BF4BEE" w:rsidRDefault="00BF4BEE" w:rsidP="00BF4BEE">
      <w:pPr>
        <w:tabs>
          <w:tab w:val="left" w:pos="1590"/>
          <w:tab w:val="left" w:pos="1860"/>
        </w:tabs>
        <w:suppressAutoHyphens/>
        <w:spacing w:after="0" w:line="240" w:lineRule="auto"/>
        <w:ind w:firstLine="720"/>
        <w:jc w:val="both"/>
        <w:rPr>
          <w:rFonts w:ascii="Arial" w:eastAsia="Times New Roman" w:hAnsi="Arial" w:cs="Arial"/>
          <w:bCs/>
          <w:sz w:val="20"/>
          <w:szCs w:val="20"/>
          <w:lang w:eastAsia="ar-SA"/>
        </w:rPr>
      </w:pPr>
      <w:r w:rsidRPr="00BF4BEE">
        <w:rPr>
          <w:rFonts w:ascii="Arial" w:eastAsia="Times New Roman" w:hAnsi="Arial" w:cs="Arial"/>
          <w:bCs/>
          <w:sz w:val="20"/>
          <w:szCs w:val="20"/>
          <w:lang w:eastAsia="ar-SA"/>
        </w:rPr>
        <w:lastRenderedPageBreak/>
        <w:t xml:space="preserve">Финансирование мероприятий подпрограммы осуществляется за счет средств районного бюджета в соответствии с </w:t>
      </w:r>
      <w:hyperlink w:anchor="Par377" w:history="1">
        <w:r w:rsidRPr="00BF4BEE">
          <w:rPr>
            <w:rFonts w:ascii="Arial" w:eastAsia="Times New Roman" w:hAnsi="Arial" w:cs="Arial"/>
            <w:bCs/>
            <w:sz w:val="20"/>
            <w:szCs w:val="20"/>
            <w:lang w:eastAsia="ar-SA"/>
          </w:rPr>
          <w:t>мероприятиями</w:t>
        </w:r>
      </w:hyperlink>
      <w:r w:rsidRPr="00BF4BEE">
        <w:rPr>
          <w:rFonts w:ascii="Arial" w:eastAsia="Times New Roman" w:hAnsi="Arial" w:cs="Arial"/>
          <w:bCs/>
          <w:sz w:val="20"/>
          <w:szCs w:val="20"/>
          <w:lang w:eastAsia="ar-SA"/>
        </w:rPr>
        <w:t xml:space="preserve"> подпрограммы согласно приложению № 2 к подпрограмме (далее - мероприятия подпрограммы). </w:t>
      </w:r>
    </w:p>
    <w:p w:rsidR="00BF4BEE" w:rsidRPr="00BF4BEE" w:rsidRDefault="00BF4BEE" w:rsidP="00BF4BEE">
      <w:pPr>
        <w:widowControl w:val="0"/>
        <w:suppressAutoHyphens/>
        <w:autoSpaceDE w:val="0"/>
        <w:autoSpaceDN w:val="0"/>
        <w:adjustRightInd w:val="0"/>
        <w:spacing w:after="0" w:line="240" w:lineRule="auto"/>
        <w:ind w:left="708" w:firstLine="12"/>
        <w:jc w:val="both"/>
        <w:rPr>
          <w:rFonts w:ascii="Arial" w:eastAsia="Times New Roman" w:hAnsi="Arial" w:cs="Arial"/>
          <w:bCs/>
          <w:sz w:val="20"/>
          <w:szCs w:val="20"/>
          <w:lang w:eastAsia="ar-SA"/>
        </w:rPr>
      </w:pPr>
      <w:r w:rsidRPr="00BF4BEE">
        <w:rPr>
          <w:rFonts w:ascii="Arial" w:eastAsia="Times New Roman" w:hAnsi="Arial" w:cs="Arial"/>
          <w:bCs/>
          <w:sz w:val="20"/>
          <w:szCs w:val="20"/>
          <w:lang w:eastAsia="ar-SA"/>
        </w:rPr>
        <w:t>Главным распорядителем средств районного бюджета является: Управление.</w:t>
      </w:r>
    </w:p>
    <w:p w:rsidR="00BF4BEE" w:rsidRPr="00BF4BEE" w:rsidRDefault="00BF4BEE" w:rsidP="00BF4BEE">
      <w:pPr>
        <w:widowControl w:val="0"/>
        <w:suppressAutoHyphens/>
        <w:autoSpaceDE w:val="0"/>
        <w:autoSpaceDN w:val="0"/>
        <w:adjustRightInd w:val="0"/>
        <w:spacing w:after="0" w:line="240" w:lineRule="auto"/>
        <w:ind w:firstLine="600"/>
        <w:jc w:val="both"/>
        <w:rPr>
          <w:rFonts w:ascii="Arial" w:eastAsia="Times New Roman" w:hAnsi="Arial" w:cs="Arial"/>
          <w:bCs/>
          <w:sz w:val="20"/>
          <w:szCs w:val="20"/>
          <w:lang w:eastAsia="ar-SA"/>
        </w:rPr>
      </w:pPr>
      <w:r w:rsidRPr="00BF4BEE">
        <w:rPr>
          <w:rFonts w:ascii="Arial" w:eastAsia="Times New Roman" w:hAnsi="Arial" w:cs="Arial"/>
          <w:bCs/>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Управление.</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bCs/>
          <w:sz w:val="20"/>
          <w:szCs w:val="20"/>
          <w:lang w:eastAsia="ar-SA"/>
        </w:rPr>
      </w:pPr>
      <w:r w:rsidRPr="00BF4BEE">
        <w:rPr>
          <w:rFonts w:ascii="Arial" w:eastAsia="Times New Roman" w:hAnsi="Arial" w:cs="Arial"/>
          <w:bCs/>
          <w:sz w:val="20"/>
          <w:szCs w:val="20"/>
          <w:lang w:eastAsia="ar-SA"/>
        </w:rPr>
        <w:t>Внешний контроль за использованием средств районного бюджета на реализацию мероприятий подпрограммы осуществляет контрольно-счетная комиссия муниципального образования Богучанский район.</w:t>
      </w: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20"/>
        <w:jc w:val="center"/>
        <w:outlineLvl w:val="2"/>
        <w:rPr>
          <w:rFonts w:ascii="Arial" w:eastAsia="Times New Roman" w:hAnsi="Arial" w:cs="Arial"/>
          <w:sz w:val="20"/>
          <w:szCs w:val="20"/>
          <w:lang w:eastAsia="ar-SA"/>
        </w:rPr>
      </w:pPr>
      <w:r w:rsidRPr="00BF4BEE">
        <w:rPr>
          <w:rFonts w:ascii="Arial" w:eastAsia="Times New Roman" w:hAnsi="Arial" w:cs="Arial"/>
          <w:sz w:val="20"/>
          <w:szCs w:val="20"/>
          <w:lang w:eastAsia="ar-SA"/>
        </w:rPr>
        <w:t>2.4. Организация управления подпрограммой и контроль за ходом ее выполнения</w:t>
      </w:r>
    </w:p>
    <w:p w:rsidR="00BF4BEE" w:rsidRPr="00BF4BEE" w:rsidRDefault="00BF4BEE" w:rsidP="00BF4BEE">
      <w:pPr>
        <w:widowControl w:val="0"/>
        <w:suppressAutoHyphens/>
        <w:autoSpaceDE w:val="0"/>
        <w:autoSpaceDN w:val="0"/>
        <w:adjustRightInd w:val="0"/>
        <w:spacing w:after="0" w:line="240" w:lineRule="auto"/>
        <w:ind w:firstLine="720"/>
        <w:jc w:val="center"/>
        <w:rPr>
          <w:rFonts w:ascii="Arial" w:eastAsia="Times New Roman" w:hAnsi="Arial" w:cs="Arial"/>
          <w:sz w:val="20"/>
          <w:szCs w:val="20"/>
          <w:lang w:eastAsia="ar-SA"/>
        </w:rPr>
      </w:pPr>
    </w:p>
    <w:p w:rsidR="00BF4BEE" w:rsidRPr="00BF4BEE" w:rsidRDefault="00BF4BEE" w:rsidP="00BF4BEE">
      <w:pPr>
        <w:suppressAutoHyphens/>
        <w:spacing w:after="0" w:line="240" w:lineRule="auto"/>
        <w:ind w:firstLine="70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 Управление подпрограммой и контроль за ходом ее выполнения осуществляется в соответствии с </w:t>
      </w:r>
      <w:hyperlink r:id="rId31" w:history="1">
        <w:r w:rsidRPr="00BF4BEE">
          <w:rPr>
            <w:rFonts w:ascii="Arial" w:eastAsia="Times New Roman" w:hAnsi="Arial" w:cs="Arial"/>
            <w:sz w:val="20"/>
            <w:szCs w:val="20"/>
            <w:lang w:eastAsia="ar-SA"/>
          </w:rPr>
          <w:t>Порядком</w:t>
        </w:r>
      </w:hyperlink>
      <w:r w:rsidRPr="00BF4BEE">
        <w:rPr>
          <w:rFonts w:ascii="Arial" w:eastAsia="Times New Roman" w:hAnsi="Arial" w:cs="Arial"/>
          <w:sz w:val="20"/>
          <w:szCs w:val="20"/>
          <w:lang w:eastAsia="ar-SA"/>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F4BEE" w:rsidRPr="00BF4BEE" w:rsidRDefault="00BF4BEE" w:rsidP="00BF4BEE">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Ответственными за подготовку и представление отчетных данных являются: МБУ ЦС и ДМ; Управление.</w:t>
      </w:r>
    </w:p>
    <w:p w:rsidR="00BF4BEE" w:rsidRPr="00BF4BEE" w:rsidRDefault="00BF4BEE" w:rsidP="00BF4BEE">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Контроль за целевым и эффективным использованием средств, предусмотренных на реализацию мероприятий подпрограммы осуществляет, Управление, </w:t>
      </w:r>
      <w:r w:rsidRPr="00BF4BEE">
        <w:rPr>
          <w:rFonts w:ascii="Arial" w:eastAsia="Times New Roman" w:hAnsi="Arial" w:cs="Arial"/>
          <w:bCs/>
          <w:sz w:val="20"/>
          <w:szCs w:val="20"/>
          <w:lang w:eastAsia="ar-SA"/>
        </w:rPr>
        <w:t>финансовое управление администрации Богучанского района</w:t>
      </w:r>
      <w:r w:rsidRPr="00BF4BEE">
        <w:rPr>
          <w:rFonts w:ascii="Arial" w:eastAsia="Times New Roman" w:hAnsi="Arial" w:cs="Arial"/>
          <w:sz w:val="20"/>
          <w:szCs w:val="20"/>
          <w:lang w:eastAsia="ar-SA"/>
        </w:rPr>
        <w:t>.</w:t>
      </w:r>
    </w:p>
    <w:p w:rsidR="00BF4BEE" w:rsidRPr="00BF4BEE" w:rsidRDefault="00BF4BEE" w:rsidP="00BF4BEE">
      <w:pPr>
        <w:widowControl w:val="0"/>
        <w:suppressAutoHyphens/>
        <w:autoSpaceDE w:val="0"/>
        <w:autoSpaceDN w:val="0"/>
        <w:adjustRightInd w:val="0"/>
        <w:spacing w:after="0" w:line="240" w:lineRule="auto"/>
        <w:outlineLvl w:val="2"/>
        <w:rPr>
          <w:rFonts w:ascii="Arial" w:eastAsia="Times New Roman" w:hAnsi="Arial" w:cs="Arial"/>
          <w:sz w:val="20"/>
          <w:szCs w:val="20"/>
          <w:lang w:val="en-US" w:eastAsia="ar-SA"/>
        </w:rPr>
      </w:pPr>
    </w:p>
    <w:p w:rsidR="00BF4BEE" w:rsidRPr="00BF4BEE" w:rsidRDefault="00BF4BEE" w:rsidP="00BF4BEE">
      <w:pPr>
        <w:widowControl w:val="0"/>
        <w:suppressAutoHyphens/>
        <w:autoSpaceDE w:val="0"/>
        <w:autoSpaceDN w:val="0"/>
        <w:adjustRightInd w:val="0"/>
        <w:spacing w:after="0" w:line="240" w:lineRule="auto"/>
        <w:ind w:firstLine="720"/>
        <w:jc w:val="center"/>
        <w:outlineLvl w:val="2"/>
        <w:rPr>
          <w:rFonts w:ascii="Arial" w:eastAsia="Times New Roman" w:hAnsi="Arial" w:cs="Arial"/>
          <w:sz w:val="20"/>
          <w:szCs w:val="20"/>
          <w:lang w:eastAsia="ar-SA"/>
        </w:rPr>
      </w:pPr>
      <w:r w:rsidRPr="00BF4BEE">
        <w:rPr>
          <w:rFonts w:ascii="Arial" w:eastAsia="Times New Roman" w:hAnsi="Arial" w:cs="Arial"/>
          <w:sz w:val="20"/>
          <w:szCs w:val="20"/>
          <w:lang w:eastAsia="ar-SA"/>
        </w:rPr>
        <w:t>2.5. Оценка социально-экономической эффективности от реализации программы</w:t>
      </w:r>
    </w:p>
    <w:p w:rsidR="00BF4BEE" w:rsidRPr="00BF4BEE" w:rsidRDefault="00BF4BEE" w:rsidP="00BF4BEE">
      <w:pPr>
        <w:widowControl w:val="0"/>
        <w:suppressAutoHyphens/>
        <w:autoSpaceDE w:val="0"/>
        <w:autoSpaceDN w:val="0"/>
        <w:adjustRightInd w:val="0"/>
        <w:spacing w:after="0" w:line="240" w:lineRule="auto"/>
        <w:ind w:firstLine="720"/>
        <w:jc w:val="center"/>
        <w:outlineLvl w:val="2"/>
        <w:rPr>
          <w:rFonts w:ascii="Arial" w:eastAsia="Times New Roman" w:hAnsi="Arial" w:cs="Arial"/>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720"/>
        <w:jc w:val="both"/>
        <w:rPr>
          <w:rFonts w:ascii="Arial" w:eastAsia="Times New Roman" w:hAnsi="Arial" w:cs="Arial"/>
          <w:bCs/>
          <w:color w:val="000000"/>
          <w:sz w:val="20"/>
          <w:szCs w:val="20"/>
          <w:lang w:eastAsia="ar-SA"/>
        </w:rPr>
      </w:pPr>
      <w:r w:rsidRPr="00BF4BEE">
        <w:rPr>
          <w:rFonts w:ascii="Arial" w:eastAsia="Times New Roman" w:hAnsi="Arial" w:cs="Arial"/>
          <w:bCs/>
          <w:color w:val="000000"/>
          <w:sz w:val="20"/>
          <w:szCs w:val="20"/>
          <w:lang w:eastAsia="ar-SA"/>
        </w:rPr>
        <w:t>Реализация мероприятий подпрограммы за период 2021 -2024 годах позволит обеспечить достижение следующих результатов:</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ar-SA"/>
        </w:rPr>
        <w:t xml:space="preserve">  - Доля  молодежи в возрасте от 14 до 35 лет, вовлеченных в профилактические мероприятия, по отношению к общей численности указанной категории лиц</w:t>
      </w:r>
      <w:r w:rsidRPr="00BF4BEE">
        <w:rPr>
          <w:rFonts w:ascii="Arial" w:eastAsia="Times New Roman" w:hAnsi="Arial" w:cs="Arial"/>
          <w:sz w:val="20"/>
          <w:szCs w:val="20"/>
          <w:lang w:eastAsia="ru-RU"/>
        </w:rPr>
        <w:t>: к 2024 году – 21 %.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ru-RU"/>
        </w:rPr>
      </w:pPr>
      <w:r w:rsidRPr="00BF4BEE">
        <w:rPr>
          <w:rFonts w:ascii="Arial" w:eastAsia="Times New Roman" w:hAnsi="Arial" w:cs="Arial"/>
          <w:sz w:val="20"/>
          <w:szCs w:val="20"/>
          <w:lang w:eastAsia="ar-SA"/>
        </w:rPr>
        <w:t>- Доля несовершеннолетних в возрасте от 7 до 18 лет, вовлеченных в профилактические мероприятия, по отношению к общей численности указанной категории лиц к 2024 году  составит 25 %.</w:t>
      </w:r>
    </w:p>
    <w:p w:rsidR="00BF4BEE" w:rsidRPr="00BF4BEE" w:rsidRDefault="00BF4BEE" w:rsidP="00BF4BEE">
      <w:pPr>
        <w:suppressAutoHyphens/>
        <w:spacing w:after="0" w:line="240" w:lineRule="auto"/>
        <w:ind w:firstLine="720"/>
        <w:jc w:val="both"/>
        <w:rPr>
          <w:rFonts w:ascii="Arial" w:eastAsia="Times New Roman" w:hAnsi="Arial" w:cs="Arial"/>
          <w:sz w:val="20"/>
          <w:szCs w:val="20"/>
          <w:lang w:eastAsia="ar-SA"/>
        </w:rPr>
      </w:pPr>
      <w:r w:rsidRPr="00BF4BEE">
        <w:rPr>
          <w:rFonts w:ascii="Arial" w:eastAsia="Times New Roman" w:hAnsi="Arial" w:cs="Arial"/>
          <w:color w:val="000000"/>
          <w:sz w:val="20"/>
          <w:szCs w:val="20"/>
          <w:lang w:eastAsia="ar-SA"/>
        </w:rPr>
        <w:t xml:space="preserve">Выполнение вышеперечисленных  показателей обеспечит качество жизни населения Богучанского района,  </w:t>
      </w:r>
      <w:r w:rsidRPr="00BF4BEE">
        <w:rPr>
          <w:rFonts w:ascii="Arial" w:eastAsia="Times New Roman" w:hAnsi="Arial" w:cs="Arial"/>
          <w:sz w:val="20"/>
          <w:szCs w:val="20"/>
          <w:lang w:eastAsia="ar-SA"/>
        </w:rPr>
        <w:t>позволит  улучшить ситуацию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алкоголя, направит   выбор молодежи и подростков на  здоровый образ жизни.</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Реализация мероприятий подпрограммы не повлечет за собой негативных экологических последствий.</w:t>
      </w:r>
    </w:p>
    <w:p w:rsidR="00BF4BEE" w:rsidRPr="00BF4BEE" w:rsidRDefault="00BF4BEE" w:rsidP="00BF4BEE">
      <w:pPr>
        <w:suppressAutoHyphens/>
        <w:spacing w:after="0" w:line="240" w:lineRule="auto"/>
        <w:ind w:firstLine="709"/>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Поступление доходов в районный бюджет от реализации данного мероприятия не предполагается.</w:t>
      </w:r>
    </w:p>
    <w:p w:rsidR="00BF4BEE" w:rsidRPr="00BF4BEE" w:rsidRDefault="00BF4BEE" w:rsidP="00BF4BEE">
      <w:pPr>
        <w:suppressAutoHyphens/>
        <w:spacing w:after="0" w:line="240" w:lineRule="auto"/>
        <w:jc w:val="both"/>
        <w:rPr>
          <w:rFonts w:ascii="Arial" w:eastAsia="Times New Roman" w:hAnsi="Arial" w:cs="Arial"/>
          <w:color w:val="000000"/>
          <w:sz w:val="20"/>
          <w:szCs w:val="20"/>
          <w:lang w:eastAsia="ar-SA"/>
        </w:rPr>
      </w:pPr>
    </w:p>
    <w:p w:rsidR="00BF4BEE" w:rsidRPr="00BF4BEE" w:rsidRDefault="00BF4BEE" w:rsidP="00BF4BEE">
      <w:pPr>
        <w:suppressAutoHyphens/>
        <w:autoSpaceDE w:val="0"/>
        <w:spacing w:after="0" w:line="240" w:lineRule="auto"/>
        <w:ind w:firstLine="708"/>
        <w:jc w:val="center"/>
        <w:rPr>
          <w:rFonts w:ascii="Arial" w:eastAsia="Times New Roman" w:hAnsi="Arial" w:cs="Arial"/>
          <w:sz w:val="20"/>
          <w:szCs w:val="20"/>
          <w:lang w:eastAsia="ar-SA"/>
        </w:rPr>
      </w:pPr>
      <w:r w:rsidRPr="00BF4BEE">
        <w:rPr>
          <w:rFonts w:ascii="Arial" w:eastAsia="Times New Roman" w:hAnsi="Arial" w:cs="Arial"/>
          <w:sz w:val="20"/>
          <w:szCs w:val="20"/>
          <w:lang w:eastAsia="ar-SA"/>
        </w:rPr>
        <w:t>2.6. Мероприятия подпрограммы</w:t>
      </w:r>
    </w:p>
    <w:p w:rsidR="00BF4BEE" w:rsidRPr="00BF4BEE" w:rsidRDefault="00BF4BEE" w:rsidP="00BF4BEE">
      <w:pPr>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Мероприятия Подпрограммы реализуются за счет средств районного бюджета, предусмотренных на оплату муниципальных контрактов (договоров) на выполнение работ, оказание услуг.</w:t>
      </w:r>
    </w:p>
    <w:p w:rsidR="00BF4BEE" w:rsidRPr="00BF4BEE" w:rsidRDefault="00BF4BEE" w:rsidP="00BF4BEE">
      <w:pPr>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p>
    <w:p w:rsidR="00BF4BEE" w:rsidRPr="00BF4BEE" w:rsidRDefault="00BF4BEE" w:rsidP="00BF4BEE">
      <w:pPr>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p>
    <w:p w:rsidR="00BF4BEE" w:rsidRPr="00BF4BEE" w:rsidRDefault="00BF4BEE" w:rsidP="00BF4BEE">
      <w:pPr>
        <w:widowControl w:val="0"/>
        <w:suppressAutoHyphens/>
        <w:autoSpaceDE w:val="0"/>
        <w:autoSpaceDN w:val="0"/>
        <w:adjustRightInd w:val="0"/>
        <w:spacing w:after="0" w:line="240" w:lineRule="auto"/>
        <w:jc w:val="center"/>
        <w:outlineLvl w:val="2"/>
        <w:rPr>
          <w:rFonts w:ascii="Arial" w:eastAsia="Times New Roman" w:hAnsi="Arial" w:cs="Arial"/>
          <w:bCs/>
          <w:sz w:val="20"/>
          <w:szCs w:val="20"/>
          <w:lang w:eastAsia="ar-SA"/>
        </w:rPr>
      </w:pPr>
      <w:r w:rsidRPr="00BF4BEE">
        <w:rPr>
          <w:rFonts w:ascii="Arial" w:eastAsia="Times New Roman" w:hAnsi="Arial" w:cs="Arial"/>
          <w:bCs/>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BF4BEE" w:rsidRPr="00BF4BEE" w:rsidRDefault="00BF4BEE" w:rsidP="00BF4BEE">
      <w:pPr>
        <w:suppressAutoHyphens/>
        <w:autoSpaceDE w:val="0"/>
        <w:spacing w:after="0" w:line="240" w:lineRule="auto"/>
        <w:ind w:firstLine="708"/>
        <w:jc w:val="center"/>
        <w:rPr>
          <w:rFonts w:ascii="Arial" w:eastAsia="Times New Roman" w:hAnsi="Arial" w:cs="Arial"/>
          <w:sz w:val="20"/>
          <w:szCs w:val="20"/>
          <w:lang w:eastAsia="ar-SA"/>
        </w:rPr>
      </w:pP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Times New Roman" w:hAnsi="Arial" w:cs="Arial"/>
          <w:sz w:val="20"/>
          <w:szCs w:val="20"/>
          <w:lang w:eastAsia="ar-SA"/>
        </w:rPr>
      </w:pPr>
      <w:r w:rsidRPr="00BF4BEE">
        <w:rPr>
          <w:rFonts w:ascii="Arial" w:eastAsia="Times New Roman" w:hAnsi="Arial" w:cs="Arial"/>
          <w:sz w:val="20"/>
          <w:szCs w:val="20"/>
          <w:lang w:eastAsia="ar-SA"/>
        </w:rPr>
        <w:t>Перечень мероприятий подпрограммы "Профилактика правонарушений среди молодежи Богучанского района",  с указанием источника финансирования приведены в приложении № 2.</w:t>
      </w:r>
    </w:p>
    <w:p w:rsidR="00BF4BEE" w:rsidRPr="00BF4BEE" w:rsidRDefault="00BF4BEE" w:rsidP="00BF4BEE">
      <w:pPr>
        <w:widowControl w:val="0"/>
        <w:suppressAutoHyphens/>
        <w:autoSpaceDE w:val="0"/>
        <w:autoSpaceDN w:val="0"/>
        <w:adjustRightInd w:val="0"/>
        <w:spacing w:after="0" w:line="240" w:lineRule="auto"/>
        <w:ind w:firstLine="540"/>
        <w:jc w:val="both"/>
        <w:rPr>
          <w:rFonts w:ascii="Arial" w:eastAsia="Times New Roman" w:hAnsi="Arial" w:cs="Arial"/>
          <w:sz w:val="20"/>
          <w:szCs w:val="20"/>
          <w:lang w:eastAsia="ar-SA"/>
        </w:rPr>
      </w:pPr>
    </w:p>
    <w:p w:rsidR="00BF4BEE" w:rsidRPr="00BF4BEE" w:rsidRDefault="00BF4BEE" w:rsidP="00BF4BEE">
      <w:pPr>
        <w:suppressAutoHyphens/>
        <w:autoSpaceDE w:val="0"/>
        <w:autoSpaceDN w:val="0"/>
        <w:adjustRightInd w:val="0"/>
        <w:spacing w:after="0" w:line="240" w:lineRule="auto"/>
        <w:ind w:left="5670"/>
        <w:jc w:val="right"/>
        <w:rPr>
          <w:rFonts w:ascii="Arial" w:eastAsia="Times New Roman" w:hAnsi="Arial" w:cs="Arial"/>
          <w:sz w:val="18"/>
          <w:szCs w:val="20"/>
          <w:lang w:eastAsia="ar-SA"/>
        </w:rPr>
      </w:pPr>
      <w:r w:rsidRPr="00BF4BEE">
        <w:rPr>
          <w:rFonts w:ascii="Arial" w:eastAsia="Times New Roman" w:hAnsi="Arial" w:cs="Arial"/>
          <w:sz w:val="18"/>
          <w:szCs w:val="20"/>
          <w:lang w:eastAsia="ar-SA"/>
        </w:rPr>
        <w:t>Приложение № 1 к подпрограмме «Профилактика правонарушений среди молодежи Богучанского района»</w:t>
      </w:r>
    </w:p>
    <w:p w:rsidR="00BF4BEE" w:rsidRPr="00BF4BEE" w:rsidRDefault="00BF4BEE" w:rsidP="00BF4BEE">
      <w:pPr>
        <w:suppressAutoHyphens/>
        <w:autoSpaceDE w:val="0"/>
        <w:autoSpaceDN w:val="0"/>
        <w:adjustRightInd w:val="0"/>
        <w:spacing w:after="0" w:line="240" w:lineRule="auto"/>
        <w:outlineLvl w:val="0"/>
        <w:rPr>
          <w:rFonts w:ascii="Arial" w:eastAsia="Times New Roman" w:hAnsi="Arial" w:cs="Arial"/>
          <w:sz w:val="20"/>
          <w:szCs w:val="20"/>
          <w:lang w:eastAsia="ar-SA"/>
        </w:rPr>
      </w:pPr>
    </w:p>
    <w:p w:rsidR="00BF4BEE" w:rsidRPr="00BF4BEE" w:rsidRDefault="00BF4BEE" w:rsidP="00BF4BEE">
      <w:pPr>
        <w:suppressAutoHyphens/>
        <w:autoSpaceDE w:val="0"/>
        <w:autoSpaceDN w:val="0"/>
        <w:adjustRightInd w:val="0"/>
        <w:spacing w:after="0" w:line="240" w:lineRule="auto"/>
        <w:ind w:firstLine="540"/>
        <w:jc w:val="both"/>
        <w:outlineLvl w:val="0"/>
        <w:rPr>
          <w:rFonts w:ascii="Arial" w:eastAsia="Times New Roman" w:hAnsi="Arial" w:cs="Arial"/>
          <w:sz w:val="20"/>
          <w:szCs w:val="20"/>
          <w:lang w:eastAsia="ar-SA"/>
        </w:rPr>
      </w:pPr>
      <w:r w:rsidRPr="00BF4BEE">
        <w:rPr>
          <w:rFonts w:ascii="Arial" w:eastAsia="Times New Roman" w:hAnsi="Arial" w:cs="Arial"/>
          <w:sz w:val="20"/>
          <w:szCs w:val="20"/>
          <w:lang w:eastAsia="ar-SA"/>
        </w:rPr>
        <w:t xml:space="preserve">              Перечень показателей результативности подпрограммы</w:t>
      </w:r>
    </w:p>
    <w:tbl>
      <w:tblPr>
        <w:tblW w:w="5000" w:type="pct"/>
        <w:tblCellMar>
          <w:left w:w="70" w:type="dxa"/>
          <w:right w:w="70" w:type="dxa"/>
        </w:tblCellMar>
        <w:tblLook w:val="04A0"/>
      </w:tblPr>
      <w:tblGrid>
        <w:gridCol w:w="523"/>
        <w:gridCol w:w="3145"/>
        <w:gridCol w:w="844"/>
        <w:gridCol w:w="1143"/>
        <w:gridCol w:w="1022"/>
        <w:gridCol w:w="1022"/>
        <w:gridCol w:w="897"/>
        <w:gridCol w:w="899"/>
      </w:tblGrid>
      <w:tr w:rsidR="00BF4BEE" w:rsidRPr="00BF4BEE" w:rsidTr="007D1D6D">
        <w:trPr>
          <w:cantSplit/>
          <w:trHeight w:val="20"/>
          <w:tblHeader/>
        </w:trPr>
        <w:tc>
          <w:tcPr>
            <w:tcW w:w="329" w:type="pct"/>
            <w:vMerge w:val="restar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autoSpaceDE w:val="0"/>
              <w:spacing w:after="0" w:line="240" w:lineRule="auto"/>
              <w:ind w:firstLine="720"/>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 xml:space="preserve">№  </w:t>
            </w:r>
            <w:r w:rsidRPr="00BF4BEE">
              <w:rPr>
                <w:rFonts w:ascii="Arial" w:eastAsia="Times New Roman" w:hAnsi="Arial" w:cs="Arial"/>
                <w:sz w:val="14"/>
                <w:szCs w:val="14"/>
                <w:lang w:eastAsia="ar-SA"/>
              </w:rPr>
              <w:br/>
              <w:t>п/п</w:t>
            </w:r>
          </w:p>
        </w:tc>
        <w:tc>
          <w:tcPr>
            <w:tcW w:w="1710" w:type="pct"/>
            <w:vMerge w:val="restar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 xml:space="preserve">Цель,  задачи,   </w:t>
            </w:r>
            <w:r w:rsidRPr="00BF4BEE">
              <w:rPr>
                <w:rFonts w:ascii="Arial" w:eastAsia="Times New Roman" w:hAnsi="Arial" w:cs="Arial"/>
                <w:sz w:val="14"/>
                <w:szCs w:val="14"/>
                <w:lang w:eastAsia="ar-SA"/>
              </w:rPr>
              <w:br/>
              <w:t xml:space="preserve">показатели результативности </w:t>
            </w:r>
          </w:p>
        </w:tc>
        <w:tc>
          <w:tcPr>
            <w:tcW w:w="329" w:type="pct"/>
            <w:vMerge w:val="restar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Единица</w:t>
            </w:r>
            <w:r w:rsidRPr="00BF4BEE">
              <w:rPr>
                <w:rFonts w:ascii="Arial" w:eastAsia="Times New Roman" w:hAnsi="Arial" w:cs="Arial"/>
                <w:sz w:val="14"/>
                <w:szCs w:val="14"/>
                <w:lang w:eastAsia="ar-SA"/>
              </w:rPr>
              <w:br/>
              <w:t>измерения</w:t>
            </w:r>
          </w:p>
        </w:tc>
        <w:tc>
          <w:tcPr>
            <w:tcW w:w="395" w:type="pct"/>
            <w:vMerge w:val="restar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 xml:space="preserve">Источник </w:t>
            </w:r>
            <w:r w:rsidRPr="00BF4BEE">
              <w:rPr>
                <w:rFonts w:ascii="Arial" w:eastAsia="Times New Roman" w:hAnsi="Arial" w:cs="Arial"/>
                <w:sz w:val="14"/>
                <w:szCs w:val="14"/>
                <w:lang w:eastAsia="ar-SA"/>
              </w:rPr>
              <w:br/>
              <w:t>информации</w:t>
            </w:r>
          </w:p>
        </w:tc>
        <w:tc>
          <w:tcPr>
            <w:tcW w:w="592" w:type="pct"/>
            <w:tcBorders>
              <w:top w:val="single" w:sz="6" w:space="0" w:color="auto"/>
              <w:left w:val="single" w:sz="4" w:space="0" w:color="auto"/>
              <w:bottom w:val="single" w:sz="4"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Текущий финансовый год</w:t>
            </w:r>
          </w:p>
        </w:tc>
        <w:tc>
          <w:tcPr>
            <w:tcW w:w="592" w:type="pct"/>
            <w:tcBorders>
              <w:top w:val="single" w:sz="6" w:space="0" w:color="auto"/>
              <w:left w:val="single" w:sz="4" w:space="0" w:color="auto"/>
              <w:bottom w:val="single" w:sz="4"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Очередной финансовый год</w:t>
            </w:r>
          </w:p>
        </w:tc>
        <w:tc>
          <w:tcPr>
            <w:tcW w:w="526" w:type="pct"/>
            <w:tcBorders>
              <w:top w:val="single" w:sz="6" w:space="0" w:color="auto"/>
              <w:left w:val="single" w:sz="4" w:space="0" w:color="auto"/>
              <w:bottom w:val="single" w:sz="4"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Первый год планового периода</w:t>
            </w:r>
          </w:p>
        </w:tc>
        <w:tc>
          <w:tcPr>
            <w:tcW w:w="527" w:type="pct"/>
            <w:tcBorders>
              <w:top w:val="single" w:sz="6" w:space="0" w:color="auto"/>
              <w:left w:val="single" w:sz="4" w:space="0" w:color="auto"/>
              <w:bottom w:val="single" w:sz="4" w:space="0" w:color="auto"/>
              <w:right w:val="single" w:sz="6" w:space="0" w:color="auto"/>
            </w:tcBorders>
            <w:hideMark/>
          </w:tcPr>
          <w:p w:rsidR="00BF4BEE" w:rsidRPr="00BF4BEE" w:rsidRDefault="00BF4BEE" w:rsidP="007D1D6D">
            <w:pPr>
              <w:suppressAutoHyphens/>
              <w:autoSpaceDE w:val="0"/>
              <w:spacing w:before="240"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Второй год планового периода</w:t>
            </w:r>
          </w:p>
        </w:tc>
      </w:tr>
      <w:tr w:rsidR="00BF4BEE" w:rsidRPr="00BF4BEE" w:rsidTr="007D1D6D">
        <w:trPr>
          <w:cantSplit/>
          <w:trHeight w:val="20"/>
          <w:tblHeader/>
        </w:trPr>
        <w:tc>
          <w:tcPr>
            <w:tcW w:w="329" w:type="pct"/>
            <w:vMerge/>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pacing w:after="0" w:line="240" w:lineRule="auto"/>
              <w:jc w:val="both"/>
              <w:rPr>
                <w:rFonts w:ascii="Arial" w:eastAsia="Times New Roman" w:hAnsi="Arial" w:cs="Arial"/>
                <w:sz w:val="14"/>
                <w:szCs w:val="14"/>
                <w:lang w:eastAsia="ar-SA"/>
              </w:rPr>
            </w:pPr>
          </w:p>
        </w:tc>
        <w:tc>
          <w:tcPr>
            <w:tcW w:w="1710" w:type="pct"/>
            <w:vMerge/>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pacing w:after="0" w:line="240" w:lineRule="auto"/>
              <w:jc w:val="both"/>
              <w:rPr>
                <w:rFonts w:ascii="Arial" w:eastAsia="Times New Roman" w:hAnsi="Arial" w:cs="Arial"/>
                <w:sz w:val="14"/>
                <w:szCs w:val="14"/>
                <w:lang w:eastAsia="ar-SA"/>
              </w:rPr>
            </w:pPr>
          </w:p>
        </w:tc>
        <w:tc>
          <w:tcPr>
            <w:tcW w:w="329" w:type="pct"/>
            <w:vMerge/>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pacing w:after="0" w:line="240" w:lineRule="auto"/>
              <w:jc w:val="both"/>
              <w:rPr>
                <w:rFonts w:ascii="Arial" w:eastAsia="Times New Roman" w:hAnsi="Arial" w:cs="Arial"/>
                <w:sz w:val="14"/>
                <w:szCs w:val="14"/>
                <w:lang w:eastAsia="ar-SA"/>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pacing w:after="0" w:line="240" w:lineRule="auto"/>
              <w:jc w:val="both"/>
              <w:rPr>
                <w:rFonts w:ascii="Arial" w:eastAsia="Times New Roman" w:hAnsi="Arial" w:cs="Arial"/>
                <w:sz w:val="14"/>
                <w:szCs w:val="14"/>
                <w:lang w:eastAsia="ar-SA"/>
              </w:rPr>
            </w:pPr>
          </w:p>
        </w:tc>
        <w:tc>
          <w:tcPr>
            <w:tcW w:w="592" w:type="pct"/>
            <w:tcBorders>
              <w:top w:val="single" w:sz="4" w:space="0" w:color="auto"/>
              <w:left w:val="single" w:sz="4" w:space="0" w:color="auto"/>
              <w:bottom w:val="single" w:sz="6" w:space="0" w:color="auto"/>
              <w:right w:val="single" w:sz="6" w:space="0" w:color="auto"/>
            </w:tcBorders>
            <w:vAlign w:val="center"/>
            <w:hideMark/>
          </w:tcPr>
          <w:p w:rsidR="00BF4BEE" w:rsidRPr="00BF4BEE" w:rsidRDefault="00BF4BEE" w:rsidP="007D1D6D">
            <w:pPr>
              <w:widowControl w:val="0"/>
              <w:suppressAutoHyphens/>
              <w:autoSpaceDE w:val="0"/>
              <w:spacing w:after="0" w:line="240" w:lineRule="auto"/>
              <w:ind w:right="-65"/>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2021</w:t>
            </w:r>
          </w:p>
        </w:tc>
        <w:tc>
          <w:tcPr>
            <w:tcW w:w="592" w:type="pct"/>
            <w:tcBorders>
              <w:top w:val="single" w:sz="4" w:space="0" w:color="auto"/>
              <w:left w:val="single" w:sz="4" w:space="0" w:color="auto"/>
              <w:bottom w:val="single" w:sz="6" w:space="0" w:color="auto"/>
              <w:right w:val="single" w:sz="6" w:space="0" w:color="auto"/>
            </w:tcBorders>
            <w:vAlign w:val="center"/>
            <w:hideMark/>
          </w:tcPr>
          <w:p w:rsidR="00BF4BEE" w:rsidRPr="00BF4BEE" w:rsidRDefault="00BF4BEE" w:rsidP="007D1D6D">
            <w:pPr>
              <w:widowControl w:val="0"/>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2022</w:t>
            </w:r>
          </w:p>
        </w:tc>
        <w:tc>
          <w:tcPr>
            <w:tcW w:w="526" w:type="pct"/>
            <w:tcBorders>
              <w:top w:val="single" w:sz="4" w:space="0" w:color="auto"/>
              <w:left w:val="single" w:sz="4" w:space="0" w:color="auto"/>
              <w:bottom w:val="single" w:sz="6" w:space="0" w:color="auto"/>
              <w:right w:val="single" w:sz="6" w:space="0" w:color="auto"/>
            </w:tcBorders>
            <w:vAlign w:val="center"/>
            <w:hideMark/>
          </w:tcPr>
          <w:p w:rsidR="00BF4BEE" w:rsidRPr="00BF4BEE" w:rsidRDefault="00BF4BEE" w:rsidP="007D1D6D">
            <w:pPr>
              <w:widowControl w:val="0"/>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2023</w:t>
            </w:r>
          </w:p>
        </w:tc>
        <w:tc>
          <w:tcPr>
            <w:tcW w:w="527" w:type="pct"/>
            <w:tcBorders>
              <w:top w:val="single" w:sz="4" w:space="0" w:color="auto"/>
              <w:left w:val="single" w:sz="4" w:space="0" w:color="auto"/>
              <w:bottom w:val="single" w:sz="6" w:space="0" w:color="auto"/>
              <w:right w:val="single" w:sz="6" w:space="0" w:color="auto"/>
            </w:tcBorders>
            <w:hideMark/>
          </w:tcPr>
          <w:p w:rsidR="00BF4BEE" w:rsidRPr="00BF4BEE" w:rsidRDefault="00BF4BEE" w:rsidP="007D1D6D">
            <w:pPr>
              <w:widowControl w:val="0"/>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2024</w:t>
            </w:r>
          </w:p>
        </w:tc>
      </w:tr>
      <w:tr w:rsidR="00BF4BEE" w:rsidRPr="00BF4BEE" w:rsidTr="007D1D6D">
        <w:trPr>
          <w:cantSplit/>
          <w:trHeight w:val="20"/>
        </w:trPr>
        <w:tc>
          <w:tcPr>
            <w:tcW w:w="329" w:type="pct"/>
            <w:tcBorders>
              <w:top w:val="single" w:sz="6" w:space="0" w:color="auto"/>
              <w:left w:val="single" w:sz="6" w:space="0" w:color="auto"/>
              <w:bottom w:val="single" w:sz="6" w:space="0" w:color="auto"/>
              <w:right w:val="single" w:sz="4" w:space="0" w:color="auto"/>
            </w:tcBorders>
          </w:tcPr>
          <w:p w:rsidR="00BF4BEE" w:rsidRPr="00BF4BEE" w:rsidRDefault="00BF4BEE" w:rsidP="007D1D6D">
            <w:pPr>
              <w:suppressAutoHyphens/>
              <w:autoSpaceDE w:val="0"/>
              <w:spacing w:after="0" w:line="240" w:lineRule="auto"/>
              <w:ind w:firstLine="720"/>
              <w:rPr>
                <w:rFonts w:ascii="Arial" w:eastAsia="Times New Roman" w:hAnsi="Arial" w:cs="Arial"/>
                <w:sz w:val="14"/>
                <w:szCs w:val="14"/>
                <w:lang w:eastAsia="ar-SA"/>
              </w:rPr>
            </w:pPr>
          </w:p>
        </w:tc>
        <w:tc>
          <w:tcPr>
            <w:tcW w:w="4671" w:type="pct"/>
            <w:gridSpan w:val="7"/>
            <w:tcBorders>
              <w:top w:val="single" w:sz="6" w:space="0" w:color="auto"/>
              <w:left w:val="single" w:sz="6" w:space="0" w:color="auto"/>
              <w:bottom w:val="single" w:sz="6" w:space="0" w:color="auto"/>
              <w:right w:val="single" w:sz="4" w:space="0" w:color="auto"/>
            </w:tcBorders>
          </w:tcPr>
          <w:p w:rsidR="00BF4BEE" w:rsidRPr="00BF4BEE" w:rsidRDefault="00BF4BEE" w:rsidP="007D1D6D">
            <w:pPr>
              <w:suppressAutoHyphens/>
              <w:autoSpaceDE w:val="0"/>
              <w:spacing w:after="0" w:line="240" w:lineRule="auto"/>
              <w:ind w:firstLine="720"/>
              <w:rPr>
                <w:rFonts w:ascii="Arial" w:eastAsia="Times New Roman" w:hAnsi="Arial" w:cs="Arial"/>
                <w:sz w:val="14"/>
                <w:szCs w:val="14"/>
                <w:lang w:eastAsia="ar-SA"/>
              </w:rPr>
            </w:pPr>
          </w:p>
          <w:p w:rsidR="00BF4BEE" w:rsidRPr="00BF4BEE" w:rsidRDefault="00BF4BEE" w:rsidP="007D1D6D">
            <w:pPr>
              <w:suppressAutoHyphens/>
              <w:autoSpaceDE w:val="0"/>
              <w:spacing w:after="0" w:line="240" w:lineRule="auto"/>
              <w:rPr>
                <w:rFonts w:ascii="Arial" w:eastAsia="Times New Roman" w:hAnsi="Arial" w:cs="Arial"/>
                <w:sz w:val="14"/>
                <w:szCs w:val="14"/>
                <w:lang w:eastAsia="ar-SA"/>
              </w:rPr>
            </w:pPr>
            <w:r w:rsidRPr="00BF4BEE">
              <w:rPr>
                <w:rFonts w:ascii="Arial" w:eastAsia="Times New Roman" w:hAnsi="Arial" w:cs="Arial"/>
                <w:sz w:val="14"/>
                <w:szCs w:val="14"/>
                <w:lang w:eastAsia="ar-SA"/>
              </w:rPr>
              <w:t>Цель подпрограммы: Повышение эффективности работы  по профилактики правонарушений и антиобщественных действий</w:t>
            </w:r>
          </w:p>
          <w:p w:rsidR="00BF4BEE" w:rsidRPr="00BF4BEE" w:rsidRDefault="00BF4BEE" w:rsidP="007D1D6D">
            <w:pPr>
              <w:spacing w:after="0" w:line="240" w:lineRule="auto"/>
              <w:jc w:val="both"/>
              <w:rPr>
                <w:rFonts w:ascii="Arial" w:eastAsia="Times New Roman" w:hAnsi="Arial" w:cs="Arial"/>
                <w:sz w:val="14"/>
                <w:szCs w:val="14"/>
                <w:lang w:eastAsia="ar-SA"/>
              </w:rPr>
            </w:pPr>
          </w:p>
        </w:tc>
      </w:tr>
      <w:tr w:rsidR="00BF4BEE" w:rsidRPr="00BF4BEE" w:rsidTr="007D1D6D">
        <w:trPr>
          <w:cantSplit/>
          <w:trHeight w:val="20"/>
        </w:trPr>
        <w:tc>
          <w:tcPr>
            <w:tcW w:w="329" w:type="pct"/>
            <w:tcBorders>
              <w:top w:val="single" w:sz="6" w:space="0" w:color="auto"/>
              <w:left w:val="single" w:sz="6" w:space="0" w:color="auto"/>
              <w:bottom w:val="single" w:sz="6" w:space="0" w:color="auto"/>
              <w:right w:val="single" w:sz="6" w:space="0" w:color="auto"/>
            </w:tcBorders>
          </w:tcPr>
          <w:p w:rsidR="00BF4BEE" w:rsidRPr="00BF4BEE" w:rsidRDefault="00BF4BEE" w:rsidP="007D1D6D">
            <w:pPr>
              <w:suppressAutoHyphens/>
              <w:autoSpaceDE w:val="0"/>
              <w:spacing w:after="0" w:line="240" w:lineRule="auto"/>
              <w:ind w:firstLine="351"/>
              <w:jc w:val="center"/>
              <w:rPr>
                <w:rFonts w:ascii="Arial" w:eastAsia="Times New Roman" w:hAnsi="Arial" w:cs="Arial"/>
                <w:sz w:val="14"/>
                <w:szCs w:val="14"/>
                <w:lang w:eastAsia="ar-SA"/>
              </w:rPr>
            </w:pPr>
          </w:p>
        </w:tc>
        <w:tc>
          <w:tcPr>
            <w:tcW w:w="4671" w:type="pct"/>
            <w:gridSpan w:val="7"/>
            <w:tcBorders>
              <w:top w:val="single" w:sz="6" w:space="0" w:color="auto"/>
              <w:left w:val="single" w:sz="6" w:space="0" w:color="auto"/>
              <w:bottom w:val="single" w:sz="6" w:space="0" w:color="auto"/>
              <w:right w:val="single" w:sz="6" w:space="0" w:color="auto"/>
            </w:tcBorders>
            <w:hideMark/>
          </w:tcPr>
          <w:p w:rsidR="00BF4BEE" w:rsidRPr="00BF4BEE" w:rsidRDefault="00BF4BEE" w:rsidP="007D1D6D">
            <w:pPr>
              <w:suppressAutoHyphens/>
              <w:autoSpaceDE w:val="0"/>
              <w:spacing w:after="0" w:line="240" w:lineRule="auto"/>
              <w:rPr>
                <w:rFonts w:ascii="Arial" w:eastAsia="Times New Roman" w:hAnsi="Arial" w:cs="Arial"/>
                <w:sz w:val="14"/>
                <w:szCs w:val="14"/>
                <w:lang w:eastAsia="ar-SA"/>
              </w:rPr>
            </w:pPr>
            <w:r w:rsidRPr="00BF4BEE">
              <w:rPr>
                <w:rFonts w:ascii="Arial" w:eastAsia="Times New Roman" w:hAnsi="Arial" w:cs="Arial"/>
                <w:sz w:val="14"/>
                <w:szCs w:val="14"/>
                <w:lang w:eastAsia="ar-SA"/>
              </w:rPr>
              <w:t>Задача подпрограммы 1. 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вызванные распространением алкоголизма и наркоманией в Богучанском районе</w:t>
            </w:r>
          </w:p>
        </w:tc>
      </w:tr>
      <w:tr w:rsidR="00BF4BEE" w:rsidRPr="00BF4BEE" w:rsidTr="007D1D6D">
        <w:trPr>
          <w:cantSplit/>
          <w:trHeight w:val="20"/>
        </w:trPr>
        <w:tc>
          <w:tcPr>
            <w:tcW w:w="329" w:type="pct"/>
            <w:tcBorders>
              <w:top w:val="single" w:sz="6" w:space="0" w:color="auto"/>
              <w:left w:val="single" w:sz="6" w:space="0" w:color="auto"/>
              <w:bottom w:val="single" w:sz="4" w:space="0" w:color="auto"/>
              <w:right w:val="single" w:sz="6" w:space="0" w:color="auto"/>
            </w:tcBorders>
            <w:vAlign w:val="center"/>
            <w:hideMark/>
          </w:tcPr>
          <w:p w:rsidR="00BF4BEE" w:rsidRPr="00BF4BEE" w:rsidRDefault="00BF4BEE" w:rsidP="007D1D6D">
            <w:pPr>
              <w:suppressAutoHyphens/>
              <w:autoSpaceDE w:val="0"/>
              <w:spacing w:after="0" w:line="240" w:lineRule="auto"/>
              <w:ind w:firstLine="50"/>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1</w:t>
            </w:r>
          </w:p>
        </w:tc>
        <w:tc>
          <w:tcPr>
            <w:tcW w:w="1710" w:type="pct"/>
            <w:tcBorders>
              <w:top w:val="single" w:sz="6" w:space="0" w:color="auto"/>
              <w:left w:val="single" w:sz="6" w:space="0" w:color="auto"/>
              <w:bottom w:val="single" w:sz="4" w:space="0" w:color="auto"/>
              <w:right w:val="single" w:sz="6" w:space="0" w:color="auto"/>
            </w:tcBorders>
            <w:vAlign w:val="center"/>
            <w:hideMark/>
          </w:tcPr>
          <w:p w:rsidR="00BF4BEE" w:rsidRPr="00BF4BEE" w:rsidRDefault="00BF4BEE" w:rsidP="007D1D6D">
            <w:pPr>
              <w:spacing w:line="240" w:lineRule="auto"/>
              <w:jc w:val="both"/>
              <w:rPr>
                <w:rFonts w:ascii="Arial" w:eastAsia="SimSun" w:hAnsi="Arial" w:cs="Arial"/>
                <w:kern w:val="2"/>
                <w:sz w:val="14"/>
                <w:szCs w:val="14"/>
                <w:lang w:eastAsia="ru-RU"/>
              </w:rPr>
            </w:pPr>
            <w:r w:rsidRPr="00BF4BEE">
              <w:rPr>
                <w:rFonts w:ascii="Arial" w:eastAsia="Times New Roman" w:hAnsi="Arial" w:cs="Arial"/>
                <w:sz w:val="14"/>
                <w:szCs w:val="14"/>
                <w:lang w:eastAsia="ar-SA"/>
              </w:rPr>
              <w:t>Доля молодежи в возрасте от 14 до 35 лет вовлеченных в профилактические мероприятия по отношению к общей численности указанной категории лиц</w:t>
            </w:r>
          </w:p>
        </w:tc>
        <w:tc>
          <w:tcPr>
            <w:tcW w:w="329" w:type="pct"/>
            <w:tcBorders>
              <w:top w:val="single" w:sz="6" w:space="0" w:color="auto"/>
              <w:left w:val="single" w:sz="6" w:space="0" w:color="auto"/>
              <w:bottom w:val="single" w:sz="4" w:space="0" w:color="auto"/>
              <w:right w:val="single" w:sz="6" w:space="0" w:color="auto"/>
            </w:tcBorders>
            <w:vAlign w:val="center"/>
            <w:hideMark/>
          </w:tcPr>
          <w:p w:rsidR="00BF4BEE" w:rsidRPr="00BF4BEE" w:rsidRDefault="00BF4BEE" w:rsidP="007D1D6D">
            <w:pPr>
              <w:suppressAutoHyphens/>
              <w:spacing w:line="240" w:lineRule="auto"/>
              <w:jc w:val="center"/>
              <w:rPr>
                <w:rFonts w:ascii="Arial" w:eastAsia="SimSun" w:hAnsi="Arial" w:cs="Arial"/>
                <w:kern w:val="2"/>
                <w:sz w:val="14"/>
                <w:szCs w:val="14"/>
                <w:lang w:eastAsia="ar-SA"/>
              </w:rPr>
            </w:pPr>
            <w:r w:rsidRPr="00BF4BEE">
              <w:rPr>
                <w:rFonts w:ascii="Arial" w:eastAsia="Times New Roman" w:hAnsi="Arial" w:cs="Arial"/>
                <w:sz w:val="14"/>
                <w:szCs w:val="14"/>
                <w:lang w:eastAsia="ar-SA"/>
              </w:rPr>
              <w:t>%</w:t>
            </w:r>
          </w:p>
        </w:tc>
        <w:tc>
          <w:tcPr>
            <w:tcW w:w="395" w:type="pct"/>
            <w:tcBorders>
              <w:top w:val="single" w:sz="6" w:space="0" w:color="auto"/>
              <w:left w:val="single" w:sz="6" w:space="0" w:color="auto"/>
              <w:bottom w:val="single" w:sz="4"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ведомственная отчетность</w:t>
            </w:r>
          </w:p>
        </w:tc>
        <w:tc>
          <w:tcPr>
            <w:tcW w:w="592" w:type="pct"/>
            <w:tcBorders>
              <w:top w:val="single" w:sz="6" w:space="0" w:color="auto"/>
              <w:left w:val="single" w:sz="6" w:space="0" w:color="auto"/>
              <w:bottom w:val="single" w:sz="4" w:space="0" w:color="auto"/>
              <w:right w:val="single" w:sz="4" w:space="0" w:color="auto"/>
            </w:tcBorders>
            <w:vAlign w:val="center"/>
            <w:hideMark/>
          </w:tcPr>
          <w:p w:rsidR="00BF4BEE" w:rsidRPr="00BF4BEE" w:rsidRDefault="00BF4BEE" w:rsidP="007D1D6D">
            <w:pPr>
              <w:spacing w:line="240" w:lineRule="auto"/>
              <w:jc w:val="center"/>
              <w:rPr>
                <w:rFonts w:ascii="Arial" w:eastAsia="SimSun" w:hAnsi="Arial" w:cs="Arial"/>
                <w:color w:val="000000"/>
                <w:kern w:val="2"/>
                <w:sz w:val="14"/>
                <w:szCs w:val="14"/>
                <w:lang w:eastAsia="ru-RU"/>
              </w:rPr>
            </w:pPr>
            <w:r w:rsidRPr="00BF4BEE">
              <w:rPr>
                <w:rFonts w:ascii="Arial" w:eastAsia="Times New Roman" w:hAnsi="Arial" w:cs="Arial"/>
                <w:color w:val="000000"/>
                <w:sz w:val="14"/>
                <w:szCs w:val="14"/>
                <w:lang w:eastAsia="ru-RU"/>
              </w:rPr>
              <w:t>20</w:t>
            </w:r>
          </w:p>
        </w:tc>
        <w:tc>
          <w:tcPr>
            <w:tcW w:w="592" w:type="pct"/>
            <w:tcBorders>
              <w:top w:val="single" w:sz="6" w:space="0" w:color="auto"/>
              <w:left w:val="single" w:sz="6" w:space="0" w:color="auto"/>
              <w:bottom w:val="single" w:sz="4" w:space="0" w:color="auto"/>
              <w:right w:val="single" w:sz="4" w:space="0" w:color="auto"/>
            </w:tcBorders>
            <w:vAlign w:val="center"/>
            <w:hideMark/>
          </w:tcPr>
          <w:p w:rsidR="00BF4BEE" w:rsidRPr="00BF4BEE" w:rsidRDefault="00BF4BEE" w:rsidP="007D1D6D">
            <w:pPr>
              <w:spacing w:line="240" w:lineRule="auto"/>
              <w:jc w:val="center"/>
              <w:rPr>
                <w:rFonts w:ascii="Arial" w:eastAsia="SimSun" w:hAnsi="Arial" w:cs="Arial"/>
                <w:color w:val="000000"/>
                <w:kern w:val="2"/>
                <w:sz w:val="14"/>
                <w:szCs w:val="14"/>
                <w:lang w:eastAsia="ru-RU"/>
              </w:rPr>
            </w:pPr>
            <w:r w:rsidRPr="00BF4BEE">
              <w:rPr>
                <w:rFonts w:ascii="Arial" w:eastAsia="Times New Roman" w:hAnsi="Arial" w:cs="Arial"/>
                <w:color w:val="000000"/>
                <w:sz w:val="14"/>
                <w:szCs w:val="14"/>
                <w:lang w:eastAsia="ru-RU"/>
              </w:rPr>
              <w:t>20,5</w:t>
            </w:r>
          </w:p>
        </w:tc>
        <w:tc>
          <w:tcPr>
            <w:tcW w:w="526" w:type="pct"/>
            <w:tcBorders>
              <w:top w:val="single" w:sz="6" w:space="0" w:color="auto"/>
              <w:left w:val="single" w:sz="6" w:space="0" w:color="auto"/>
              <w:bottom w:val="single" w:sz="4" w:space="0" w:color="auto"/>
              <w:right w:val="single" w:sz="4" w:space="0" w:color="auto"/>
            </w:tcBorders>
            <w:vAlign w:val="center"/>
            <w:hideMark/>
          </w:tcPr>
          <w:p w:rsidR="00BF4BEE" w:rsidRPr="00BF4BEE" w:rsidRDefault="00BF4BEE" w:rsidP="007D1D6D">
            <w:pPr>
              <w:spacing w:line="240" w:lineRule="auto"/>
              <w:jc w:val="center"/>
              <w:rPr>
                <w:rFonts w:ascii="Arial" w:eastAsia="SimSun" w:hAnsi="Arial" w:cs="Arial"/>
                <w:color w:val="000000"/>
                <w:kern w:val="2"/>
                <w:sz w:val="14"/>
                <w:szCs w:val="14"/>
                <w:lang w:eastAsia="ru-RU"/>
              </w:rPr>
            </w:pPr>
            <w:r w:rsidRPr="00BF4BEE">
              <w:rPr>
                <w:rFonts w:ascii="Arial" w:eastAsia="Times New Roman" w:hAnsi="Arial" w:cs="Arial"/>
                <w:color w:val="000000"/>
                <w:sz w:val="14"/>
                <w:szCs w:val="14"/>
                <w:lang w:eastAsia="ru-RU"/>
              </w:rPr>
              <w:t>21</w:t>
            </w:r>
          </w:p>
        </w:tc>
        <w:tc>
          <w:tcPr>
            <w:tcW w:w="527" w:type="pct"/>
            <w:tcBorders>
              <w:top w:val="single" w:sz="6" w:space="0" w:color="auto"/>
              <w:left w:val="single" w:sz="6" w:space="0" w:color="auto"/>
              <w:bottom w:val="single" w:sz="4" w:space="0" w:color="auto"/>
              <w:right w:val="single" w:sz="4" w:space="0" w:color="auto"/>
            </w:tcBorders>
          </w:tcPr>
          <w:p w:rsidR="00BF4BEE" w:rsidRPr="00BF4BEE" w:rsidRDefault="00BF4BEE" w:rsidP="007D1D6D">
            <w:pPr>
              <w:spacing w:after="0" w:line="240" w:lineRule="auto"/>
              <w:jc w:val="center"/>
              <w:rPr>
                <w:rFonts w:ascii="Arial" w:eastAsia="SimSun" w:hAnsi="Arial" w:cs="Arial"/>
                <w:color w:val="000000"/>
                <w:kern w:val="2"/>
                <w:sz w:val="14"/>
                <w:szCs w:val="14"/>
                <w:lang w:eastAsia="ru-RU"/>
              </w:rPr>
            </w:pPr>
          </w:p>
          <w:p w:rsidR="00BF4BEE" w:rsidRPr="00BF4BEE" w:rsidRDefault="00BF4BEE" w:rsidP="007D1D6D">
            <w:pPr>
              <w:spacing w:after="0" w:line="240" w:lineRule="auto"/>
              <w:jc w:val="center"/>
              <w:rPr>
                <w:rFonts w:ascii="Arial" w:eastAsia="Times New Roman" w:hAnsi="Arial" w:cs="Arial"/>
                <w:color w:val="000000"/>
                <w:sz w:val="14"/>
                <w:szCs w:val="14"/>
                <w:lang w:eastAsia="ru-RU"/>
              </w:rPr>
            </w:pPr>
          </w:p>
          <w:p w:rsidR="00BF4BEE" w:rsidRPr="00BF4BEE" w:rsidRDefault="00BF4BEE" w:rsidP="007D1D6D">
            <w:pPr>
              <w:spacing w:after="0" w:line="240" w:lineRule="auto"/>
              <w:jc w:val="center"/>
              <w:rPr>
                <w:rFonts w:ascii="Arial" w:eastAsia="SimSun" w:hAnsi="Arial" w:cs="Arial"/>
                <w:color w:val="000000"/>
                <w:kern w:val="2"/>
                <w:sz w:val="14"/>
                <w:szCs w:val="14"/>
                <w:lang w:eastAsia="ru-RU"/>
              </w:rPr>
            </w:pPr>
            <w:r w:rsidRPr="00BF4BEE">
              <w:rPr>
                <w:rFonts w:ascii="Arial" w:eastAsia="Times New Roman" w:hAnsi="Arial" w:cs="Arial"/>
                <w:color w:val="000000"/>
                <w:sz w:val="14"/>
                <w:szCs w:val="14"/>
                <w:lang w:eastAsia="ru-RU"/>
              </w:rPr>
              <w:t>21</w:t>
            </w:r>
          </w:p>
        </w:tc>
      </w:tr>
      <w:tr w:rsidR="00BF4BEE" w:rsidRPr="00BF4BEE" w:rsidTr="007D1D6D">
        <w:trPr>
          <w:cantSplit/>
          <w:trHeight w:val="20"/>
        </w:trPr>
        <w:tc>
          <w:tcPr>
            <w:tcW w:w="329" w:type="pct"/>
            <w:tcBorders>
              <w:top w:val="single" w:sz="4" w:space="0" w:color="auto"/>
              <w:left w:val="single" w:sz="6" w:space="0" w:color="auto"/>
              <w:bottom w:val="single" w:sz="6" w:space="0" w:color="auto"/>
              <w:right w:val="single" w:sz="4" w:space="0" w:color="auto"/>
            </w:tcBorders>
          </w:tcPr>
          <w:p w:rsidR="00BF4BEE" w:rsidRPr="00BF4BEE" w:rsidRDefault="00BF4BEE" w:rsidP="007D1D6D">
            <w:pPr>
              <w:suppressAutoHyphens/>
              <w:spacing w:after="0" w:line="240" w:lineRule="auto"/>
              <w:ind w:firstLine="351"/>
              <w:jc w:val="both"/>
              <w:rPr>
                <w:rFonts w:ascii="Arial" w:eastAsia="SimSun" w:hAnsi="Arial" w:cs="Arial"/>
                <w:color w:val="000000"/>
                <w:kern w:val="2"/>
                <w:sz w:val="14"/>
                <w:szCs w:val="14"/>
                <w:lang w:eastAsia="ru-RU"/>
              </w:rPr>
            </w:pPr>
          </w:p>
        </w:tc>
        <w:tc>
          <w:tcPr>
            <w:tcW w:w="4671" w:type="pct"/>
            <w:gridSpan w:val="7"/>
            <w:tcBorders>
              <w:top w:val="single" w:sz="4" w:space="0" w:color="auto"/>
              <w:left w:val="single" w:sz="6" w:space="0" w:color="auto"/>
              <w:bottom w:val="single" w:sz="6" w:space="0" w:color="auto"/>
              <w:right w:val="single" w:sz="4" w:space="0" w:color="auto"/>
            </w:tcBorders>
            <w:vAlign w:val="center"/>
            <w:hideMark/>
          </w:tcPr>
          <w:p w:rsidR="00BF4BEE" w:rsidRPr="00BF4BEE" w:rsidRDefault="00BF4BEE" w:rsidP="007D1D6D">
            <w:pPr>
              <w:suppressAutoHyphens/>
              <w:spacing w:after="0" w:line="240" w:lineRule="auto"/>
              <w:jc w:val="both"/>
              <w:rPr>
                <w:rFonts w:ascii="Arial" w:eastAsia="SimSun" w:hAnsi="Arial" w:cs="Arial"/>
                <w:color w:val="000000"/>
                <w:kern w:val="2"/>
                <w:sz w:val="14"/>
                <w:szCs w:val="14"/>
                <w:lang w:eastAsia="ru-RU"/>
              </w:rPr>
            </w:pPr>
            <w:r w:rsidRPr="00BF4BEE">
              <w:rPr>
                <w:rFonts w:ascii="Arial" w:eastAsia="Times New Roman" w:hAnsi="Arial" w:cs="Arial"/>
                <w:color w:val="000000"/>
                <w:sz w:val="14"/>
                <w:szCs w:val="14"/>
                <w:lang w:eastAsia="ru-RU"/>
              </w:rPr>
              <w:t>Задача подпрограммы 2. На организацию мероприятий направленных на предотвращение повторных нарушений</w:t>
            </w:r>
          </w:p>
          <w:p w:rsidR="00BF4BEE" w:rsidRPr="00BF4BEE" w:rsidRDefault="00BF4BEE" w:rsidP="007D1D6D">
            <w:pPr>
              <w:suppressAutoHyphens/>
              <w:spacing w:after="0" w:line="240" w:lineRule="auto"/>
              <w:jc w:val="both"/>
              <w:rPr>
                <w:rFonts w:ascii="Arial" w:eastAsia="SimSun" w:hAnsi="Arial" w:cs="Arial"/>
                <w:color w:val="000000"/>
                <w:kern w:val="2"/>
                <w:sz w:val="14"/>
                <w:szCs w:val="14"/>
                <w:lang w:eastAsia="ru-RU"/>
              </w:rPr>
            </w:pPr>
          </w:p>
        </w:tc>
      </w:tr>
      <w:tr w:rsidR="00BF4BEE" w:rsidRPr="00BF4BEE" w:rsidTr="007D1D6D">
        <w:trPr>
          <w:cantSplit/>
          <w:trHeight w:val="20"/>
        </w:trPr>
        <w:tc>
          <w:tcPr>
            <w:tcW w:w="329" w:type="pc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autoSpaceDE w:val="0"/>
              <w:spacing w:after="0" w:line="240" w:lineRule="auto"/>
              <w:ind w:firstLine="50"/>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2</w:t>
            </w:r>
          </w:p>
        </w:tc>
        <w:tc>
          <w:tcPr>
            <w:tcW w:w="1710" w:type="pc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pacing w:line="240" w:lineRule="auto"/>
              <w:jc w:val="both"/>
              <w:rPr>
                <w:rFonts w:ascii="Arial" w:eastAsia="SimSun" w:hAnsi="Arial" w:cs="Arial"/>
                <w:kern w:val="2"/>
                <w:sz w:val="14"/>
                <w:szCs w:val="14"/>
                <w:lang w:eastAsia="ru-RU"/>
              </w:rPr>
            </w:pPr>
            <w:r w:rsidRPr="00BF4BEE">
              <w:rPr>
                <w:rFonts w:ascii="Arial" w:eastAsia="Times New Roman" w:hAnsi="Arial" w:cs="Arial"/>
                <w:sz w:val="14"/>
                <w:szCs w:val="14"/>
                <w:lang w:eastAsia="ar-SA"/>
              </w:rPr>
              <w:t>Доля молодежи в возрасте от 7 до 18 лет вовлеченных в профилактические мероприятия по отношению к общей численности указанной категории лиц</w:t>
            </w:r>
          </w:p>
        </w:tc>
        <w:tc>
          <w:tcPr>
            <w:tcW w:w="329" w:type="pc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spacing w:line="240" w:lineRule="auto"/>
              <w:jc w:val="center"/>
              <w:rPr>
                <w:rFonts w:ascii="Arial" w:eastAsia="SimSun" w:hAnsi="Arial" w:cs="Arial"/>
                <w:kern w:val="2"/>
                <w:sz w:val="14"/>
                <w:szCs w:val="14"/>
                <w:lang w:eastAsia="ar-SA"/>
              </w:rPr>
            </w:pPr>
            <w:r w:rsidRPr="00BF4BEE">
              <w:rPr>
                <w:rFonts w:ascii="Arial" w:eastAsia="Times New Roman" w:hAnsi="Arial" w:cs="Arial"/>
                <w:sz w:val="14"/>
                <w:szCs w:val="14"/>
                <w:lang w:eastAsia="ar-SA"/>
              </w:rPr>
              <w:t>%</w:t>
            </w:r>
          </w:p>
        </w:tc>
        <w:tc>
          <w:tcPr>
            <w:tcW w:w="395" w:type="pct"/>
            <w:tcBorders>
              <w:top w:val="single" w:sz="6" w:space="0" w:color="auto"/>
              <w:left w:val="single" w:sz="6" w:space="0" w:color="auto"/>
              <w:bottom w:val="single" w:sz="6" w:space="0" w:color="auto"/>
              <w:right w:val="single" w:sz="6" w:space="0" w:color="auto"/>
            </w:tcBorders>
            <w:vAlign w:val="center"/>
            <w:hideMark/>
          </w:tcPr>
          <w:p w:rsidR="00BF4BEE" w:rsidRPr="00BF4BEE" w:rsidRDefault="00BF4BEE" w:rsidP="007D1D6D">
            <w:pPr>
              <w:suppressAutoHyphens/>
              <w:autoSpaceDE w:val="0"/>
              <w:spacing w:after="0" w:line="240" w:lineRule="auto"/>
              <w:jc w:val="center"/>
              <w:rPr>
                <w:rFonts w:ascii="Arial" w:eastAsia="Times New Roman" w:hAnsi="Arial" w:cs="Arial"/>
                <w:sz w:val="14"/>
                <w:szCs w:val="14"/>
                <w:lang w:eastAsia="ar-SA"/>
              </w:rPr>
            </w:pPr>
            <w:r w:rsidRPr="00BF4BEE">
              <w:rPr>
                <w:rFonts w:ascii="Arial" w:eastAsia="Times New Roman" w:hAnsi="Arial" w:cs="Arial"/>
                <w:sz w:val="14"/>
                <w:szCs w:val="14"/>
                <w:lang w:eastAsia="ar-SA"/>
              </w:rPr>
              <w:t>ведомственная отчетность</w:t>
            </w:r>
          </w:p>
        </w:tc>
        <w:tc>
          <w:tcPr>
            <w:tcW w:w="592" w:type="pct"/>
            <w:tcBorders>
              <w:top w:val="single" w:sz="6" w:space="0" w:color="auto"/>
              <w:left w:val="single" w:sz="6" w:space="0" w:color="auto"/>
              <w:bottom w:val="single" w:sz="6" w:space="0" w:color="auto"/>
              <w:right w:val="single" w:sz="4" w:space="0" w:color="auto"/>
            </w:tcBorders>
            <w:vAlign w:val="center"/>
            <w:hideMark/>
          </w:tcPr>
          <w:p w:rsidR="00BF4BEE" w:rsidRPr="00BF4BEE" w:rsidRDefault="00BF4BEE" w:rsidP="007D1D6D">
            <w:pPr>
              <w:spacing w:line="240" w:lineRule="auto"/>
              <w:jc w:val="center"/>
              <w:rPr>
                <w:rFonts w:ascii="Arial" w:eastAsia="SimSun" w:hAnsi="Arial" w:cs="Arial"/>
                <w:kern w:val="2"/>
                <w:sz w:val="14"/>
                <w:szCs w:val="14"/>
                <w:lang w:eastAsia="ru-RU"/>
              </w:rPr>
            </w:pPr>
            <w:r w:rsidRPr="00BF4BEE">
              <w:rPr>
                <w:rFonts w:ascii="Arial" w:eastAsia="Times New Roman" w:hAnsi="Arial" w:cs="Arial"/>
                <w:sz w:val="14"/>
                <w:szCs w:val="14"/>
                <w:lang w:eastAsia="ru-RU"/>
              </w:rPr>
              <w:t>20</w:t>
            </w:r>
          </w:p>
        </w:tc>
        <w:tc>
          <w:tcPr>
            <w:tcW w:w="592" w:type="pct"/>
            <w:tcBorders>
              <w:top w:val="single" w:sz="6" w:space="0" w:color="auto"/>
              <w:left w:val="single" w:sz="6" w:space="0" w:color="auto"/>
              <w:bottom w:val="single" w:sz="6" w:space="0" w:color="auto"/>
              <w:right w:val="single" w:sz="4" w:space="0" w:color="auto"/>
            </w:tcBorders>
            <w:vAlign w:val="center"/>
            <w:hideMark/>
          </w:tcPr>
          <w:p w:rsidR="00BF4BEE" w:rsidRPr="00BF4BEE" w:rsidRDefault="00BF4BEE" w:rsidP="007D1D6D">
            <w:pPr>
              <w:spacing w:line="240" w:lineRule="auto"/>
              <w:jc w:val="center"/>
              <w:rPr>
                <w:rFonts w:ascii="Arial" w:eastAsia="SimSun" w:hAnsi="Arial" w:cs="Arial"/>
                <w:kern w:val="2"/>
                <w:sz w:val="14"/>
                <w:szCs w:val="14"/>
                <w:lang w:eastAsia="ru-RU"/>
              </w:rPr>
            </w:pPr>
            <w:r w:rsidRPr="00BF4BEE">
              <w:rPr>
                <w:rFonts w:ascii="Arial" w:eastAsia="Times New Roman" w:hAnsi="Arial" w:cs="Arial"/>
                <w:sz w:val="14"/>
                <w:szCs w:val="14"/>
                <w:lang w:eastAsia="ru-RU"/>
              </w:rPr>
              <w:t>23</w:t>
            </w:r>
          </w:p>
        </w:tc>
        <w:tc>
          <w:tcPr>
            <w:tcW w:w="526" w:type="pct"/>
            <w:tcBorders>
              <w:top w:val="single" w:sz="6" w:space="0" w:color="auto"/>
              <w:left w:val="single" w:sz="6" w:space="0" w:color="auto"/>
              <w:bottom w:val="single" w:sz="6" w:space="0" w:color="auto"/>
              <w:right w:val="single" w:sz="4" w:space="0" w:color="auto"/>
            </w:tcBorders>
            <w:vAlign w:val="center"/>
            <w:hideMark/>
          </w:tcPr>
          <w:p w:rsidR="00BF4BEE" w:rsidRPr="00BF4BEE" w:rsidRDefault="00BF4BEE" w:rsidP="007D1D6D">
            <w:pPr>
              <w:spacing w:line="240" w:lineRule="auto"/>
              <w:jc w:val="center"/>
              <w:rPr>
                <w:rFonts w:ascii="Arial" w:eastAsia="SimSun" w:hAnsi="Arial" w:cs="Arial"/>
                <w:kern w:val="2"/>
                <w:sz w:val="14"/>
                <w:szCs w:val="14"/>
                <w:lang w:eastAsia="ru-RU"/>
              </w:rPr>
            </w:pPr>
            <w:r w:rsidRPr="00BF4BEE">
              <w:rPr>
                <w:rFonts w:ascii="Arial" w:eastAsia="Times New Roman" w:hAnsi="Arial" w:cs="Arial"/>
                <w:sz w:val="14"/>
                <w:szCs w:val="14"/>
                <w:lang w:eastAsia="ru-RU"/>
              </w:rPr>
              <w:t>25</w:t>
            </w:r>
          </w:p>
        </w:tc>
        <w:tc>
          <w:tcPr>
            <w:tcW w:w="527" w:type="pct"/>
            <w:tcBorders>
              <w:top w:val="single" w:sz="6" w:space="0" w:color="auto"/>
              <w:left w:val="single" w:sz="6" w:space="0" w:color="auto"/>
              <w:bottom w:val="single" w:sz="6" w:space="0" w:color="auto"/>
              <w:right w:val="single" w:sz="4" w:space="0" w:color="auto"/>
            </w:tcBorders>
          </w:tcPr>
          <w:p w:rsidR="00BF4BEE" w:rsidRPr="00BF4BEE" w:rsidRDefault="00BF4BEE" w:rsidP="007D1D6D">
            <w:pPr>
              <w:spacing w:after="0" w:line="240" w:lineRule="auto"/>
              <w:jc w:val="center"/>
              <w:rPr>
                <w:rFonts w:ascii="Arial" w:eastAsia="SimSun" w:hAnsi="Arial" w:cs="Arial"/>
                <w:kern w:val="2"/>
                <w:sz w:val="14"/>
                <w:szCs w:val="14"/>
                <w:lang w:eastAsia="ru-RU"/>
              </w:rPr>
            </w:pPr>
          </w:p>
          <w:p w:rsidR="00BF4BEE" w:rsidRPr="00BF4BEE" w:rsidRDefault="00BF4BEE" w:rsidP="007D1D6D">
            <w:pPr>
              <w:spacing w:line="240" w:lineRule="auto"/>
              <w:jc w:val="center"/>
              <w:rPr>
                <w:rFonts w:ascii="Arial" w:eastAsia="Times New Roman" w:hAnsi="Arial" w:cs="Arial"/>
                <w:sz w:val="14"/>
                <w:szCs w:val="14"/>
                <w:lang w:eastAsia="ru-RU"/>
              </w:rPr>
            </w:pPr>
            <w:r w:rsidRPr="00BF4BEE">
              <w:rPr>
                <w:rFonts w:ascii="Arial" w:eastAsia="Times New Roman" w:hAnsi="Arial" w:cs="Arial"/>
                <w:sz w:val="14"/>
                <w:szCs w:val="14"/>
                <w:lang w:eastAsia="ru-RU"/>
              </w:rPr>
              <w:t>25</w:t>
            </w:r>
          </w:p>
          <w:p w:rsidR="00BF4BEE" w:rsidRPr="00BF4BEE" w:rsidRDefault="00BF4BEE" w:rsidP="007D1D6D">
            <w:pPr>
              <w:spacing w:line="240" w:lineRule="auto"/>
              <w:jc w:val="center"/>
              <w:rPr>
                <w:rFonts w:ascii="Arial" w:eastAsia="SimSun" w:hAnsi="Arial" w:cs="Arial"/>
                <w:kern w:val="2"/>
                <w:sz w:val="14"/>
                <w:szCs w:val="14"/>
                <w:lang w:eastAsia="ru-RU"/>
              </w:rPr>
            </w:pP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3AE5D90"/>
    <w:multiLevelType w:val="hybridMultilevel"/>
    <w:tmpl w:val="0E3EC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2B56D3F"/>
    <w:multiLevelType w:val="hybridMultilevel"/>
    <w:tmpl w:val="B18851F0"/>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87205"/>
    <w:multiLevelType w:val="hybridMultilevel"/>
    <w:tmpl w:val="C6566512"/>
    <w:lvl w:ilvl="0" w:tplc="9562631C">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0B145B"/>
    <w:multiLevelType w:val="hybridMultilevel"/>
    <w:tmpl w:val="12D038B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875FBC"/>
    <w:multiLevelType w:val="hybridMultilevel"/>
    <w:tmpl w:val="B50C1E3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33A39"/>
    <w:multiLevelType w:val="multilevel"/>
    <w:tmpl w:val="BF5E0D8E"/>
    <w:lvl w:ilvl="0">
      <w:start w:val="1"/>
      <w:numFmt w:val="bullet"/>
      <w:lvlText w:val=""/>
      <w:lvlJc w:val="left"/>
      <w:pPr>
        <w:ind w:left="495" w:hanging="495"/>
      </w:pPr>
      <w:rPr>
        <w:rFonts w:ascii="Symbol" w:hAnsi="Symbol" w:hint="default"/>
        <w:sz w:val="28"/>
      </w:rPr>
    </w:lvl>
    <w:lvl w:ilvl="1">
      <w:start w:val="1"/>
      <w:numFmt w:val="decimal"/>
      <w:lvlText w:val="%1.%2."/>
      <w:lvlJc w:val="left"/>
      <w:pPr>
        <w:ind w:left="1204" w:hanging="49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9">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3175087C"/>
    <w:multiLevelType w:val="hybridMultilevel"/>
    <w:tmpl w:val="7A185A9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75577B1"/>
    <w:multiLevelType w:val="multilevel"/>
    <w:tmpl w:val="D284A63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nsid w:val="39E25BCF"/>
    <w:multiLevelType w:val="multilevel"/>
    <w:tmpl w:val="DC1808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6">
    <w:nsid w:val="40467122"/>
    <w:multiLevelType w:val="hybridMultilevel"/>
    <w:tmpl w:val="CF20758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26B63"/>
    <w:multiLevelType w:val="hybridMultilevel"/>
    <w:tmpl w:val="E38E765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4EB13188"/>
    <w:multiLevelType w:val="hybridMultilevel"/>
    <w:tmpl w:val="14C65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391CC3"/>
    <w:multiLevelType w:val="hybridMultilevel"/>
    <w:tmpl w:val="3DA081DA"/>
    <w:lvl w:ilvl="0" w:tplc="FC5CE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B2B2D3F"/>
    <w:multiLevelType w:val="multilevel"/>
    <w:tmpl w:val="5948AA8E"/>
    <w:lvl w:ilvl="0">
      <w:start w:val="1"/>
      <w:numFmt w:val="decimal"/>
      <w:lvlText w:val="%1."/>
      <w:lvlJc w:val="left"/>
      <w:pPr>
        <w:ind w:left="495" w:hanging="495"/>
      </w:pPr>
      <w:rPr>
        <w:rFonts w:hint="default"/>
        <w:b/>
        <w:sz w:val="24"/>
        <w:szCs w:val="24"/>
      </w:rPr>
    </w:lvl>
    <w:lvl w:ilvl="1">
      <w:start w:val="1"/>
      <w:numFmt w:val="decimal"/>
      <w:lvlText w:val="%1.%2."/>
      <w:lvlJc w:val="left"/>
      <w:pPr>
        <w:ind w:left="1630" w:hanging="495"/>
      </w:pPr>
      <w:rPr>
        <w:rFonts w:ascii="Times New Roman" w:hAnsi="Times New Roman" w:cs="Times New Roman" w:hint="default"/>
        <w:b w:val="0"/>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28">
    <w:nsid w:val="6DC15283"/>
    <w:multiLevelType w:val="hybridMultilevel"/>
    <w:tmpl w:val="EE40CFDC"/>
    <w:lvl w:ilvl="0" w:tplc="136EA05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2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6167A8"/>
    <w:multiLevelType w:val="hybridMultilevel"/>
    <w:tmpl w:val="DFBA8054"/>
    <w:lvl w:ilvl="0" w:tplc="49DAB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B61BE9"/>
    <w:multiLevelType w:val="hybridMultilevel"/>
    <w:tmpl w:val="DF72CA9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D3D5FED"/>
    <w:multiLevelType w:val="hybridMultilevel"/>
    <w:tmpl w:val="93CEC338"/>
    <w:lvl w:ilvl="0" w:tplc="A07AD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2"/>
  </w:num>
  <w:num w:numId="4">
    <w:abstractNumId w:val="3"/>
  </w:num>
  <w:num w:numId="5">
    <w:abstractNumId w:val="25"/>
  </w:num>
  <w:num w:numId="6">
    <w:abstractNumId w:val="20"/>
  </w:num>
  <w:num w:numId="7">
    <w:abstractNumId w:val="24"/>
  </w:num>
  <w:num w:numId="8">
    <w:abstractNumId w:val="12"/>
  </w:num>
  <w:num w:numId="9">
    <w:abstractNumId w:val="23"/>
  </w:num>
  <w:num w:numId="10">
    <w:abstractNumId w:val="18"/>
  </w:num>
  <w:num w:numId="11">
    <w:abstractNumId w:val="9"/>
  </w:num>
  <w:num w:numId="12">
    <w:abstractNumId w:val="29"/>
  </w:num>
  <w:num w:numId="13">
    <w:abstractNumId w:val="26"/>
  </w:num>
  <w:num w:numId="14">
    <w:abstractNumId w:val="5"/>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0"/>
  </w:num>
  <w:num w:numId="18">
    <w:abstractNumId w:val="21"/>
  </w:num>
  <w:num w:numId="19">
    <w:abstractNumId w:val="28"/>
  </w:num>
  <w:num w:numId="20">
    <w:abstractNumId w:val="19"/>
  </w:num>
  <w:num w:numId="21">
    <w:abstractNumId w:val="14"/>
  </w:num>
  <w:num w:numId="22">
    <w:abstractNumId w:val="11"/>
  </w:num>
  <w:num w:numId="23">
    <w:abstractNumId w:val="22"/>
  </w:num>
  <w:num w:numId="24">
    <w:abstractNumId w:val="15"/>
  </w:num>
  <w:num w:numId="25">
    <w:abstractNumId w:val="2"/>
  </w:num>
  <w:num w:numId="26">
    <w:abstractNumId w:val="27"/>
  </w:num>
  <w:num w:numId="27">
    <w:abstractNumId w:val="8"/>
  </w:num>
  <w:num w:numId="28">
    <w:abstractNumId w:val="6"/>
  </w:num>
  <w:num w:numId="29">
    <w:abstractNumId w:val="31"/>
  </w:num>
  <w:num w:numId="30">
    <w:abstractNumId w:val="4"/>
  </w:num>
  <w:num w:numId="31">
    <w:abstractNumId w:val="16"/>
  </w:num>
  <w:num w:numId="32">
    <w:abstractNumId w:val="10"/>
  </w:num>
  <w:num w:numId="33">
    <w:abstractNumId w:val="1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F4BEE"/>
    <w:rsid w:val="00BF4BEE"/>
    <w:rsid w:val="00F124E6"/>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4BEE"/>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BF4BE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BF4BE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BF4BE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BF4BE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BF4BE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BF4BE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BF4BE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BF4BE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BF4BE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BF4BE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BF4BEE"/>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BF4BEE"/>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BF4BEE"/>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BF4BE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BF4BEE"/>
    <w:rPr>
      <w:rFonts w:ascii="Arial" w:eastAsia="Times New Roman" w:hAnsi="Arial" w:cs="Arial"/>
      <w:sz w:val="28"/>
      <w:szCs w:val="28"/>
      <w:lang w:eastAsia="ru-RU"/>
    </w:rPr>
  </w:style>
  <w:style w:type="character" w:customStyle="1" w:styleId="70">
    <w:name w:val="Заголовок 7 Знак"/>
    <w:basedOn w:val="a4"/>
    <w:link w:val="7"/>
    <w:uiPriority w:val="9"/>
    <w:rsid w:val="00BF4BE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BF4BEE"/>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BF4BE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BF4BE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BF4BEE"/>
    <w:rPr>
      <w:rFonts w:ascii="Tahoma" w:eastAsia="Calibri" w:hAnsi="Tahoma" w:cs="Tahoma"/>
      <w:sz w:val="16"/>
      <w:szCs w:val="16"/>
    </w:rPr>
  </w:style>
  <w:style w:type="table" w:styleId="a9">
    <w:name w:val="Table Grid"/>
    <w:basedOn w:val="a5"/>
    <w:uiPriority w:val="39"/>
    <w:rsid w:val="00BF4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BF4BE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BF4BEE"/>
    <w:rPr>
      <w:rFonts w:ascii="Times New Roman" w:eastAsia="Times New Roman" w:hAnsi="Times New Roman" w:cs="Times New Roman"/>
      <w:sz w:val="20"/>
      <w:szCs w:val="20"/>
      <w:lang w:eastAsia="ru-RU"/>
    </w:rPr>
  </w:style>
  <w:style w:type="paragraph" w:styleId="23">
    <w:name w:val="Body Text 2"/>
    <w:basedOn w:val="a3"/>
    <w:link w:val="24"/>
    <w:rsid w:val="00BF4BE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BF4BE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F4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BF4BEE"/>
    <w:pPr>
      <w:spacing w:after="120"/>
    </w:pPr>
  </w:style>
  <w:style w:type="character" w:customStyle="1" w:styleId="ad">
    <w:name w:val="Основной текст Знак"/>
    <w:basedOn w:val="a4"/>
    <w:link w:val="ac"/>
    <w:rsid w:val="00BF4BEE"/>
    <w:rPr>
      <w:rFonts w:ascii="Calibri" w:eastAsia="Calibri" w:hAnsi="Calibri" w:cs="Times New Roman"/>
    </w:rPr>
  </w:style>
  <w:style w:type="table" w:customStyle="1" w:styleId="25">
    <w:name w:val="Сетка таблицы2"/>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99"/>
    <w:qFormat/>
    <w:rsid w:val="00BF4BEE"/>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BF4BE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BF4BEE"/>
    <w:rPr>
      <w:rFonts w:ascii="Calibri" w:eastAsia="Calibri" w:hAnsi="Calibri" w:cs="Times New Roman"/>
    </w:rPr>
  </w:style>
  <w:style w:type="paragraph" w:styleId="af2">
    <w:name w:val="footer"/>
    <w:basedOn w:val="a3"/>
    <w:link w:val="af3"/>
    <w:uiPriority w:val="99"/>
    <w:unhideWhenUsed/>
    <w:rsid w:val="00BF4BEE"/>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BF4BEE"/>
    <w:rPr>
      <w:rFonts w:ascii="Calibri" w:eastAsia="Calibri" w:hAnsi="Calibri" w:cs="Times New Roman"/>
    </w:rPr>
  </w:style>
  <w:style w:type="paragraph" w:customStyle="1" w:styleId="ConsPlusNonformat">
    <w:name w:val="ConsPlusNonformat"/>
    <w:rsid w:val="00BF4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4B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BF4BEE"/>
    <w:pPr>
      <w:spacing w:after="120" w:line="480" w:lineRule="auto"/>
      <w:ind w:left="283"/>
    </w:pPr>
  </w:style>
  <w:style w:type="character" w:customStyle="1" w:styleId="27">
    <w:name w:val="Основной текст с отступом 2 Знак"/>
    <w:basedOn w:val="a4"/>
    <w:link w:val="26"/>
    <w:uiPriority w:val="99"/>
    <w:rsid w:val="00BF4BEE"/>
    <w:rPr>
      <w:rFonts w:ascii="Calibri" w:eastAsia="Calibri" w:hAnsi="Calibri" w:cs="Times New Roman"/>
    </w:rPr>
  </w:style>
  <w:style w:type="paragraph" w:styleId="af4">
    <w:name w:val="Normal (Web)"/>
    <w:aliases w:val="Обычный (Web)1,Обычный (Web)"/>
    <w:basedOn w:val="a3"/>
    <w:link w:val="af5"/>
    <w:uiPriority w:val="99"/>
    <w:rsid w:val="00BF4BEE"/>
    <w:pPr>
      <w:spacing w:line="240" w:lineRule="auto"/>
    </w:pPr>
    <w:rPr>
      <w:rFonts w:ascii="Times New Roman" w:eastAsia="Times New Roman" w:hAnsi="Times New Roman"/>
      <w:sz w:val="24"/>
      <w:szCs w:val="24"/>
      <w:lang w:eastAsia="ru-RU"/>
    </w:rPr>
  </w:style>
  <w:style w:type="paragraph" w:styleId="32">
    <w:name w:val="Body Text 3"/>
    <w:basedOn w:val="a3"/>
    <w:link w:val="33"/>
    <w:rsid w:val="00BF4BE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BF4BEE"/>
    <w:rPr>
      <w:rFonts w:ascii="Times New Roman" w:eastAsia="Times New Roman" w:hAnsi="Times New Roman" w:cs="Times New Roman"/>
      <w:sz w:val="16"/>
      <w:szCs w:val="16"/>
      <w:lang w:eastAsia="ru-RU"/>
    </w:rPr>
  </w:style>
  <w:style w:type="paragraph" w:customStyle="1" w:styleId="rec1">
    <w:name w:val="rec1"/>
    <w:basedOn w:val="a3"/>
    <w:rsid w:val="00BF4BE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BF4BEE"/>
  </w:style>
  <w:style w:type="paragraph" w:customStyle="1" w:styleId="ConsNonformat">
    <w:name w:val="ConsNonformat"/>
    <w:rsid w:val="00BF4BE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F4BE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BF4BEE"/>
    <w:rPr>
      <w:rFonts w:ascii="Tahoma" w:hAnsi="Tahoma" w:cs="Tahoma"/>
      <w:sz w:val="16"/>
      <w:szCs w:val="16"/>
    </w:rPr>
  </w:style>
  <w:style w:type="paragraph" w:styleId="af7">
    <w:name w:val="Document Map"/>
    <w:basedOn w:val="a3"/>
    <w:link w:val="af6"/>
    <w:uiPriority w:val="99"/>
    <w:rsid w:val="00BF4BE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BF4BEE"/>
    <w:rPr>
      <w:rFonts w:ascii="Tahoma" w:eastAsia="Calibri" w:hAnsi="Tahoma" w:cs="Tahoma"/>
      <w:sz w:val="16"/>
      <w:szCs w:val="16"/>
    </w:rPr>
  </w:style>
  <w:style w:type="character" w:styleId="af8">
    <w:name w:val="Hyperlink"/>
    <w:basedOn w:val="a4"/>
    <w:uiPriority w:val="99"/>
    <w:rsid w:val="00BF4BEE"/>
    <w:rPr>
      <w:color w:val="0000FF"/>
      <w:u w:val="single"/>
    </w:rPr>
  </w:style>
  <w:style w:type="character" w:customStyle="1" w:styleId="FontStyle12">
    <w:name w:val="Font Style12"/>
    <w:basedOn w:val="a4"/>
    <w:rsid w:val="00BF4BEE"/>
    <w:rPr>
      <w:rFonts w:ascii="Times New Roman" w:hAnsi="Times New Roman" w:cs="Times New Roman" w:hint="default"/>
      <w:sz w:val="26"/>
      <w:szCs w:val="26"/>
    </w:rPr>
  </w:style>
  <w:style w:type="paragraph" w:customStyle="1" w:styleId="ConsPlusCell">
    <w:name w:val="ConsPlusCell"/>
    <w:uiPriority w:val="99"/>
    <w:rsid w:val="00BF4B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BF4BEE"/>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BF4BEE"/>
    <w:rPr>
      <w:rFonts w:ascii="Times New Roman" w:eastAsia="Times New Roman" w:hAnsi="Times New Roman" w:cs="Times New Roman"/>
      <w:b/>
      <w:sz w:val="28"/>
      <w:szCs w:val="20"/>
      <w:lang w:eastAsia="ru-RU"/>
    </w:rPr>
  </w:style>
  <w:style w:type="character" w:styleId="afb">
    <w:name w:val="page number"/>
    <w:basedOn w:val="a4"/>
    <w:rsid w:val="00BF4BEE"/>
  </w:style>
  <w:style w:type="paragraph" w:customStyle="1" w:styleId="17">
    <w:name w:val="Стиль1"/>
    <w:basedOn w:val="ConsPlusNormal"/>
    <w:rsid w:val="00BF4BEE"/>
    <w:pPr>
      <w:widowControl/>
      <w:ind w:firstLine="0"/>
      <w:jc w:val="center"/>
      <w:outlineLvl w:val="1"/>
    </w:pPr>
    <w:rPr>
      <w:rFonts w:ascii="Times New Roman" w:hAnsi="Times New Roman"/>
      <w:sz w:val="28"/>
      <w:szCs w:val="28"/>
    </w:rPr>
  </w:style>
  <w:style w:type="paragraph" w:customStyle="1" w:styleId="18">
    <w:name w:val="Знак1"/>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BF4BEE"/>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F4BEE"/>
    <w:rPr>
      <w:rFonts w:ascii="Calibri" w:eastAsia="Calibri" w:hAnsi="Calibri" w:cs="Times New Roman"/>
    </w:rPr>
  </w:style>
  <w:style w:type="paragraph" w:customStyle="1" w:styleId="afe">
    <w:name w:val="после :"/>
    <w:basedOn w:val="a3"/>
    <w:rsid w:val="00BF4BE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BF4BEE"/>
    <w:pPr>
      <w:spacing w:after="120"/>
      <w:ind w:left="283"/>
    </w:pPr>
    <w:rPr>
      <w:sz w:val="16"/>
      <w:szCs w:val="16"/>
    </w:rPr>
  </w:style>
  <w:style w:type="character" w:customStyle="1" w:styleId="35">
    <w:name w:val="Основной текст с отступом 3 Знак"/>
    <w:basedOn w:val="a4"/>
    <w:link w:val="34"/>
    <w:rsid w:val="00BF4BEE"/>
    <w:rPr>
      <w:rFonts w:ascii="Calibri" w:eastAsia="Calibri" w:hAnsi="Calibri" w:cs="Times New Roman"/>
      <w:sz w:val="16"/>
      <w:szCs w:val="16"/>
    </w:rPr>
  </w:style>
  <w:style w:type="paragraph" w:styleId="1a">
    <w:name w:val="toc 1"/>
    <w:basedOn w:val="a3"/>
    <w:next w:val="a3"/>
    <w:autoRedefine/>
    <w:semiHidden/>
    <w:rsid w:val="00BF4BE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BF4BE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BF4BE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BF4BE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BF4BE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BF4BE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BF4BE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BF4BE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BF4BE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BF4BE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BF4BEE"/>
    <w:rPr>
      <w:rFonts w:ascii="Times New Roman" w:eastAsia="Times New Roman" w:hAnsi="Times New Roman" w:cs="Times New Roman"/>
      <w:sz w:val="20"/>
      <w:szCs w:val="20"/>
      <w:lang w:eastAsia="ru-RU"/>
    </w:rPr>
  </w:style>
  <w:style w:type="paragraph" w:customStyle="1" w:styleId="aff1">
    <w:name w:val="Тело"/>
    <w:basedOn w:val="a3"/>
    <w:rsid w:val="00BF4BE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BF4BE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BF4BEE"/>
    <w:rPr>
      <w:rFonts w:ascii="Courier New" w:eastAsia="Times New Roman" w:hAnsi="Courier New" w:cs="Courier New"/>
      <w:sz w:val="20"/>
      <w:szCs w:val="20"/>
      <w:lang w:eastAsia="ru-RU"/>
    </w:rPr>
  </w:style>
  <w:style w:type="paragraph" w:customStyle="1" w:styleId="1b">
    <w:name w:val="заголовок 1"/>
    <w:basedOn w:val="a3"/>
    <w:next w:val="a3"/>
    <w:rsid w:val="00BF4BE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BF4BE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BF4BE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BF4BE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BF4BE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BF4BE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BF4BE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BF4BE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BF4BE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BF4BE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BF4BE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BF4BE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BF4BE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BF4BE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BF4BE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BF4BE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BF4BE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BF4BE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BF4BEE"/>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BF4BE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BF4BE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BF4BE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BF4BE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BF4BE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BF4BE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BF4BE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BF4BE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BF4BE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BF4BE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BF4BE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BF4BE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BF4BE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BF4BE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BF4BE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BF4BE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BF4BE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BF4BE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BF4BE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BF4BE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BF4BE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BF4BE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BF4BE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BF4BE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BF4BE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BF4BE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BF4BE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BF4BE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BF4BE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BF4BE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BF4BE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BF4BE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BF4BE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BF4BE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BF4BE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BF4BE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BF4BE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BF4BE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BF4BE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BF4BEE"/>
    <w:rPr>
      <w:color w:val="800080"/>
      <w:u w:val="single"/>
    </w:rPr>
  </w:style>
  <w:style w:type="paragraph" w:customStyle="1" w:styleId="fd">
    <w:name w:val="Обычfd"/>
    <w:rsid w:val="00BF4BEE"/>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BF4BE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BF4B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BF4BE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BF4BE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BF4BE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BF4BE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BF4BE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BF4BEE"/>
    <w:pPr>
      <w:tabs>
        <w:tab w:val="center" w:pos="4153"/>
        <w:tab w:val="right" w:pos="8306"/>
      </w:tabs>
    </w:pPr>
  </w:style>
  <w:style w:type="paragraph" w:customStyle="1" w:styleId="f23">
    <w:name w:val="Основной тексf2 с отступом 3"/>
    <w:basedOn w:val="2b"/>
    <w:rsid w:val="00BF4BEE"/>
    <w:pPr>
      <w:ind w:right="-596" w:firstLine="709"/>
      <w:jc w:val="both"/>
    </w:pPr>
  </w:style>
  <w:style w:type="paragraph" w:customStyle="1" w:styleId="1f0">
    <w:name w:val="Список1"/>
    <w:basedOn w:val="2b"/>
    <w:rsid w:val="00BF4BEE"/>
    <w:pPr>
      <w:ind w:left="283" w:hanging="283"/>
    </w:pPr>
  </w:style>
  <w:style w:type="paragraph" w:customStyle="1" w:styleId="1f1">
    <w:name w:val="Название объекта1"/>
    <w:basedOn w:val="2b"/>
    <w:next w:val="2b"/>
    <w:rsid w:val="00BF4BEE"/>
    <w:pPr>
      <w:ind w:firstLine="709"/>
      <w:jc w:val="both"/>
    </w:pPr>
    <w:rPr>
      <w:rFonts w:ascii="Arial" w:hAnsi="Arial"/>
      <w:b/>
      <w:sz w:val="32"/>
    </w:rPr>
  </w:style>
  <w:style w:type="paragraph" w:customStyle="1" w:styleId="210">
    <w:name w:val="Основной текст 21"/>
    <w:basedOn w:val="2b"/>
    <w:rsid w:val="00BF4BEE"/>
    <w:pPr>
      <w:jc w:val="center"/>
    </w:pPr>
    <w:rPr>
      <w:sz w:val="28"/>
    </w:rPr>
  </w:style>
  <w:style w:type="paragraph" w:customStyle="1" w:styleId="110">
    <w:name w:val="заголовок 11"/>
    <w:basedOn w:val="2b"/>
    <w:next w:val="2b"/>
    <w:rsid w:val="00BF4BEE"/>
    <w:pPr>
      <w:keepNext/>
    </w:pPr>
    <w:rPr>
      <w:sz w:val="28"/>
    </w:rPr>
  </w:style>
  <w:style w:type="paragraph" w:customStyle="1" w:styleId="211">
    <w:name w:val="заголовок 21"/>
    <w:basedOn w:val="fd"/>
    <w:next w:val="fd"/>
    <w:rsid w:val="00BF4BEE"/>
    <w:pPr>
      <w:keepNext/>
      <w:jc w:val="center"/>
    </w:pPr>
    <w:rPr>
      <w:rFonts w:ascii="Arial" w:hAnsi="Arial"/>
      <w:b/>
      <w:snapToGrid w:val="0"/>
      <w:sz w:val="32"/>
    </w:rPr>
  </w:style>
  <w:style w:type="paragraph" w:customStyle="1" w:styleId="29">
    <w:name w:val="заголовок 2"/>
    <w:basedOn w:val="a3"/>
    <w:next w:val="a3"/>
    <w:rsid w:val="00BF4BE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BF4BE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BF4BE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BF4B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BF4BEE"/>
    <w:pPr>
      <w:ind w:firstLine="720"/>
      <w:jc w:val="both"/>
    </w:pPr>
    <w:rPr>
      <w:sz w:val="28"/>
    </w:rPr>
  </w:style>
  <w:style w:type="paragraph" w:customStyle="1" w:styleId="afff2">
    <w:name w:val="Абзац"/>
    <w:basedOn w:val="a3"/>
    <w:rsid w:val="00BF4BE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BF4BE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BF4BEE"/>
    <w:pPr>
      <w:ind w:left="85"/>
    </w:pPr>
  </w:style>
  <w:style w:type="paragraph" w:customStyle="1" w:styleId="afff4">
    <w:name w:val="Единицы"/>
    <w:basedOn w:val="a3"/>
    <w:rsid w:val="00BF4BE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BF4BEE"/>
    <w:pPr>
      <w:ind w:left="170"/>
    </w:pPr>
  </w:style>
  <w:style w:type="paragraph" w:customStyle="1" w:styleId="afff5">
    <w:name w:val="текст сноски"/>
    <w:basedOn w:val="a3"/>
    <w:rsid w:val="00BF4BE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BF4BE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BF4BEE"/>
    <w:pPr>
      <w:keepNext/>
      <w:ind w:firstLine="142"/>
    </w:pPr>
    <w:rPr>
      <w:b/>
      <w:i/>
      <w:sz w:val="32"/>
    </w:rPr>
  </w:style>
  <w:style w:type="paragraph" w:customStyle="1" w:styleId="220">
    <w:name w:val="Основной текст 22"/>
    <w:aliases w:val="Iniiaiie oaeno 1"/>
    <w:basedOn w:val="a3"/>
    <w:rsid w:val="00BF4BE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BF4BE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BF4BE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BF4BE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BF4BE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BF4BE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BF4BEE"/>
    <w:rPr>
      <w:rFonts w:ascii="Times New Roman" w:eastAsia="Times New Roman" w:hAnsi="Times New Roman" w:cs="Times New Roman"/>
      <w:sz w:val="28"/>
      <w:szCs w:val="20"/>
      <w:lang w:eastAsia="ru-RU"/>
    </w:rPr>
  </w:style>
  <w:style w:type="paragraph" w:styleId="afffc">
    <w:name w:val="List"/>
    <w:basedOn w:val="a3"/>
    <w:rsid w:val="00BF4BE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BF4BE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BF4BE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BF4BE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BF4BE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BF4BEE"/>
    <w:pPr>
      <w:numPr>
        <w:numId w:val="4"/>
      </w:numPr>
    </w:pPr>
    <w:rPr>
      <w:bCs/>
    </w:rPr>
  </w:style>
  <w:style w:type="paragraph" w:customStyle="1" w:styleId="Oaei">
    <w:name w:val="Oaei"/>
    <w:basedOn w:val="a3"/>
    <w:rsid w:val="00BF4BE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BF4BE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BF4BE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BF4BEE"/>
    <w:rPr>
      <w:vertAlign w:val="superscript"/>
    </w:rPr>
  </w:style>
  <w:style w:type="paragraph" w:customStyle="1" w:styleId="ConsTitle">
    <w:name w:val="ConsTitle"/>
    <w:rsid w:val="00BF4BE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BF4BEE"/>
    <w:rPr>
      <w:color w:val="0000FF"/>
      <w:u w:val="single"/>
    </w:rPr>
  </w:style>
  <w:style w:type="paragraph" w:customStyle="1" w:styleId="affff0">
    <w:name w:val="Îñíîâíîé òåêñò ñ îòñòóïîì"/>
    <w:basedOn w:val="a3"/>
    <w:rsid w:val="00BF4BE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F4BE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BF4BEE"/>
    <w:pPr>
      <w:autoSpaceDE/>
      <w:autoSpaceDN/>
      <w:adjustRightInd/>
      <w:spacing w:line="360" w:lineRule="auto"/>
      <w:ind w:firstLine="709"/>
      <w:jc w:val="both"/>
    </w:pPr>
    <w:rPr>
      <w:sz w:val="24"/>
    </w:rPr>
  </w:style>
  <w:style w:type="paragraph" w:customStyle="1" w:styleId="Iniiaiieoaeno3">
    <w:name w:val="Iniiaiie oaeno 3"/>
    <w:basedOn w:val="Iauiue"/>
    <w:rsid w:val="00BF4BEE"/>
    <w:pPr>
      <w:widowControl w:val="0"/>
      <w:spacing w:line="360" w:lineRule="auto"/>
      <w:jc w:val="center"/>
    </w:pPr>
    <w:rPr>
      <w:color w:val="000000"/>
      <w:sz w:val="24"/>
      <w:lang w:val="ru-RU"/>
    </w:rPr>
  </w:style>
  <w:style w:type="paragraph" w:styleId="affff1">
    <w:name w:val="endnote text"/>
    <w:basedOn w:val="a3"/>
    <w:link w:val="affff2"/>
    <w:uiPriority w:val="99"/>
    <w:semiHidden/>
    <w:rsid w:val="00BF4BE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BF4BE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BF4BEE"/>
  </w:style>
  <w:style w:type="character" w:customStyle="1" w:styleId="affff3">
    <w:name w:val="знак сноски"/>
    <w:basedOn w:val="a4"/>
    <w:rsid w:val="00BF4BEE"/>
    <w:rPr>
      <w:vertAlign w:val="superscript"/>
    </w:rPr>
  </w:style>
  <w:style w:type="character" w:customStyle="1" w:styleId="affff4">
    <w:name w:val="Îñíîâíîé øðèôò"/>
    <w:rsid w:val="00BF4BEE"/>
  </w:style>
  <w:style w:type="character" w:customStyle="1" w:styleId="2f">
    <w:name w:val="Осно&quot;2"/>
    <w:rsid w:val="00BF4BEE"/>
  </w:style>
  <w:style w:type="paragraph" w:customStyle="1" w:styleId="a1">
    <w:name w:val="маркированный"/>
    <w:basedOn w:val="a3"/>
    <w:rsid w:val="00BF4BE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BF4BE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BF4BE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BF4BE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BF4BEE"/>
    <w:pPr>
      <w:ind w:left="57"/>
      <w:jc w:val="left"/>
    </w:pPr>
  </w:style>
  <w:style w:type="paragraph" w:customStyle="1" w:styleId="FR1">
    <w:name w:val="FR1"/>
    <w:rsid w:val="00BF4BE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BF4BE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F4B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F4BE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BF4BE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BF4BEE"/>
    <w:rPr>
      <w:rFonts w:ascii="Times New Roman" w:eastAsia="Times New Roman" w:hAnsi="Times New Roman" w:cs="Times New Roman"/>
      <w:b/>
      <w:spacing w:val="40"/>
      <w:sz w:val="24"/>
      <w:szCs w:val="28"/>
      <w:lang w:eastAsia="ru-RU"/>
    </w:rPr>
  </w:style>
  <w:style w:type="paragraph" w:customStyle="1" w:styleId="2f0">
    <w:name w:val="Знак2"/>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BF4BE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BF4BE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BF4BEE"/>
    <w:pPr>
      <w:ind w:left="720"/>
      <w:contextualSpacing/>
    </w:pPr>
  </w:style>
  <w:style w:type="paragraph" w:customStyle="1" w:styleId="38">
    <w:name w:val="Обычный3"/>
    <w:basedOn w:val="a3"/>
    <w:rsid w:val="00BF4BE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BF4BE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BF4BEE"/>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BF4BE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BF4BEE"/>
    <w:rPr>
      <w:rFonts w:ascii="Times New Roman" w:eastAsia="Times New Roman" w:hAnsi="Times New Roman" w:cs="Times New Roman"/>
      <w:sz w:val="24"/>
      <w:szCs w:val="24"/>
      <w:lang w:eastAsia="ru-RU"/>
    </w:rPr>
  </w:style>
  <w:style w:type="paragraph" w:customStyle="1" w:styleId="-J">
    <w:name w:val="Стиль-J"/>
    <w:basedOn w:val="a3"/>
    <w:rsid w:val="00BF4BE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BF4BE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BF4BEE"/>
    <w:rPr>
      <w:rFonts w:ascii="Times New Roman" w:eastAsia="Times New Roman" w:hAnsi="Times New Roman" w:cs="Times New Roman"/>
      <w:sz w:val="28"/>
      <w:szCs w:val="20"/>
      <w:lang w:eastAsia="ru-RU"/>
    </w:rPr>
  </w:style>
  <w:style w:type="character" w:styleId="afffff">
    <w:name w:val="annotation reference"/>
    <w:basedOn w:val="a4"/>
    <w:uiPriority w:val="99"/>
    <w:rsid w:val="00BF4BEE"/>
    <w:rPr>
      <w:sz w:val="16"/>
      <w:szCs w:val="16"/>
    </w:rPr>
  </w:style>
  <w:style w:type="paragraph" w:styleId="afffff0">
    <w:name w:val="annotation subject"/>
    <w:basedOn w:val="aff"/>
    <w:next w:val="aff"/>
    <w:link w:val="afffff1"/>
    <w:uiPriority w:val="99"/>
    <w:rsid w:val="00BF4BEE"/>
    <w:rPr>
      <w:b/>
      <w:bCs/>
    </w:rPr>
  </w:style>
  <w:style w:type="character" w:customStyle="1" w:styleId="afffff1">
    <w:name w:val="Тема примечания Знак"/>
    <w:basedOn w:val="aff0"/>
    <w:link w:val="afffff0"/>
    <w:uiPriority w:val="99"/>
    <w:rsid w:val="00BF4BEE"/>
    <w:rPr>
      <w:b/>
      <w:bCs/>
    </w:rPr>
  </w:style>
  <w:style w:type="paragraph" w:customStyle="1" w:styleId="1f5">
    <w:name w:val="Знак1 Знак Знак Знак Знак Знак Знак Знак Знак Знак"/>
    <w:basedOn w:val="a3"/>
    <w:rsid w:val="00BF4BE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BF4BE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BF4BE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BF4BE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BF4BE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BF4BE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BF4BE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BF4BE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BF4BE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BF4B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BF4B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BF4B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BF4BE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BF4BE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BF4BE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BF4B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BF4BE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BF4BE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BF4BEE"/>
    <w:pPr>
      <w:spacing w:after="160" w:line="240" w:lineRule="exact"/>
    </w:pPr>
    <w:rPr>
      <w:rFonts w:ascii="Verdana" w:eastAsia="Times New Roman" w:hAnsi="Verdana" w:cs="Verdana"/>
      <w:sz w:val="24"/>
      <w:szCs w:val="24"/>
      <w:lang w:val="en-US"/>
    </w:rPr>
  </w:style>
  <w:style w:type="paragraph" w:customStyle="1" w:styleId="xl87">
    <w:name w:val="xl87"/>
    <w:basedOn w:val="a3"/>
    <w:rsid w:val="00BF4B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BF4BE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BF4BE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BF4B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BF4BE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BF4BE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BF4BE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BF4BE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BF4BE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BF4B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BF4B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BF4B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BF4B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BF4BEE"/>
    <w:pPr>
      <w:spacing w:after="160" w:line="240" w:lineRule="exact"/>
    </w:pPr>
    <w:rPr>
      <w:rFonts w:ascii="Verdana" w:eastAsia="Times New Roman" w:hAnsi="Verdana"/>
      <w:sz w:val="24"/>
      <w:szCs w:val="24"/>
      <w:lang w:val="en-US"/>
    </w:rPr>
  </w:style>
  <w:style w:type="paragraph" w:customStyle="1" w:styleId="xl152">
    <w:name w:val="xl152"/>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BF4BE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BF4BE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BF4BE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BF4BE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BF4BE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BF4BE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BF4B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BF4BE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BF4BE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BF4BE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BF4BE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BF4B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BF4B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BF4BE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BF4BE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BF4B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BF4BE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BF4B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BF4BE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BF4B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BF4BE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BF4B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BF4BE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BF4B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BF4BE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BF4BE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BF4BE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BF4BEE"/>
    <w:rPr>
      <w:b/>
      <w:color w:val="000080"/>
    </w:rPr>
  </w:style>
  <w:style w:type="character" w:customStyle="1" w:styleId="afffff3">
    <w:name w:val="Гипертекстовая ссылка"/>
    <w:basedOn w:val="afffff2"/>
    <w:rsid w:val="00BF4BEE"/>
    <w:rPr>
      <w:rFonts w:cs="Times New Roman"/>
      <w:color w:val="008000"/>
    </w:rPr>
  </w:style>
  <w:style w:type="paragraph" w:customStyle="1" w:styleId="afffff4">
    <w:name w:val="Знак Знак Знак Знак Знак Знак Знак Знак Знак Знак"/>
    <w:basedOn w:val="a3"/>
    <w:rsid w:val="00BF4BEE"/>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BF4BE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BF4BE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BF4BE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BF4BE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F4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BF4BE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BF4BE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BF4BE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BF4B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BF4BE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BF4BE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BF4BEE"/>
    <w:pPr>
      <w:spacing w:after="160" w:line="240" w:lineRule="exact"/>
    </w:pPr>
    <w:rPr>
      <w:rFonts w:ascii="Times New Roman" w:eastAsia="SimSun" w:hAnsi="Times New Roman"/>
      <w:b/>
      <w:sz w:val="28"/>
      <w:szCs w:val="24"/>
      <w:lang w:val="en-US"/>
    </w:rPr>
  </w:style>
  <w:style w:type="paragraph" w:customStyle="1" w:styleId="xl105">
    <w:name w:val="xl105"/>
    <w:basedOn w:val="a3"/>
    <w:rsid w:val="00BF4BE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BF4BE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BF4BE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BF4BE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BF4BE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BF4BE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BF4BE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BF4BE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BF4BE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BF4BE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BF4BE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BF4BE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BF4BE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BF4BE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BF4BE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BF4BE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BF4BE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BF4BE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BF4BE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BF4BE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BF4BE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BF4BE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BF4BE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BF4BE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BF4BE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BF4BE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BF4BE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BF4BE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BF4BE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BF4BE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BF4BE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BF4BE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BF4BE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BF4BE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BF4BE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BF4B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BF4BE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BF4BE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BF4BE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BF4BE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BF4BE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BF4BE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BF4B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BF4BE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BF4BE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BF4BE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BF4B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BF4BE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BF4BE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BF4BE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BF4BE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BF4B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BF4BE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BF4BE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BF4BE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BF4BE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BF4BE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BF4BE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BF4BE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BF4BE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BF4BE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BF4BE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BF4BE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BF4B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BF4BE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BF4BEE"/>
  </w:style>
  <w:style w:type="paragraph" w:customStyle="1" w:styleId="1">
    <w:name w:val="марк список 1"/>
    <w:basedOn w:val="a3"/>
    <w:rsid w:val="00BF4BE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F4BEE"/>
    <w:pPr>
      <w:numPr>
        <w:numId w:val="7"/>
      </w:numPr>
    </w:pPr>
  </w:style>
  <w:style w:type="paragraph" w:customStyle="1" w:styleId="xl280">
    <w:name w:val="xl280"/>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BF4B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BF4BE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BF4BE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BF4BE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BF4BE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BF4BE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BF4B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BF4BE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BF4BE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BF4BEE"/>
    <w:pPr>
      <w:spacing w:after="160" w:line="240" w:lineRule="exact"/>
    </w:pPr>
    <w:rPr>
      <w:rFonts w:ascii="Verdana" w:eastAsia="Times New Roman" w:hAnsi="Verdana"/>
      <w:sz w:val="24"/>
      <w:szCs w:val="24"/>
      <w:lang w:val="en-US"/>
    </w:rPr>
  </w:style>
  <w:style w:type="paragraph" w:customStyle="1" w:styleId="font5">
    <w:name w:val="font5"/>
    <w:basedOn w:val="a3"/>
    <w:rsid w:val="00BF4BE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BF4BE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BF4BEE"/>
  </w:style>
  <w:style w:type="paragraph" w:customStyle="1" w:styleId="font0">
    <w:name w:val="font0"/>
    <w:basedOn w:val="a3"/>
    <w:rsid w:val="00BF4BEE"/>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BF4BEE"/>
    <w:rPr>
      <w:b/>
      <w:bCs/>
    </w:rPr>
  </w:style>
  <w:style w:type="paragraph" w:customStyle="1" w:styleId="2f3">
    <w:name w:val="Обычный (веб)2"/>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BF4BE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F4BEE"/>
  </w:style>
  <w:style w:type="character" w:customStyle="1" w:styleId="WW-Absatz-Standardschriftart">
    <w:name w:val="WW-Absatz-Standardschriftart"/>
    <w:rsid w:val="00BF4BEE"/>
  </w:style>
  <w:style w:type="character" w:customStyle="1" w:styleId="WW-Absatz-Standardschriftart1">
    <w:name w:val="WW-Absatz-Standardschriftart1"/>
    <w:rsid w:val="00BF4BEE"/>
  </w:style>
  <w:style w:type="character" w:customStyle="1" w:styleId="WW-Absatz-Standardschriftart11">
    <w:name w:val="WW-Absatz-Standardschriftart11"/>
    <w:rsid w:val="00BF4BEE"/>
  </w:style>
  <w:style w:type="character" w:customStyle="1" w:styleId="WW-Absatz-Standardschriftart111">
    <w:name w:val="WW-Absatz-Standardschriftart111"/>
    <w:rsid w:val="00BF4BEE"/>
  </w:style>
  <w:style w:type="character" w:customStyle="1" w:styleId="WW-Absatz-Standardschriftart1111">
    <w:name w:val="WW-Absatz-Standardschriftart1111"/>
    <w:rsid w:val="00BF4BEE"/>
  </w:style>
  <w:style w:type="character" w:customStyle="1" w:styleId="WW-Absatz-Standardschriftart11111">
    <w:name w:val="WW-Absatz-Standardschriftart11111"/>
    <w:rsid w:val="00BF4BEE"/>
  </w:style>
  <w:style w:type="character" w:customStyle="1" w:styleId="WW-Absatz-Standardschriftart111111">
    <w:name w:val="WW-Absatz-Standardschriftart111111"/>
    <w:rsid w:val="00BF4BEE"/>
  </w:style>
  <w:style w:type="character" w:customStyle="1" w:styleId="WW-Absatz-Standardschriftart1111111">
    <w:name w:val="WW-Absatz-Standardschriftart1111111"/>
    <w:rsid w:val="00BF4BEE"/>
  </w:style>
  <w:style w:type="character" w:customStyle="1" w:styleId="WW-Absatz-Standardschriftart11111111">
    <w:name w:val="WW-Absatz-Standardschriftart11111111"/>
    <w:rsid w:val="00BF4BEE"/>
  </w:style>
  <w:style w:type="character" w:customStyle="1" w:styleId="WW-Absatz-Standardschriftart111111111">
    <w:name w:val="WW-Absatz-Standardschriftart111111111"/>
    <w:rsid w:val="00BF4BEE"/>
  </w:style>
  <w:style w:type="character" w:customStyle="1" w:styleId="WW-Absatz-Standardschriftart1111111111">
    <w:name w:val="WW-Absatz-Standardschriftart1111111111"/>
    <w:rsid w:val="00BF4BEE"/>
  </w:style>
  <w:style w:type="character" w:customStyle="1" w:styleId="WW-Absatz-Standardschriftart11111111111">
    <w:name w:val="WW-Absatz-Standardschriftart11111111111"/>
    <w:rsid w:val="00BF4BEE"/>
  </w:style>
  <w:style w:type="character" w:customStyle="1" w:styleId="WW-Absatz-Standardschriftart111111111111">
    <w:name w:val="WW-Absatz-Standardschriftart111111111111"/>
    <w:rsid w:val="00BF4BEE"/>
  </w:style>
  <w:style w:type="character" w:customStyle="1" w:styleId="WW-Absatz-Standardschriftart1111111111111">
    <w:name w:val="WW-Absatz-Standardschriftart1111111111111"/>
    <w:rsid w:val="00BF4BEE"/>
  </w:style>
  <w:style w:type="character" w:customStyle="1" w:styleId="WW-Absatz-Standardschriftart11111111111111">
    <w:name w:val="WW-Absatz-Standardschriftart11111111111111"/>
    <w:rsid w:val="00BF4BEE"/>
  </w:style>
  <w:style w:type="character" w:customStyle="1" w:styleId="WW-Absatz-Standardschriftart111111111111111">
    <w:name w:val="WW-Absatz-Standardschriftart111111111111111"/>
    <w:rsid w:val="00BF4BEE"/>
  </w:style>
  <w:style w:type="character" w:customStyle="1" w:styleId="WW-Absatz-Standardschriftart1111111111111111">
    <w:name w:val="WW-Absatz-Standardschriftart1111111111111111"/>
    <w:rsid w:val="00BF4BEE"/>
  </w:style>
  <w:style w:type="character" w:customStyle="1" w:styleId="WW-Absatz-Standardschriftart11111111111111111">
    <w:name w:val="WW-Absatz-Standardschriftart11111111111111111"/>
    <w:rsid w:val="00BF4BEE"/>
  </w:style>
  <w:style w:type="character" w:customStyle="1" w:styleId="WW-Absatz-Standardschriftart111111111111111111">
    <w:name w:val="WW-Absatz-Standardschriftart111111111111111111"/>
    <w:rsid w:val="00BF4BEE"/>
  </w:style>
  <w:style w:type="character" w:customStyle="1" w:styleId="WW-Absatz-Standardschriftart1111111111111111111">
    <w:name w:val="WW-Absatz-Standardschriftart1111111111111111111"/>
    <w:rsid w:val="00BF4BEE"/>
  </w:style>
  <w:style w:type="character" w:customStyle="1" w:styleId="WW-Absatz-Standardschriftart11111111111111111111">
    <w:name w:val="WW-Absatz-Standardschriftart11111111111111111111"/>
    <w:rsid w:val="00BF4BEE"/>
  </w:style>
  <w:style w:type="character" w:customStyle="1" w:styleId="WW-Absatz-Standardschriftart111111111111111111111">
    <w:name w:val="WW-Absatz-Standardschriftart111111111111111111111"/>
    <w:rsid w:val="00BF4BEE"/>
  </w:style>
  <w:style w:type="character" w:customStyle="1" w:styleId="WW-Absatz-Standardschriftart1111111111111111111111">
    <w:name w:val="WW-Absatz-Standardschriftart1111111111111111111111"/>
    <w:rsid w:val="00BF4BEE"/>
  </w:style>
  <w:style w:type="character" w:customStyle="1" w:styleId="WW-Absatz-Standardschriftart11111111111111111111111">
    <w:name w:val="WW-Absatz-Standardschriftart11111111111111111111111"/>
    <w:rsid w:val="00BF4BEE"/>
  </w:style>
  <w:style w:type="character" w:customStyle="1" w:styleId="WW-Absatz-Standardschriftart111111111111111111111111">
    <w:name w:val="WW-Absatz-Standardschriftart111111111111111111111111"/>
    <w:rsid w:val="00BF4BEE"/>
  </w:style>
  <w:style w:type="character" w:customStyle="1" w:styleId="WW-Absatz-Standardschriftart1111111111111111111111111">
    <w:name w:val="WW-Absatz-Standardschriftart1111111111111111111111111"/>
    <w:rsid w:val="00BF4BEE"/>
  </w:style>
  <w:style w:type="character" w:customStyle="1" w:styleId="WW-Absatz-Standardschriftart11111111111111111111111111">
    <w:name w:val="WW-Absatz-Standardschriftart11111111111111111111111111"/>
    <w:rsid w:val="00BF4BEE"/>
  </w:style>
  <w:style w:type="character" w:customStyle="1" w:styleId="WW-Absatz-Standardschriftart111111111111111111111111111">
    <w:name w:val="WW-Absatz-Standardschriftart111111111111111111111111111"/>
    <w:rsid w:val="00BF4BEE"/>
  </w:style>
  <w:style w:type="character" w:customStyle="1" w:styleId="WW-Absatz-Standardschriftart1111111111111111111111111111">
    <w:name w:val="WW-Absatz-Standardschriftart1111111111111111111111111111"/>
    <w:rsid w:val="00BF4BEE"/>
  </w:style>
  <w:style w:type="character" w:customStyle="1" w:styleId="WW-Absatz-Standardschriftart11111111111111111111111111111">
    <w:name w:val="WW-Absatz-Standardschriftart11111111111111111111111111111"/>
    <w:rsid w:val="00BF4BEE"/>
  </w:style>
  <w:style w:type="character" w:customStyle="1" w:styleId="WW-Absatz-Standardschriftart111111111111111111111111111111">
    <w:name w:val="WW-Absatz-Standardschriftart111111111111111111111111111111"/>
    <w:rsid w:val="00BF4BEE"/>
  </w:style>
  <w:style w:type="character" w:customStyle="1" w:styleId="WW-Absatz-Standardschriftart1111111111111111111111111111111">
    <w:name w:val="WW-Absatz-Standardschriftart1111111111111111111111111111111"/>
    <w:rsid w:val="00BF4BEE"/>
  </w:style>
  <w:style w:type="character" w:customStyle="1" w:styleId="WW-Absatz-Standardschriftart11111111111111111111111111111111">
    <w:name w:val="WW-Absatz-Standardschriftart11111111111111111111111111111111"/>
    <w:rsid w:val="00BF4BEE"/>
  </w:style>
  <w:style w:type="character" w:customStyle="1" w:styleId="WW-Absatz-Standardschriftart111111111111111111111111111111111">
    <w:name w:val="WW-Absatz-Standardschriftart111111111111111111111111111111111"/>
    <w:rsid w:val="00BF4BEE"/>
  </w:style>
  <w:style w:type="character" w:customStyle="1" w:styleId="WW-Absatz-Standardschriftart1111111111111111111111111111111111">
    <w:name w:val="WW-Absatz-Standardschriftart1111111111111111111111111111111111"/>
    <w:rsid w:val="00BF4BEE"/>
  </w:style>
  <w:style w:type="character" w:customStyle="1" w:styleId="WW-Absatz-Standardschriftart11111111111111111111111111111111111">
    <w:name w:val="WW-Absatz-Standardschriftart11111111111111111111111111111111111"/>
    <w:rsid w:val="00BF4BEE"/>
  </w:style>
  <w:style w:type="character" w:customStyle="1" w:styleId="WW-Absatz-Standardschriftart111111111111111111111111111111111111">
    <w:name w:val="WW-Absatz-Standardschriftart111111111111111111111111111111111111"/>
    <w:rsid w:val="00BF4BEE"/>
  </w:style>
  <w:style w:type="character" w:customStyle="1" w:styleId="WW-Absatz-Standardschriftart1111111111111111111111111111111111111">
    <w:name w:val="WW-Absatz-Standardschriftart1111111111111111111111111111111111111"/>
    <w:rsid w:val="00BF4BEE"/>
  </w:style>
  <w:style w:type="character" w:customStyle="1" w:styleId="WW-Absatz-Standardschriftart11111111111111111111111111111111111111">
    <w:name w:val="WW-Absatz-Standardschriftart11111111111111111111111111111111111111"/>
    <w:rsid w:val="00BF4BEE"/>
  </w:style>
  <w:style w:type="character" w:customStyle="1" w:styleId="WW-Absatz-Standardschriftart111111111111111111111111111111111111111">
    <w:name w:val="WW-Absatz-Standardschriftart111111111111111111111111111111111111111"/>
    <w:rsid w:val="00BF4BEE"/>
  </w:style>
  <w:style w:type="character" w:customStyle="1" w:styleId="2f4">
    <w:name w:val="Основной шрифт абзаца2"/>
    <w:rsid w:val="00BF4BEE"/>
  </w:style>
  <w:style w:type="character" w:customStyle="1" w:styleId="WW-Absatz-Standardschriftart1111111111111111111111111111111111111111">
    <w:name w:val="WW-Absatz-Standardschriftart1111111111111111111111111111111111111111"/>
    <w:rsid w:val="00BF4BEE"/>
  </w:style>
  <w:style w:type="character" w:customStyle="1" w:styleId="WW-Absatz-Standardschriftart11111111111111111111111111111111111111111">
    <w:name w:val="WW-Absatz-Standardschriftart11111111111111111111111111111111111111111"/>
    <w:rsid w:val="00BF4BEE"/>
  </w:style>
  <w:style w:type="character" w:customStyle="1" w:styleId="WW-Absatz-Standardschriftart111111111111111111111111111111111111111111">
    <w:name w:val="WW-Absatz-Standardschriftart111111111111111111111111111111111111111111"/>
    <w:rsid w:val="00BF4BEE"/>
  </w:style>
  <w:style w:type="character" w:customStyle="1" w:styleId="WW-Absatz-Standardschriftart1111111111111111111111111111111111111111111">
    <w:name w:val="WW-Absatz-Standardschriftart1111111111111111111111111111111111111111111"/>
    <w:rsid w:val="00BF4BEE"/>
  </w:style>
  <w:style w:type="character" w:customStyle="1" w:styleId="1fa">
    <w:name w:val="Основной шрифт абзаца1"/>
    <w:rsid w:val="00BF4BEE"/>
  </w:style>
  <w:style w:type="character" w:customStyle="1" w:styleId="WW-Absatz-Standardschriftart11111111111111111111111111111111111111111111">
    <w:name w:val="WW-Absatz-Standardschriftart11111111111111111111111111111111111111111111"/>
    <w:rsid w:val="00BF4BEE"/>
  </w:style>
  <w:style w:type="character" w:customStyle="1" w:styleId="WW-Absatz-Standardschriftart111111111111111111111111111111111111111111111">
    <w:name w:val="WW-Absatz-Standardschriftart111111111111111111111111111111111111111111111"/>
    <w:rsid w:val="00BF4BEE"/>
  </w:style>
  <w:style w:type="character" w:customStyle="1" w:styleId="WW-Absatz-Standardschriftart1111111111111111111111111111111111111111111111">
    <w:name w:val="WW-Absatz-Standardschriftart1111111111111111111111111111111111111111111111"/>
    <w:rsid w:val="00BF4BEE"/>
  </w:style>
  <w:style w:type="character" w:customStyle="1" w:styleId="WW-Absatz-Standardschriftart11111111111111111111111111111111111111111111111">
    <w:name w:val="WW-Absatz-Standardschriftart11111111111111111111111111111111111111111111111"/>
    <w:rsid w:val="00BF4BEE"/>
  </w:style>
  <w:style w:type="character" w:customStyle="1" w:styleId="WW-Absatz-Standardschriftart111111111111111111111111111111111111111111111111">
    <w:name w:val="WW-Absatz-Standardschriftart111111111111111111111111111111111111111111111111"/>
    <w:rsid w:val="00BF4BEE"/>
  </w:style>
  <w:style w:type="character" w:customStyle="1" w:styleId="afffffc">
    <w:name w:val="Символ нумерации"/>
    <w:rsid w:val="00BF4BEE"/>
  </w:style>
  <w:style w:type="paragraph" w:customStyle="1" w:styleId="afffffd">
    <w:name w:val="Заголовок"/>
    <w:basedOn w:val="a3"/>
    <w:next w:val="ac"/>
    <w:rsid w:val="00BF4BE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BF4BE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BF4BE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BF4BE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BF4BE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BF4BE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BF4BE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BF4BE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BF4BEE"/>
    <w:pPr>
      <w:jc w:val="center"/>
    </w:pPr>
    <w:rPr>
      <w:b/>
      <w:bCs/>
    </w:rPr>
  </w:style>
  <w:style w:type="paragraph" w:customStyle="1" w:styleId="affffff0">
    <w:name w:val="Содержимое врезки"/>
    <w:basedOn w:val="ac"/>
    <w:rsid w:val="00BF4BE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BF4BE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BF4BE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BF4BE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BF4BEE"/>
    <w:pPr>
      <w:spacing w:after="160" w:line="240" w:lineRule="exact"/>
    </w:pPr>
    <w:rPr>
      <w:rFonts w:ascii="Verdana" w:eastAsia="Times New Roman" w:hAnsi="Verdana"/>
      <w:sz w:val="24"/>
      <w:szCs w:val="24"/>
      <w:lang w:val="en-US"/>
    </w:rPr>
  </w:style>
  <w:style w:type="paragraph" w:customStyle="1" w:styleId="213">
    <w:name w:val="Знак21"/>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BF4BE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BF4BE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BF4BEE"/>
    <w:rPr>
      <w:rFonts w:ascii="Arial" w:hAnsi="Arial" w:cs="Arial"/>
      <w:sz w:val="18"/>
      <w:szCs w:val="18"/>
      <w:lang w:val="ru-RU" w:eastAsia="ru-RU" w:bidi="ar-SA"/>
    </w:rPr>
  </w:style>
  <w:style w:type="paragraph" w:customStyle="1" w:styleId="affffff2">
    <w:name w:val="Мой стиль Знак Знак"/>
    <w:basedOn w:val="a3"/>
    <w:semiHidden/>
    <w:rsid w:val="00BF4BE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BF4BE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BF4BE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BF4BE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BF4BE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BF4BE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BF4BE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BF4BE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BF4BE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BF4BEE"/>
    <w:rPr>
      <w:i/>
      <w:iCs w:val="0"/>
    </w:rPr>
  </w:style>
  <w:style w:type="character" w:customStyle="1" w:styleId="text">
    <w:name w:val="text"/>
    <w:basedOn w:val="a4"/>
    <w:rsid w:val="00BF4BEE"/>
  </w:style>
  <w:style w:type="paragraph" w:customStyle="1" w:styleId="affffff4">
    <w:name w:val="Основной текст ГД Знак Знак Знак"/>
    <w:basedOn w:val="afc"/>
    <w:link w:val="affffff5"/>
    <w:rsid w:val="00BF4BE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BF4BEE"/>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BF4BE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F4BEE"/>
    <w:pPr>
      <w:ind w:firstLine="0"/>
      <w:jc w:val="center"/>
    </w:pPr>
    <w:rPr>
      <w:rFonts w:ascii="Times New Roman" w:hAnsi="Times New Roman"/>
      <w:sz w:val="28"/>
    </w:rPr>
  </w:style>
  <w:style w:type="paragraph" w:customStyle="1" w:styleId="2f7">
    <w:name w:val="Стиль2"/>
    <w:basedOn w:val="40"/>
    <w:next w:val="46"/>
    <w:autoRedefine/>
    <w:rsid w:val="00BF4BEE"/>
    <w:pPr>
      <w:spacing w:before="240" w:after="60"/>
      <w:ind w:firstLine="0"/>
      <w:jc w:val="left"/>
    </w:pPr>
    <w:rPr>
      <w:rFonts w:ascii="Times New Roman" w:hAnsi="Times New Roman" w:cs="Times New Roman"/>
      <w:i/>
      <w:iCs/>
    </w:rPr>
  </w:style>
  <w:style w:type="paragraph" w:styleId="46">
    <w:name w:val="List 4"/>
    <w:basedOn w:val="a3"/>
    <w:rsid w:val="00BF4BEE"/>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BF4BEE"/>
  </w:style>
  <w:style w:type="paragraph" w:customStyle="1" w:styleId="oaenoniinee">
    <w:name w:val="oaeno niinee"/>
    <w:basedOn w:val="a3"/>
    <w:rsid w:val="00BF4BE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BF4BE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BF4BE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BF4BE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BF4BE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BF4BE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BF4BEE"/>
    <w:pPr>
      <w:spacing w:after="0" w:line="240" w:lineRule="auto"/>
    </w:pPr>
    <w:rPr>
      <w:rFonts w:ascii="Calibri" w:eastAsia="Times New Roman" w:hAnsi="Calibri" w:cs="Calibri"/>
      <w:sz w:val="28"/>
      <w:szCs w:val="28"/>
    </w:rPr>
  </w:style>
  <w:style w:type="character" w:customStyle="1" w:styleId="TextNPA">
    <w:name w:val="Text NPA"/>
    <w:uiPriority w:val="99"/>
    <w:rsid w:val="00BF4BEE"/>
    <w:rPr>
      <w:rFonts w:ascii="Courier New" w:hAnsi="Courier New" w:cs="Courier New"/>
    </w:rPr>
  </w:style>
  <w:style w:type="character" w:customStyle="1" w:styleId="CommentTextChar">
    <w:name w:val="Comment Text Char"/>
    <w:basedOn w:val="a4"/>
    <w:semiHidden/>
    <w:locked/>
    <w:rsid w:val="00BF4BEE"/>
    <w:rPr>
      <w:rFonts w:ascii="Calibri" w:hAnsi="Calibri" w:cs="Calibri"/>
      <w:lang w:val="ru-RU" w:eastAsia="en-US" w:bidi="ar-SA"/>
    </w:rPr>
  </w:style>
  <w:style w:type="paragraph" w:customStyle="1" w:styleId="2f9">
    <w:name w:val="Без интервала2"/>
    <w:rsid w:val="00BF4BE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BF4BEE"/>
    <w:pPr>
      <w:ind w:left="720"/>
    </w:pPr>
    <w:rPr>
      <w:rFonts w:eastAsia="Times New Roman"/>
      <w:sz w:val="28"/>
      <w:szCs w:val="28"/>
    </w:rPr>
  </w:style>
  <w:style w:type="paragraph" w:customStyle="1" w:styleId="font7">
    <w:name w:val="font7"/>
    <w:basedOn w:val="a3"/>
    <w:rsid w:val="00BF4BE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BF4BE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BF4BEE"/>
    <w:pPr>
      <w:spacing w:after="200"/>
      <w:ind w:firstLine="360"/>
    </w:pPr>
  </w:style>
  <w:style w:type="character" w:customStyle="1" w:styleId="affffff9">
    <w:name w:val="Красная строка Знак"/>
    <w:basedOn w:val="ad"/>
    <w:link w:val="affffff8"/>
    <w:uiPriority w:val="99"/>
    <w:rsid w:val="00BF4BEE"/>
  </w:style>
  <w:style w:type="paragraph" w:customStyle="1" w:styleId="65">
    <w:name w:val="Обычный (веб)6"/>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BF4BEE"/>
    <w:pPr>
      <w:spacing w:after="160" w:line="240" w:lineRule="exact"/>
    </w:pPr>
    <w:rPr>
      <w:rFonts w:ascii="Verdana" w:eastAsia="Times New Roman" w:hAnsi="Verdana"/>
      <w:sz w:val="24"/>
      <w:szCs w:val="24"/>
      <w:lang w:val="en-US"/>
    </w:rPr>
  </w:style>
  <w:style w:type="paragraph" w:customStyle="1" w:styleId="85">
    <w:name w:val="Обычный (веб)8"/>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BF4BEE"/>
    <w:pPr>
      <w:spacing w:after="0" w:line="240" w:lineRule="auto"/>
    </w:pPr>
    <w:rPr>
      <w:rFonts w:ascii="Calibri" w:eastAsia="Times New Roman" w:hAnsi="Calibri" w:cs="Times New Roman"/>
      <w:sz w:val="28"/>
      <w:szCs w:val="28"/>
    </w:rPr>
  </w:style>
  <w:style w:type="paragraph" w:customStyle="1" w:styleId="47">
    <w:name w:val="Знак4"/>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BF4BE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BF4BEE"/>
    <w:rPr>
      <w:sz w:val="28"/>
      <w:lang w:val="ru-RU" w:eastAsia="ru-RU" w:bidi="ar-SA"/>
    </w:rPr>
  </w:style>
  <w:style w:type="paragraph" w:customStyle="1" w:styleId="Noeeu32">
    <w:name w:val="Noeeu32"/>
    <w:rsid w:val="00BF4BE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F4BE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BF4BE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BF4BE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BF4BE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BF4BE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BF4BE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BF4BE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BF4BEE"/>
    <w:pPr>
      <w:spacing w:after="0" w:line="240" w:lineRule="auto"/>
    </w:pPr>
    <w:rPr>
      <w:rFonts w:ascii="Verdana" w:eastAsia="Times New Roman" w:hAnsi="Verdana" w:cs="Verdana"/>
      <w:sz w:val="20"/>
      <w:szCs w:val="20"/>
      <w:lang w:val="en-US"/>
    </w:rPr>
  </w:style>
  <w:style w:type="paragraph" w:customStyle="1" w:styleId="ind">
    <w:name w:val="ind"/>
    <w:basedOn w:val="a3"/>
    <w:rsid w:val="00BF4BE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BF4BEE"/>
    <w:pPr>
      <w:spacing w:after="0" w:line="240" w:lineRule="auto"/>
    </w:pPr>
    <w:rPr>
      <w:rFonts w:ascii="Verdana" w:eastAsia="Times New Roman" w:hAnsi="Verdana" w:cs="Verdana"/>
      <w:sz w:val="20"/>
      <w:szCs w:val="20"/>
      <w:lang w:val="en-US"/>
    </w:rPr>
  </w:style>
  <w:style w:type="paragraph" w:customStyle="1" w:styleId="101">
    <w:name w:val="Обычный (веб)10"/>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BF4BEE"/>
    <w:pPr>
      <w:spacing w:after="160" w:line="240" w:lineRule="exact"/>
    </w:pPr>
    <w:rPr>
      <w:rFonts w:ascii="Verdana" w:eastAsia="Times New Roman" w:hAnsi="Verdana"/>
      <w:sz w:val="24"/>
      <w:szCs w:val="24"/>
      <w:lang w:val="en-US"/>
    </w:rPr>
  </w:style>
  <w:style w:type="paragraph" w:customStyle="1" w:styleId="115">
    <w:name w:val="Обычный (веб)11"/>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BF4BE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BF4BE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F4BEE"/>
    <w:rPr>
      <w:rFonts w:ascii="Symbol" w:hAnsi="Symbol"/>
    </w:rPr>
  </w:style>
  <w:style w:type="character" w:customStyle="1" w:styleId="WW8Num3z0">
    <w:name w:val="WW8Num3z0"/>
    <w:rsid w:val="00BF4BEE"/>
    <w:rPr>
      <w:rFonts w:ascii="Symbol" w:hAnsi="Symbol"/>
    </w:rPr>
  </w:style>
  <w:style w:type="character" w:customStyle="1" w:styleId="WW8Num4z0">
    <w:name w:val="WW8Num4z0"/>
    <w:rsid w:val="00BF4BEE"/>
    <w:rPr>
      <w:rFonts w:ascii="Symbol" w:hAnsi="Symbol"/>
    </w:rPr>
  </w:style>
  <w:style w:type="character" w:customStyle="1" w:styleId="WW8Num5z0">
    <w:name w:val="WW8Num5z0"/>
    <w:rsid w:val="00BF4BEE"/>
    <w:rPr>
      <w:rFonts w:ascii="Symbol" w:hAnsi="Symbol"/>
    </w:rPr>
  </w:style>
  <w:style w:type="character" w:customStyle="1" w:styleId="WW8Num6z0">
    <w:name w:val="WW8Num6z0"/>
    <w:rsid w:val="00BF4BEE"/>
    <w:rPr>
      <w:rFonts w:ascii="Symbol" w:hAnsi="Symbol"/>
    </w:rPr>
  </w:style>
  <w:style w:type="character" w:customStyle="1" w:styleId="WW8Num7z0">
    <w:name w:val="WW8Num7z0"/>
    <w:rsid w:val="00BF4BEE"/>
    <w:rPr>
      <w:rFonts w:ascii="Symbol" w:hAnsi="Symbol"/>
    </w:rPr>
  </w:style>
  <w:style w:type="character" w:customStyle="1" w:styleId="WW8Num8z0">
    <w:name w:val="WW8Num8z0"/>
    <w:rsid w:val="00BF4BEE"/>
    <w:rPr>
      <w:rFonts w:ascii="Symbol" w:hAnsi="Symbol"/>
    </w:rPr>
  </w:style>
  <w:style w:type="character" w:customStyle="1" w:styleId="WW8Num9z0">
    <w:name w:val="WW8Num9z0"/>
    <w:rsid w:val="00BF4BEE"/>
    <w:rPr>
      <w:rFonts w:ascii="Symbol" w:hAnsi="Symbol"/>
    </w:rPr>
  </w:style>
  <w:style w:type="character" w:customStyle="1" w:styleId="affffffb">
    <w:name w:val="?????? ?????????"/>
    <w:rsid w:val="00BF4BEE"/>
  </w:style>
  <w:style w:type="character" w:customStyle="1" w:styleId="affffffc">
    <w:name w:val="??????? ??????"/>
    <w:rsid w:val="00BF4BEE"/>
    <w:rPr>
      <w:rFonts w:ascii="OpenSymbol" w:hAnsi="OpenSymbol"/>
    </w:rPr>
  </w:style>
  <w:style w:type="character" w:customStyle="1" w:styleId="affffffd">
    <w:name w:val="Маркеры списка"/>
    <w:rsid w:val="00BF4BEE"/>
    <w:rPr>
      <w:rFonts w:ascii="OpenSymbol" w:eastAsia="OpenSymbol" w:hAnsi="OpenSymbol" w:cs="OpenSymbol"/>
    </w:rPr>
  </w:style>
  <w:style w:type="paragraph" w:customStyle="1" w:styleId="affffffe">
    <w:name w:val="?????????"/>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BF4BE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BF4BE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BF4BEE"/>
    <w:pPr>
      <w:jc w:val="center"/>
    </w:pPr>
    <w:rPr>
      <w:b/>
    </w:rPr>
  </w:style>
  <w:style w:type="paragraph" w:customStyle="1" w:styleId="WW-13">
    <w:name w:val="WW-?????????? ???????1"/>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F4BEE"/>
    <w:pPr>
      <w:jc w:val="center"/>
    </w:pPr>
    <w:rPr>
      <w:b/>
    </w:rPr>
  </w:style>
  <w:style w:type="paragraph" w:customStyle="1" w:styleId="WW-120">
    <w:name w:val="WW-?????????? ???????12"/>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F4BEE"/>
    <w:pPr>
      <w:jc w:val="center"/>
    </w:pPr>
    <w:rPr>
      <w:b/>
    </w:rPr>
  </w:style>
  <w:style w:type="paragraph" w:customStyle="1" w:styleId="WW-123">
    <w:name w:val="WW-?????????? ???????123"/>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F4BEE"/>
    <w:pPr>
      <w:jc w:val="center"/>
    </w:pPr>
    <w:rPr>
      <w:b/>
    </w:rPr>
  </w:style>
  <w:style w:type="paragraph" w:customStyle="1" w:styleId="WW-1234">
    <w:name w:val="WW-?????????? ???????1234"/>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F4BEE"/>
    <w:pPr>
      <w:jc w:val="center"/>
    </w:pPr>
    <w:rPr>
      <w:b/>
    </w:rPr>
  </w:style>
  <w:style w:type="paragraph" w:customStyle="1" w:styleId="WW-12345">
    <w:name w:val="WW-?????????? ???????12345"/>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F4BEE"/>
    <w:pPr>
      <w:jc w:val="center"/>
    </w:pPr>
    <w:rPr>
      <w:b/>
    </w:rPr>
  </w:style>
  <w:style w:type="paragraph" w:customStyle="1" w:styleId="WW-123456">
    <w:name w:val="WW-?????????? ???????123456"/>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F4BEE"/>
    <w:pPr>
      <w:jc w:val="center"/>
    </w:pPr>
    <w:rPr>
      <w:b/>
    </w:rPr>
  </w:style>
  <w:style w:type="paragraph" w:customStyle="1" w:styleId="WW-1234567">
    <w:name w:val="WW-?????????? ???????1234567"/>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F4BEE"/>
    <w:pPr>
      <w:jc w:val="center"/>
    </w:pPr>
    <w:rPr>
      <w:b/>
    </w:rPr>
  </w:style>
  <w:style w:type="paragraph" w:customStyle="1" w:styleId="WW-12345678">
    <w:name w:val="WW-?????????? ???????12345678"/>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F4BEE"/>
    <w:pPr>
      <w:jc w:val="center"/>
    </w:pPr>
    <w:rPr>
      <w:b/>
    </w:rPr>
  </w:style>
  <w:style w:type="paragraph" w:customStyle="1" w:styleId="WW-123456789">
    <w:name w:val="WW-?????????? ???????123456789"/>
    <w:basedOn w:val="a3"/>
    <w:rsid w:val="00BF4BE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F4BEE"/>
    <w:pPr>
      <w:jc w:val="center"/>
    </w:pPr>
    <w:rPr>
      <w:b/>
    </w:rPr>
  </w:style>
  <w:style w:type="paragraph" w:customStyle="1" w:styleId="56">
    <w:name w:val="Абзац списка5"/>
    <w:basedOn w:val="a3"/>
    <w:rsid w:val="00BF4BE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BF4B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F4BE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F4BE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BF4BE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99"/>
    <w:rsid w:val="00BF4BEE"/>
    <w:rPr>
      <w:rFonts w:ascii="Calibri" w:eastAsia="Calibri" w:hAnsi="Calibri" w:cs="Times New Roman"/>
    </w:rPr>
  </w:style>
  <w:style w:type="paragraph" w:customStyle="1" w:styleId="150">
    <w:name w:val="Обычный (веб)15"/>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BF4B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F4B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F4BEE"/>
    <w:rPr>
      <w:color w:val="0000FF"/>
      <w:u w:val="single"/>
    </w:rPr>
  </w:style>
  <w:style w:type="paragraph" w:customStyle="1" w:styleId="160">
    <w:name w:val="Обычный (веб)16"/>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BF4BEE"/>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BF4BEE"/>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BF4BEE"/>
    <w:rPr>
      <w:b/>
      <w:bCs/>
      <w:i w:val="0"/>
      <w:iCs w:val="0"/>
      <w:smallCaps w:val="0"/>
      <w:strike w:val="0"/>
      <w:spacing w:val="0"/>
      <w:sz w:val="23"/>
      <w:szCs w:val="23"/>
    </w:rPr>
  </w:style>
  <w:style w:type="character" w:customStyle="1" w:styleId="9pt">
    <w:name w:val="Основной текст + 9 pt;Полужирный"/>
    <w:basedOn w:val="affe"/>
    <w:rsid w:val="00BF4BEE"/>
    <w:rPr>
      <w:b/>
      <w:bCs/>
      <w:i w:val="0"/>
      <w:iCs w:val="0"/>
      <w:smallCaps w:val="0"/>
      <w:strike w:val="0"/>
      <w:spacing w:val="0"/>
      <w:sz w:val="18"/>
      <w:szCs w:val="18"/>
    </w:rPr>
  </w:style>
  <w:style w:type="paragraph" w:customStyle="1" w:styleId="CharChar10">
    <w:name w:val="Char Char Знак Знак Знак1"/>
    <w:basedOn w:val="a3"/>
    <w:uiPriority w:val="99"/>
    <w:rsid w:val="00BF4BE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BF4BEE"/>
    <w:pPr>
      <w:spacing w:after="160" w:line="240" w:lineRule="exact"/>
    </w:pPr>
    <w:rPr>
      <w:rFonts w:ascii="Verdana" w:eastAsia="Times New Roman" w:hAnsi="Verdana"/>
      <w:sz w:val="24"/>
      <w:szCs w:val="24"/>
      <w:lang w:val="en-US"/>
    </w:rPr>
  </w:style>
  <w:style w:type="paragraph" w:customStyle="1" w:styleId="170">
    <w:name w:val="Обычный (веб)17"/>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BF4BEE"/>
    <w:rPr>
      <w:sz w:val="21"/>
      <w:szCs w:val="21"/>
      <w:shd w:val="clear" w:color="auto" w:fill="FFFFFF"/>
    </w:rPr>
  </w:style>
  <w:style w:type="paragraph" w:customStyle="1" w:styleId="afffffff5">
    <w:name w:val="Подпись к таблице"/>
    <w:basedOn w:val="a3"/>
    <w:link w:val="afffffff4"/>
    <w:uiPriority w:val="99"/>
    <w:rsid w:val="00BF4BE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F4BEE"/>
    <w:rPr>
      <w:b/>
      <w:sz w:val="22"/>
    </w:rPr>
  </w:style>
  <w:style w:type="paragraph" w:customStyle="1" w:styleId="200">
    <w:name w:val="Обычный (веб)20"/>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F4BEE"/>
    <w:rPr>
      <w:color w:val="000000"/>
      <w:sz w:val="22"/>
    </w:rPr>
  </w:style>
  <w:style w:type="numbering" w:customStyle="1" w:styleId="3f1">
    <w:name w:val="Нет списка3"/>
    <w:next w:val="a6"/>
    <w:uiPriority w:val="99"/>
    <w:semiHidden/>
    <w:rsid w:val="00BF4BEE"/>
  </w:style>
  <w:style w:type="table" w:customStyle="1" w:styleId="3f2">
    <w:name w:val="Сетка таблицы3"/>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BF4BE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BF4B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BF4B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F4BEE"/>
    <w:rPr>
      <w:rFonts w:ascii="Arial" w:eastAsia="Times New Roman" w:hAnsi="Arial" w:cs="Arial"/>
      <w:sz w:val="20"/>
      <w:szCs w:val="20"/>
      <w:lang w:eastAsia="ru-RU"/>
    </w:rPr>
  </w:style>
  <w:style w:type="table" w:customStyle="1" w:styleId="86">
    <w:name w:val="Сетка таблицы8"/>
    <w:basedOn w:val="a5"/>
    <w:next w:val="a9"/>
    <w:locked/>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BF4BEE"/>
  </w:style>
  <w:style w:type="paragraph" w:customStyle="1" w:styleId="title">
    <w:name w:val="title"/>
    <w:basedOn w:val="a3"/>
    <w:rsid w:val="00BF4BE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BF4BE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BF4BE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BF4BE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BF4BE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F4BEE"/>
    <w:rPr>
      <w:rFonts w:cs="Calibri"/>
      <w:lang w:eastAsia="en-US"/>
    </w:rPr>
  </w:style>
  <w:style w:type="character" w:customStyle="1" w:styleId="BodyTextIndentChar">
    <w:name w:val="Body Text Indent Char"/>
    <w:semiHidden/>
    <w:locked/>
    <w:rsid w:val="00BF4BEE"/>
    <w:rPr>
      <w:rFonts w:cs="Calibri"/>
      <w:lang w:eastAsia="en-US"/>
    </w:rPr>
  </w:style>
  <w:style w:type="paragraph" w:styleId="HTML">
    <w:name w:val="HTML Preformatted"/>
    <w:basedOn w:val="a3"/>
    <w:link w:val="HTML0"/>
    <w:rsid w:val="00BF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BF4BEE"/>
    <w:rPr>
      <w:rFonts w:ascii="Courier New" w:eastAsia="Times New Roman" w:hAnsi="Courier New" w:cs="Courier New"/>
      <w:sz w:val="20"/>
      <w:szCs w:val="20"/>
      <w:lang w:eastAsia="ru-RU"/>
    </w:rPr>
  </w:style>
  <w:style w:type="character" w:customStyle="1" w:styleId="HTMLPreformattedChar">
    <w:name w:val="HTML Preformatted Char"/>
    <w:semiHidden/>
    <w:locked/>
    <w:rsid w:val="00BF4BEE"/>
    <w:rPr>
      <w:rFonts w:ascii="Courier New" w:hAnsi="Courier New" w:cs="Courier New"/>
      <w:sz w:val="20"/>
      <w:szCs w:val="20"/>
      <w:lang w:eastAsia="en-US"/>
    </w:rPr>
  </w:style>
  <w:style w:type="table" w:customStyle="1" w:styleId="102">
    <w:name w:val="Сетка таблицы10"/>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BF4BEE"/>
  </w:style>
  <w:style w:type="table" w:customStyle="1" w:styleId="122">
    <w:name w:val="Сетка таблицы12"/>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F4BEE"/>
    <w:rPr>
      <w:rFonts w:ascii="Wingdings" w:hAnsi="Wingdings"/>
    </w:rPr>
  </w:style>
  <w:style w:type="table" w:customStyle="1" w:styleId="131">
    <w:name w:val="Сетка таблицы13"/>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BF4BEE"/>
  </w:style>
  <w:style w:type="character" w:customStyle="1" w:styleId="ei">
    <w:name w:val="ei"/>
    <w:basedOn w:val="a4"/>
    <w:rsid w:val="00BF4BEE"/>
  </w:style>
  <w:style w:type="character" w:customStyle="1" w:styleId="apple-converted-space">
    <w:name w:val="apple-converted-space"/>
    <w:basedOn w:val="a4"/>
    <w:rsid w:val="00BF4BEE"/>
  </w:style>
  <w:style w:type="paragraph" w:customStyle="1" w:styleId="2fc">
    <w:name w:val="Основной текст2"/>
    <w:basedOn w:val="a3"/>
    <w:rsid w:val="00BF4BE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BF4BE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BF4BE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BF4BE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BF4BE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BF4BEE"/>
  </w:style>
  <w:style w:type="table" w:customStyle="1" w:styleId="151">
    <w:name w:val="Сетка таблицы15"/>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BF4BEE"/>
  </w:style>
  <w:style w:type="table" w:customStyle="1" w:styleId="161">
    <w:name w:val="Сетка таблицы16"/>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F4BE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BF4BE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BF4BEE"/>
    <w:pPr>
      <w:widowControl w:val="0"/>
      <w:spacing w:after="0" w:line="240" w:lineRule="auto"/>
    </w:pPr>
    <w:rPr>
      <w:lang w:val="en-US"/>
    </w:rPr>
  </w:style>
  <w:style w:type="numbering" w:customStyle="1" w:styleId="97">
    <w:name w:val="Нет списка9"/>
    <w:next w:val="a6"/>
    <w:uiPriority w:val="99"/>
    <w:semiHidden/>
    <w:rsid w:val="00BF4BEE"/>
  </w:style>
  <w:style w:type="table" w:customStyle="1" w:styleId="171">
    <w:name w:val="Сетка таблицы17"/>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BF4BEE"/>
  </w:style>
  <w:style w:type="character" w:customStyle="1" w:styleId="blk">
    <w:name w:val="blk"/>
    <w:basedOn w:val="a4"/>
    <w:rsid w:val="00BF4BEE"/>
  </w:style>
  <w:style w:type="character" w:styleId="afffffff6">
    <w:name w:val="endnote reference"/>
    <w:uiPriority w:val="99"/>
    <w:semiHidden/>
    <w:unhideWhenUsed/>
    <w:rsid w:val="00BF4BEE"/>
    <w:rPr>
      <w:vertAlign w:val="superscript"/>
    </w:rPr>
  </w:style>
  <w:style w:type="character" w:customStyle="1" w:styleId="affffa">
    <w:name w:val="Абзац списка Знак"/>
    <w:link w:val="affff9"/>
    <w:uiPriority w:val="99"/>
    <w:locked/>
    <w:rsid w:val="00BF4BEE"/>
    <w:rPr>
      <w:rFonts w:ascii="Calibri" w:eastAsia="Calibri" w:hAnsi="Calibri" w:cs="Times New Roman"/>
    </w:rPr>
  </w:style>
  <w:style w:type="numbering" w:customStyle="1" w:styleId="117">
    <w:name w:val="Нет списка11"/>
    <w:next w:val="a6"/>
    <w:uiPriority w:val="99"/>
    <w:semiHidden/>
    <w:unhideWhenUsed/>
    <w:rsid w:val="00BF4BEE"/>
  </w:style>
  <w:style w:type="character" w:customStyle="1" w:styleId="5Exact">
    <w:name w:val="Основной текст (5) Exact"/>
    <w:basedOn w:val="a4"/>
    <w:rsid w:val="00BF4BE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BF4BEE"/>
    <w:rPr>
      <w:rFonts w:ascii="Times New Roman" w:eastAsia="Times New Roman" w:hAnsi="Times New Roman" w:cs="Times New Roman"/>
      <w:sz w:val="24"/>
      <w:szCs w:val="24"/>
      <w:lang w:eastAsia="ru-RU"/>
    </w:rPr>
  </w:style>
  <w:style w:type="numbering" w:customStyle="1" w:styleId="123">
    <w:name w:val="Нет списка12"/>
    <w:next w:val="a6"/>
    <w:semiHidden/>
    <w:rsid w:val="00BF4BEE"/>
  </w:style>
  <w:style w:type="table" w:customStyle="1" w:styleId="181">
    <w:name w:val="Сетка таблицы18"/>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BF4BEE"/>
  </w:style>
  <w:style w:type="paragraph" w:customStyle="1" w:styleId="142">
    <w:name w:val="Знак14"/>
    <w:basedOn w:val="a3"/>
    <w:uiPriority w:val="99"/>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BF4BE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BF4BEE"/>
  </w:style>
  <w:style w:type="paragraph" w:customStyle="1" w:styleId="1ff6">
    <w:name w:val="Текст1"/>
    <w:basedOn w:val="a3"/>
    <w:uiPriority w:val="99"/>
    <w:rsid w:val="00BF4BE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BF4BE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BF4BEE"/>
  </w:style>
  <w:style w:type="table" w:customStyle="1" w:styleId="222">
    <w:name w:val="Сетка таблицы22"/>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BF4BEE"/>
  </w:style>
  <w:style w:type="table" w:customStyle="1" w:styleId="232">
    <w:name w:val="Сетка таблицы23"/>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BF4BEE"/>
  </w:style>
  <w:style w:type="paragraph" w:customStyle="1" w:styleId="3f4">
    <w:name w:val="Знак Знак3 Знак Знак"/>
    <w:basedOn w:val="a3"/>
    <w:uiPriority w:val="99"/>
    <w:rsid w:val="00BF4BE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BF4BE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BF4BEE"/>
  </w:style>
  <w:style w:type="character" w:customStyle="1" w:styleId="WW8Num1z0">
    <w:name w:val="WW8Num1z0"/>
    <w:rsid w:val="00BF4BEE"/>
    <w:rPr>
      <w:rFonts w:ascii="Symbol" w:hAnsi="Symbol" w:cs="OpenSymbol"/>
    </w:rPr>
  </w:style>
  <w:style w:type="character" w:customStyle="1" w:styleId="3f5">
    <w:name w:val="Основной шрифт абзаца3"/>
    <w:rsid w:val="00BF4BEE"/>
  </w:style>
  <w:style w:type="paragraph" w:customStyle="1" w:styleId="215">
    <w:name w:val="Обычный (веб)21"/>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BF4BE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BF4BEE"/>
  </w:style>
  <w:style w:type="table" w:customStyle="1" w:styleId="260">
    <w:name w:val="Сетка таблицы26"/>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BF4BE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BF4BE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BF4BEE"/>
  </w:style>
  <w:style w:type="paragraph" w:customStyle="1" w:styleId="88">
    <w:name w:val="Абзац списка8"/>
    <w:basedOn w:val="a3"/>
    <w:rsid w:val="00BF4BE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BF4BE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BF4BEE"/>
  </w:style>
  <w:style w:type="table" w:customStyle="1" w:styleId="312">
    <w:name w:val="Сетка таблицы31"/>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BF4BE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BF4BEE"/>
  </w:style>
  <w:style w:type="table" w:customStyle="1" w:styleId="321">
    <w:name w:val="Сетка таблицы32"/>
    <w:basedOn w:val="a5"/>
    <w:next w:val="a9"/>
    <w:uiPriority w:val="99"/>
    <w:rsid w:val="00BF4B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BF4BEE"/>
  </w:style>
  <w:style w:type="character" w:customStyle="1" w:styleId="1ff8">
    <w:name w:val="Подзаголовок Знак1"/>
    <w:uiPriority w:val="11"/>
    <w:rsid w:val="00BF4BEE"/>
    <w:rPr>
      <w:rFonts w:ascii="Cambria" w:eastAsia="Times New Roman" w:hAnsi="Cambria" w:cs="Times New Roman"/>
      <w:sz w:val="24"/>
      <w:szCs w:val="24"/>
      <w:lang w:eastAsia="en-US"/>
    </w:rPr>
  </w:style>
  <w:style w:type="paragraph" w:customStyle="1" w:styleId="98">
    <w:name w:val="Абзац списка9"/>
    <w:basedOn w:val="a3"/>
    <w:rsid w:val="00BF4BE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BF4BE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F4BE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BF4BE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F4BEE"/>
  </w:style>
  <w:style w:type="numbering" w:customStyle="1" w:styleId="252">
    <w:name w:val="Нет списка25"/>
    <w:next w:val="a6"/>
    <w:semiHidden/>
    <w:rsid w:val="00BF4BEE"/>
  </w:style>
  <w:style w:type="table" w:customStyle="1" w:styleId="380">
    <w:name w:val="Сетка таблицы38"/>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BF4BEE"/>
    <w:pPr>
      <w:ind w:left="720"/>
    </w:pPr>
    <w:rPr>
      <w:rFonts w:eastAsia="Times New Roman"/>
    </w:rPr>
  </w:style>
  <w:style w:type="paragraph" w:customStyle="1" w:styleId="afffffff8">
    <w:name w:val="Программы"/>
    <w:basedOn w:val="a3"/>
    <w:rsid w:val="00BF4BE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BF4BEE"/>
  </w:style>
  <w:style w:type="numbering" w:customStyle="1" w:styleId="271">
    <w:name w:val="Нет списка27"/>
    <w:next w:val="a6"/>
    <w:uiPriority w:val="99"/>
    <w:semiHidden/>
    <w:unhideWhenUsed/>
    <w:rsid w:val="00BF4BEE"/>
  </w:style>
  <w:style w:type="numbering" w:customStyle="1" w:styleId="281">
    <w:name w:val="Нет списка28"/>
    <w:next w:val="a6"/>
    <w:uiPriority w:val="99"/>
    <w:semiHidden/>
    <w:unhideWhenUsed/>
    <w:rsid w:val="00BF4BEE"/>
  </w:style>
  <w:style w:type="paragraph" w:customStyle="1" w:styleId="Style3">
    <w:name w:val="Style3"/>
    <w:basedOn w:val="a3"/>
    <w:uiPriority w:val="99"/>
    <w:rsid w:val="00BF4BE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BF4BE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BF4BE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BF4BEE"/>
    <w:rPr>
      <w:rFonts w:ascii="Times New Roman" w:hAnsi="Times New Roman" w:cs="Times New Roman"/>
      <w:sz w:val="24"/>
      <w:szCs w:val="24"/>
    </w:rPr>
  </w:style>
  <w:style w:type="paragraph" w:customStyle="1" w:styleId="Style5">
    <w:name w:val="Style5"/>
    <w:basedOn w:val="a3"/>
    <w:uiPriority w:val="99"/>
    <w:rsid w:val="00BF4B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BF4BE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BF4BE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BF4BE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BF4B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BF4BE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BF4B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BF4BE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BF4B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BF4BE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BF4B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BF4BE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BF4BEE"/>
    <w:rPr>
      <w:rFonts w:ascii="Microsoft Sans Serif" w:hAnsi="Microsoft Sans Serif" w:cs="Microsoft Sans Serif"/>
      <w:i/>
      <w:iCs/>
      <w:sz w:val="20"/>
      <w:szCs w:val="20"/>
    </w:rPr>
  </w:style>
  <w:style w:type="character" w:customStyle="1" w:styleId="FontStyle22">
    <w:name w:val="Font Style22"/>
    <w:basedOn w:val="a4"/>
    <w:uiPriority w:val="99"/>
    <w:rsid w:val="00BF4BEE"/>
    <w:rPr>
      <w:rFonts w:ascii="Times New Roman" w:hAnsi="Times New Roman" w:cs="Times New Roman"/>
      <w:sz w:val="26"/>
      <w:szCs w:val="26"/>
    </w:rPr>
  </w:style>
  <w:style w:type="character" w:customStyle="1" w:styleId="FontStyle23">
    <w:name w:val="Font Style23"/>
    <w:basedOn w:val="a4"/>
    <w:uiPriority w:val="99"/>
    <w:rsid w:val="00BF4BEE"/>
    <w:rPr>
      <w:rFonts w:ascii="Arial Black" w:hAnsi="Arial Black" w:cs="Arial Black"/>
      <w:sz w:val="14"/>
      <w:szCs w:val="14"/>
    </w:rPr>
  </w:style>
  <w:style w:type="character" w:customStyle="1" w:styleId="FontStyle24">
    <w:name w:val="Font Style24"/>
    <w:basedOn w:val="a4"/>
    <w:uiPriority w:val="99"/>
    <w:rsid w:val="00BF4BEE"/>
    <w:rPr>
      <w:rFonts w:ascii="Times New Roman" w:hAnsi="Times New Roman" w:cs="Times New Roman"/>
      <w:spacing w:val="10"/>
      <w:sz w:val="16"/>
      <w:szCs w:val="16"/>
    </w:rPr>
  </w:style>
  <w:style w:type="character" w:customStyle="1" w:styleId="FontStyle25">
    <w:name w:val="Font Style25"/>
    <w:basedOn w:val="a4"/>
    <w:uiPriority w:val="99"/>
    <w:rsid w:val="00BF4BEE"/>
    <w:rPr>
      <w:rFonts w:ascii="Microsoft Sans Serif" w:hAnsi="Microsoft Sans Serif" w:cs="Microsoft Sans Serif"/>
      <w:i/>
      <w:iCs/>
      <w:sz w:val="22"/>
      <w:szCs w:val="22"/>
    </w:rPr>
  </w:style>
  <w:style w:type="character" w:customStyle="1" w:styleId="FontStyle26">
    <w:name w:val="Font Style26"/>
    <w:basedOn w:val="a4"/>
    <w:uiPriority w:val="99"/>
    <w:rsid w:val="00BF4BEE"/>
    <w:rPr>
      <w:rFonts w:ascii="Times New Roman" w:hAnsi="Times New Roman" w:cs="Times New Roman"/>
      <w:b/>
      <w:bCs/>
      <w:sz w:val="24"/>
      <w:szCs w:val="24"/>
    </w:rPr>
  </w:style>
  <w:style w:type="character" w:customStyle="1" w:styleId="FontStyle27">
    <w:name w:val="Font Style27"/>
    <w:basedOn w:val="a4"/>
    <w:uiPriority w:val="99"/>
    <w:rsid w:val="00BF4BEE"/>
    <w:rPr>
      <w:rFonts w:ascii="Times New Roman" w:hAnsi="Times New Roman" w:cs="Times New Roman"/>
      <w:b/>
      <w:bCs/>
      <w:sz w:val="14"/>
      <w:szCs w:val="14"/>
    </w:rPr>
  </w:style>
  <w:style w:type="character" w:customStyle="1" w:styleId="FontStyle28">
    <w:name w:val="Font Style28"/>
    <w:basedOn w:val="a4"/>
    <w:uiPriority w:val="99"/>
    <w:rsid w:val="00BF4BEE"/>
    <w:rPr>
      <w:rFonts w:ascii="Times New Roman" w:hAnsi="Times New Roman" w:cs="Times New Roman"/>
      <w:sz w:val="22"/>
      <w:szCs w:val="22"/>
    </w:rPr>
  </w:style>
  <w:style w:type="character" w:customStyle="1" w:styleId="FontStyle15">
    <w:name w:val="Font Style15"/>
    <w:basedOn w:val="a4"/>
    <w:uiPriority w:val="99"/>
    <w:rsid w:val="00BF4BEE"/>
    <w:rPr>
      <w:rFonts w:ascii="Times New Roman" w:hAnsi="Times New Roman" w:cs="Times New Roman"/>
      <w:sz w:val="26"/>
      <w:szCs w:val="26"/>
    </w:rPr>
  </w:style>
  <w:style w:type="table" w:customStyle="1" w:styleId="400">
    <w:name w:val="Сетка таблицы40"/>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BF4BEE"/>
    <w:rPr>
      <w:color w:val="000000"/>
      <w:spacing w:val="0"/>
      <w:w w:val="100"/>
      <w:position w:val="0"/>
      <w:sz w:val="13"/>
      <w:szCs w:val="13"/>
      <w:shd w:val="clear" w:color="auto" w:fill="FFFFFF"/>
      <w:lang w:val="ru-RU"/>
    </w:rPr>
  </w:style>
  <w:style w:type="paragraph" w:customStyle="1" w:styleId="a0">
    <w:name w:val="Пункт_пост"/>
    <w:basedOn w:val="a3"/>
    <w:rsid w:val="00BF4BEE"/>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BF4B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BF4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F4BEE"/>
  </w:style>
  <w:style w:type="numbering" w:customStyle="1" w:styleId="291">
    <w:name w:val="Нет списка29"/>
    <w:next w:val="a6"/>
    <w:uiPriority w:val="99"/>
    <w:semiHidden/>
    <w:unhideWhenUsed/>
    <w:rsid w:val="00BF4BEE"/>
  </w:style>
  <w:style w:type="table" w:customStyle="1" w:styleId="420">
    <w:name w:val="Сетка таблицы42"/>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BF4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BF4BEE"/>
    <w:rPr>
      <w:sz w:val="24"/>
      <w:szCs w:val="24"/>
    </w:rPr>
  </w:style>
  <w:style w:type="character" w:customStyle="1" w:styleId="313">
    <w:name w:val="Основной текст с отступом 3 Знак1"/>
    <w:basedOn w:val="a4"/>
    <w:locked/>
    <w:rsid w:val="00BF4BEE"/>
    <w:rPr>
      <w:sz w:val="28"/>
      <w:szCs w:val="24"/>
    </w:rPr>
  </w:style>
  <w:style w:type="numbering" w:customStyle="1" w:styleId="301">
    <w:name w:val="Нет списка30"/>
    <w:next w:val="a6"/>
    <w:uiPriority w:val="99"/>
    <w:semiHidden/>
    <w:unhideWhenUsed/>
    <w:rsid w:val="00BF4BEE"/>
  </w:style>
  <w:style w:type="table" w:customStyle="1" w:styleId="430">
    <w:name w:val="Сетка таблицы43"/>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BF4BEE"/>
  </w:style>
  <w:style w:type="numbering" w:customStyle="1" w:styleId="322">
    <w:name w:val="Нет списка32"/>
    <w:next w:val="a6"/>
    <w:uiPriority w:val="99"/>
    <w:semiHidden/>
    <w:unhideWhenUsed/>
    <w:rsid w:val="00BF4BEE"/>
  </w:style>
  <w:style w:type="numbering" w:customStyle="1" w:styleId="331">
    <w:name w:val="Нет списка33"/>
    <w:next w:val="a6"/>
    <w:uiPriority w:val="99"/>
    <w:semiHidden/>
    <w:unhideWhenUsed/>
    <w:rsid w:val="00BF4BEE"/>
  </w:style>
  <w:style w:type="table" w:customStyle="1" w:styleId="440">
    <w:name w:val="Сетка таблицы44"/>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BF4BEE"/>
  </w:style>
  <w:style w:type="numbering" w:customStyle="1" w:styleId="351">
    <w:name w:val="Нет списка35"/>
    <w:next w:val="a6"/>
    <w:semiHidden/>
    <w:rsid w:val="00BF4BEE"/>
  </w:style>
  <w:style w:type="paragraph" w:customStyle="1" w:styleId="afffffff9">
    <w:name w:val="Знак Знак Знак"/>
    <w:basedOn w:val="a3"/>
    <w:rsid w:val="00BF4BE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BF4BE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BF4BE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BF4B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BF4B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BF4BEE"/>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BF4BEE"/>
    <w:rPr>
      <w:color w:val="000000"/>
      <w:spacing w:val="0"/>
      <w:w w:val="100"/>
      <w:position w:val="0"/>
    </w:rPr>
  </w:style>
  <w:style w:type="table" w:customStyle="1" w:styleId="560">
    <w:name w:val="Сетка таблицы56"/>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BF4BEE"/>
  </w:style>
  <w:style w:type="numbering" w:customStyle="1" w:styleId="371">
    <w:name w:val="Нет списка37"/>
    <w:next w:val="a6"/>
    <w:uiPriority w:val="99"/>
    <w:semiHidden/>
    <w:unhideWhenUsed/>
    <w:rsid w:val="00BF4BEE"/>
  </w:style>
  <w:style w:type="character" w:customStyle="1" w:styleId="af5">
    <w:name w:val="Обычный (веб) Знак"/>
    <w:aliases w:val="Обычный (Web)1 Знак,Обычный (Web) Знак"/>
    <w:link w:val="af4"/>
    <w:uiPriority w:val="99"/>
    <w:locked/>
    <w:rsid w:val="00BF4BEE"/>
    <w:rPr>
      <w:rFonts w:ascii="Times New Roman" w:eastAsia="Times New Roman" w:hAnsi="Times New Roman" w:cs="Times New Roman"/>
      <w:sz w:val="24"/>
      <w:szCs w:val="24"/>
      <w:lang w:eastAsia="ru-RU"/>
    </w:rPr>
  </w:style>
  <w:style w:type="numbering" w:customStyle="1" w:styleId="381">
    <w:name w:val="Нет списка38"/>
    <w:next w:val="a6"/>
    <w:semiHidden/>
    <w:rsid w:val="00BF4BEE"/>
  </w:style>
  <w:style w:type="table" w:customStyle="1" w:styleId="570">
    <w:name w:val="Сетка таблицы57"/>
    <w:basedOn w:val="a5"/>
    <w:next w:val="a9"/>
    <w:rsid w:val="00BF4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BF4BE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BF4BEE"/>
    <w:pPr>
      <w:ind w:left="720"/>
    </w:pPr>
    <w:rPr>
      <w:rFonts w:eastAsia="Times New Roman"/>
    </w:rPr>
  </w:style>
  <w:style w:type="paragraph" w:customStyle="1" w:styleId="243">
    <w:name w:val="Обычный (веб)24"/>
    <w:rsid w:val="00BF4BE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c">
    <w:name w:val="Абзац_пост"/>
    <w:basedOn w:val="a3"/>
    <w:rsid w:val="00BF4BEE"/>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BF4BEE"/>
    <w:pPr>
      <w:ind w:left="720"/>
    </w:pPr>
    <w:rPr>
      <w:rFonts w:eastAsia="Times New Roman"/>
    </w:rPr>
  </w:style>
  <w:style w:type="numbering" w:customStyle="1" w:styleId="391">
    <w:name w:val="Нет списка39"/>
    <w:next w:val="a6"/>
    <w:uiPriority w:val="99"/>
    <w:semiHidden/>
    <w:unhideWhenUsed/>
    <w:rsid w:val="00BF4BEE"/>
  </w:style>
  <w:style w:type="table" w:customStyle="1" w:styleId="580">
    <w:name w:val="Сетка таблицы58"/>
    <w:basedOn w:val="a5"/>
    <w:next w:val="a9"/>
    <w:uiPriority w:val="59"/>
    <w:rsid w:val="00BF4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3"/>
    <w:uiPriority w:val="99"/>
    <w:rsid w:val="00BF4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
    <w:rsid w:val="00BF4BEE"/>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table" w:customStyle="1" w:styleId="590">
    <w:name w:val="Сетка таблицы59"/>
    <w:basedOn w:val="a5"/>
    <w:next w:val="a9"/>
    <w:uiPriority w:val="59"/>
    <w:rsid w:val="00BF4B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85021406" TargetMode="External"/><Relationship Id="rId13" Type="http://schemas.openxmlformats.org/officeDocument/2006/relationships/hyperlink" Target="http://docs.cntd.ru/document/985012502" TargetMode="External"/><Relationship Id="rId18" Type="http://schemas.openxmlformats.org/officeDocument/2006/relationships/hyperlink" Target="consultantplus://offline/ref=C66FF4B559C57F2B31FD57BBE2B5E58B1FE1E2A60F0B7150E6C0F34E5E252E64955D64B004664ADDA4f5E" TargetMode="External"/><Relationship Id="rId26" Type="http://schemas.openxmlformats.org/officeDocument/2006/relationships/hyperlink" Target="http://docs.cntd.ru/document/985012502" TargetMode="External"/><Relationship Id="rId3" Type="http://schemas.openxmlformats.org/officeDocument/2006/relationships/settings" Target="settings.xml"/><Relationship Id="rId21" Type="http://schemas.openxmlformats.org/officeDocument/2006/relationships/hyperlink" Target="http://docs.cntd.ru/document/985021406" TargetMode="External"/><Relationship Id="rId7" Type="http://schemas.openxmlformats.org/officeDocument/2006/relationships/hyperlink" Target="http://docs.cntd.ru/document/985011338" TargetMode="External"/><Relationship Id="rId12" Type="http://schemas.openxmlformats.org/officeDocument/2006/relationships/hyperlink" Target="http://docs.cntd.ru/document/985002437" TargetMode="External"/><Relationship Id="rId17" Type="http://schemas.openxmlformats.org/officeDocument/2006/relationships/hyperlink" Target="consultantplus://offline/ref=3843CBF01A167CA493F5404529318E5D2414BA77186FDFE4315AB1B10ECBD0811EBE26BCE23E3DA65626569Cv3RAD" TargetMode="External"/><Relationship Id="rId25" Type="http://schemas.openxmlformats.org/officeDocument/2006/relationships/hyperlink" Target="http://docs.cntd.ru/document/9850024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C474B3A356F3F962DFC9800D102723BD8170F120A8C6B8BF43C89D886CA0583769FD79B429C7B54E573C" TargetMode="External"/><Relationship Id="rId20" Type="http://schemas.openxmlformats.org/officeDocument/2006/relationships/hyperlink" Target="http://docs.cntd.ru/document/985011338" TargetMode="External"/><Relationship Id="rId29" Type="http://schemas.openxmlformats.org/officeDocument/2006/relationships/hyperlink" Target="http://docs.cntd.ru/document/432992043" TargetMode="External"/><Relationship Id="rId1" Type="http://schemas.openxmlformats.org/officeDocument/2006/relationships/numbering" Target="numbering.xml"/><Relationship Id="rId6" Type="http://schemas.openxmlformats.org/officeDocument/2006/relationships/hyperlink" Target="consultantplus://offline/ref=9B0FA41F05B4312C08B4F7CC544CEE3EABBDE98A7CB4317A426ECDD882yBw5F" TargetMode="External"/><Relationship Id="rId11" Type="http://schemas.openxmlformats.org/officeDocument/2006/relationships/hyperlink" Target="http://docs.cntd.ru/document/428601528" TargetMode="External"/><Relationship Id="rId24" Type="http://schemas.openxmlformats.org/officeDocument/2006/relationships/hyperlink" Target="http://docs.cntd.ru/document/428601528"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main?base=LAW;n=107420;fld=134;dst=100361" TargetMode="External"/><Relationship Id="rId23" Type="http://schemas.openxmlformats.org/officeDocument/2006/relationships/hyperlink" Target="http://docs.cntd.ru/document/423982173" TargetMode="External"/><Relationship Id="rId28" Type="http://schemas.openxmlformats.org/officeDocument/2006/relationships/hyperlink" Target="http://docs.cntd.ru/document/428525626" TargetMode="External"/><Relationship Id="rId10" Type="http://schemas.openxmlformats.org/officeDocument/2006/relationships/hyperlink" Target="http://docs.cntd.ru/document/423982173" TargetMode="External"/><Relationship Id="rId19" Type="http://schemas.openxmlformats.org/officeDocument/2006/relationships/hyperlink" Target="consultantplus://offline/ref=594B5FD44C85F6F27DF0A798D2474C796BC8B6E60461992BA811B0AF45BAB647DB17B4EF1C0DE5y4HFF" TargetMode="External"/><Relationship Id="rId31"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http://docs.cntd.ru/document/465806578" TargetMode="External"/><Relationship Id="rId14" Type="http://schemas.openxmlformats.org/officeDocument/2006/relationships/hyperlink" Target="consultantplus://offline/ref=9B0FA41F05B4312C08B4F7CC544CEE3EABBCEB817DB9317A426ECDD882B57300AE07BB12A4F15C02y4wCF" TargetMode="External"/><Relationship Id="rId22" Type="http://schemas.openxmlformats.org/officeDocument/2006/relationships/hyperlink" Target="http://docs.cntd.ru/document/465806578" TargetMode="External"/><Relationship Id="rId27" Type="http://schemas.openxmlformats.org/officeDocument/2006/relationships/hyperlink" Target="http://docs.cntd.ru/document/430573684" TargetMode="External"/><Relationship Id="rId30" Type="http://schemas.openxmlformats.org/officeDocument/2006/relationships/hyperlink" Target="http://docs.cntd.ru/document/45025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28367</Words>
  <Characters>161694</Characters>
  <Application>Microsoft Office Word</Application>
  <DocSecurity>0</DocSecurity>
  <Lines>1347</Lines>
  <Paragraphs>379</Paragraphs>
  <ScaleCrop>false</ScaleCrop>
  <Company/>
  <LinksUpToDate>false</LinksUpToDate>
  <CharactersWithSpaces>189682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2022-03-30T07:29:00Z</dcterms:created>
  <dcterms:modified xsi:type="dcterms:W3CDTF">2022-03-30T07:30:00Z</dcterms:modified>
</cp:coreProperties>
</file>