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9CB" w:rsidRDefault="00256BB0" w:rsidP="002A3BD9">
      <w:pPr>
        <w:spacing w:after="103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24E64"/>
          <w:sz w:val="45"/>
          <w:lang w:eastAsia="ru-RU"/>
        </w:rPr>
      </w:pPr>
      <w:r w:rsidRPr="00B059CB">
        <w:rPr>
          <w:rFonts w:ascii="Times New Roman" w:eastAsia="Times New Roman" w:hAnsi="Times New Roman" w:cs="Times New Roman"/>
          <w:b/>
          <w:bCs/>
          <w:color w:val="124E64"/>
          <w:sz w:val="45"/>
          <w:lang w:eastAsia="ru-RU"/>
        </w:rPr>
        <w:fldChar w:fldCharType="begin"/>
      </w:r>
      <w:r w:rsidR="00B059CB" w:rsidRPr="00B059CB">
        <w:rPr>
          <w:rFonts w:ascii="Times New Roman" w:eastAsia="Times New Roman" w:hAnsi="Times New Roman" w:cs="Times New Roman"/>
          <w:b/>
          <w:bCs/>
          <w:color w:val="124E64"/>
          <w:sz w:val="45"/>
          <w:lang w:eastAsia="ru-RU"/>
        </w:rPr>
        <w:instrText xml:space="preserve"> HYPERLINK "http://surindaschool.webou.ru/index.php/roditelyam/pamyatka-dlya-roditelej/3438-pamyatka-o-trebovaniyax-k-organizaczii-goryachego-pitaniya-shkolnikov-kotorye-nuzhno-znat-roditelyam" </w:instrText>
      </w:r>
      <w:r w:rsidRPr="00B059CB">
        <w:rPr>
          <w:rFonts w:ascii="Times New Roman" w:eastAsia="Times New Roman" w:hAnsi="Times New Roman" w:cs="Times New Roman"/>
          <w:b/>
          <w:bCs/>
          <w:color w:val="124E64"/>
          <w:sz w:val="45"/>
          <w:lang w:eastAsia="ru-RU"/>
        </w:rPr>
        <w:fldChar w:fldCharType="separate"/>
      </w:r>
      <w:r w:rsidR="00B059CB" w:rsidRPr="00B059CB">
        <w:rPr>
          <w:rFonts w:ascii="Times New Roman" w:eastAsia="Times New Roman" w:hAnsi="Times New Roman" w:cs="Times New Roman"/>
          <w:b/>
          <w:bCs/>
          <w:color w:val="67A6C1"/>
          <w:sz w:val="45"/>
          <w:lang w:eastAsia="ru-RU"/>
        </w:rPr>
        <w:t>Памятка о требованиях к организации горячего питания школьников, которые нужно знать родителям</w:t>
      </w:r>
      <w:r w:rsidRPr="00B059CB">
        <w:rPr>
          <w:rFonts w:ascii="Times New Roman" w:eastAsia="Times New Roman" w:hAnsi="Times New Roman" w:cs="Times New Roman"/>
          <w:b/>
          <w:bCs/>
          <w:color w:val="124E64"/>
          <w:sz w:val="45"/>
          <w:lang w:eastAsia="ru-RU"/>
        </w:rPr>
        <w:fldChar w:fldCharType="end"/>
      </w:r>
    </w:p>
    <w:p w:rsidR="00017F85" w:rsidRPr="00B059CB" w:rsidRDefault="00017F85" w:rsidP="00B059CB">
      <w:pPr>
        <w:spacing w:after="103" w:line="240" w:lineRule="auto"/>
        <w:outlineLvl w:val="1"/>
        <w:rPr>
          <w:rFonts w:ascii="Times New Roman" w:eastAsia="Times New Roman" w:hAnsi="Times New Roman" w:cs="Times New Roman"/>
          <w:b/>
          <w:bCs/>
          <w:color w:val="124E64"/>
          <w:sz w:val="45"/>
          <w:szCs w:val="45"/>
          <w:lang w:eastAsia="ru-RU"/>
        </w:rPr>
      </w:pPr>
    </w:p>
    <w:p w:rsidR="00B059CB" w:rsidRPr="002A3BD9" w:rsidRDefault="00B059CB" w:rsidP="001A1B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8"/>
          <w:szCs w:val="28"/>
          <w:lang w:eastAsia="ru-RU"/>
        </w:rPr>
        <w:t>В каждом образовательном учреждении имеется утвержденное организатором питания примерное цикличное меню, включающее необходимые пищевые продукты (молочная продукция, мясо говядины, рыба, сливочное масло, сыр, ржаной хлеб, свежие овощи и фрукты и др.), готовые блюда с щадящими технологиями их приготовления</w:t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,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сбалансированные по содержанию основных пищевых веществ, энергии, макро и микроэлементов, в т.ч. кальция, фосфора, йода, витамина</w:t>
      </w:r>
      <w:proofErr w:type="gramStart"/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С</w:t>
      </w:r>
      <w:proofErr w:type="gramEnd"/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, которые так необходимы детям для роста и развития.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       </w:t>
      </w:r>
      <w:proofErr w:type="gramStart"/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В питании детей запрещено использование маринованных овощей (с добавлением уксуса), кремовых кондитерских изделий, молочных продуктов с добавлением р</w:t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астительных жиров,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колбасных изделий, грибов, майонеза, кетчупа, кофе натурального, кулинарных жиров, газированных напитков, карамели, а также не готовятся жареные во фритюре пищевые продукты, заливные блюда, макароны по-флотски, яичница-глазунья, блинчики с мясом и творогом, паштеты, первые и вторые блюда на основе сухих концентратов быстрого</w:t>
      </w:r>
      <w:proofErr w:type="gramEnd"/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приготовления.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      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В питании детей используются только блюда, включенные в утвержденные сборники рецептур, предназначенные для организации питания детей.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  <w:t>Интервалы между приемами пищи не должны превышать 3,5-4 часов.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     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Нужно помнить, что готовые блюда реализуются на пищеблоке в течение 2-х ч</w:t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асов с момента их приготовления.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  <w:t>Горячие готовые блюда (супы, соусы, напитки), вторые блюда и гарниры при раздаче должны иметь определенную температуру, для чего в расписании учебных занятий специально выделяется одна большая в 30 минут или две перемены по 20 минут, а пищеблок оснащается мармитами – специальным оборудованием для поддержания определенной температуры пищи.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      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Готовые блюда не повторяются в течение дня и в смежные дни.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      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Ежедневно в обеденном зале школы вывешивается фактическое меню с указанием наименования и выхода блюд. При организации платного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lastRenderedPageBreak/>
        <w:t>питания вывешивается второе меню с указанием наименования, выхода, стоимости и пищевой ценности каждого блюда.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      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На линии раздачи для визуального контроля ребенка за объемом отпускаемых порций готовых блюд выставляются контрольные блюдо горячего завтрака и обеда.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     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Для органолептической объективной оценки качества приготовленных блюд в каждом образовательном учреждении создана </w:t>
      </w:r>
      <w:proofErr w:type="spellStart"/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бракеражная</w:t>
      </w:r>
      <w:proofErr w:type="spellEnd"/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комиссия, в состав которой в обязательном порядке входят: представитель пищеблока (организатора питания), медицинский работник, представитель школьной администрации, которая ежедневно проводит бракераж всех приготовленных на пищеблоке блюд с записью в специальном журнале.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  <w:r w:rsidR="001A1B2D"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 xml:space="preserve">       </w:t>
      </w: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питания, опроса (анкетирования) учащихся, при условии соблюдения требований к содержанию и соотношению в рационе питания основных пищевых веществ.</w:t>
      </w:r>
    </w:p>
    <w:p w:rsidR="00B059CB" w:rsidRPr="002A3BD9" w:rsidRDefault="00B059C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  <w:r w:rsidRPr="002A3BD9"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  <w:br/>
      </w:r>
    </w:p>
    <w:p w:rsidR="00D52ADB" w:rsidRPr="002A3BD9" w:rsidRDefault="00D52ADB" w:rsidP="00B059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C2D"/>
          <w:sz w:val="29"/>
          <w:szCs w:val="29"/>
          <w:lang w:eastAsia="ru-RU"/>
        </w:rPr>
      </w:pPr>
    </w:p>
    <w:p w:rsidR="00D52ADB" w:rsidRDefault="00D52ADB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D52ADB" w:rsidRDefault="00D52ADB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D52ADB" w:rsidRDefault="00D52ADB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D52ADB" w:rsidRDefault="00D52ADB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D52ADB" w:rsidRDefault="00D52ADB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2A3BD9" w:rsidRPr="00B059CB" w:rsidRDefault="002A3BD9" w:rsidP="00B059CB">
      <w:pPr>
        <w:spacing w:after="0" w:line="240" w:lineRule="auto"/>
        <w:jc w:val="both"/>
        <w:rPr>
          <w:rFonts w:ascii="Arial" w:eastAsia="Times New Roman" w:hAnsi="Arial" w:cs="Arial"/>
          <w:color w:val="242C2D"/>
          <w:sz w:val="29"/>
          <w:szCs w:val="29"/>
          <w:lang w:eastAsia="ru-RU"/>
        </w:rPr>
      </w:pPr>
    </w:p>
    <w:p w:rsidR="00D52ADB" w:rsidRPr="00440743" w:rsidRDefault="00D52ADB" w:rsidP="002A3BD9">
      <w:pPr>
        <w:spacing w:after="0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44074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Территориальный отдел Управления </w:t>
      </w:r>
      <w:proofErr w:type="spellStart"/>
      <w:r w:rsidRPr="0044074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Роспотребнадзора</w:t>
      </w:r>
      <w:proofErr w:type="spellEnd"/>
      <w:r w:rsidRPr="00440743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 Красноярскому краю </w:t>
      </w:r>
      <w:r w:rsidRPr="00440743">
        <w:rPr>
          <w:rFonts w:ascii="Times New Roman" w:hAnsi="Times New Roman" w:cs="Times New Roman"/>
          <w:sz w:val="24"/>
          <w:szCs w:val="24"/>
          <w:lang w:eastAsia="ru-RU"/>
        </w:rPr>
        <w:t>в Богучанском районе.</w:t>
      </w:r>
    </w:p>
    <w:p w:rsidR="00D52ADB" w:rsidRPr="00440743" w:rsidRDefault="00D52ADB" w:rsidP="00D52ADB">
      <w:pPr>
        <w:spacing w:after="0"/>
        <w:ind w:firstLine="708"/>
        <w:jc w:val="center"/>
        <w:rPr>
          <w:rFonts w:ascii="Times New Roman" w:hAnsi="Times New Roman" w:cs="Times New Roman"/>
          <w:color w:val="4F4F4F"/>
          <w:sz w:val="24"/>
          <w:szCs w:val="24"/>
        </w:rPr>
      </w:pPr>
      <w:r w:rsidRPr="00440743">
        <w:rPr>
          <w:rFonts w:ascii="Times New Roman" w:hAnsi="Times New Roman" w:cs="Times New Roman"/>
          <w:color w:val="4F4F4F"/>
          <w:sz w:val="24"/>
          <w:szCs w:val="24"/>
        </w:rPr>
        <w:t xml:space="preserve">663430, Красноярский край, с. </w:t>
      </w:r>
      <w:proofErr w:type="spellStart"/>
      <w:r w:rsidRPr="00440743">
        <w:rPr>
          <w:rFonts w:ascii="Times New Roman" w:hAnsi="Times New Roman" w:cs="Times New Roman"/>
          <w:color w:val="4F4F4F"/>
          <w:sz w:val="24"/>
          <w:szCs w:val="24"/>
        </w:rPr>
        <w:t>Богучаны</w:t>
      </w:r>
      <w:proofErr w:type="spellEnd"/>
      <w:r w:rsidRPr="00440743">
        <w:rPr>
          <w:rFonts w:ascii="Times New Roman" w:hAnsi="Times New Roman" w:cs="Times New Roman"/>
          <w:color w:val="4F4F4F"/>
          <w:sz w:val="24"/>
          <w:szCs w:val="24"/>
        </w:rPr>
        <w:t xml:space="preserve">, ул. </w:t>
      </w:r>
      <w:proofErr w:type="spellStart"/>
      <w:r w:rsidRPr="00440743">
        <w:rPr>
          <w:rFonts w:ascii="Times New Roman" w:hAnsi="Times New Roman" w:cs="Times New Roman"/>
          <w:color w:val="4F4F4F"/>
          <w:sz w:val="24"/>
          <w:szCs w:val="24"/>
        </w:rPr>
        <w:t>Перенсона</w:t>
      </w:r>
      <w:proofErr w:type="spellEnd"/>
      <w:r w:rsidRPr="00440743">
        <w:rPr>
          <w:rFonts w:ascii="Times New Roman" w:hAnsi="Times New Roman" w:cs="Times New Roman"/>
          <w:color w:val="4F4F4F"/>
          <w:sz w:val="24"/>
          <w:szCs w:val="24"/>
        </w:rPr>
        <w:t>, 2</w:t>
      </w:r>
      <w:proofErr w:type="gramStart"/>
      <w:r w:rsidRPr="00440743">
        <w:rPr>
          <w:rFonts w:ascii="Times New Roman" w:hAnsi="Times New Roman" w:cs="Times New Roman"/>
          <w:color w:val="4F4F4F"/>
          <w:sz w:val="24"/>
          <w:szCs w:val="24"/>
        </w:rPr>
        <w:t xml:space="preserve"> А</w:t>
      </w:r>
      <w:proofErr w:type="gramEnd"/>
      <w:r w:rsidRPr="00440743">
        <w:rPr>
          <w:rFonts w:ascii="Times New Roman" w:hAnsi="Times New Roman" w:cs="Times New Roman"/>
          <w:color w:val="4F4F4F"/>
          <w:sz w:val="24"/>
          <w:szCs w:val="24"/>
        </w:rPr>
        <w:t xml:space="preserve">, </w:t>
      </w:r>
    </w:p>
    <w:p w:rsidR="000D089F" w:rsidRPr="00440743" w:rsidRDefault="00D52ADB" w:rsidP="002A3BD9">
      <w:pPr>
        <w:spacing w:after="0"/>
        <w:ind w:firstLine="708"/>
        <w:jc w:val="center"/>
        <w:rPr>
          <w:sz w:val="24"/>
          <w:szCs w:val="24"/>
        </w:rPr>
      </w:pPr>
      <w:r w:rsidRPr="00440743">
        <w:rPr>
          <w:rFonts w:ascii="Times New Roman" w:hAnsi="Times New Roman" w:cs="Times New Roman"/>
          <w:color w:val="4F4F4F"/>
          <w:sz w:val="24"/>
          <w:szCs w:val="24"/>
        </w:rPr>
        <w:t xml:space="preserve">тел/факс 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>8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 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(391-62) 21-160, </w:t>
      </w:r>
      <w:r w:rsidRPr="00440743">
        <w:rPr>
          <w:rFonts w:ascii="Times New Roman" w:hAnsi="Times New Roman" w:cs="Times New Roman"/>
          <w:color w:val="4F4F4F"/>
          <w:sz w:val="24"/>
          <w:szCs w:val="24"/>
        </w:rPr>
        <w:t xml:space="preserve">  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>8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 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(391-62) 22-576,  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E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>-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mail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>:</w:t>
      </w:r>
      <w:r w:rsidRPr="00440743">
        <w:rPr>
          <w:rFonts w:ascii="Times New Roman" w:hAnsi="Times New Roman" w:cs="Times New Roman"/>
          <w:color w:val="4F4F4F"/>
          <w:sz w:val="24"/>
          <w:szCs w:val="24"/>
        </w:rPr>
        <w:t xml:space="preserve"> </w:t>
      </w:r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 xml:space="preserve"> </w:t>
      </w:r>
      <w:proofErr w:type="spellStart"/>
      <w:r w:rsidRPr="00440743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boguhcany</w:t>
      </w:r>
      <w:proofErr w:type="spellEnd"/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>@ 24.</w:t>
      </w:r>
      <w:proofErr w:type="spellStart"/>
      <w:r w:rsidRPr="00440743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rospotrebnadzor</w:t>
      </w:r>
      <w:proofErr w:type="spellEnd"/>
      <w:r w:rsidRPr="00440743">
        <w:rPr>
          <w:rFonts w:ascii="Times New Roman" w:hAnsi="Times New Roman" w:cs="Times New Roman"/>
          <w:bCs/>
          <w:color w:val="4F4F4F"/>
          <w:sz w:val="24"/>
          <w:szCs w:val="24"/>
        </w:rPr>
        <w:t>.</w:t>
      </w:r>
      <w:proofErr w:type="spellStart"/>
      <w:r w:rsidRPr="00440743">
        <w:rPr>
          <w:rFonts w:ascii="Times New Roman" w:hAnsi="Times New Roman" w:cs="Times New Roman"/>
          <w:bCs/>
          <w:color w:val="4F4F4F"/>
          <w:sz w:val="24"/>
          <w:szCs w:val="24"/>
          <w:lang w:val="en-US"/>
        </w:rPr>
        <w:t>ru</w:t>
      </w:r>
      <w:proofErr w:type="spellEnd"/>
    </w:p>
    <w:sectPr w:rsidR="000D089F" w:rsidRPr="00440743" w:rsidSect="008B4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059CB"/>
    <w:rsid w:val="00017F85"/>
    <w:rsid w:val="000C6C35"/>
    <w:rsid w:val="00173851"/>
    <w:rsid w:val="001A1B2D"/>
    <w:rsid w:val="00256BB0"/>
    <w:rsid w:val="002A3BD9"/>
    <w:rsid w:val="00305A90"/>
    <w:rsid w:val="00440743"/>
    <w:rsid w:val="00591509"/>
    <w:rsid w:val="00720721"/>
    <w:rsid w:val="008B465C"/>
    <w:rsid w:val="00B059CB"/>
    <w:rsid w:val="00D52ADB"/>
    <w:rsid w:val="00E06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5C"/>
  </w:style>
  <w:style w:type="paragraph" w:styleId="2">
    <w:name w:val="heading 2"/>
    <w:basedOn w:val="a"/>
    <w:link w:val="20"/>
    <w:uiPriority w:val="9"/>
    <w:qFormat/>
    <w:rsid w:val="00B059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59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B059CB"/>
  </w:style>
  <w:style w:type="character" w:styleId="a3">
    <w:name w:val="Hyperlink"/>
    <w:basedOn w:val="a0"/>
    <w:uiPriority w:val="99"/>
    <w:semiHidden/>
    <w:unhideWhenUsed/>
    <w:rsid w:val="00B05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8101">
          <w:marLeft w:val="0"/>
          <w:marRight w:val="0"/>
          <w:marTop w:val="0"/>
          <w:marBottom w:val="103"/>
          <w:divBdr>
            <w:top w:val="single" w:sz="8" w:space="1" w:color="92BFD3"/>
            <w:left w:val="single" w:sz="8" w:space="1" w:color="92BFD3"/>
            <w:bottom w:val="single" w:sz="8" w:space="1" w:color="92BFD3"/>
            <w:right w:val="single" w:sz="8" w:space="1" w:color="92BFD3"/>
          </w:divBdr>
        </w:div>
        <w:div w:id="13573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515</Words>
  <Characters>2937</Characters>
  <Application>Microsoft Office Word</Application>
  <DocSecurity>0</DocSecurity>
  <Lines>24</Lines>
  <Paragraphs>6</Paragraphs>
  <ScaleCrop>false</ScaleCrop>
  <Company>Роспотребнадзор</Company>
  <LinksUpToDate>false</LinksUpToDate>
  <CharactersWithSpaces>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kosyanova-tn</dc:creator>
  <cp:keywords/>
  <dc:description/>
  <cp:lastModifiedBy>kosyanova-tn</cp:lastModifiedBy>
  <cp:revision>13</cp:revision>
  <dcterms:created xsi:type="dcterms:W3CDTF">2020-09-21T04:04:00Z</dcterms:created>
  <dcterms:modified xsi:type="dcterms:W3CDTF">2022-09-02T03:27:00Z</dcterms:modified>
</cp:coreProperties>
</file>