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54F37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954F37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935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257-П от 20.03.2017 г. «Об утверждении порядка осуществления  </w:t>
      </w:r>
      <w:proofErr w:type="gramStart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деятельностью к</w:t>
      </w:r>
      <w:r w:rsid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азенных, бюджетных и автономных </w:t>
      </w: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учреждений Богучанского района»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258-П от 20.03.2017 г. «О внесении изменений в постановление администрации Богучанского района от 29.03.2016 № 260-П «О создании межведомственной комиссии по обследованию мест массового пребывания людей на территории Богучанского района»»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274-П от 22.03.2017 г. «О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275-П от 22.03.2017 г. «О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276-П от 22.03.2017 г.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277-П от 22.03.2017 г. «О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278-П от 22.03.2017 г. «О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F37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279-П от 22.03.2017 г. «О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954F37" w:rsidRDefault="00954F37" w:rsidP="00954F3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F37" w:rsidRDefault="00954F37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05F" w:rsidRDefault="009C105F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E5A" w:rsidRPr="00A72E5A" w:rsidRDefault="00A72E5A" w:rsidP="00A72E5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2E5A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АДМИНИСТРАЦИЯ  БОГУЧАНСКОГО РАЙОНА</w:t>
      </w:r>
    </w:p>
    <w:p w:rsidR="00A72E5A" w:rsidRPr="00A72E5A" w:rsidRDefault="00A72E5A" w:rsidP="00A72E5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2E5A">
        <w:rPr>
          <w:rFonts w:ascii="Times New Roman" w:eastAsia="Times New Roman" w:hAnsi="Times New Roman"/>
          <w:bCs/>
          <w:spacing w:val="20"/>
          <w:sz w:val="18"/>
          <w:szCs w:val="18"/>
          <w:lang w:eastAsia="ru-RU"/>
        </w:rPr>
        <w:t>ПОСТАНОВЛЕНИЕ</w:t>
      </w:r>
    </w:p>
    <w:p w:rsidR="00A72E5A" w:rsidRPr="00A72E5A" w:rsidRDefault="00A72E5A" w:rsidP="00A72E5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20.03. 2017                        </w:t>
      </w:r>
      <w:r w:rsidRPr="00A72E5A">
        <w:rPr>
          <w:rFonts w:ascii="Times New Roman" w:eastAsia="Times New Roman" w:hAnsi="Times New Roman"/>
          <w:bCs/>
          <w:spacing w:val="20"/>
          <w:sz w:val="20"/>
          <w:szCs w:val="20"/>
          <w:lang w:eastAsia="ru-RU"/>
        </w:rPr>
        <w:t xml:space="preserve">     </w:t>
      </w:r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proofErr w:type="spellStart"/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с</w:t>
      </w:r>
      <w:proofErr w:type="gramStart"/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.Б</w:t>
      </w:r>
      <w:proofErr w:type="gramEnd"/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огучаны</w:t>
      </w:r>
      <w:proofErr w:type="spellEnd"/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№ 257 -</w:t>
      </w:r>
      <w:proofErr w:type="spellStart"/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spellEnd"/>
    </w:p>
    <w:p w:rsidR="00A72E5A" w:rsidRPr="00A72E5A" w:rsidRDefault="00A72E5A" w:rsidP="00A72E5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72E5A" w:rsidRPr="00A72E5A" w:rsidRDefault="00A72E5A" w:rsidP="00A72E5A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Об утверждении порядка осуществления  </w:t>
      </w:r>
      <w:proofErr w:type="gramStart"/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</w:t>
      </w:r>
    </w:p>
    <w:p w:rsidR="00A72E5A" w:rsidRPr="00A72E5A" w:rsidRDefault="00A72E5A" w:rsidP="00A72E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1" w:history="1">
        <w:r w:rsidRPr="00A72E5A">
          <w:rPr>
            <w:rFonts w:ascii="Times New Roman" w:eastAsia="Times New Roman" w:hAnsi="Times New Roman"/>
            <w:sz w:val="20"/>
            <w:szCs w:val="20"/>
            <w:lang w:eastAsia="ru-RU"/>
          </w:rPr>
          <w:t>подпунктом 3 пункта 5.1 статьи 32</w:t>
        </w:r>
      </w:hyperlink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12.01.1996 N 7-ФЗ "О некоммерческих организациях", </w:t>
      </w:r>
      <w:hyperlink r:id="rId12" w:history="1">
        <w:r w:rsidRPr="00A72E5A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3.23 статьи 2</w:t>
        </w:r>
      </w:hyperlink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03.11.2006 N 174-ФЗ "Об автономных учреждениях"</w:t>
      </w:r>
      <w:r w:rsidRPr="00A72E5A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руководствуясь с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татьями  7,43,47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72E5A" w:rsidRDefault="00A72E5A" w:rsidP="00A72E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72E5A" w:rsidRPr="00A72E5A" w:rsidRDefault="00A72E5A" w:rsidP="00A72E5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Порядок осуществления </w:t>
      </w:r>
      <w:proofErr w:type="gramStart"/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color w:val="2D2D2D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 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Приложению.</w:t>
      </w:r>
    </w:p>
    <w:p w:rsidR="00A72E5A" w:rsidRDefault="00A72E5A" w:rsidP="00A72E5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 2. </w:t>
      </w:r>
      <w:proofErr w:type="gramStart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 заместителя Главы  Богучанского района  по экономике и планированию (Н.В.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A72E5A" w:rsidRPr="00A72E5A" w:rsidRDefault="00A72E5A" w:rsidP="00A72E5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3.  Постановление вступает в силу в день, следующий за днем его опубликования в официальном вестнике </w:t>
      </w:r>
      <w:proofErr w:type="spellStart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A72E5A" w:rsidRPr="00A72E5A" w:rsidRDefault="00A72E5A" w:rsidP="00A72E5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E5A" w:rsidRPr="00A72E5A" w:rsidRDefault="00A72E5A" w:rsidP="00A72E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A72E5A">
        <w:rPr>
          <w:rFonts w:ascii="Times New Roman" w:eastAsia="Times New Roman" w:hAnsi="Times New Roman"/>
          <w:bCs/>
          <w:sz w:val="20"/>
          <w:szCs w:val="20"/>
          <w:lang w:eastAsia="ru-RU"/>
        </w:rPr>
        <w:t>Главы Богучанского района                                                      В.Ю. Карнаухов</w:t>
      </w:r>
    </w:p>
    <w:p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Приложение </w:t>
      </w:r>
    </w:p>
    <w:p w:rsidR="00A72E5A" w:rsidRPr="00A72E5A" w:rsidRDefault="00A72E5A" w:rsidP="00A72E5A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         </w:t>
      </w:r>
      <w:r w:rsidR="0031411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</w:t>
      </w:r>
      <w:r w:rsidRPr="00A72E5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к постановлению </w:t>
      </w:r>
    </w:p>
    <w:p w:rsidR="00A72E5A" w:rsidRPr="00A72E5A" w:rsidRDefault="00A72E5A" w:rsidP="00A72E5A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                                        администрации</w:t>
      </w:r>
    </w:p>
    <w:p w:rsidR="00A72E5A" w:rsidRPr="00A72E5A" w:rsidRDefault="00A72E5A" w:rsidP="00A72E5A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                                                 Богучанского района</w:t>
      </w:r>
    </w:p>
    <w:p w:rsidR="00A72E5A" w:rsidRPr="00A72E5A" w:rsidRDefault="00A72E5A" w:rsidP="00A72E5A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72E5A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                                                                         «20» 03.2017г. № 257-П</w:t>
      </w:r>
    </w:p>
    <w:p w:rsidR="00A72E5A" w:rsidRPr="00A72E5A" w:rsidRDefault="00A72E5A" w:rsidP="00A72E5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72E5A" w:rsidRDefault="00A72E5A" w:rsidP="00A72E5A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Порядок осуществления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</w:t>
      </w:r>
    </w:p>
    <w:p w:rsidR="00A72E5A" w:rsidRPr="00A72E5A" w:rsidRDefault="00A72E5A" w:rsidP="00A72E5A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2E5A" w:rsidRPr="00A72E5A" w:rsidRDefault="00A72E5A" w:rsidP="00A72E5A">
      <w:pPr>
        <w:keepNext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I. Общие положения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1.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Настоящий Порядок определяет общие принципы и требования по организации контроля за деятельностью казенных, бюджетных и автономных учреждений Богучанского района (далее - учреждение) в целях определения законности, целевого характера, результативного и эффективного использования средств, находящихся в распоряжении учреждений Богучанского района, и муниципального имущества Богучанского района, повышения доступности и качества предоставления государственных и муниципальных услуг.</w:t>
      </w:r>
      <w:proofErr w:type="gramEnd"/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2.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Контроль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учреждений на соблюдение законодательства Российской Федерации и муниципальных правовых актов Богучанского района, а также на соответствие деятельности Уставу в отношении подведомственных учреждений (далее - ведомственный контроль) осуществляют главные распорядителями бюджетных средств, органы исполнительной власти Богучанского района, осуществляющие функции и полномочия учредителя бюджетного или автономного учреждения (далее - главные распорядители).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3.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Контроль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учреждений Богучанского района, связанной с использованием по назначению и сохранностью недвижимого и особо ценного движимого имущества Богучанского района, закрепленного за ними на праве оперативного управления или приобретенного за счет средств бюджета Богучанского района, осуществляет Управление муниципальной собственностью Богучанского района.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4. Положения настоящего Порядка не применяются при осуществлении контроля (надзора) в соответствии с </w:t>
      </w:r>
      <w:hyperlink r:id="rId13" w:history="1">
        <w:r w:rsidRPr="00A72E5A">
          <w:rPr>
            <w:rFonts w:ascii="Times New Roman" w:eastAsia="Times New Roman" w:hAnsi="Times New Roman"/>
            <w:spacing w:val="2"/>
            <w:sz w:val="20"/>
            <w:szCs w:val="20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.</w:t>
      </w:r>
    </w:p>
    <w:p w:rsidR="00A72E5A" w:rsidRPr="00A72E5A" w:rsidRDefault="00A72E5A" w:rsidP="00A72E5A">
      <w:pPr>
        <w:keepNext/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II. Цели и предмет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5. Основными целями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учреждений являются: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1) определение правомерности, экономности, результативности и эффективности финансово-хозяйственной деятельности учреждений в соответствии с действующим законодательством Российской Федерации;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2) оценка выполнения показателей объема и качества оказания муниципальных услуг (в случае принятия главным распорядителем решения об их установлении), выявление просроченной кредиторской 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задолженности, определение суммы субсидии, подлежащей перечислению бюджетному учреждению Богучанского района, исходя из объема фактического выполнения муниципального задания;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3) оценка целесообразности принятия решения о выборе типа муниципального учреждения;</w:t>
      </w:r>
    </w:p>
    <w:p w:rsid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4) определение законности, целевого характера, результативного и эффективного использования средств, находящ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ихся в распоряжении учреждений;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5) выявление отклонений в деятельности учреждения (соотношение плановых и фактических показателей финансово-хозяйственной деятельности или бюджетной сметы, наличие неиспользованных остатков субсидий из бюджета Богучанского района, соотношение нормативных и фактических затрат на оказание муниципальных услуг (выполнение работ), оказание платных услуг, не предусмотренных учредительными документами и (или) муниципальными заданиями, либо при невыполнении (некачественном выполнении) муниципальных заданий, осуществление иных видов деятельности при невыполнении (некачественном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выполнении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) основных видов деятельности, наличие обоснованных жалоб потребителей муниципальных услуг, выработка предложений по устранению недостатков при оказании муниципальных услуг;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6) оценка достоверности, полноты и соответствия нормативным требованиям бухгалтерского учета и отчетности;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7) установление фактического наличия и целевого использования объектов муниципальной собственности Богучанского района, определение достаточности недвижимого и движимого имущества для осуществления бюджетными и казенными учреждениями Богучанского района возлагаемых на них функций, подготовка предложений по его дальнейшему использованию;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8)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полнота размещения информации учреждениями на официальном сайте в сети Интернет; 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9)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формирование информационной базы для подготовки предложений по финансовому обеспечению учреждений.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6. Предметом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учреждения является его финансово-хозяйственная деятельность, направленная: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1) на осуществление основных видов деятельности, предусмотренных уставом учреждения, в том числе выполнение муниципального задания на оказание муниципальных услуг (выполнение работ) и (или)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2) осуществление переданных полномочий Богучанского района по исполнению публичных обязательств перед физическим лицом, подлежащих исполнению в денежной форме;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3) выполнение плана финансово-хозяйственной деятельности;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4) исполнение бюджетной сметы;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5) выполнение условий выделения, получения и использования субсидий на финансовое обеспечение выполнения муниципального задания, субсидий на иные цели, бюджетных инвестиций, а также оплата денежных обязательств по исполнению публичных обязательств от имени Богучанского района;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        6) выполнение условий заключенных муниципальных контрактов и гражданско-правовых договоров;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7) обеспечение состава, качества и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8) обеспечение целевого использования и сохранности недвижимого имущества и особо ценного движимого имущества, принадлежащего на праве собственности </w:t>
      </w:r>
      <w:proofErr w:type="spell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Богучанскому</w:t>
      </w:r>
      <w:proofErr w:type="spell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району.</w:t>
      </w:r>
    </w:p>
    <w:p w:rsidR="00A72E5A" w:rsidRDefault="00A72E5A" w:rsidP="00A7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9) соблюдение </w:t>
      </w:r>
      <w:proofErr w:type="gramStart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HYPERLINK consultantplus://offline/ref=25E23CBD7A6D5A75F5A5229535F375DEA787D6A4955C7AF6B24F88F087FC5DE553A9862CB51A1BF9m7WCD </w:instrTex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>орядка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предоставления информации муниципальным учреждением, ее размещения на официальном сайте в сети Интернет и ведения указанного сайта.</w:t>
      </w:r>
    </w:p>
    <w:p w:rsidR="00A72E5A" w:rsidRPr="00A72E5A" w:rsidRDefault="00A72E5A" w:rsidP="00A72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2E5A" w:rsidRPr="00A72E5A" w:rsidRDefault="00A72E5A" w:rsidP="00A72E5A">
      <w:pPr>
        <w:keepNext/>
        <w:shd w:val="clear" w:color="auto" w:fill="FFFFFF"/>
        <w:spacing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III. Формы, методы и периодичность осуществления ведомственного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7. Ведомственный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контроль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учреждений осуществляется с использованием форм предварительного, текущего и последующего контроля.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8. Предварительный, текущий и последующий контроль может проводиться в форме камеральной или выездной проверок.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9. Формы, методы и периодичность осуществления контрольных мероприятий за деятельностью учреждений устанавливается правовыми актами главных распорядителей с учетом законодательства Российской Федерации и муниципальных правовых актов Богучанского района по осуществлению контроля в бюджетной сфере.</w:t>
      </w:r>
    </w:p>
    <w:p w:rsidR="00A72E5A" w:rsidRPr="00A72E5A" w:rsidRDefault="00A72E5A" w:rsidP="00A72E5A">
      <w:pPr>
        <w:keepNext/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IV. Оформление и учет результатов ведомственного контроля, их реализация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10. По результатам  проверки составляется акт проверки в количестве не менее двух экземпляров, один из которых вручается под роспись для ознакомления руководителю (уполномоченному представителю) учреждения. Второй экземпляр в установленном порядке хранится у главного распорядителя.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          11. Порядок оформления, подписания, вручения акта проверки устанавливается правовыми актами главных распорядителей с учетом законодательства Российской Федерации и муниципальных правовых актов Богучанского района по осуществлению контроля в бюджетной сфере.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12. Результаты ведомственного контроля учитываются главным распорядителем при решении вопросов: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1)  соответствия результатов деятельности учреждения установленным показателям деятельности и отсутствии выявленных в ходе контрольных мероприятий нарушений;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2) дальнейшей деятельности учреждения с учетом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оценки степени выполнения установленных показателей деятельности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3) сохранения (увеличения, уменьшения) показателей муниципального задания и объемов бюджетных ассигнований;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4) перепрофилирования деятельности учреждения;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5) внесения изменений в учредительные документы учреждения;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6) реорганизации, изменении типа или ликвидации учреждения;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7) материального стимулирования и премирования руководителя учреждения;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          8) принудительного изъятия излишнего, неиспользуемого либо используемого не по назначению имущества учреждения при наличии оснований, установленных законодательством Российской Федерации.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13. Решение, принятое по результатам рассмотрения материалов проверки, оформляется правовым актом главного распорядителя.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14. Главный распорядитель обеспечивает составление отчетности о результатах осуществления проверок в рамках ведомственного контроля за год.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15. К обязательному раскрытию в формах отчета относится следующая информация: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           1) количество проведенных проверок;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2) количество проверок, в которых выявлены нарушения законодательства Российской Федерации и муниципальных правовых актов Богучанского района;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3) сумма выявленных финансовых нарушений;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4) сумма проверенных средств;</w:t>
      </w:r>
    </w:p>
    <w:p w:rsid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5) количество материалов проверок, направленных в финансовое управление администрации Богучанского района (далее - финансовое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управление);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6) количество материалов проверок, направленных в правоохранительные органы;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7) сумма возмещенных средств по результатам проверок;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8) количество должностных лиц, привлеченных к дисциплинарной ответственности.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9) сведения о</w:t>
      </w:r>
      <w:r w:rsidRPr="00A72E5A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полноте размещения информации муниципальными учреждениями на официальном сайте в сети Интернет.</w:t>
      </w:r>
    </w:p>
    <w:p w:rsidR="00A72E5A" w:rsidRPr="00A72E5A" w:rsidRDefault="00A72E5A" w:rsidP="00A72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16. Порядок составления отчетности по результатам проведения проверок ведомственного контроля, ее формы и содержание (с учетом пункта 15 настоящего Порядка) определяются главным распорядителем.</w:t>
      </w:r>
    </w:p>
    <w:p w:rsidR="00A72E5A" w:rsidRPr="00A72E5A" w:rsidRDefault="00A72E5A" w:rsidP="00A72E5A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V. Порядок взаимодействия органов администрации Богучанского района при осуществлении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контроля за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деятельностью казенных, бюджетных и автономных учреждений Богучанского района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17.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 случае если главным распорядителем при проведении камеральной или выездной проверок выявлены нарушения, связанные с использованием по назначению и сохранностью объектов собственности Богучанского района, в том числе наличие излишнего и используемого не по назначению имущества, информация об указанных нарушениях в течение 5 рабочих дней с даты подписания акта направляется Управление муниципальной собственностью Богучанского района.</w:t>
      </w:r>
      <w:proofErr w:type="gramEnd"/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18. При выявлении в ходе осуществления ведомственного контроля фактов действий (бездействия) должностных лиц, содержащих признаки состава административного правонарушения или преступления, материалы проверки, указывающие на их наличие, в течение 5 рабочих дней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 даты подписания</w:t>
      </w:r>
      <w:proofErr w:type="gramEnd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акта проверки направляются главным распорядителем в финансовое управление для решения вопроса о передаче их в правоохранительные органы.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19. План проверок ведомственного контроля на следующий календарный год, утвержденный руководителем главного распорядителя, в срок до 15 декабря текущего календарного года направляется </w:t>
      </w: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в финансовое управление. Изменения в план проверок ведомственного контроля направляются в 10-дневный срок в финансовое управление.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20. Отчетность и пояснительная записка по результатам осуществления ведомственного контроля направляется главным распорядителем в финансовое управление в срок до 01 февраля следующего за отчетным годом.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</w:t>
      </w:r>
      <w:proofErr w:type="gramStart"/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 пояснительной записке приводятся сведения о результатах проведенных контрольных мероприятий, принятых мерах по устранению выявленных нарушений, передаче материалов проверки в правоохранительные органы и в отраслевые (функциональные) органы Богучанского района, соблюдении сроков проведения плановых и внеплановых проверок, количестве поступивших и признанных обоснованными обращениях об обжаловании решений, действий (бездействия) должностных лиц, осуществляющих контрольные мероприятия.</w:t>
      </w:r>
      <w:proofErr w:type="gramEnd"/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21. Финансовое управление осуществляет: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1) координацию проведения проверок главными распорядителями;</w:t>
      </w:r>
    </w:p>
    <w:p w:rsidR="00A72E5A" w:rsidRPr="00A72E5A" w:rsidRDefault="00A72E5A" w:rsidP="00A72E5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2E5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2) анализ и обобщение результатов контрольной деятельности главных распорядителей для подготовки Главе Богучанского района доклада о состоянии ведомственного контроля в Богучанском районе.</w:t>
      </w:r>
    </w:p>
    <w:p w:rsidR="00A72E5A" w:rsidRDefault="00A72E5A" w:rsidP="00A72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31CB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BC31CB" w:rsidRPr="00BC31CB" w:rsidRDefault="00BC31CB" w:rsidP="00BC31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C31CB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20.03.2017 г.                                 с. </w:t>
      </w:r>
      <w:proofErr w:type="spell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№258-П</w:t>
      </w: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29.03.2016 № 260-П «О создании межведомственной комиссии по обследованию мест массового пребывания людей на территории Богучанского района»</w:t>
      </w:r>
    </w:p>
    <w:p w:rsidR="00BC31CB" w:rsidRPr="00BC31CB" w:rsidRDefault="00BC31CB" w:rsidP="00BC3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C31CB" w:rsidRDefault="00BC31CB" w:rsidP="00BC3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15 Федерального закона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статьями 7, 43, 47 Устава Богучанского района Красноярского</w:t>
      </w:r>
      <w:proofErr w:type="gram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края, </w:t>
      </w:r>
    </w:p>
    <w:p w:rsidR="00BC31CB" w:rsidRPr="00BC31CB" w:rsidRDefault="00BC31CB" w:rsidP="00BC3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от 29.03.2016 № 260-П «О создании межведомственной комиссии по обследованию мест массового пребывания людей на территории Богучанского района» (далее – Постановление) следующие изменения: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приложение №2 к Постановлению изложить в редакции согласно приложению №1.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ю 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А. Ю. </w:t>
      </w:r>
      <w:proofErr w:type="spell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в силу со дня, следующим за днем опубликования в Официальном вестнике Богучанского района.</w:t>
      </w:r>
    </w:p>
    <w:p w:rsidR="00BC31CB" w:rsidRPr="00BC31CB" w:rsidRDefault="00BC31CB" w:rsidP="00BC3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И. о. Главы Богучанского района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В. Ю. Карнаухов</w:t>
      </w:r>
    </w:p>
    <w:p w:rsidR="00BC31CB" w:rsidRDefault="00BC31CB" w:rsidP="00BC31CB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BC31CB" w:rsidRPr="00BC31CB" w:rsidRDefault="00BC31CB" w:rsidP="00BC31CB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BC31CB" w:rsidRPr="00BC31CB" w:rsidRDefault="00BC31CB" w:rsidP="00BC31CB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18"/>
          <w:szCs w:val="20"/>
          <w:lang w:eastAsia="ru-RU"/>
        </w:rPr>
        <w:t>от 20.03.17г № 258-П</w:t>
      </w:r>
    </w:p>
    <w:p w:rsidR="00BC31CB" w:rsidRPr="00BC31CB" w:rsidRDefault="00BC31CB" w:rsidP="00BC3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Состав межведомственной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по обследованию мест массового пребывания людей на территории Богучанского района</w:t>
      </w:r>
    </w:p>
    <w:p w:rsidR="00BC31CB" w:rsidRPr="00BC31CB" w:rsidRDefault="00BC31CB" w:rsidP="00BC31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1CB" w:rsidRPr="00BC31CB" w:rsidRDefault="00BC31CB" w:rsidP="00BC31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ab/>
        <w:t>Первый заместитель Главы Богучанского района, председатель межведомственной комиссии по обследованию мест массового пребывания людей на территории Богучанского района;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Богучанского района по жизнеобеспечению, заместитель председателя межведомственной комиссии по обследованию мест массового пребывания людей на территории Богучанского района;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члены межведомственной комиссии по обследованию мест массового пребывания людей на территории Богучанского района: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 отдела по делам ГО, ЧС и ПБ администрации Богучанского района;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представитель ФГКУ «19 отряд ФПС по Красноярскому краю»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(по согласованию);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 управления ФСБ России по Красноярскому краю отделения в </w:t>
      </w:r>
      <w:proofErr w:type="gram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Кодинске</w:t>
      </w:r>
      <w:proofErr w:type="spellEnd"/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 xml:space="preserve"> (по согласованию);</w:t>
      </w:r>
    </w:p>
    <w:p w:rsidR="00BC31CB" w:rsidRP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представитель филиала ФГКУ «УВО ВНГ РФ по Красноярскому краю» (по согласованию);</w:t>
      </w:r>
    </w:p>
    <w:p w:rsidR="00BC31CB" w:rsidRDefault="00BC31CB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представитель Отдела МВ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 России по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 </w:t>
      </w:r>
      <w:r w:rsidRPr="00BC31CB">
        <w:rPr>
          <w:rFonts w:ascii="Times New Roman" w:eastAsia="Times New Roman" w:hAnsi="Times New Roman"/>
          <w:sz w:val="20"/>
          <w:szCs w:val="20"/>
          <w:lang w:eastAsia="ru-RU"/>
        </w:rPr>
        <w:t>(по согласованию).</w:t>
      </w:r>
    </w:p>
    <w:p w:rsidR="00122CE7" w:rsidRDefault="00122CE7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13A00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13A00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22.03.17         </w:t>
      </w:r>
      <w:r w:rsidR="0031411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</w:t>
      </w:r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с. </w:t>
      </w:r>
      <w:proofErr w:type="spellStart"/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№  274-п</w:t>
      </w: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</w:t>
      </w:r>
    </w:p>
    <w:p w:rsidR="00213A00" w:rsidRPr="00213A00" w:rsidRDefault="00213A00" w:rsidP="00213A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A00" w:rsidRDefault="00213A00" w:rsidP="00213A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 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>ст.  7, 8, 43, 47  Устава Богучанского  района  Красноярского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</w:p>
    <w:p w:rsidR="00213A00" w:rsidRPr="00213A00" w:rsidRDefault="00213A00" w:rsidP="00213A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ПОСТАНОВЛЯЮ:</w:t>
      </w:r>
    </w:p>
    <w:p w:rsidR="00213A00" w:rsidRPr="00213A00" w:rsidRDefault="00213A00" w:rsidP="006C6248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 в постановление  администрации Богучанского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 следующие  изменения:</w:t>
      </w:r>
    </w:p>
    <w:p w:rsidR="00213A00" w:rsidRPr="00213A00" w:rsidRDefault="00213A00" w:rsidP="00213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213A00" w:rsidRPr="00213A00" w:rsidRDefault="00213A00" w:rsidP="00213A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 исполнением настоящего постановления возложить на  заместителя Главы Богучанского района по  экономике  и  планированию  </w:t>
      </w:r>
      <w:proofErr w:type="spell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13A00" w:rsidRPr="00213A00" w:rsidRDefault="00213A00" w:rsidP="006C624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Богучанского  района, и распространяется на </w:t>
      </w:r>
      <w:proofErr w:type="gram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правоотношения</w:t>
      </w:r>
      <w:proofErr w:type="gram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возникшие  с   01 февраля  2017 года.</w:t>
      </w:r>
    </w:p>
    <w:p w:rsidR="00213A00" w:rsidRPr="00213A00" w:rsidRDefault="00213A00" w:rsidP="00213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A00" w:rsidRPr="00213A00" w:rsidRDefault="00213A00" w:rsidP="00213A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</w:p>
    <w:p w:rsidR="00213A00" w:rsidRPr="00213A00" w:rsidRDefault="00213A00" w:rsidP="00213A0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 района                         </w:t>
      </w:r>
      <w:r w:rsidRPr="00213A00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    </w:t>
      </w: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В.Ю.Карнаухов</w:t>
      </w:r>
    </w:p>
    <w:p w:rsidR="00213A00" w:rsidRDefault="00213A00" w:rsidP="00213A0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A00" w:rsidRPr="00213A00" w:rsidRDefault="00213A00" w:rsidP="00213A00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213A00" w:rsidRPr="00213A00" w:rsidRDefault="00213A00" w:rsidP="00213A0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</w:t>
      </w:r>
    </w:p>
    <w:p w:rsidR="00213A00" w:rsidRPr="00213A00" w:rsidRDefault="00213A00" w:rsidP="00213A0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18"/>
          <w:szCs w:val="20"/>
          <w:lang w:eastAsia="ru-RU"/>
        </w:rPr>
        <w:t>Богучанского  района</w:t>
      </w:r>
    </w:p>
    <w:p w:rsidR="00213A00" w:rsidRPr="00213A00" w:rsidRDefault="00213A00" w:rsidP="00213A00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от  22.03.2017 г. №  274-п</w:t>
      </w:r>
    </w:p>
    <w:p w:rsidR="00213A00" w:rsidRPr="00213A00" w:rsidRDefault="00213A00" w:rsidP="00213A0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3A00" w:rsidRPr="00213A00" w:rsidRDefault="00213A00" w:rsidP="00213A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Стоимость 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по  погребению умерших граждан, проживавших на межселенной  территории муниципального  образования </w:t>
      </w:r>
      <w:proofErr w:type="spellStart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</w:t>
      </w:r>
    </w:p>
    <w:p w:rsidR="00213A00" w:rsidRPr="00213A00" w:rsidRDefault="00213A00" w:rsidP="00213A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A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3"/>
      </w:tblGrid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№№</w:t>
            </w:r>
          </w:p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211,49</w:t>
            </w:r>
          </w:p>
        </w:tc>
      </w:tr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2167,92</w:t>
            </w:r>
          </w:p>
        </w:tc>
      </w:tr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846,87</w:t>
            </w:r>
          </w:p>
        </w:tc>
      </w:tr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4004,65</w:t>
            </w:r>
          </w:p>
        </w:tc>
      </w:tr>
      <w:tr w:rsidR="00213A00" w:rsidRPr="00213A00" w:rsidTr="00213A00">
        <w:tc>
          <w:tcPr>
            <w:tcW w:w="617" w:type="pct"/>
          </w:tcPr>
          <w:p w:rsidR="00213A00" w:rsidRPr="00213A00" w:rsidRDefault="00213A00" w:rsidP="0021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213A00" w:rsidRPr="00213A00" w:rsidRDefault="00213A00" w:rsidP="00213A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213A00" w:rsidRPr="00213A00" w:rsidRDefault="00213A00" w:rsidP="00213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3A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7230,93</w:t>
            </w:r>
          </w:p>
        </w:tc>
      </w:tr>
    </w:tbl>
    <w:p w:rsidR="00213A00" w:rsidRPr="00213A00" w:rsidRDefault="00213A00" w:rsidP="00213A00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16E" w:rsidRPr="008A516E" w:rsidRDefault="008A516E" w:rsidP="008A51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A516E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8A516E" w:rsidRPr="008A516E" w:rsidRDefault="008A516E" w:rsidP="008A516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16E">
        <w:rPr>
          <w:rFonts w:ascii="Times New Roman" w:eastAsia="Times New Roman" w:hAnsi="Times New Roman"/>
          <w:bCs/>
          <w:sz w:val="18"/>
          <w:szCs w:val="18"/>
          <w:lang w:eastAsia="ru-RU"/>
        </w:rPr>
        <w:t>ПОСТАНОВЛЕНИЕ</w:t>
      </w:r>
    </w:p>
    <w:p w:rsidR="008A516E" w:rsidRPr="008A516E" w:rsidRDefault="008A516E" w:rsidP="008A516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22.03.17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с. </w:t>
      </w:r>
      <w:proofErr w:type="spellStart"/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№ 275-п</w:t>
      </w:r>
    </w:p>
    <w:p w:rsidR="008A516E" w:rsidRPr="008A516E" w:rsidRDefault="008A516E" w:rsidP="008A516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516E" w:rsidRPr="008A516E" w:rsidRDefault="008A516E" w:rsidP="008A51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 изменений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</w:t>
      </w:r>
    </w:p>
    <w:p w:rsidR="008A516E" w:rsidRPr="008A516E" w:rsidRDefault="008A516E" w:rsidP="008A51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16E" w:rsidRDefault="008A516E" w:rsidP="008A5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 </w:t>
      </w:r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>ст. ст.  7, 8, 43, 47  Устава Богучанского  района Красноярского 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</w:p>
    <w:p w:rsidR="008A516E" w:rsidRPr="008A516E" w:rsidRDefault="008A516E" w:rsidP="008A5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ПОСТАНОВЛЯЮ:</w:t>
      </w:r>
    </w:p>
    <w:p w:rsidR="008A516E" w:rsidRPr="008A516E" w:rsidRDefault="008A516E" w:rsidP="008A516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 в постановление администрации  Богучанского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район» следующие  изменения:</w:t>
      </w:r>
    </w:p>
    <w:p w:rsidR="008A516E" w:rsidRPr="008A516E" w:rsidRDefault="008A516E" w:rsidP="008A516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1.1. приложение № 1 изложить  в новой редакции согласно приложению к настоящему постановлению.</w:t>
      </w:r>
    </w:p>
    <w:p w:rsidR="008A516E" w:rsidRPr="008A516E" w:rsidRDefault="008A516E" w:rsidP="008A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2. Контроль исполнения настоящего постановления возложить на  заместителя Главы Богучанского района по экономике  и  планированию </w:t>
      </w:r>
      <w:proofErr w:type="spellStart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A516E" w:rsidRPr="008A516E" w:rsidRDefault="008A516E" w:rsidP="008A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постановление   вступает в силу со </w:t>
      </w:r>
      <w:proofErr w:type="gramStart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 днем   опубликования  в  Официальном вестнике  Богучанского  района и распространяется</w:t>
      </w:r>
      <w:proofErr w:type="gramEnd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  с 01 февраля    2017 года.</w:t>
      </w:r>
    </w:p>
    <w:p w:rsidR="008A516E" w:rsidRPr="008A516E" w:rsidRDefault="008A516E" w:rsidP="008A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16E" w:rsidRPr="008A516E" w:rsidRDefault="008A516E" w:rsidP="008A51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 </w:t>
      </w:r>
    </w:p>
    <w:p w:rsidR="008A516E" w:rsidRPr="008A516E" w:rsidRDefault="008A516E" w:rsidP="008A516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 района                         </w:t>
      </w:r>
      <w:r w:rsidRPr="008A516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В.Ю.Карнаухов</w:t>
      </w:r>
    </w:p>
    <w:p w:rsidR="008A516E" w:rsidRPr="008A516E" w:rsidRDefault="008A516E" w:rsidP="008A516E">
      <w:pPr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516E" w:rsidRPr="008A516E" w:rsidRDefault="008A516E" w:rsidP="008A516E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8A516E" w:rsidRPr="008A516E" w:rsidRDefault="008A516E" w:rsidP="008A516E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 администрации Богучанского  района</w:t>
      </w:r>
    </w:p>
    <w:p w:rsidR="008A516E" w:rsidRPr="008A516E" w:rsidRDefault="008A516E" w:rsidP="008A516E">
      <w:pPr>
        <w:spacing w:after="0" w:line="240" w:lineRule="auto"/>
        <w:ind w:left="5640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8A516E">
        <w:rPr>
          <w:rFonts w:ascii="Times New Roman" w:eastAsia="Times New Roman" w:hAnsi="Times New Roman"/>
          <w:sz w:val="18"/>
          <w:szCs w:val="20"/>
          <w:lang w:eastAsia="ru-RU"/>
        </w:rPr>
        <w:t>от «</w:t>
      </w:r>
      <w:r w:rsidRPr="008A516E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22»</w:t>
      </w:r>
      <w:r w:rsidRPr="008A516E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A516E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 xml:space="preserve">03  </w:t>
      </w:r>
      <w:r w:rsidRPr="008A516E">
        <w:rPr>
          <w:rFonts w:ascii="Times New Roman" w:eastAsia="Times New Roman" w:hAnsi="Times New Roman"/>
          <w:sz w:val="18"/>
          <w:szCs w:val="20"/>
          <w:lang w:eastAsia="ru-RU"/>
        </w:rPr>
        <w:t xml:space="preserve"> 2017   №  275-п</w:t>
      </w:r>
    </w:p>
    <w:p w:rsidR="008A516E" w:rsidRPr="008A516E" w:rsidRDefault="008A516E" w:rsidP="008A516E">
      <w:pPr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A516E" w:rsidRPr="008A516E" w:rsidRDefault="008A516E" w:rsidP="008A516E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 услуг  по  погребению умерших пенсионеров, проживавших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межселенной  территории муниципального  образования </w:t>
      </w:r>
      <w:proofErr w:type="spellStart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516E">
        <w:rPr>
          <w:rFonts w:ascii="Times New Roman" w:eastAsia="Times New Roman" w:hAnsi="Times New Roman"/>
          <w:sz w:val="20"/>
          <w:szCs w:val="20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8A516E" w:rsidRPr="008A516E" w:rsidRDefault="008A516E" w:rsidP="008A5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3"/>
      </w:tblGrid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№№</w:t>
            </w:r>
          </w:p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121,94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3287,37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Перевозка тела (останков) умершего до  морга и  на кладбище:</w:t>
            </w:r>
          </w:p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  летний  период с 01.05.по 31.10.</w:t>
            </w:r>
          </w:p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6777,6</w:t>
            </w:r>
          </w:p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6577,6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5959,2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 услуг, подлежащая возмещению Пенсионным  фондом РФ</w:t>
            </w:r>
          </w:p>
        </w:tc>
        <w:tc>
          <w:tcPr>
            <w:tcW w:w="890" w:type="pct"/>
          </w:tcPr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8A5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7230,93</w:t>
            </w:r>
          </w:p>
        </w:tc>
      </w:tr>
      <w:tr w:rsidR="008A516E" w:rsidRPr="008A516E" w:rsidTr="008A516E">
        <w:tc>
          <w:tcPr>
            <w:tcW w:w="617" w:type="pct"/>
          </w:tcPr>
          <w:p w:rsidR="008A516E" w:rsidRPr="008A516E" w:rsidRDefault="008A516E" w:rsidP="008A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без  доставки тела умершего  до  Богучанского  отделения судебно-медицинской  экспертизы</w:t>
            </w:r>
          </w:p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 доставкой тела умершего  до  Богучанского  отделения судебно-медицинской  экспертизы в  летний  период с 01.05.по 31.10.</w:t>
            </w:r>
          </w:p>
          <w:p w:rsidR="008A516E" w:rsidRPr="008A516E" w:rsidRDefault="008A516E" w:rsidP="008A51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 доставкой тела умершего  до  Богучанского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287A99" w:rsidRDefault="00287A99" w:rsidP="00287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287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2995,18</w:t>
            </w:r>
          </w:p>
          <w:p w:rsidR="008A516E" w:rsidRDefault="008A516E" w:rsidP="00287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8915,18</w:t>
            </w:r>
          </w:p>
          <w:p w:rsidR="00287A99" w:rsidRPr="008A516E" w:rsidRDefault="00287A99" w:rsidP="00287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A516E" w:rsidRPr="008A516E" w:rsidRDefault="008A516E" w:rsidP="00287A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A51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8715,18</w:t>
            </w:r>
          </w:p>
        </w:tc>
      </w:tr>
    </w:tbl>
    <w:p w:rsidR="008A516E" w:rsidRPr="008A516E" w:rsidRDefault="008A516E" w:rsidP="008A5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АДМИНИСТРАЦИЯ БОГУЧАНСКОГО РАЙОНА</w:t>
      </w:r>
    </w:p>
    <w:p w:rsidR="004F4E05" w:rsidRPr="004F4E05" w:rsidRDefault="004F4E05" w:rsidP="004F4E05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proofErr w:type="gramStart"/>
      <w:r w:rsidRPr="004F4E0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П</w:t>
      </w:r>
      <w:proofErr w:type="gramEnd"/>
      <w:r w:rsidRPr="004F4E0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 О С Т А Н О В Л Е Н И Е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22.03.2017</w:t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="0031411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</w:t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</w:t>
      </w:r>
      <w:proofErr w:type="spellStart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№276-п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4F4E05" w:rsidRPr="004F4E05" w:rsidRDefault="004F4E05" w:rsidP="004F4E0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ПОСТАНОВЛЯЮ: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4F4E05" w:rsidRPr="004F4E05" w:rsidRDefault="004F4E05" w:rsidP="006C6248">
      <w:pPr>
        <w:widowControl w:val="0"/>
        <w:numPr>
          <w:ilvl w:val="1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разделе 1. Паспорт муниципальной программы Богучанского</w:t>
      </w:r>
    </w:p>
    <w:p w:rsidR="004F4E05" w:rsidRPr="004F4E05" w:rsidRDefault="004F4E05" w:rsidP="004F4E0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строку «Ресурсное обеспечение программы, в том числе в разбивке по всем источникам финансирования по годам реализации»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6060"/>
      </w:tblGrid>
      <w:tr w:rsidR="004F4E05" w:rsidRPr="004F4E05" w:rsidTr="004F4E05">
        <w:tc>
          <w:tcPr>
            <w:tcW w:w="1834" w:type="pct"/>
          </w:tcPr>
          <w:p w:rsidR="004F4E05" w:rsidRPr="004F4E05" w:rsidRDefault="004F4E05" w:rsidP="004F4E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4F4E05" w:rsidRPr="004F4E05" w:rsidRDefault="004F4E05" w:rsidP="004F4E0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1 065 317 936,61 рублей, в том числе по годам: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4F4E0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F4E0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177 262 095,30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 xml:space="preserve">149 523 059,00 рублей </w:t>
            </w:r>
            <w:proofErr w:type="gramStart"/>
            <w:r w:rsidRPr="004F4E0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F4E0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25 951 349,00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1 770 181,30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краевого бюджета.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17 500,00 рублей </w:t>
            </w:r>
            <w:proofErr w:type="gramStart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4F4E0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F4E0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F4E05" w:rsidRPr="004F4E05" w:rsidRDefault="004F4E05" w:rsidP="004F4E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4F4E0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4F4E0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4F4E05" w:rsidRPr="004F4E05" w:rsidRDefault="004F4E05" w:rsidP="004F4E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4F4E0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</w:tc>
      </w:tr>
    </w:tbl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В разделе 6 «Перечень подпрограмм с указанием сроков их реализации и ожидаемых результатов» строку - приобретение 5384 экземпляров книг для учреждений библиотечного типа, в том числе по годам: читать в новой редакции: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-приобретение 12 439 экземпляров книг для учреждений библиотечного типа, в том числе по годам: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2062 экземпляра;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1937 экземпляров;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4440 экземпляров;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 4000 экземпляра.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4F4E05" w:rsidRPr="004F4E05" w:rsidRDefault="004F4E05" w:rsidP="004F4E0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1 065 317 936,61 рублей, в том числе по годам:</w:t>
      </w:r>
    </w:p>
    <w:p w:rsidR="004F4E05" w:rsidRPr="004F4E05" w:rsidRDefault="004F4E05" w:rsidP="004F4E0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4F4E05">
        <w:rPr>
          <w:rFonts w:ascii="Times New Roman" w:hAnsi="Times New Roman"/>
          <w:sz w:val="20"/>
          <w:szCs w:val="20"/>
        </w:rPr>
        <w:t>-с</w:t>
      </w:r>
      <w:proofErr w:type="gramEnd"/>
      <w:r w:rsidRPr="004F4E0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177 262 095,30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 xml:space="preserve">149 523 059,00 рублей </w:t>
      </w:r>
      <w:proofErr w:type="gramStart"/>
      <w:r w:rsidRPr="004F4E05">
        <w:rPr>
          <w:rFonts w:ascii="Times New Roman" w:hAnsi="Times New Roman"/>
          <w:sz w:val="20"/>
          <w:szCs w:val="20"/>
        </w:rPr>
        <w:t>-с</w:t>
      </w:r>
      <w:proofErr w:type="gramEnd"/>
      <w:r w:rsidRPr="004F4E0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25 951 349,00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1 770 181,30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краевого бюджета.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17 500,00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4F4E05">
        <w:rPr>
          <w:rFonts w:ascii="Times New Roman" w:hAnsi="Times New Roman"/>
          <w:sz w:val="20"/>
          <w:szCs w:val="20"/>
        </w:rPr>
        <w:t>-с</w:t>
      </w:r>
      <w:proofErr w:type="gramEnd"/>
      <w:r w:rsidRPr="004F4E0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4F4E05">
        <w:rPr>
          <w:rFonts w:ascii="Times New Roman" w:hAnsi="Times New Roman"/>
          <w:sz w:val="20"/>
          <w:szCs w:val="20"/>
        </w:rPr>
        <w:t>-с</w:t>
      </w:r>
      <w:proofErr w:type="gramEnd"/>
      <w:r w:rsidRPr="004F4E0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4F4E05" w:rsidRPr="004F4E05" w:rsidRDefault="004F4E05" w:rsidP="006C6248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4E05">
        <w:rPr>
          <w:rFonts w:ascii="Times New Roman" w:eastAsia="Times New Roman" w:hAnsi="Times New Roman"/>
          <w:sz w:val="20"/>
          <w:szCs w:val="20"/>
          <w:lang w:eastAsia="ru-RU"/>
        </w:rPr>
        <w:t>В приложении № 5 к муниципальной программе Богучанского</w:t>
      </w:r>
    </w:p>
    <w:p w:rsidR="004F4E05" w:rsidRPr="004F4E05" w:rsidRDefault="004F4E05" w:rsidP="004F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4E05">
        <w:rPr>
          <w:rFonts w:ascii="Times New Roman" w:eastAsia="Times New Roman" w:hAnsi="Times New Roman"/>
          <w:sz w:val="20"/>
          <w:szCs w:val="20"/>
          <w:lang w:eastAsia="ru-RU"/>
        </w:rPr>
        <w:t>района «Развитие культуры», в паспорте подпрограммы «Культурное наследие» строку «Исполнители мероприятий подпрограммы, главные распорядители бюджетных средств»,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6416"/>
      </w:tblGrid>
      <w:tr w:rsidR="004F4E05" w:rsidRPr="004F4E05" w:rsidTr="004F4E05">
        <w:tc>
          <w:tcPr>
            <w:tcW w:w="1648" w:type="pct"/>
          </w:tcPr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E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  <w:r w:rsidRPr="004F4E0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</w:t>
            </w:r>
          </w:p>
        </w:tc>
        <w:tc>
          <w:tcPr>
            <w:tcW w:w="3352" w:type="pct"/>
          </w:tcPr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E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«Управление культуры Богучанского района»;</w:t>
            </w:r>
          </w:p>
          <w:p w:rsidR="004F4E05" w:rsidRPr="004F4E05" w:rsidRDefault="004F4E05" w:rsidP="004F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E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4F4E05" w:rsidRPr="004F4E05" w:rsidRDefault="004F4E05" w:rsidP="004F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4E05">
        <w:rPr>
          <w:rFonts w:ascii="Times New Roman" w:eastAsia="Times New Roman" w:hAnsi="Times New Roman"/>
          <w:sz w:val="20"/>
          <w:szCs w:val="20"/>
          <w:lang w:eastAsia="ru-RU"/>
        </w:rPr>
        <w:t>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4F4E05" w:rsidRPr="004F4E05" w:rsidTr="004F4E05">
        <w:tc>
          <w:tcPr>
            <w:tcW w:w="1908" w:type="pct"/>
          </w:tcPr>
          <w:p w:rsidR="004F4E05" w:rsidRPr="004F4E05" w:rsidRDefault="004F4E05" w:rsidP="004F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E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4F4E05" w:rsidRPr="004F4E05" w:rsidRDefault="004F4E05" w:rsidP="004F4E0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224 408 208,48 рублей, в том числе по годам: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39 601 458,38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33 210 536,00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34 717 876,00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34 717 876,00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4F4E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1 931 756,00 </w:t>
            </w:r>
            <w:r w:rsidRPr="004F4E0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4F4E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2 078 818,00 </w:t>
            </w:r>
            <w:r w:rsidRPr="004F4E0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4F4E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4F4E0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lastRenderedPageBreak/>
              <w:t>в 2019 году –</w:t>
            </w:r>
            <w:r w:rsidRPr="004F4E0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4F4E05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1 232 200,00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 18 400,00 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 17 500,00 рублей.</w:t>
            </w:r>
          </w:p>
        </w:tc>
      </w:tr>
    </w:tbl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2 пункт 2.5. «Оценка социально-экономической эффективности» читать в новой редакции: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-приобретение 12 439  экземпляров книг для учреждений библиотечного типа, в том числе по годам: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2062 экземпляров;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1937 экземпляров;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4440 экземпляров;</w:t>
      </w:r>
    </w:p>
    <w:p w:rsidR="004F4E05" w:rsidRPr="004F4E05" w:rsidRDefault="004F4E05" w:rsidP="004F4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4000 экземпляра.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4F4E05" w:rsidRPr="004F4E05" w:rsidRDefault="004F4E05" w:rsidP="004F4E0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Общий объем финансирования подпрограммы  – 224 408 208,48 рублей, в том числе по годам: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33 210 536,00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34 717 876,00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34 717 876,00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в 2016 году –</w:t>
      </w:r>
      <w:r w:rsidRPr="004F4E05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4F4E05">
        <w:rPr>
          <w:rFonts w:ascii="Times New Roman" w:hAnsi="Times New Roman"/>
          <w:sz w:val="20"/>
          <w:szCs w:val="20"/>
        </w:rPr>
        <w:t>рублей;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в 2017 году –</w:t>
      </w:r>
      <w:r w:rsidRPr="004F4E05">
        <w:rPr>
          <w:rFonts w:ascii="Times New Roman" w:hAnsi="Times New Roman"/>
          <w:color w:val="000000"/>
          <w:sz w:val="20"/>
          <w:szCs w:val="20"/>
        </w:rPr>
        <w:t xml:space="preserve"> 2 078 818,00 </w:t>
      </w:r>
      <w:r w:rsidRPr="004F4E05">
        <w:rPr>
          <w:rFonts w:ascii="Times New Roman" w:hAnsi="Times New Roman"/>
          <w:sz w:val="20"/>
          <w:szCs w:val="20"/>
        </w:rPr>
        <w:t>рублей;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в 2018 году –</w:t>
      </w:r>
      <w:r w:rsidRPr="004F4E05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4F4E05">
        <w:rPr>
          <w:rFonts w:ascii="Times New Roman" w:hAnsi="Times New Roman"/>
          <w:sz w:val="20"/>
          <w:szCs w:val="20"/>
        </w:rPr>
        <w:t>рублей;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в 2019 году –</w:t>
      </w:r>
      <w:r w:rsidRPr="004F4E05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4F4E05">
        <w:rPr>
          <w:rFonts w:ascii="Times New Roman" w:hAnsi="Times New Roman"/>
          <w:sz w:val="20"/>
          <w:szCs w:val="20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1 232 200,00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рублей.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 В  приложении № 7  к  муниципальной программе  Богучанского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4F4E05" w:rsidRPr="004F4E05" w:rsidTr="004F4E05">
        <w:tc>
          <w:tcPr>
            <w:tcW w:w="1798" w:type="pct"/>
          </w:tcPr>
          <w:p w:rsidR="004F4E05" w:rsidRPr="004F4E05" w:rsidRDefault="004F4E05" w:rsidP="004F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4E0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4F4E05" w:rsidRPr="004F4E05" w:rsidRDefault="004F4E05" w:rsidP="004F4E0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346 486 605,98 рублей, в том числе по годам:</w:t>
            </w:r>
          </w:p>
          <w:p w:rsidR="004F4E05" w:rsidRPr="004F4E05" w:rsidRDefault="004F4E05" w:rsidP="004F4E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4F4E0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59 771 168,80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52 601 133,00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 бюджета поселений: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200 000,00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3 366 108,00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537 987,30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4F4E05" w:rsidRPr="004F4E05" w:rsidRDefault="004F4E05" w:rsidP="004F4E0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4F4E0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50 000,00 </w:t>
            </w:r>
            <w:r w:rsidRPr="004F4E0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4F4E05" w:rsidRPr="004F4E05" w:rsidRDefault="004F4E05" w:rsidP="004F4E0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346 486 605,98 рублей, в том числе по годам:</w:t>
      </w:r>
    </w:p>
    <w:p w:rsidR="004F4E05" w:rsidRPr="004F4E05" w:rsidRDefault="004F4E05" w:rsidP="004F4E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4E05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52 601 133,00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537 987,30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4F4E05" w:rsidRPr="004F4E05" w:rsidRDefault="004F4E05" w:rsidP="004F4E0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4F4E0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1.4. Приложение № 1 к паспорту муниципальной программы Богучанского района 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1.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2.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3.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4.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highlight w:val="cyan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4 к муниципальной программе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2.  </w:t>
      </w:r>
      <w:proofErr w:type="gramStart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F4E0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4F4E05" w:rsidRPr="004F4E05" w:rsidRDefault="004F4E05" w:rsidP="004F4E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8A516E" w:rsidRPr="008A516E" w:rsidRDefault="004F4E05" w:rsidP="004F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  <w:r w:rsidRPr="004F4E0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В.Ю. Карнаухов</w:t>
      </w:r>
    </w:p>
    <w:p w:rsidR="008A516E" w:rsidRPr="008A516E" w:rsidRDefault="008A516E" w:rsidP="004F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31"/>
        <w:gridCol w:w="1449"/>
        <w:gridCol w:w="735"/>
        <w:gridCol w:w="867"/>
        <w:gridCol w:w="1476"/>
        <w:gridCol w:w="636"/>
        <w:gridCol w:w="636"/>
        <w:gridCol w:w="636"/>
        <w:gridCol w:w="636"/>
        <w:gridCol w:w="695"/>
        <w:gridCol w:w="636"/>
        <w:gridCol w:w="637"/>
      </w:tblGrid>
      <w:tr w:rsidR="00D07B6B" w:rsidRPr="00D07B6B" w:rsidTr="00D07B6B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val="en-US" w:eastAsia="ru-RU"/>
              </w:rPr>
            </w:pP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Приложение № 1</w:t>
            </w:r>
          </w:p>
          <w:p w:rsid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val="en-US" w:eastAsia="ru-RU"/>
              </w:rPr>
            </w:pP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к постановлению администрации Богучанского района  от "22""03"2017г.   №276-п</w:t>
            </w:r>
          </w:p>
          <w:p w:rsid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val="en-US" w:eastAsia="ru-RU"/>
              </w:rPr>
            </w:pP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br/>
              <w:t>Приложение № 1</w:t>
            </w: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br/>
              <w:t xml:space="preserve">к паспорту муниципальной  программы </w:t>
            </w:r>
          </w:p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Богучанского района «Развитие культуры»</w:t>
            </w:r>
          </w:p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</w:t>
            </w:r>
          </w:p>
          <w:p w:rsidR="00D07B6B" w:rsidRPr="00D07B6B" w:rsidRDefault="00D07B6B" w:rsidP="00D0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</w:t>
            </w:r>
            <w:proofErr w:type="spellEnd"/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c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шифровкой плановых значений по годам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мероприятиях, проводимых 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муниципальными учреждениями культуры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248,3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244,3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238,2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232,2   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453126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152684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Читаемость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k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6 700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7 000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экскурсионных посещений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32,80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32,80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33,00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-     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210   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выставок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Богучанского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1808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116410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154550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165410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141785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142692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142999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146209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3762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159665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154151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50,1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*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Соблюдение сроков представления главным распорядителем  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годовой бюджетной отчетности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</w:t>
            </w: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D07B6B" w:rsidRPr="00D07B6B" w:rsidTr="00D07B6B">
        <w:trPr>
          <w:trHeight w:val="2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B6B" w:rsidRPr="00D07B6B" w:rsidRDefault="00D07B6B" w:rsidP="00D0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*-Данный показатель зависит от оценки соответствия </w:t>
            </w:r>
            <w:proofErr w:type="gramStart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конкурсным требованиям, отражающим показатели деятельности учреждений культуры и образования в области культуры и осуществляется</w:t>
            </w:r>
            <w:proofErr w:type="gramEnd"/>
            <w:r w:rsidRPr="00D07B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результатам деятельности учреждения в предшествующем году.</w:t>
            </w:r>
          </w:p>
        </w:tc>
      </w:tr>
    </w:tbl>
    <w:p w:rsidR="008A516E" w:rsidRDefault="008A516E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5000" w:type="pct"/>
        <w:tblLook w:val="04A0"/>
      </w:tblPr>
      <w:tblGrid>
        <w:gridCol w:w="1160"/>
        <w:gridCol w:w="1077"/>
        <w:gridCol w:w="1204"/>
        <w:gridCol w:w="537"/>
        <w:gridCol w:w="510"/>
        <w:gridCol w:w="554"/>
        <w:gridCol w:w="419"/>
        <w:gridCol w:w="587"/>
        <w:gridCol w:w="587"/>
        <w:gridCol w:w="587"/>
        <w:gridCol w:w="587"/>
        <w:gridCol w:w="587"/>
        <w:gridCol w:w="587"/>
        <w:gridCol w:w="587"/>
      </w:tblGrid>
      <w:tr w:rsidR="009F4462" w:rsidRPr="009F4462" w:rsidTr="009F446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"22""03"2017г.   №276-п</w:t>
            </w:r>
          </w:p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4462" w:rsidRPr="009F4462" w:rsidRDefault="009F4462" w:rsidP="009F446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191 857 789,95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177 262 095,30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1 065 317 936,61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11 059 352,68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82 608,00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732 608,00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173 847 749,92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190 754 998,29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177 179 487,30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1 051 923 184,27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36 539 054,00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36 714 086,00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36 714 086,00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224 408 208,48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82 608,00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82 608,00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36 456 446,00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36 714 086,00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36 714 086,00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224 325 600,48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86 076 371,00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86 076 371,00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494 423 122,15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200 000,00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86 076 371,00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86 076 371,00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494 223 122,15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63 387 276,80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53 139 120,30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346 486 605,98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450 000,00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11 059 352,68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D5435D" w:rsidRPr="00D5435D" w:rsidTr="00D5435D">
        <w:trPr>
          <w:trHeight w:val="2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55 307 922,44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62 284 485,14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53 139 120,30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5D" w:rsidRPr="00D5435D" w:rsidRDefault="00D5435D" w:rsidP="00D543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D5435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333 374 461,64   </w:t>
            </w:r>
          </w:p>
        </w:tc>
      </w:tr>
    </w:tbl>
    <w:p w:rsidR="009F4462" w:rsidRPr="009F4462" w:rsidRDefault="009F4462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5D7383" w:rsidRPr="005D7383" w:rsidTr="005D73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7383" w:rsidRDefault="005D7383" w:rsidP="005D7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</w:p>
          <w:p w:rsidR="005D7383" w:rsidRPr="005D7383" w:rsidRDefault="005D7383" w:rsidP="005D7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 </w:t>
            </w:r>
          </w:p>
          <w:p w:rsidR="005D7383" w:rsidRDefault="005D7383" w:rsidP="005D7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"22""03"2017г.   №276-п</w:t>
            </w:r>
          </w:p>
          <w:p w:rsidR="005D7383" w:rsidRDefault="005D7383" w:rsidP="005D7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Приложение № 3</w:t>
            </w: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муниципальной программе Богучанского района</w:t>
            </w: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«Развитие культуры»</w:t>
            </w:r>
          </w:p>
          <w:p w:rsidR="005D7383" w:rsidRPr="005D7383" w:rsidRDefault="005D7383" w:rsidP="005D7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5D7383" w:rsidRPr="005D7383" w:rsidRDefault="005D7383" w:rsidP="005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38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5D738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том источников финансирования, </w:t>
            </w:r>
            <w:r w:rsidRPr="005D738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том числе по уровням бюджетной системы</w:t>
            </w:r>
          </w:p>
        </w:tc>
      </w:tr>
    </w:tbl>
    <w:p w:rsidR="009F4462" w:rsidRPr="009F4462" w:rsidRDefault="009F4462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815"/>
        <w:gridCol w:w="951"/>
        <w:gridCol w:w="701"/>
        <w:gridCol w:w="678"/>
        <w:gridCol w:w="718"/>
        <w:gridCol w:w="695"/>
        <w:gridCol w:w="790"/>
        <w:gridCol w:w="931"/>
      </w:tblGrid>
      <w:tr w:rsidR="000B5C74" w:rsidRPr="000B5C74" w:rsidTr="000B5C74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165 587 445,10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180 027 426,26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191 857 789,95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177 262 095,30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175 291 590,00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1 065 317 936,61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1 321 262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168 700,00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17 500,00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254 600,00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1 321 262,59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686 165,00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1 770 187,30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7 486 222,89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17 152 940,00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25 951 349,00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25 868 741,00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146 301 477,00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147 113 242,51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149 523 059,00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149 422 849,00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911 275 636,72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36 539 054,00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36 714 086,00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36 714 086,00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224 408 208,48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36 539 054,00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36 714 086,00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36 714 086,00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224 408 208,48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18 400,00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17 500,00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54 600,00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313 300,00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1 232 200,00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2 053 876,43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1 648 300,00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2 078 818,00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1 996 210,00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11 411 103,00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34 226 763,57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33 210 536,00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34 717 876,00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34 717 876,00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210 888 629,05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ство и народное творчество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87 583 921,00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86 076 371,00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86 076 371,00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494 423 122,15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87 583 921,00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86 076 371,00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86 076 371,00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494 423 122,15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221 004,86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23 872 531,00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23 872 531,00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134 690 374,00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63 711 390,00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62 203 840,00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62 203 840,00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359 511 743,29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53 139 120,30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346 486 605,98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53 139 120,30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346 486 605,98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#ССЫЛКА!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#ССЫЛКА!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537 987,30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5 211 341,60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200 000,00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60 864 733,78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52 601 133,00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340 875 264,38   </w:t>
            </w:r>
          </w:p>
        </w:tc>
      </w:tr>
      <w:tr w:rsidR="000B5C74" w:rsidRPr="000B5C74" w:rsidTr="000B5C74">
        <w:trPr>
          <w:trHeight w:val="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4" w:rsidRPr="000B5C74" w:rsidRDefault="000B5C74" w:rsidP="000B5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74" w:rsidRPr="000B5C74" w:rsidRDefault="000B5C74" w:rsidP="000B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C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</w:tbl>
    <w:p w:rsidR="009F4462" w:rsidRPr="009F4462" w:rsidRDefault="009F4462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85"/>
        <w:gridCol w:w="1153"/>
        <w:gridCol w:w="873"/>
        <w:gridCol w:w="486"/>
        <w:gridCol w:w="463"/>
        <w:gridCol w:w="329"/>
        <w:gridCol w:w="273"/>
        <w:gridCol w:w="443"/>
        <w:gridCol w:w="386"/>
        <w:gridCol w:w="528"/>
        <w:gridCol w:w="528"/>
        <w:gridCol w:w="528"/>
        <w:gridCol w:w="528"/>
        <w:gridCol w:w="528"/>
        <w:gridCol w:w="528"/>
        <w:gridCol w:w="528"/>
        <w:gridCol w:w="1083"/>
      </w:tblGrid>
      <w:tr w:rsidR="000F103E" w:rsidRPr="000F103E" w:rsidTr="000F103E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4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Богучанского района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 "22""03"2017г.   №276-п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br/>
              <w:t xml:space="preserve">Приложение № 2 </w:t>
            </w: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к подпрограмме «Культурное наследие»,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реализуемой в рамках муниципальной программы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Богучанского района «Развитие культуры»</w:t>
            </w:r>
          </w:p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0F103E" w:rsidRPr="000F103E" w:rsidRDefault="000F103E" w:rsidP="000F10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ограммы "Культурное наследие"   </w:t>
            </w:r>
            <w:r w:rsidRPr="000F103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50 950 712,48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1 027 553  человек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23 485 340,00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22 475 487,00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22 475 487,00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91 466 592,00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688 392,00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688 392,00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2 650 021,68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4 973 000,00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2 925 000,00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2 925 000,00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13 358 000,00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98 700,00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3 074 946,82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3 247 227,00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3 247 227,00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11 883 088,00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2 223 240,00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3 274 244,53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6 422 548,82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82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82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82 608,00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82 608,00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58 352,00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58 352,00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59 843,00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119 686,00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237 544,18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522 412,00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190 000,00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40  работников 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347 381,18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1 181 381,18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232 073,00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232 073,00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85 625,00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85 625,00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344 200,00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281 175,00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481 175,00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250 275,00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457 255,00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108 мероприятий, проведение аттестации рабочих мест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208 825,00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698 825,00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36 211 973,18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31 469 892,00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31 761 924,00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31 761 924,00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193 841 844,59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8 365 196,09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42200 человек 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3 700 138,00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3 700 138,00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15 117 312,00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117 000,00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1 294 700,</w:t>
            </w: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3 544 700,</w:t>
            </w: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380 024,00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1 415 894,00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253 240,00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30 мероприятий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104 000,00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10  работников 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13 481,20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103 481,20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5 682 141,20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5 069 162,00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30 566 363,89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36 539 054,00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36 714 086,00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36 714 086,00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224 408 208,48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54 600,0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1 232 200,00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2 053 876,43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39 601 458,38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33 210 536,00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34 717 876,00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34 717 876,00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210 888 629,05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1 931 756,00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2 078 818,00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11 411 103,00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F4462" w:rsidRPr="009F4462" w:rsidRDefault="009F4462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01"/>
        <w:gridCol w:w="1085"/>
        <w:gridCol w:w="984"/>
        <w:gridCol w:w="467"/>
        <w:gridCol w:w="445"/>
        <w:gridCol w:w="321"/>
        <w:gridCol w:w="373"/>
        <w:gridCol w:w="509"/>
        <w:gridCol w:w="373"/>
        <w:gridCol w:w="504"/>
        <w:gridCol w:w="504"/>
        <w:gridCol w:w="504"/>
        <w:gridCol w:w="504"/>
        <w:gridCol w:w="504"/>
        <w:gridCol w:w="504"/>
        <w:gridCol w:w="504"/>
        <w:gridCol w:w="1084"/>
      </w:tblGrid>
      <w:tr w:rsidR="000F103E" w:rsidRPr="000F103E" w:rsidTr="000F103E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5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"22" "</w:t>
            </w: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u w:val="single"/>
                <w:lang w:eastAsia="ru-RU"/>
              </w:rPr>
              <w:t>03</w:t>
            </w: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"2017г.   №276-п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br/>
              <w:t xml:space="preserve">Приложение № 2 </w:t>
            </w: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«Обеспечение условий реализации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программы и прочие мероприятия», 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реализуемой в рамках муниципальной программы</w:t>
            </w:r>
          </w:p>
          <w:p w:rsid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 Богучанского района  «Развитие культуры»</w:t>
            </w:r>
          </w:p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F103E" w:rsidRPr="000F103E" w:rsidRDefault="000F103E" w:rsidP="000F10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рограммы  и прочие мероприятия» </w:t>
            </w:r>
            <w:r w:rsidRPr="000F103E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32 275 487,75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30 956 541,46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661 612 ч/ч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31 689 518,53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31 689 518,53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31 270 416,00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30 487 379,00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30 487 379,00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92 245 174,00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1 152 948,71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3 571 118,75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5 269 050,00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5 269 050,00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3 357 500,00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10 072 500,00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353 200,00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397 632,00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174 900,00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524 700,00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254 381,30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2 676 176,86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3 119 282,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3 119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282,00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2 203 647,00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2 986 684,00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2 986 684,00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8 177 015,00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288 977,47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274 880,00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824 640,00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541 705,10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20 работникам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421 166,90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429 000,00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1 287 000,00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33 682 817,76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38 471 607,17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41 185 626,90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37 710 343,00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226 471 080,83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я видов деятельности бюджетных   учреждений культуры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252 753,60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ого образования детей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399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212,14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212,14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1 187 350,00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1 570 621,00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491 400,97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491 400,97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191 666,67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264 472,79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1 242 000,00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5 925 100,00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3 593 074,40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729 488,00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729 488,00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263 200,00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ремонт помещения, замена окон, дверей в учреждениях клубного типа </w:t>
            </w:r>
            <w:proofErr w:type="gram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2 368 400,00  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2 368 400,00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413 500,00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2 043 001,00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9 420,00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997 708,00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537 987,30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1 535 695,30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5 529 676,34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85 000,00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1 102 791,66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1 102 791,66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15 987 626,34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8 589 450,00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7 364 960,23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637 987,30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32 580 023,87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10 273 857,89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11 245 157,30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8 941 032,17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9 130 402,00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36 332 238,17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2 692 574,93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2 757 381,00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10 964 717,93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326 563,49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26 197,61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54 783,69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47 100,00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260 550,00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260 550,00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622 983,69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431 919,38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192 460,42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393 529,00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1 373 047,42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399 865,00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2 622 761,93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1 786 785,44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4000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759 102,71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1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611 648,96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343 200,00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343 200,00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6 057 151,67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10 493,97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1,04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1,04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179 370,00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484 370,00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284 617,46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281 361,78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304 728,00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1 195 545,78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95 510,00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101 000,00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398 510,00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126 851,69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358 559,42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453 468,51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291 860,00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1 329 048,51   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126 531,49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88 140,00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390 951,49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13 749 900,00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14 133 236,61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14 786 689,67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14 790 790,00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87 042 196,28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63 570 344,10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61 387 598,78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63 387 276,80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53 139 120,30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346 486 605,98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62 635 962,80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60 864 733,78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59 771 168,80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52 601 133,00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340 875 264,38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0F103E" w:rsidTr="000F103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934 381,30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3 366 108,00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537 987,30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5 211 341,60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0F103E" w:rsidRDefault="000F103E" w:rsidP="000F1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F4462" w:rsidRPr="009F4462" w:rsidRDefault="009F4462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F4462" w:rsidRPr="009F4462" w:rsidTr="009F446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"22""03"2017г.   №276-п</w:t>
            </w:r>
          </w:p>
          <w:p w:rsid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F4462" w:rsidRPr="009F4462" w:rsidRDefault="009F4462" w:rsidP="009F446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8A516E" w:rsidRPr="008A516E" w:rsidRDefault="008A516E" w:rsidP="008A516E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E7" w:rsidRPr="00213A00" w:rsidRDefault="00122CE7" w:rsidP="00BC31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61"/>
        <w:gridCol w:w="457"/>
        <w:gridCol w:w="504"/>
        <w:gridCol w:w="503"/>
        <w:gridCol w:w="503"/>
        <w:gridCol w:w="503"/>
        <w:gridCol w:w="503"/>
        <w:gridCol w:w="503"/>
        <w:gridCol w:w="719"/>
        <w:gridCol w:w="719"/>
        <w:gridCol w:w="719"/>
        <w:gridCol w:w="719"/>
        <w:gridCol w:w="719"/>
        <w:gridCol w:w="719"/>
        <w:gridCol w:w="719"/>
      </w:tblGrid>
      <w:tr w:rsidR="009F4462" w:rsidRPr="009F4462" w:rsidTr="00722769">
        <w:trPr>
          <w:trHeight w:val="2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6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</w:t>
            </w:r>
            <w:r w:rsidR="000F10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 бюджета на оказание (выполне</w:t>
            </w: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ние)  услуги (работы),  руб.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9F4462" w:rsidRPr="009F4462" w:rsidTr="009F44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30068556,41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34585784,00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30 387 374,00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31 064 081,00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31 064 081,00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30068556,41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0F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34585784,00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30 387 374,00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31 064 081,00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03E" w:rsidRPr="009F4462" w:rsidRDefault="000F103E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31 064 081,00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4462" w:rsidRPr="009F4462" w:rsidTr="009F44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7 100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5058741,69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5660660,00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5007162,00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4890162,00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4890162,00</w:t>
            </w:r>
          </w:p>
        </w:tc>
      </w:tr>
      <w:tr w:rsidR="009F4462" w:rsidRPr="009F4462" w:rsidTr="009F44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77749709,29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83251212,00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83651651,00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82007101,00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82007101,00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22769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77749709,29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83251212,00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83651651,00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82007101,00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2769" w:rsidRPr="009F4462" w:rsidRDefault="00722769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82007101,00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4462" w:rsidRPr="009F4462" w:rsidTr="009F44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 w:rsidR="0072276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реализация дополнительных </w:t>
            </w:r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общеобразовательных </w:t>
            </w:r>
            <w:proofErr w:type="spellStart"/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9F446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33682817,76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37929902,07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40764460,00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37281343,00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37281343,00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722769" w:rsidP="009F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37281343,00</w:t>
            </w: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F103E" w:rsidRPr="009F4462" w:rsidTr="00722769">
        <w:trPr>
          <w:trHeight w:val="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62" w:rsidRPr="009F4462" w:rsidRDefault="009F4462" w:rsidP="009F4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44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62" w:rsidRPr="009F4462" w:rsidRDefault="009F4462" w:rsidP="009F4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C105F" w:rsidRPr="00213A00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7E6F0C">
        <w:rPr>
          <w:rFonts w:ascii="Times New Roman" w:eastAsia="Times New Roman" w:hAnsi="Times New Roman"/>
          <w:sz w:val="18"/>
          <w:szCs w:val="24"/>
          <w:lang w:eastAsia="ru-RU"/>
        </w:rPr>
        <w:t>АДМИНИСТРАЦИЯ БОГУЧАНСКОГО  РАЙОНА</w:t>
      </w: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7E6F0C">
        <w:rPr>
          <w:rFonts w:ascii="Times New Roman" w:eastAsia="Times New Roman" w:hAnsi="Times New Roman"/>
          <w:sz w:val="18"/>
          <w:szCs w:val="24"/>
          <w:lang w:eastAsia="ru-RU"/>
        </w:rPr>
        <w:t>ПОСТАНОВЛЕНИЕ</w:t>
      </w: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 xml:space="preserve">22 .03.2017                                       </w:t>
      </w:r>
      <w:proofErr w:type="spellStart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277-п</w:t>
      </w: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7E6F0C" w:rsidRPr="007E6F0C" w:rsidRDefault="007E6F0C" w:rsidP="007E6F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F0C" w:rsidRDefault="007E6F0C" w:rsidP="007E6F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E6F0C" w:rsidRPr="007E6F0C" w:rsidRDefault="007E6F0C" w:rsidP="007E6F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7E6F0C" w:rsidRPr="007E6F0C" w:rsidRDefault="007E6F0C" w:rsidP="007E6F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7E6F0C" w:rsidRPr="007E6F0C" w:rsidRDefault="007E6F0C" w:rsidP="007E6F0C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7E6F0C" w:rsidRPr="007E6F0C" w:rsidRDefault="007E6F0C" w:rsidP="007E6F0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</w:t>
      </w:r>
      <w:proofErr w:type="gramStart"/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 Богучанского района по экономике и планированию   Н.В. </w:t>
      </w:r>
      <w:proofErr w:type="spellStart"/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7E6F0C" w:rsidRPr="007E6F0C" w:rsidRDefault="007E6F0C" w:rsidP="007E6F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E6F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E6F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3. </w:t>
      </w:r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7E6F0C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7E6F0C" w:rsidRPr="007E6F0C" w:rsidRDefault="007E6F0C" w:rsidP="007E6F0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F0C" w:rsidRPr="007E6F0C" w:rsidRDefault="007E6F0C" w:rsidP="007E6F0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E6F0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В.Ю. Карнаухов</w:t>
      </w:r>
    </w:p>
    <w:p w:rsidR="009C105F" w:rsidRPr="00213A00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3"/>
        <w:gridCol w:w="1017"/>
        <w:gridCol w:w="1016"/>
        <w:gridCol w:w="495"/>
        <w:gridCol w:w="471"/>
        <w:gridCol w:w="254"/>
        <w:gridCol w:w="302"/>
        <w:gridCol w:w="351"/>
        <w:gridCol w:w="392"/>
        <w:gridCol w:w="538"/>
        <w:gridCol w:w="538"/>
        <w:gridCol w:w="538"/>
        <w:gridCol w:w="538"/>
        <w:gridCol w:w="538"/>
        <w:gridCol w:w="538"/>
        <w:gridCol w:w="538"/>
        <w:gridCol w:w="1113"/>
      </w:tblGrid>
      <w:tr w:rsidR="00AF611F" w:rsidRPr="00AF611F" w:rsidTr="00AF611F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"22""03"2017 года №277-п</w:t>
            </w: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массовой </w:t>
            </w:r>
          </w:p>
          <w:p w:rsid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физической культуры и спорта» на 2014-2019 годы</w:t>
            </w:r>
          </w:p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F611F" w:rsidRPr="00AF611F" w:rsidRDefault="00AF611F" w:rsidP="00825B0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AF611F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770 227,00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947 000,00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1 717 227,00  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83 000,00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657 217,05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640 700,00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679 000,00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679 000,00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2 655 917,05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102 932,00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102 932,00  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2 200,00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753 258,00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550 000,00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668 258,00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668 258,00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2 639 774,00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65 632,95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79 050,00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79 050,00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283 732,95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597 341,00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620 000,00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1 217 341,00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55 100,00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55 100,00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37 992,00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245 000,00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282 992,00   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750 000,00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803 000,00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1 553 000,00  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267 000,00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267 000,00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210 600,00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298 392,00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298 392,00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807 384,00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12 197 600,00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12 197 600,00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2 220 500,00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2 370 000,00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324 300,00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4 914 800,00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F611F" w:rsidRPr="00AF611F" w:rsidTr="00AF611F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6 982 800,00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1F" w:rsidRPr="00AF611F" w:rsidRDefault="00AF611F" w:rsidP="00AF61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61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631F0C" w:rsidRDefault="00631F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F25" w:rsidRPr="00F33F25" w:rsidRDefault="00F33F25" w:rsidP="00F33F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3F25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F33F25" w:rsidRPr="00F33F25" w:rsidRDefault="00F33F25" w:rsidP="00F33F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F33F25" w:rsidRPr="00F33F25" w:rsidRDefault="00F33F25" w:rsidP="00F33F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22.03. 2017                                        </w:t>
      </w:r>
      <w:proofErr w:type="spellStart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№278-п</w:t>
      </w:r>
    </w:p>
    <w:p w:rsidR="00F33F25" w:rsidRPr="00F33F25" w:rsidRDefault="00F33F25" w:rsidP="00F33F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F25" w:rsidRPr="00F33F25" w:rsidRDefault="00F33F25" w:rsidP="00F33F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F33F25" w:rsidRPr="00F33F25" w:rsidRDefault="00F33F25" w:rsidP="00F33F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F25" w:rsidRDefault="00F33F25" w:rsidP="00F33F2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33F25" w:rsidRPr="00F33F25" w:rsidRDefault="00F33F25" w:rsidP="00F33F2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F33F25" w:rsidRPr="00F33F25" w:rsidRDefault="00F33F25" w:rsidP="00F33F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F33F25" w:rsidRPr="00F33F25" w:rsidTr="00F33F25">
        <w:trPr>
          <w:trHeight w:val="2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592 981 009,69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17 852 120 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152 814 735  рублей –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422 314 154,69 рублей - средства районного бюджета.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 – 119 947 028,32 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4 273 900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26 885 848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88 787 280,32 рублей –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год – 131 070 344,61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4 971 820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31 431 287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94 667 237,61 рублей –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 – 118 476 136,76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4 321 800 рублей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25 358 900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88 795 436,76 рублей –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 – 111 952 100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4 284 600 рублей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26 844 300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80 823 200 рублей –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 – 55 767 700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21 147 200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34 620 500 рублей – средства районного бюджета.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 – 55 767 700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21 147 200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34 620 500 рублей – средства районного бюджета.</w:t>
            </w:r>
          </w:p>
        </w:tc>
      </w:tr>
    </w:tbl>
    <w:p w:rsidR="00F33F25" w:rsidRPr="00F33F25" w:rsidRDefault="00F33F25" w:rsidP="00F33F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33F25" w:rsidRPr="00F33F25" w:rsidRDefault="00F33F25" w:rsidP="00F33F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33F25" w:rsidRPr="00F33F25" w:rsidRDefault="00F33F25" w:rsidP="00F33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F33F25" w:rsidRPr="00F33F25" w:rsidTr="00F33F25">
        <w:trPr>
          <w:trHeight w:val="416"/>
        </w:trPr>
        <w:tc>
          <w:tcPr>
            <w:tcW w:w="1176" w:type="pct"/>
          </w:tcPr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объем бюджетных ассигнований на реализацию подпрограммы составляет 518 393 848,76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17 852 120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152 612 351 рублей –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347 929 377,76 рублей – средства районного бюджета.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год – 107 619 441,76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4 273 900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26 883 464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76 462 077,76 рублей - средства районного бюджета;</w:t>
            </w:r>
          </w:p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год – 119 335 807  рублей, в том числе: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4 971 820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31 231 287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83 132 700 рублей -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2016 год – 105 812 600  рублей, в том числе: 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4 321 800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25 358 900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76 131 900 рублей - средства районного бюджета.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 год –99 331 600  рублей, в том числе: 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4 284 600 рублей – средства федерального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26 844 300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68 202 700 рублей -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год – 43 147 200  рублей, в том числе: 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21 147 200 рублей - средства краевого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22 000 000 рублей - средства районного бюджета;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– 43 147 200  рублей, в том числе: </w:t>
            </w:r>
          </w:p>
          <w:p w:rsidR="00F33F25" w:rsidRPr="00F33F25" w:rsidRDefault="00F33F25" w:rsidP="00F33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21 147 200 рублей - средства краевого бюджета;</w:t>
            </w:r>
          </w:p>
          <w:p w:rsidR="00F33F25" w:rsidRPr="00F33F25" w:rsidRDefault="00F33F25" w:rsidP="00F3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3F2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22 000 000 рублей - средства районного бюджета.</w:t>
            </w:r>
          </w:p>
        </w:tc>
      </w:tr>
    </w:tbl>
    <w:p w:rsidR="00F33F25" w:rsidRPr="00F33F25" w:rsidRDefault="00F33F25" w:rsidP="00F33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F33F25" w:rsidRPr="00F33F25" w:rsidRDefault="00F33F25" w:rsidP="00F33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F33F25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F33F25" w:rsidRPr="00F33F25" w:rsidRDefault="00F33F25" w:rsidP="00F33F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Дополнительные материальные и трудовые затраты не предусмотрены</w:t>
      </w:r>
      <w:proofErr w:type="gramStart"/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F33F25" w:rsidRPr="00F33F25" w:rsidRDefault="00F33F25" w:rsidP="00F33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Общий объем бюджетных ассигнований на реализацию подпрограммы составляет 518 393 848,76 рублей, в том числе: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17 852 120 рублей – средства федерального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152 612 351 рублей –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347 929 377,76 рублей – средства районного бюджета.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F33F25" w:rsidRPr="00F33F25" w:rsidRDefault="00F33F25" w:rsidP="00F3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4 273 900 рублей – средства федерального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26 883 464 рублей -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F33F25" w:rsidRPr="00F33F25" w:rsidRDefault="00F33F25" w:rsidP="00F3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2015 год – 119 335 807  рублей, в том числе: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4 971 820 рублей – средства федерального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31 231 287 рублей -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83 132 700 рублей - средства районного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105 812 600  рублей, в том числе: 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4 321 800 рублей – средства федерального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25 358 900 рублей -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76 131 900 рублей - средства районного бюджета.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–99 331 600  рублей, в том числе: 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4 284 600 рублей – средства федерального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26 844 300 рублей -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68 202 700 рублей - средства районного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43 147 200  рублей, в том числе: 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21 147 200 рублей - средства краевого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бюджета;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43 147 200  рублей, в том числе: 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21 147 200 рублей - средства краевого бюджета;</w:t>
      </w:r>
    </w:p>
    <w:p w:rsidR="00F33F25" w:rsidRPr="00F33F25" w:rsidRDefault="00F33F25" w:rsidP="00F33F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бюджета.</w:t>
      </w:r>
    </w:p>
    <w:p w:rsidR="00F33F25" w:rsidRPr="00F33F25" w:rsidRDefault="00F33F25" w:rsidP="00F33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F33F25" w:rsidRPr="00F33F25" w:rsidRDefault="00F33F25" w:rsidP="00F33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1.6)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F33F25" w:rsidRPr="00F33F25" w:rsidRDefault="00F33F25" w:rsidP="00F33F2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33F25" w:rsidRDefault="00F33F25" w:rsidP="00F33F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33F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825B0A" w:rsidRPr="00F33F25" w:rsidRDefault="00825B0A" w:rsidP="00F33F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1F0C" w:rsidRPr="00F33F25" w:rsidRDefault="00F33F25" w:rsidP="00F33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3F25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В.Ю. Карнаухов  </w:t>
      </w:r>
    </w:p>
    <w:p w:rsidR="009C105F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82"/>
        <w:gridCol w:w="820"/>
        <w:gridCol w:w="760"/>
        <w:gridCol w:w="496"/>
        <w:gridCol w:w="424"/>
        <w:gridCol w:w="469"/>
        <w:gridCol w:w="425"/>
        <w:gridCol w:w="857"/>
        <w:gridCol w:w="812"/>
        <w:gridCol w:w="812"/>
        <w:gridCol w:w="827"/>
        <w:gridCol w:w="782"/>
        <w:gridCol w:w="782"/>
        <w:gridCol w:w="522"/>
      </w:tblGrid>
      <w:tr w:rsidR="00307506" w:rsidRPr="00307506" w:rsidTr="00307506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506" w:rsidRPr="00307506" w:rsidRDefault="00307506" w:rsidP="00307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«22»"03"2017г №278-п</w:t>
            </w:r>
          </w:p>
          <w:p w:rsidR="00307506" w:rsidRPr="00307506" w:rsidRDefault="00307506" w:rsidP="00307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07506" w:rsidRDefault="00307506" w:rsidP="00307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07506" w:rsidRPr="00307506" w:rsidRDefault="00307506" w:rsidP="00307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307506" w:rsidRPr="00307506" w:rsidRDefault="00307506" w:rsidP="00307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  <w:p w:rsidR="00307506" w:rsidRPr="00307506" w:rsidRDefault="00307506" w:rsidP="0030750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750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119 947 028,32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111 952 100,00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592 981 009,69  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119 947 028,32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111 952 100,00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592 981 009,69  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107 619 441,76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99 331 600,00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518 393 848,76  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107 619 441,76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99 331 600,00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518 393 848,76  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12 327 586,56  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12 620 500,00  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74 587 160,93   </w:t>
            </w:r>
          </w:p>
        </w:tc>
      </w:tr>
      <w:tr w:rsidR="001B70A5" w:rsidRPr="001B70A5" w:rsidTr="008F5232">
        <w:trPr>
          <w:trHeight w:val="20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12 327 586,56  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12 620 500,00 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A5" w:rsidRPr="001B70A5" w:rsidRDefault="001B70A5" w:rsidP="001B7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70A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74 587 160,93   </w:t>
            </w:r>
          </w:p>
        </w:tc>
      </w:tr>
      <w:tr w:rsidR="008F5232" w:rsidRPr="008F5232" w:rsidTr="008F523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от "22" "03" 2017г № 278-п</w:t>
            </w:r>
          </w:p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F5232" w:rsidRPr="008F5232" w:rsidRDefault="008F5232" w:rsidP="008F523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по источникам</w:t>
            </w:r>
          </w:p>
        </w:tc>
      </w:tr>
    </w:tbl>
    <w:p w:rsidR="009C105F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9"/>
        <w:gridCol w:w="957"/>
        <w:gridCol w:w="915"/>
        <w:gridCol w:w="973"/>
        <w:gridCol w:w="948"/>
        <w:gridCol w:w="924"/>
        <w:gridCol w:w="948"/>
        <w:gridCol w:w="997"/>
        <w:gridCol w:w="973"/>
        <w:gridCol w:w="1046"/>
      </w:tblGrid>
      <w:tr w:rsidR="008F5232" w:rsidRPr="008F5232" w:rsidTr="008F5232">
        <w:trPr>
          <w:trHeight w:val="2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111 952 100,00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55 767 700,00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55 767 700,00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592 981 009,69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26 844 300,00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21 147 200,00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21 147 200,00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152 814 735,00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88 787 280,32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80 823 200,00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34 620 500,00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34 620 500,00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422 314 154,69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99 331 600,00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43 147 200,00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43 147 200,00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518 393 848,76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26 844 300,00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21 147 200,00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21 147 200,00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152 612 351,00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68 202 700,00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22 000 000,00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22 000 000,00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347 929 377,76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12 620 500,00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12 620 500,00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12 620 500,00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74 587 160,93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202 384,00   </w:t>
            </w:r>
          </w:p>
        </w:tc>
      </w:tr>
      <w:tr w:rsidR="008F5232" w:rsidRPr="008F5232" w:rsidTr="008F5232">
        <w:trPr>
          <w:trHeight w:val="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12 620 500,00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12 620 500,00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32" w:rsidRPr="008F5232" w:rsidRDefault="008F5232" w:rsidP="008F5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12 620 500,00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32" w:rsidRPr="008F5232" w:rsidRDefault="008F5232" w:rsidP="008F52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523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74 384 776,93   </w:t>
            </w:r>
          </w:p>
        </w:tc>
      </w:tr>
    </w:tbl>
    <w:p w:rsidR="009C105F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56377" w:rsidRPr="00756377" w:rsidTr="0075637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«22»"03"2017г №278-п</w:t>
            </w:r>
          </w:p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7563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6377" w:rsidRPr="00756377" w:rsidRDefault="00756377" w:rsidP="007563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9C105F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7"/>
        <w:gridCol w:w="216"/>
        <w:gridCol w:w="595"/>
        <w:gridCol w:w="393"/>
        <w:gridCol w:w="378"/>
        <w:gridCol w:w="587"/>
        <w:gridCol w:w="327"/>
        <w:gridCol w:w="828"/>
        <w:gridCol w:w="754"/>
        <w:gridCol w:w="791"/>
        <w:gridCol w:w="791"/>
        <w:gridCol w:w="717"/>
        <w:gridCol w:w="717"/>
        <w:gridCol w:w="754"/>
        <w:gridCol w:w="855"/>
      </w:tblGrid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8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756377" w:rsidRPr="00756377" w:rsidTr="00756377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24 150 400,00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47 301 700,00  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20 969 100,00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20 969 100,00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92 489 600,00   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40 904 000,00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86 592 900,00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30 681 200,00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74 417 600,00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35 381 300,00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72 825 100,00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ния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22 000 000,00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22 000 000,00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113 917 000,00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785 647,00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2 660 647,00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341 939,00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565 939,00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574 075,00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4 641 075,00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80 260,00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160 447,00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производи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мую указанной категории работников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1.6:</w:t>
            </w: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701 950,00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2 358 050,00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1 295 500,00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176 777,76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176 777,76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756377" w:rsidRPr="00756377" w:rsidTr="00756377">
        <w:trPr>
          <w:trHeight w:val="2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71 693,00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71 693,00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756377" w:rsidRPr="00756377" w:rsidTr="00756377">
        <w:trPr>
          <w:trHeight w:val="20"/>
        </w:trPr>
        <w:tc>
          <w:tcPr>
            <w:tcW w:w="35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Рост объема налоговых и неналоговых доходов местных бюджетов в общем объеме доходов местных бюджетов 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(2,4 млн. рублей в 2014 году)</w:t>
            </w:r>
          </w:p>
        </w:tc>
      </w:tr>
      <w:tr w:rsidR="00756377" w:rsidRPr="00756377" w:rsidTr="0075637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4 273 900,00   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9 245 720,00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4 284 600,00  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8 606 400,00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177 500,00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355 200,00   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178 100,00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178 100,00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712 500,00   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377" w:rsidRPr="00756377" w:rsidTr="0075637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756377" w:rsidRPr="00756377" w:rsidTr="00756377">
        <w:trPr>
          <w:trHeight w:val="20"/>
        </w:trPr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107 619 441,76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   99 331 600,00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43 147 200,00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43 147 200,00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377" w:rsidRPr="00756377" w:rsidRDefault="00756377" w:rsidP="007563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518 393 848,76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77" w:rsidRPr="00756377" w:rsidRDefault="00756377" w:rsidP="00756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637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C105F" w:rsidRDefault="009C105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45E32" w:rsidRPr="00345E32" w:rsidTr="00345E3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34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34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«22»"03"2017г №278-п</w:t>
            </w:r>
          </w:p>
          <w:p w:rsid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34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подпрограмме «Обеспечение реализации муниципальной программы»  Перечень мероприятий подпрограммы </w:t>
            </w:r>
          </w:p>
        </w:tc>
      </w:tr>
    </w:tbl>
    <w:p w:rsidR="003A62C0" w:rsidRPr="003A62C0" w:rsidRDefault="003A62C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857"/>
        <w:gridCol w:w="243"/>
        <w:gridCol w:w="446"/>
        <w:gridCol w:w="385"/>
        <w:gridCol w:w="371"/>
        <w:gridCol w:w="593"/>
        <w:gridCol w:w="323"/>
        <w:gridCol w:w="768"/>
        <w:gridCol w:w="821"/>
        <w:gridCol w:w="785"/>
        <w:gridCol w:w="697"/>
        <w:gridCol w:w="785"/>
        <w:gridCol w:w="785"/>
        <w:gridCol w:w="857"/>
        <w:gridCol w:w="854"/>
      </w:tblGrid>
      <w:tr w:rsidR="00345E32" w:rsidRPr="00345E32" w:rsidTr="0056566D">
        <w:trPr>
          <w:trHeight w:val="20"/>
        </w:trPr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45E3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7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 реализации подпрограммного мероприяти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я(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345E32" w:rsidRPr="00345E32" w:rsidTr="0056566D">
        <w:trPr>
          <w:trHeight w:val="20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45E32" w:rsidRPr="00345E32" w:rsidTr="0056566D">
        <w:trPr>
          <w:trHeight w:val="161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БС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Рз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2018 год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за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2014-2019 годы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45E32" w:rsidRPr="00345E32" w:rsidTr="0056566D">
        <w:trPr>
          <w:trHeight w:val="161"/>
        </w:trPr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45E32" w:rsidRPr="00345E32" w:rsidTr="0056566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345E32" w:rsidRPr="00345E32" w:rsidTr="0056566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11 942 071,80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9 491 284,80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21 433 356,60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9 767 561,25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9 604 534,00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9 604 534,00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9 604 534,00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38 581 163,25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122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244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852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11 942 071,80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9 491 284,80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21 433 356,60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122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244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852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9 767 561,25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9 604 534,00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45E3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345E3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19 372 095,25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122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244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9 604 534,00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9 604 534,00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19 209 068,00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230 872,19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238 564,39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404 222,54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284 000,00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284 000,00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1 256 222,54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230 872,19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238 564,39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404 222,54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284 000,00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284 000,00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1 256 222,54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11267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39 276,60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39 276,60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117 188,46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298 580,00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1 075 768,46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39 276,60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39 276,60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117 188,46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298 580,00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330 000,00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1 075 768,46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1 447 994,57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1 447 994,57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1 447 994,57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1 447 994,57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1 277 575,60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1 348 166,00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1 498 166,00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1 498 166,00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5 622 073,60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1 277 575,60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1 348 166,00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1 498 166,00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1 498 166,00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5 622 073,60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282 745,40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432 745,40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282 745,40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432 745,40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396 211,45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396 211,45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388 553,51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385 449,00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369 449,00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369 449,00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1 512 900,51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396 211,45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396 211,45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388 553,51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385 449,00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369 449,00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369 449,00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1 512 900,51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157 290,00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165 280,00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149 860,00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149 860,00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622 290,00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157 290,00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165 280,00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149 860,00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149 860,00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622 290,00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377 822,56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128 898,00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506 720,56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268 400,00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384 491,00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384 491,00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384 491,00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1 421 873,00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377 822,56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128 898,00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506 720,56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268 400,00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384 491,00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384 491,00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384 491,00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1 421 873,00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переход на «программный бюджет"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исполнении районного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бюджета (не позднее 1 мая и 15 ноября текущего года соответственно); 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соответствии с требованиями Бюджетного кодекса Российской Федерации). 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Поддержание рейтинга района  по качеству управления муниципальными финансам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 не ниже уровня, соответствующего надлежащему качеству;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14" w:history="1">
              <w:r w:rsidRPr="00345E32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95% в 2014 году,97% в 2015 году, 99% в 2016 году, 99% в 2017 году, 99% в 2018 году,99% в 2019 году ).</w:t>
            </w:r>
          </w:p>
        </w:tc>
      </w:tr>
      <w:tr w:rsidR="00345E32" w:rsidRPr="00345E32" w:rsidTr="0056566D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квалификации муниципальных служащих, работающих в финансовом управлении  (не менее 25% ежегодно)</w:t>
            </w:r>
          </w:p>
        </w:tc>
      </w:tr>
      <w:tr w:rsidR="00345E32" w:rsidRPr="00345E32" w:rsidTr="0056566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 Комплексная автоматиз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страции  Богучанского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345E32" w:rsidRPr="00345E32" w:rsidTr="0056566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2.Снижение объема повторных нарушений бюджетного законодательства (2014  год - не более чем 15%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нарушений,2018 год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чем 10% повторных нарушений,2019 год – не более чем 10% повторных нарушений) 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РФ,  Красноярского края и нормативно-правовым актам  Богучанского района),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</w:t>
            </w:r>
            <w:proofErr w:type="gram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усиление взаимодействия между органами муниципального финансового контроля и органами, осуществляющими внешний муниципальный финансовый </w:t>
            </w:r>
            <w:proofErr w:type="spellStart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контрольс</w:t>
            </w:r>
            <w:proofErr w:type="spellEnd"/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Анализ и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Внесение </w:t>
            </w: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345E32" w:rsidRPr="00345E32" w:rsidTr="0056566D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11 734 537,61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12 663 536,76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12 620 500,00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12 620 500,00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12 620 500,00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E32" w:rsidRPr="00345E32" w:rsidRDefault="00345E32" w:rsidP="0034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74 587 160,93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32" w:rsidRPr="00345E32" w:rsidRDefault="00345E32" w:rsidP="00345E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45E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3A62C0" w:rsidRPr="003A62C0" w:rsidRDefault="003A62C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6CCF" w:rsidRPr="00556CCF" w:rsidRDefault="00556CCF" w:rsidP="00556CC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6CCF">
        <w:rPr>
          <w:rFonts w:ascii="Times New Roman" w:hAnsi="Times New Roman"/>
          <w:sz w:val="18"/>
          <w:szCs w:val="18"/>
        </w:rPr>
        <w:t>АДМИНИСТРАЦИЯ БОГУЧАНСКОГО РАЙОНА</w:t>
      </w:r>
      <w:bookmarkStart w:id="0" w:name="_GoBack"/>
      <w:bookmarkEnd w:id="0"/>
    </w:p>
    <w:p w:rsidR="00556CCF" w:rsidRPr="00556CCF" w:rsidRDefault="00556CCF" w:rsidP="00556CC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6CCF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556CCF" w:rsidRPr="00556CCF" w:rsidRDefault="00556CCF" w:rsidP="00556C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 xml:space="preserve">22.03. 2017 г.                              с. </w:t>
      </w:r>
      <w:proofErr w:type="spellStart"/>
      <w:r w:rsidRPr="00556CCF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556CC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№279-п</w:t>
      </w:r>
    </w:p>
    <w:p w:rsidR="00556CCF" w:rsidRPr="00556CCF" w:rsidRDefault="00556CCF" w:rsidP="00556CC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6CCF" w:rsidRPr="00556CCF" w:rsidRDefault="00556CCF" w:rsidP="00556C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</w:t>
      </w:r>
    </w:p>
    <w:p w:rsidR="00556CCF" w:rsidRPr="00556CCF" w:rsidRDefault="00556CCF" w:rsidP="00556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CF" w:rsidRDefault="00556CCF" w:rsidP="00556CC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56CCF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 г. № 849-п «Об утверждении Порядка принятия решений о разработке муниципальных программ Богучанского района, их формировании и реализации», статьями 7, 43, 47 Устава Богучанского района Красноярского края, </w:t>
      </w:r>
    </w:p>
    <w:p w:rsidR="00556CCF" w:rsidRPr="00556CCF" w:rsidRDefault="00556CCF" w:rsidP="00556CC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56CCF">
        <w:rPr>
          <w:rFonts w:ascii="Times New Roman" w:hAnsi="Times New Roman"/>
          <w:sz w:val="20"/>
          <w:szCs w:val="20"/>
        </w:rPr>
        <w:t>ПОСТАНОВЛЯЮ:</w:t>
      </w:r>
    </w:p>
    <w:p w:rsidR="00556CCF" w:rsidRPr="00556CCF" w:rsidRDefault="00556CCF" w:rsidP="006C6248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Внести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1396-п, следующие изменения: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В разделе 1 «Паспорт муниципальной программы «Обеспечение доступным и комфортным жильем граждан Богучанского района» строку «Ресурсное обеспечение муниципальной программы» изложить в новой редакции:</w:t>
      </w:r>
    </w:p>
    <w:p w:rsidR="00556CCF" w:rsidRPr="00556CCF" w:rsidRDefault="00556CCF" w:rsidP="00556C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017"/>
        <w:gridCol w:w="7487"/>
      </w:tblGrid>
      <w:tr w:rsidR="00556CCF" w:rsidRPr="00556CCF" w:rsidTr="00556CCF">
        <w:trPr>
          <w:trHeight w:val="41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CF" w:rsidRPr="00556CCF" w:rsidRDefault="00556CCF" w:rsidP="00556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6CC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CF" w:rsidRPr="00556CCF" w:rsidRDefault="00556CCF" w:rsidP="00556CC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556CCF">
              <w:rPr>
                <w:rFonts w:ascii="Times New Roman" w:hAnsi="Times New Roman"/>
                <w:bCs/>
                <w:sz w:val="14"/>
                <w:szCs w:val="14"/>
              </w:rPr>
              <w:t xml:space="preserve">Общий объём финансирования программы составляет – 121 453 067,52 </w:t>
            </w:r>
            <w:r w:rsidRPr="00556CCF">
              <w:rPr>
                <w:rFonts w:ascii="Times New Roman" w:hAnsi="Times New Roman"/>
                <w:sz w:val="14"/>
                <w:szCs w:val="14"/>
              </w:rPr>
              <w:t>рубля</w:t>
            </w:r>
            <w:r w:rsidRPr="00556CCF">
              <w:rPr>
                <w:rFonts w:ascii="Times New Roman" w:hAnsi="Times New Roman"/>
                <w:bCs/>
                <w:sz w:val="14"/>
                <w:szCs w:val="14"/>
              </w:rPr>
              <w:t>, в том числе по годам: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2014 год – 16 773 786,00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2015 год –   6 352 549,71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2016 год – 85 133 948,07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2017 год – 12 192 783,74 рубля;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2018 год – 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2019 год –   1 000 000,00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средства Фонда содействия реформированию жилищно-коммунального хозяйства – 43 343 023,51 рубля, в том числе по годам: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2014 год – 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2015 год – 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2016 год – 37 284 486,80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2017 год –   6 058 536,71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2018 год – 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2019 год –                  0,00 рублей;</w:t>
            </w:r>
          </w:p>
          <w:p w:rsidR="00556CCF" w:rsidRPr="00556CCF" w:rsidRDefault="00556CCF" w:rsidP="00556CC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556CCF">
              <w:rPr>
                <w:rFonts w:ascii="Times New Roman" w:hAnsi="Times New Roman"/>
                <w:bCs/>
                <w:sz w:val="14"/>
                <w:szCs w:val="14"/>
              </w:rPr>
              <w:t>средства краевого бюджета – 44 294 226,34 рублей, в том числе по годам: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2014 год –   3 484 400,00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2015 год –   1 776 680,00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2016 год – 38 898 899,31 рублей;</w:t>
            </w:r>
          </w:p>
          <w:p w:rsidR="00556CCF" w:rsidRPr="00556CCF" w:rsidRDefault="00556CCF" w:rsidP="00556CCF">
            <w:pPr>
              <w:tabs>
                <w:tab w:val="left" w:pos="2985"/>
              </w:tabs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2017 год –      134 247,03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2018 год –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2019 год –                 0,00 рублей;</w:t>
            </w:r>
          </w:p>
          <w:p w:rsidR="00556CCF" w:rsidRPr="00556CCF" w:rsidRDefault="00556CCF" w:rsidP="00556CCF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4"/>
                <w:szCs w:val="14"/>
              </w:rPr>
            </w:pPr>
            <w:r w:rsidRPr="00556CCF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районного бюджета – 33 815 817,67 </w:t>
            </w:r>
            <w:r w:rsidRPr="00556CCF">
              <w:rPr>
                <w:rFonts w:ascii="Times New Roman" w:hAnsi="Times New Roman"/>
                <w:sz w:val="14"/>
                <w:szCs w:val="14"/>
              </w:rPr>
              <w:t>рублей</w:t>
            </w:r>
            <w:r w:rsidRPr="00556CCF">
              <w:rPr>
                <w:rFonts w:ascii="Times New Roman" w:hAnsi="Times New Roman"/>
                <w:bCs/>
                <w:sz w:val="14"/>
                <w:szCs w:val="14"/>
              </w:rPr>
              <w:t>, в том числе по годам: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2014 год – 13 289 386,00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2015 год –   4 575 869,71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2016 год –   8 950 561,96 рубль;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lastRenderedPageBreak/>
              <w:t>2017 год –   6 000 000,00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2018 год –                  0,00 рублей;</w:t>
            </w:r>
          </w:p>
          <w:p w:rsidR="00556CCF" w:rsidRPr="00556CCF" w:rsidRDefault="00556CCF" w:rsidP="00556CCF">
            <w:pPr>
              <w:spacing w:after="0" w:line="240" w:lineRule="auto"/>
              <w:ind w:left="-75" w:right="-75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556CCF">
              <w:rPr>
                <w:rFonts w:ascii="Times New Roman" w:hAnsi="Times New Roman"/>
                <w:sz w:val="14"/>
                <w:szCs w:val="14"/>
              </w:rPr>
              <w:t>2019 год –   1 000 000,00 рублей.</w:t>
            </w:r>
          </w:p>
        </w:tc>
      </w:tr>
    </w:tbl>
    <w:p w:rsidR="00556CCF" w:rsidRPr="00556CCF" w:rsidRDefault="00556CCF" w:rsidP="00556C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2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1 к настоящему постановлению;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3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2 к настоящему постановлению;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5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3 к настоящему постановлению;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2 к подпрограмме Богучанского района «Переселение граждан из аварийного жилищного фонда в Богучанском районе» на 2014-2019 годы изложить в новой редакции согласно приложению № 4 к настоящему постановлению.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9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5 к настоящему постановлению;</w:t>
      </w:r>
    </w:p>
    <w:p w:rsidR="00556CCF" w:rsidRPr="00556CCF" w:rsidRDefault="00556CCF" w:rsidP="006C6248">
      <w:pPr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  <w:lang w:eastAsia="ru-RU"/>
        </w:rPr>
        <w:t>Приложение № 2 к подпрограмме Богучанского района «Приобретение жилых помещений работникам бюджетной сферы Богучанского района» на 2014-2019 годы изложить в новой редакции согласно приложению № 6 к настоящему постановлению.</w:t>
      </w:r>
    </w:p>
    <w:p w:rsidR="00556CCF" w:rsidRPr="00556CCF" w:rsidRDefault="00556CCF" w:rsidP="006C624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6CCF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556CCF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556CCF" w:rsidRPr="00556CCF" w:rsidRDefault="00556CCF" w:rsidP="006C6248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556CCF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556CCF" w:rsidRPr="00556CCF" w:rsidRDefault="00556CCF" w:rsidP="00556CCF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935" w:rsidRPr="00556CCF" w:rsidRDefault="00556CCF" w:rsidP="00556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6CCF">
        <w:rPr>
          <w:rFonts w:ascii="Times New Roman" w:hAnsi="Times New Roman"/>
          <w:sz w:val="20"/>
          <w:szCs w:val="20"/>
        </w:rPr>
        <w:t>И.о. Главы Богучанского района                                              В.Ю. Карнаухов</w:t>
      </w:r>
    </w:p>
    <w:p w:rsidR="00A85935" w:rsidRDefault="00A859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02321" w:rsidRPr="00702321" w:rsidTr="007023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</w:p>
          <w:p w:rsid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«22» "03"2017 г. №279-п</w:t>
            </w:r>
          </w:p>
          <w:p w:rsidR="00702321" w:rsidRP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 </w:t>
            </w:r>
          </w:p>
          <w:p w:rsid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комфортным </w:t>
            </w:r>
          </w:p>
          <w:p w:rsid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жильем граждан Богучанского района»</w:t>
            </w:r>
          </w:p>
          <w:p w:rsidR="00702321" w:rsidRPr="00702321" w:rsidRDefault="00702321" w:rsidP="00702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Информация о распределении планируемых расходов по отдельным меропри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ятиям программы, подпрограммам </w:t>
            </w:r>
            <w:r w:rsidRPr="0070232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муниципальной программы Богучанского района</w:t>
            </w:r>
          </w:p>
        </w:tc>
      </w:tr>
    </w:tbl>
    <w:p w:rsidR="00A85935" w:rsidRDefault="00A859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83"/>
        <w:gridCol w:w="1690"/>
        <w:gridCol w:w="935"/>
        <w:gridCol w:w="409"/>
        <w:gridCol w:w="393"/>
        <w:gridCol w:w="428"/>
        <w:gridCol w:w="369"/>
        <w:gridCol w:w="682"/>
        <w:gridCol w:w="641"/>
        <w:gridCol w:w="682"/>
        <w:gridCol w:w="682"/>
        <w:gridCol w:w="513"/>
        <w:gridCol w:w="641"/>
        <w:gridCol w:w="722"/>
      </w:tblGrid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85 133 948,07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12 192 783,74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121 453 067,52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14 073 786,00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2 780 291,64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251 261,96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17 105 339,60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6 192 783,74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81 932 869,85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Управление муниципал</w:t>
            </w: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ьной собственностью Богучанского района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9 142 600,00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22 414 858,07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2014-2019 годы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6 192 783,74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82 795 025,71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6 192 783,74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81 932 869,85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2014-2019 годы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2014-2019 годы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16 243 183,74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-М</w:t>
            </w:r>
            <w:proofErr w:type="gramEnd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16 243 183,74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на 2014-2019 годы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2014-2019 годы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21 922 258,07</w:t>
            </w:r>
          </w:p>
        </w:tc>
      </w:tr>
      <w:tr w:rsidR="00702321" w:rsidRPr="00702321" w:rsidTr="00702321">
        <w:trPr>
          <w:trHeight w:val="2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21" w:rsidRPr="00702321" w:rsidRDefault="00702321" w:rsidP="007023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21" w:rsidRPr="00702321" w:rsidRDefault="00702321" w:rsidP="007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23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21 922 258,07</w:t>
            </w:r>
          </w:p>
        </w:tc>
      </w:tr>
    </w:tbl>
    <w:p w:rsidR="00A85935" w:rsidRDefault="00A859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2516"/>
        <w:gridCol w:w="1266"/>
        <w:gridCol w:w="615"/>
        <w:gridCol w:w="633"/>
        <w:gridCol w:w="634"/>
        <w:gridCol w:w="634"/>
        <w:gridCol w:w="634"/>
        <w:gridCol w:w="634"/>
        <w:gridCol w:w="821"/>
      </w:tblGrid>
      <w:tr w:rsidR="00787027" w:rsidRPr="00787027" w:rsidTr="0078702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постановлению администрации </w:t>
            </w:r>
          </w:p>
          <w:p w:rsid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 района от «22» "03"2017 г. №279-п</w:t>
            </w:r>
          </w:p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3 </w:t>
            </w: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>к муниципальной программе Богучанского района «Обеспечение доступным и комфортным жильем граждан Богучанского района»</w:t>
            </w:r>
          </w:p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787027" w:rsidRPr="00787027" w:rsidRDefault="00787027" w:rsidP="007870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Богучанского района с учетом источников финансирования, в том числе сре</w:t>
            </w:r>
            <w:proofErr w:type="gramStart"/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дств кр</w:t>
            </w:r>
            <w:proofErr w:type="gramEnd"/>
            <w:r w:rsidRPr="0078702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аевого бюджета и районного бюджета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85 133 948,07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12 192 783,74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121 453 067,52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38 898 899,31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134 247,03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44 294 226,34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13 289 386,00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4 575 869,71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8 950 561,96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33 815 817,67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2014-2019 годы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6 192 783,74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82 795 025,71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134 247,03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38 589 846,34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2014-2019 годы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2014-2019 годы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16 243 183,74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5 261 080,00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10 300 506,00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530 080,00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10 982 103,74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на 2014-2019 годы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492 600,00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443 300,00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443 300,00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49 300,00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2014-2019 годы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21 922 258,07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7027" w:rsidRPr="00787027" w:rsidTr="0078702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27" w:rsidRPr="00787027" w:rsidRDefault="00787027" w:rsidP="007870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70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21 922 258,07</w:t>
            </w:r>
          </w:p>
        </w:tc>
      </w:tr>
    </w:tbl>
    <w:p w:rsidR="00787027" w:rsidRDefault="007870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027" w:rsidRPr="005D4190" w:rsidRDefault="00787027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D4190">
        <w:rPr>
          <w:rFonts w:ascii="Times New Roman" w:eastAsia="Times New Roman" w:hAnsi="Times New Roman"/>
          <w:sz w:val="18"/>
          <w:szCs w:val="24"/>
          <w:lang w:eastAsia="ru-RU"/>
        </w:rPr>
        <w:t>Приложение № 3</w:t>
      </w: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D4190">
        <w:rPr>
          <w:rFonts w:ascii="Times New Roman" w:eastAsia="Times New Roman" w:hAnsi="Times New Roman"/>
          <w:sz w:val="18"/>
          <w:szCs w:val="24"/>
          <w:lang w:eastAsia="ru-RU"/>
        </w:rPr>
        <w:t>к постановлению администрации Богучанского района</w:t>
      </w: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D4190">
        <w:rPr>
          <w:rFonts w:ascii="Times New Roman" w:eastAsia="Times New Roman" w:hAnsi="Times New Roman"/>
          <w:sz w:val="18"/>
          <w:szCs w:val="24"/>
          <w:lang w:eastAsia="ru-RU"/>
        </w:rPr>
        <w:t>от «22» «03» 2017 г. №279-п</w:t>
      </w: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D4190">
        <w:rPr>
          <w:rFonts w:ascii="Times New Roman" w:eastAsia="Times New Roman" w:hAnsi="Times New Roman"/>
          <w:sz w:val="18"/>
          <w:szCs w:val="24"/>
          <w:lang w:eastAsia="ru-RU"/>
        </w:rPr>
        <w:t>Приложение № 5</w:t>
      </w:r>
    </w:p>
    <w:p w:rsidR="005D4190" w:rsidRPr="005D4190" w:rsidRDefault="005D4190" w:rsidP="005D4190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D4190">
        <w:rPr>
          <w:rFonts w:ascii="Times New Roman" w:eastAsia="Times New Roman" w:hAnsi="Times New Roman"/>
          <w:sz w:val="18"/>
          <w:szCs w:val="24"/>
          <w:lang w:eastAsia="ru-RU"/>
        </w:rPr>
        <w:t>к муниципальной программе Богучанского района «Обеспечение доступным и комфортным жильём граждан Богучанского района»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190" w:rsidRPr="005D4190" w:rsidRDefault="005D4190" w:rsidP="005D41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Подпрограмма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«Переселение граждан из аварийного жилищного фонда в Богучанском районе» на 2014-2019 годы</w:t>
      </w:r>
    </w:p>
    <w:p w:rsidR="005D4190" w:rsidRPr="005D4190" w:rsidRDefault="005D4190" w:rsidP="005D41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5D4190" w:rsidRPr="005D4190" w:rsidRDefault="005D4190" w:rsidP="006C6248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5D4190" w:rsidRPr="005D4190" w:rsidRDefault="005D4190" w:rsidP="005D41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2014-2019 годы (далее – подпрограмма)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жильём граждан Богучанского района»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(отдел лесного хозяйства, жилищной политики, транспорта и 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связи администрации Богучанского района)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Главные распорядители бюджетных средств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Заказчика»; Финансовое управление администрации Богучанского района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– расселение граждан из аварийного жилищного фонда муниципальных образований Богучанского района.</w:t>
            </w:r>
          </w:p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–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2019 году:</w:t>
            </w:r>
          </w:p>
          <w:p w:rsidR="005D4190" w:rsidRPr="005D4190" w:rsidRDefault="005D4190" w:rsidP="005D4190">
            <w:pPr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ветхого и аварийного жилищного фонда в общем объёме жилищного фонда – 1,0 %.</w:t>
            </w:r>
          </w:p>
          <w:p w:rsidR="005D4190" w:rsidRPr="005D4190" w:rsidRDefault="005D4190" w:rsidP="005D4190">
            <w:pPr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аварийного жилищного фонда в общем объёме жилищного фонда – 0,1 %.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2014-2019 годы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объём финансирования подпрограммы составляет 82 795 025,71 рублей, в том числе по годам: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288 880,00 рублей;</w:t>
            </w:r>
          </w:p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473 531,64 рубль;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75 839 830,33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   6 192 783,74 рубля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  0,00 рублей.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Фонда содействия реформированию жилищно-коммунального </w:t>
            </w: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хозяйства – 43 343 023,51 рубля, в том числе по годам: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           0,00 рублей;</w:t>
            </w:r>
          </w:p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        0,00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37 284 486,80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  6 058 536,71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  0,00 рублей.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 краевого бюджета – 38 589 846,34 рублей, в том числе по годам: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2014 год –                  0,00 рублей;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2015 год –                  0,00 рублей;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2016 год –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38 455 599,31</w:t>
            </w: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–      134 247,03 рублей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  0,00 рублей.</w:t>
            </w:r>
          </w:p>
          <w:p w:rsidR="005D4190" w:rsidRPr="005D4190" w:rsidRDefault="005D4190" w:rsidP="005D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средства районного бюджета –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862 155,86</w:t>
            </w:r>
            <w:r w:rsidRPr="005D419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рублей, в том числе по годам: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  288 880,00 рублей;</w:t>
            </w:r>
          </w:p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473 531,64 рубль;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       </w:t>
            </w:r>
            <w:r w:rsidRPr="005D419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99 744,22</w:t>
            </w: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рубля;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        0,00 рублей;</w:t>
            </w:r>
          </w:p>
          <w:p w:rsidR="005D4190" w:rsidRPr="005D4190" w:rsidRDefault="005D4190" w:rsidP="005D4190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 0,00 рублей;</w:t>
            </w:r>
          </w:p>
          <w:p w:rsidR="005D4190" w:rsidRPr="005D4190" w:rsidRDefault="005D4190" w:rsidP="005D4190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 0,00 рублей.</w:t>
            </w:r>
          </w:p>
        </w:tc>
      </w:tr>
      <w:tr w:rsidR="005D4190" w:rsidRPr="005D4190" w:rsidTr="005D4190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0" w:rsidRPr="005D4190" w:rsidRDefault="005D4190" w:rsidP="005D4190">
            <w:pPr>
              <w:spacing w:after="0" w:line="240" w:lineRule="auto"/>
              <w:ind w:left="-108" w:right="-11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41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Заказчика», финансовое управление администрации Богучанского района, 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5D4190" w:rsidRPr="005D4190" w:rsidRDefault="005D4190" w:rsidP="005D4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5D4190" w:rsidRPr="005D4190" w:rsidRDefault="005D4190" w:rsidP="005D4190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Постановка районной проблемы и обоснование необходимости разработки подпрограмм</w:t>
      </w:r>
    </w:p>
    <w:p w:rsidR="005D4190" w:rsidRPr="005D4190" w:rsidRDefault="005D4190" w:rsidP="005D4190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Строительство (приобретение) жилья гражданам, проживающим в жилых домах, признанных в установленном порядке аварийными и подлежащими сносу, является одной из первоочередных задач государственной жилищной политики.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 поручению Президента Российской Федерации В.В. Путина реализация мер, направленных на решение задач, связанных с ликвидацией аварийного жилищного фонда, продлена до 01.09.2017 года.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2013-2017 годы с учётом продления срока реализации программы.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Для достижения поставленных целей настоящей подпрограммой предусмотрена реализация мероприятий по переселению граждан, проживающих в жилых домах муниципальных образований Богучанского района, признанных в установленном порядке аварийными и подлежащими сносу.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 причине сокращения финансирования жилищной сферы в период рыночных реформ на территориях муниципальных образований, средства из федерального, краевого бюджетов на строительство нового жилья не выделялись. В бюджетах муниципальных образований также не предусматривались средства на строительство нового жилья, в течение многих лет не проводился капитальный ремонт жилищного фонда. В результате чего на территории Богучанского района возрастало количество ветхих и аварийных жилых домов.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2009 году </w:t>
      </w:r>
      <w:proofErr w:type="gram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с. </w:t>
      </w:r>
      <w:proofErr w:type="spell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Богучаны</w:t>
      </w:r>
      <w:proofErr w:type="spell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proofErr w:type="gram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</w:t>
      </w:r>
      <w:proofErr w:type="gram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краевой целевой программе «Дом» построено 6 двухквартирных жилых домов общей площадью 606 кв. м, в которые переселено 36 человек. Снесено 946 кв. м жилья, признанного аварийным. Вместе с тем это не решило полностью проблему ликвидации жилищного фонда в Богучанском районе, признанного в установленном порядке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аварийным и подлежащим сносу</w:t>
      </w: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В 2014 году введено в эксплуатацию 10 двухквартирных жилых домов общей площадью 500 кв. м (с. </w:t>
      </w:r>
      <w:proofErr w:type="spell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Богучаны</w:t>
      </w:r>
      <w:proofErr w:type="spell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– 6 жилых домов, п. </w:t>
      </w:r>
      <w:proofErr w:type="spell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Пинчуга</w:t>
      </w:r>
      <w:proofErr w:type="spell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– 4 жилых дома).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Площадь жилищного фонда по району, признанного в установленном порядке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аварийным и подлежащим сносу</w:t>
      </w: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, составляет 2,7 тыс. кв. м, жилищный фонд является аварийным, представляющим угрозу для жизни проживающих в нем граждан. Аварийные дома ухудшают внешний облик сельских поселений, сдерживают развитие инфраструктуры, что снижает инвестиционную привлекательность территорий поселений района.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Для получения субсидий из краевого бюджета по государственной программе «Создание условий для обеспечения доступным и комфортным жильём граждан Красноярского края» на 2014-2019 годы необходимо долевое участие Богучанского района в финансировании мероприятий для переселения граждан, проживающих в жилых домах, признанных в установленном порядке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аварийным и подлежащим сносу</w:t>
      </w: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:</w:t>
      </w:r>
    </w:p>
    <w:p w:rsidR="005D4190" w:rsidRPr="005D4190" w:rsidRDefault="005D4190" w:rsidP="006C6248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 строительству жилья для граждан, проживающих в аварийных и подлежащих сносу жилых домах;</w:t>
      </w:r>
    </w:p>
    <w:p w:rsidR="005D4190" w:rsidRPr="005D4190" w:rsidRDefault="005D4190" w:rsidP="006C6248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 сносу жилья, признанного в установленном порядке аварийным;</w:t>
      </w:r>
    </w:p>
    <w:p w:rsidR="005D4190" w:rsidRPr="005D4190" w:rsidRDefault="005D4190" w:rsidP="006C6248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Для переселения граждан Богучанского района из аварийного жилого фонда и получения субсидий из </w:t>
      </w:r>
      <w:proofErr w:type="spell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внерайонного</w:t>
      </w:r>
      <w:proofErr w:type="spell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бюджета разработана подпрограмма «Переселение граждан из аварийного жилищного фонда в Богучанском районе».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Исполнение мероприятий подпрограммы позволит осуществить строительство жилья с общей площадью жилых помещений 2 828 кв. м, обеспечить жильём 142 человека, осуществить снос в 2014 году 246,8 кв. м жилья, в 2015 году 330,2 кв. м признанного в установленном порядке аварийным и подлежащим сносу.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целевые индикаторы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5D41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5D4190" w:rsidRPr="005D4190" w:rsidRDefault="005D4190" w:rsidP="005D4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Цель подпрограммы –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расселение граждан из аварийного жилищного фонда муниципальных образований Богучанского района.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Задача подпрограммы –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Для достижения указанной задачи подпрограммой предлагается предоставление субсидии из краевого бюджета в рамках </w:t>
      </w:r>
      <w:proofErr w:type="spellStart"/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софинансирования</w:t>
      </w:r>
      <w:proofErr w:type="spellEnd"/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строительство жилья,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Фонда содействия реформированию жилищно-коммунального хозяйства</w:t>
      </w: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использование средств из районного бюджета.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Выбор мероприятий подпрограммы производился в соответствии с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государственной программой «Создание условий для обеспечения доступным и комфортным жильём граждан Красноярского края» на 2014-2019 годы.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Подпрограмма реализуется в течение 2014-2019 годов.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указан в приложении №1 к настоящей подпрограмме.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подпрограммы</w:t>
      </w:r>
    </w:p>
    <w:p w:rsidR="005D4190" w:rsidRPr="005D4190" w:rsidRDefault="005D4190" w:rsidP="005D41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бюджетных средств, предусмотренных на реализацию мероприятий подпрограммы, являются МКУ «Муниципальная служба Заказчика» (далее – МКУ «Служба Заказчика»), финансовое управление администрации Богучанского района.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Муниципальные образования района передают свои полномочия муниципальному образованию </w:t>
      </w:r>
      <w:proofErr w:type="spell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 </w:t>
      </w:r>
      <w:proofErr w:type="gram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</w:t>
      </w:r>
      <w:proofErr w:type="gram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: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разработке и утверждению муниципальной программы;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утверждению титульного списка на строительство жилых домов в рамках подпрограммы;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получению заключения по сметной документации;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передаче средств на строительство жилых домов;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проведению аукционов, запросов котировок для размещения муниципального заказа на инженерные изыскания, проектирование и строительство жилых </w:t>
      </w:r>
      <w:proofErr w:type="gram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домов</w:t>
      </w:r>
      <w:proofErr w:type="gramEnd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 заключение муниципальных контрактов на основании протокола комиссии;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осуществлению полномочий заказчика на строительство жилых домов;</w:t>
      </w:r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утверждению администрацией Богучанского района проектно-сметной документации на строительство жилых домов, для проживающих в жилых домах на их территории, признанных в установленном порядке аварийными и подлежащими сносу;</w:t>
      </w:r>
      <w:proofErr w:type="gramEnd"/>
    </w:p>
    <w:p w:rsidR="005D4190" w:rsidRPr="005D4190" w:rsidRDefault="005D4190" w:rsidP="006C6248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по сносу жилья, признанного в установленном порядке аварийным.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получения субсидий из краевого бюджета бюджету муниципального образования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осуществление долевого финансирования отдел лесного хозяйства, жилищной политики,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отборе, следующие документы: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w:anchor="Par500" w:history="1">
        <w:r w:rsidRPr="005D4190">
          <w:rPr>
            <w:rFonts w:ascii="Times New Roman" w:eastAsia="Times New Roman" w:hAnsi="Times New Roman"/>
            <w:sz w:val="20"/>
            <w:szCs w:val="20"/>
            <w:lang w:eastAsia="ru-RU"/>
          </w:rPr>
          <w:t>заявку</w:t>
        </w:r>
      </w:hyperlink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предоставление субсидии;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сносу;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гарантийное письмо о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софинансировании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реализации мероприятия или подпрограммы 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 переселению граждан из аварийного жилищного фонда муниципальной программы в муниципальном образовании за счет средств местного бюджета в размере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, предусмотренном программой;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копию утвержденной проектной документации на строительство жилых домов (при наличии);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копию положительного заключения государственной экспертизы на проектную документацию, полученной в установленном порядке в случаях, предусмотренных Градостроительным </w:t>
      </w:r>
      <w:hyperlink r:id="rId15" w:history="1">
        <w:r w:rsidRPr="005D4190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(при наличии);</w:t>
      </w:r>
    </w:p>
    <w:p w:rsidR="005D4190" w:rsidRPr="005D4190" w:rsidRDefault="005D4190" w:rsidP="006C6248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копию муниципального контракта, заключенного на строительство жилого дома, строительство которого начато, но не завершено в рамках долгосрочной целевой </w:t>
      </w:r>
      <w:hyperlink r:id="rId16" w:history="1">
        <w:r w:rsidRPr="005D4190">
          <w:rPr>
            <w:rFonts w:ascii="Times New Roman" w:eastAsia="Times New Roman" w:hAnsi="Times New Roman"/>
            <w:sz w:val="20"/>
            <w:szCs w:val="20"/>
            <w:lang w:eastAsia="ru-RU"/>
          </w:rPr>
          <w:t>программы</w:t>
        </w:r>
      </w:hyperlink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«Дом» на 2010-2012 годы, утвержденной Постановлением Правительства Красноярского края от 27.01.2010 г. № 33-п (при наличии).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субсидий на строительство жилья, для переселения граждан, проживающих в жилых домах, признанных в установленном порядке аварийными, является муниципальное образование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 w:cs="Arial"/>
          <w:sz w:val="20"/>
          <w:szCs w:val="20"/>
          <w:lang w:eastAsia="ru-RU"/>
        </w:rPr>
        <w:t>Субсидии, предусмотренные подпрограммой, направляются главному распорядителю бюджетных средств МКУ «Служба Заказчика» на строительство жилья.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МКУ «Служба Заказчика» для перечисления субсидий направляет в министерство строительства и архитектуры Красноярского края (далее Министерство) документы, перечень которых определяется в рамках механизма реализации государственной программе «Создание условий для обеспечения доступным и комфортным жильем граждан Красноярского края» на 2014-2019 годы.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МКУ «Служба Заказчика» в течение месяца после переселения граждан из жилищного фонда, признанного в установленном порядке аварийным, но не позднее трех месяцев со дня выдачи разрешения на ввод жилых домов в эксплуатацию, представляют в Министерство, следующие документы:</w:t>
      </w:r>
    </w:p>
    <w:p w:rsidR="005D4190" w:rsidRPr="005D4190" w:rsidRDefault="005D4190" w:rsidP="006C6248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перечень снесённых домов по форме, утверждённой приказом Министерства;</w:t>
      </w:r>
    </w:p>
    <w:p w:rsidR="005D4190" w:rsidRPr="005D4190" w:rsidRDefault="005D4190" w:rsidP="006C6248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перечень предоставленного жилья по форме, утверждённой приказом Министерства;</w:t>
      </w:r>
    </w:p>
    <w:p w:rsidR="005D4190" w:rsidRPr="005D4190" w:rsidRDefault="005D4190" w:rsidP="006C6248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договоров социального найма, заключённых между муниципальными образованиями Богучанского района и гражданами, переселёнными в рамках подпрограммы, заверенные уполномоченным лицом;</w:t>
      </w:r>
    </w:p>
    <w:p w:rsidR="005D4190" w:rsidRPr="005D4190" w:rsidRDefault="005D4190" w:rsidP="006C6248">
      <w:pPr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договоров мены, заключённых между муниципальными образованиями Богучанского района и гражданами-собственниками, переселёнными в рамках программы, заверенные уполномоченным лицом.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за нецелевое и неэффективное использование средств, предоставленных субсидий, а также за недостоверность сведений, представляемых в Министерство, возлагается на МКУ «Служба Заказчика».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В случае нецелевого использования средств субсидий данные субсидии подлежат возврату в краевой бюджет.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счёт средств Фонда содействия реформированию жилищно-коммунального хозяйства и сре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аевого бюджета (далее – субсидии).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Перечисление субсидий муниципальному образованию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осуществляет Министерство строительства и жилищно-коммунального хозяйства Красноярского края (далее –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Министерство перечисляет субсидии в бюджет муниципального образования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основании соглашения, заключенного между министерством и администрацией Богучанского района.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субсидий является бюджет муниципального образования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Финансовое управление администрации Богучанского района в течение 3 (трёх) рабочих дней со дня получения субсидий перечисляет субсидии бюджетам Богучанского сельсовета и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8"/>
      <w:bookmarkEnd w:id="1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Для получения субсидий финансовое управление администрации Богучанского района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5D4190" w:rsidRPr="005D4190" w:rsidRDefault="005D4190" w:rsidP="006C6248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5D4190" w:rsidRPr="005D4190" w:rsidRDefault="005D4190" w:rsidP="006C6248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5D4190" w:rsidRPr="005D4190" w:rsidRDefault="005D4190" w:rsidP="006C6248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разрешений на ввод объекта в эксплуатацию (при приобретении жилых помещений у застройщиков);</w:t>
      </w:r>
    </w:p>
    <w:p w:rsidR="005D4190" w:rsidRPr="005D4190" w:rsidRDefault="005D4190" w:rsidP="006C6248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5D4190" w:rsidRPr="005D4190" w:rsidRDefault="005D4190" w:rsidP="006C6248">
      <w:pPr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платежных документов, подтверждающих расходование в первый год 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реализации этапа программы средств местного бюджета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Богучанского района ежеквартально до 20-го числа месяца, следующего за отчётным кварталом, при приобретении жилых помещений у застройщиков, приобретении жилых помещений у лиц, не являющихся застройщиками, представляют в министерство следующие документы:</w:t>
      </w:r>
    </w:p>
    <w:p w:rsidR="005D4190" w:rsidRPr="005D4190" w:rsidRDefault="005D4190" w:rsidP="006C624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5D4190" w:rsidRPr="005D4190" w:rsidRDefault="005D4190" w:rsidP="006C624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разрешений на ввод объекта в эксплуатацию (при приобретении жилых помещений у застройщиков);</w:t>
      </w:r>
    </w:p>
    <w:p w:rsidR="005D4190" w:rsidRPr="005D4190" w:rsidRDefault="005D4190" w:rsidP="006C624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свидетельств о государственной регистрации права собственности на жилые помещения;</w:t>
      </w:r>
    </w:p>
    <w:p w:rsidR="005D4190" w:rsidRPr="005D4190" w:rsidRDefault="005D4190" w:rsidP="006C624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копии платежных документов, подтверждающих расходование сельскими поселениями сре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дств в с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оответствии с программой.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документов представляются заверенными надлежащим образом главой администрации Богучанского сельсовета, главой администрации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или уполномоченными ими лицами.</w:t>
      </w:r>
    </w:p>
    <w:p w:rsidR="005D4190" w:rsidRPr="005D4190" w:rsidRDefault="005D4190" w:rsidP="006C6248">
      <w:pPr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сельсовета, администрация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Пинчугского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– получатели субсидий на реализацию подпрограммы – 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аварийного жилищного фонда, муниципальной адресной программой по переселению граждан из аварийного жилищного фонда.</w:t>
      </w:r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Ответственность за нецелевое использование предоставленных субсидий, несвоевременное предоставление отчётов, а также недостоверность сведений, предоставляемых в министерство, возлагается на финансовое управление администрации Богучанского района.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её выполнения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МКУ «Служба Заказчика» и администрация Богучанского района (отдел лесного хозяйства, жилищной политики, транспорта и связи) осуществляют управление и текущий 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выполнения подпрограммы, определяют промежуточные результаты, и производят оценку реализации подпрограммы.</w:t>
      </w:r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МКУ «Служба Заказчика» представляет в Министерство </w:t>
      </w:r>
      <w:hyperlink r:id="rId17" w:history="1">
        <w:r w:rsidRPr="005D4190">
          <w:rPr>
            <w:rFonts w:ascii="Times New Roman" w:eastAsia="Times New Roman" w:hAnsi="Times New Roman"/>
            <w:sz w:val="20"/>
            <w:szCs w:val="20"/>
            <w:lang w:eastAsia="ru-RU"/>
          </w:rPr>
          <w:t>отчёт</w:t>
        </w:r>
      </w:hyperlink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расходовании средств субсидии по форме, утвержденной Министерством, ежеквартально до 15-го числа месяца, следующего за отчетным кварталом.</w:t>
      </w:r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Финансовое управление администрации Богучанского района представляет в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министерство отчёт о расходовании субсидий в соответствии с порядком, утвержденным правлением Фонда, ежемесячно не позднее 3-го числа месяца, следующего за отчётным, ежегодно не позднее 12 января года, следующего за отчётным, с приложением копий платёжных документов и реестра платёжных документов, подтверждающих расходование средств субсидий в соответствии с подпрограммой.</w:t>
      </w:r>
      <w:proofErr w:type="gramEnd"/>
    </w:p>
    <w:p w:rsidR="005D4190" w:rsidRPr="005D4190" w:rsidRDefault="005D4190" w:rsidP="006C6248">
      <w:pPr>
        <w:widowControl w:val="0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МКУ «Служба Заказчика» и администрация Богучанского района (отдел лесного хозяйства, жилищной политики, транспорта и связи) ежеквартально до 20-го числа месяца, следующего за отчётным периодом,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, их формирования и реализации».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МКУ «Служба Заказчика» и администрацией Богучанского района (отдел лесного хозяйства, жилищной политики, транспорта и связи).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5D4190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В ходе реализации подпрограммы будут выполнены следующие показатели к 2019 году, в том числе:</w:t>
      </w:r>
    </w:p>
    <w:p w:rsidR="005D4190" w:rsidRPr="005D4190" w:rsidRDefault="005D4190" w:rsidP="006C6248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доля ветхого и аварийного жилищного фонда в общем объёме жилищного фонда – 1,0 %;</w:t>
      </w:r>
    </w:p>
    <w:p w:rsidR="005D4190" w:rsidRPr="005D4190" w:rsidRDefault="005D4190" w:rsidP="006C6248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доля аварийного жилищного фонда в общем объеме жилищного фонда – 0,1 %.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реализации мероприятий подпрограммы будет улучшено качество жизни населения в том числе: будет осуществлено строительство жилых домов общей площадью 2 828 кв. м для переселения граждан, проживающих в жилых домах, признанных аварийными в установленном порядке и подлежащих сносу, улучшат жилищные условия 142 жителя Богучанского района.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строительство. В 2015 году снос 3 (трёх) расселённых жилых домов общей площадью 248,1 кв. м и образование земельных участков для последующего предоставления под жилищное строительство. Снос 1 (одного) расселённого жилого дома общей площадью 82,1 кв. м в п. </w:t>
      </w:r>
      <w:proofErr w:type="spell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в 2016 году и образование земельных участков для последующего предоставления под жилищное строительство. Вследствие приобретения жилых помещений общей площадью 1 616,03 кв. м в муниципальных образованиях Богучанского района будет переселено 97 человек из 14 аварийных жилых домов.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не повлечёт за собой негативных экологических последствий.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5D4190" w:rsidRPr="005D4190" w:rsidRDefault="005D4190" w:rsidP="005D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6C6248">
      <w:pPr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Реализация подпрограммы в течение 2014-2019 годов осуществляется за счёт средств Фонда содействия реформированию жилищно-коммунального хозяйства, сре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аевого бюджета, районного бюджета.</w:t>
      </w:r>
    </w:p>
    <w:p w:rsidR="005D4190" w:rsidRPr="005D4190" w:rsidRDefault="005D4190" w:rsidP="005D4190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Общий объём финансирования подпрограммы составляет 82 795 025,71 рублей, в том числе по годам: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2014 год –      288 880,00 рублей;</w:t>
      </w:r>
    </w:p>
    <w:p w:rsidR="005D4190" w:rsidRPr="005D4190" w:rsidRDefault="005D4190" w:rsidP="005D4190">
      <w:pPr>
        <w:tabs>
          <w:tab w:val="left" w:pos="378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2015 год –      473 531,64 рубль;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75 839 830,33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  6 192 783,74 рубля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 0,00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 0,00 рублей.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в том числе: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средства 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Фонда содействия реформированию жилищно-коммунального </w:t>
      </w: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хозяйства – 43 343 023,51 рубля, в том числе по годам: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2014 год –                 0,00 рублей;</w:t>
      </w:r>
    </w:p>
    <w:p w:rsidR="005D4190" w:rsidRPr="005D4190" w:rsidRDefault="005D4190" w:rsidP="005D4190">
      <w:pPr>
        <w:tabs>
          <w:tab w:val="left" w:pos="378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2015 год –                 0,00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37 284 486,80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  6 058 536,71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2018 год –                  0,00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 0,00 рублей.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средства краевого бюджета – 38 589 846,34 рублей, в том числе по годам: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2014 год –                  0,00 рублей;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>2015 год –                  0,00 рублей;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2016 год –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38 455 599,31</w:t>
      </w: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     134 247,03 рублей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 0,00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 0,00 рублей.</w:t>
      </w:r>
    </w:p>
    <w:p w:rsidR="005D4190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средства районного бюджета –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862 155,86</w:t>
      </w:r>
      <w:r w:rsidRPr="005D41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рублей, в том числе по годам: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2014 год –      288 880,00 рублей;</w:t>
      </w:r>
    </w:p>
    <w:p w:rsidR="005D4190" w:rsidRPr="005D4190" w:rsidRDefault="005D4190" w:rsidP="005D4190">
      <w:pPr>
        <w:tabs>
          <w:tab w:val="left" w:pos="378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2015 год –      473 531,64 рубль;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       </w:t>
      </w:r>
      <w:r w:rsidRPr="005D41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99 744,22</w:t>
      </w: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рубля;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2017 год –                 0,00 рублей;</w:t>
      </w:r>
    </w:p>
    <w:p w:rsidR="005D4190" w:rsidRPr="005D4190" w:rsidRDefault="005D4190" w:rsidP="005D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0,00 рублей;</w:t>
      </w:r>
    </w:p>
    <w:p w:rsidR="005D4190" w:rsidRPr="005D4190" w:rsidRDefault="005D4190" w:rsidP="005D4190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0,00 рублей.</w:t>
      </w:r>
    </w:p>
    <w:p w:rsidR="00787027" w:rsidRPr="005D4190" w:rsidRDefault="005D4190" w:rsidP="005D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Материалы и трудовые затраты в рамках подпрограмм не предусмотрены. </w:t>
      </w:r>
      <w:proofErr w:type="gramStart"/>
      <w:r w:rsidRPr="005D4190">
        <w:rPr>
          <w:rFonts w:ascii="Times New Roman" w:eastAsia="Times New Roman" w:hAnsi="Times New Roman"/>
          <w:sz w:val="20"/>
          <w:szCs w:val="20"/>
          <w:lang w:eastAsia="ru-RU"/>
        </w:rPr>
        <w:t>Для участие в конкурсом отборе по государственной «Создание условий для обеспечения доступным и комфортным жильём граждан Красноярского края» необходимо финансирование из районного бюджета в размере не менее 1 процента от лимитов капитальных вложений на строительство жилых домов, признанных аварийными в установленном порядке и подлежащих сносу</w:t>
      </w:r>
      <w:proofErr w:type="gramEnd"/>
    </w:p>
    <w:p w:rsidR="00A85935" w:rsidRDefault="00A859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1BCD" w:rsidRDefault="00561BC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524C4D" w:rsidRDefault="00524C4D" w:rsidP="00524C4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spellStart"/>
      <w:r w:rsidRPr="00702321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proofErr w:type="spellEnd"/>
      <w:r w:rsidRPr="00702321">
        <w:rPr>
          <w:rFonts w:ascii="Times New Roman" w:eastAsia="Times New Roman" w:hAnsi="Times New Roman"/>
          <w:sz w:val="18"/>
          <w:szCs w:val="18"/>
          <w:lang w:eastAsia="ru-RU"/>
        </w:rPr>
        <w:t xml:space="preserve"> «22» "03"2017 г. №279-п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Богучанского района </w:t>
      </w:r>
    </w:p>
    <w:p w:rsid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 xml:space="preserve">«Переселение граждан из аварийного жилищного фонда 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0"/>
          <w:lang w:eastAsia="ru-RU"/>
        </w:rPr>
        <w:t>в Богучанском районе» на 2014-2019 годы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объёма средств на их реализацию и ожидаемых результатов</w:t>
      </w:r>
    </w:p>
    <w:p w:rsidR="0056566D" w:rsidRDefault="0056566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1463"/>
        <w:gridCol w:w="1039"/>
        <w:gridCol w:w="360"/>
        <w:gridCol w:w="349"/>
        <w:gridCol w:w="602"/>
        <w:gridCol w:w="351"/>
        <w:gridCol w:w="542"/>
        <w:gridCol w:w="542"/>
        <w:gridCol w:w="707"/>
        <w:gridCol w:w="632"/>
        <w:gridCol w:w="378"/>
        <w:gridCol w:w="505"/>
        <w:gridCol w:w="722"/>
        <w:gridCol w:w="1378"/>
      </w:tblGrid>
      <w:tr w:rsidR="00524C4D" w:rsidRPr="00524C4D" w:rsidTr="00524C4D">
        <w:trPr>
          <w:trHeight w:val="2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2014-2019 годы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жильём граждан Богучанского района»</w:t>
            </w:r>
          </w:p>
        </w:tc>
      </w:tr>
      <w:tr w:rsidR="00524C4D" w:rsidRPr="00524C4D" w:rsidTr="00524C4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</w:t>
            </w:r>
            <w:r w:rsidRPr="00524C4D">
              <w:rPr>
                <w:rFonts w:ascii="Times New Roman" w:hAnsi="Times New Roman"/>
                <w:sz w:val="14"/>
                <w:szCs w:val="14"/>
              </w:rPr>
              <w:t>«Переселение граждан из аварийного жилищного фонда в Богучанском районе» на 2014-2019 годы</w:t>
            </w:r>
          </w:p>
        </w:tc>
      </w:tr>
      <w:tr w:rsidR="00524C4D" w:rsidRPr="00524C4D" w:rsidTr="00524C4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pStyle w:val="ConsPlusNormal"/>
              <w:widowControl/>
              <w:ind w:left="-108" w:right="-10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24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524C4D">
              <w:rPr>
                <w:rFonts w:ascii="Times New Roman" w:hAnsi="Times New Roman" w:cs="Times New Roman"/>
                <w:sz w:val="14"/>
                <w:szCs w:val="14"/>
              </w:rPr>
              <w:t>Расселение граждан из аварийного жилищного фонда муниципальных образований Богучанского района</w:t>
            </w:r>
          </w:p>
        </w:tc>
      </w:tr>
      <w:tr w:rsidR="00524C4D" w:rsidRPr="00524C4D" w:rsidTr="00524C4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524C4D">
              <w:rPr>
                <w:rFonts w:ascii="Times New Roman" w:hAnsi="Times New Roman"/>
                <w:sz w:val="14"/>
                <w:szCs w:val="14"/>
              </w:rPr>
              <w:t>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</w:t>
            </w:r>
            <w:r w:rsidRPr="00524C4D">
              <w:rPr>
                <w:rFonts w:ascii="Times New Roman" w:hAnsi="Times New Roman"/>
                <w:sz w:val="14"/>
                <w:szCs w:val="14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1018210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sz w:val="14"/>
                <w:szCs w:val="14"/>
              </w:rPr>
              <w:t xml:space="preserve">Строительство жилых домов для переселения граждан, проживающих в жилых домах, признанных аварийными в установленном порядке и подлежащих сносу общей площадью 2828 кв. м и обеспечение жилыми помещениями 142 человек, переселяемых из жилищного фонда, признанного в установленном порядке аварийным и </w:t>
            </w:r>
            <w:r w:rsidRPr="00524C4D">
              <w:rPr>
                <w:rFonts w:ascii="Times New Roman" w:hAnsi="Times New Roman"/>
                <w:sz w:val="14"/>
                <w:szCs w:val="14"/>
              </w:rPr>
              <w:lastRenderedPageBreak/>
              <w:t>подлежащим сносу</w:t>
            </w: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Мероприятие 2. Снос расселенных жилых домов,</w:t>
            </w:r>
            <w:r w:rsidRPr="00524C4D">
              <w:rPr>
                <w:rFonts w:ascii="Times New Roman" w:hAnsi="Times New Roman"/>
                <w:sz w:val="14"/>
                <w:szCs w:val="14"/>
              </w:rPr>
              <w:t xml:space="preserve"> признанных в установленном порядке аварийными и подлежащими сносу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1018001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762 411,64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sz w:val="14"/>
                <w:szCs w:val="14"/>
              </w:rPr>
              <w:t>В 2014 году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</w:t>
            </w:r>
          </w:p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sz w:val="14"/>
                <w:szCs w:val="14"/>
              </w:rPr>
              <w:t>В 2015 году снос 3 (трёх) расселенных жилых домов общей площадью 248,1 кв. м и образование земельных участков для последующего предоставления под жилищное строительство</w:t>
            </w:r>
          </w:p>
          <w:p w:rsidR="00524C4D" w:rsidRPr="00524C4D" w:rsidRDefault="00524C4D" w:rsidP="00524C4D">
            <w:pPr>
              <w:spacing w:line="240" w:lineRule="auto"/>
              <w:ind w:left="-108" w:right="-103"/>
              <w:rPr>
                <w:rFonts w:ascii="Times New Roman" w:hAnsi="Times New Roman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sz w:val="14"/>
                <w:szCs w:val="14"/>
              </w:rPr>
              <w:t xml:space="preserve">Снос 1 (одного) расселённого жилого дома в п. </w:t>
            </w:r>
            <w:proofErr w:type="spellStart"/>
            <w:r w:rsidRPr="00524C4D">
              <w:rPr>
                <w:rFonts w:ascii="Times New Roman" w:hAnsi="Times New Roman"/>
                <w:sz w:val="14"/>
                <w:szCs w:val="14"/>
              </w:rPr>
              <w:t>Пинчуга</w:t>
            </w:r>
            <w:proofErr w:type="spellEnd"/>
            <w:r w:rsidRPr="00524C4D">
              <w:rPr>
                <w:rFonts w:ascii="Times New Roman" w:hAnsi="Times New Roman"/>
                <w:sz w:val="14"/>
                <w:szCs w:val="14"/>
              </w:rPr>
              <w:t xml:space="preserve"> в 2016 году и образование земельных участков для последующего предоставления под жилищное строительство</w:t>
            </w: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1010080010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99 744,22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3. </w:t>
            </w:r>
            <w:r w:rsidRPr="00524C4D">
              <w:rPr>
                <w:rFonts w:ascii="Times New Roman" w:hAnsi="Times New Roman"/>
                <w:sz w:val="14"/>
                <w:szCs w:val="14"/>
              </w:rPr>
              <w:t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1010009502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6 058 536,71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43 343 023,51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sz w:val="14"/>
                <w:szCs w:val="14"/>
              </w:rPr>
              <w:t>В результате приобретения жилых помещений для переселения граждан общей площадью 1 616,03 кв. м в муниципальных образованиях Богучанского района будет переселено 97 человек из 14 аварийных жилых домов</w:t>
            </w: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0501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1010009602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134 247,03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38 589 846,34</w:t>
            </w: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  <w:highlight w:val="yellow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6 192 783,74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82 795 025,71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Всего по подпрограмме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  <w:highlight w:val="yellow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6 192 783,74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82 795 025,71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6 058 536,71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43 343 023,51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134 247,03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38 589 846,34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524C4D" w:rsidRPr="00524C4D" w:rsidTr="00524C4D">
        <w:trPr>
          <w:trHeight w:val="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2"/>
                <w:szCs w:val="14"/>
              </w:rPr>
            </w:pPr>
            <w:r w:rsidRPr="00524C4D">
              <w:rPr>
                <w:rFonts w:ascii="Times New Roman" w:hAnsi="Times New Roman"/>
                <w:color w:val="000000"/>
                <w:sz w:val="12"/>
                <w:szCs w:val="14"/>
              </w:rPr>
              <w:t>862 155,86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4D" w:rsidRPr="00524C4D" w:rsidRDefault="00524C4D" w:rsidP="00524C4D">
            <w:pPr>
              <w:spacing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6566D" w:rsidRDefault="0056566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4"/>
          <w:lang w:eastAsia="ru-RU"/>
        </w:rPr>
        <w:t>Приложение № 5</w:t>
      </w:r>
    </w:p>
    <w:p w:rsidR="00524C4D" w:rsidRPr="00524C4D" w:rsidRDefault="00524C4D" w:rsidP="00524C4D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4"/>
          <w:lang w:eastAsia="ru-RU"/>
        </w:rPr>
        <w:t>к постановлению администрации Богучанского района</w:t>
      </w:r>
    </w:p>
    <w:p w:rsidR="00524C4D" w:rsidRDefault="00524C4D" w:rsidP="00524C4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2321">
        <w:rPr>
          <w:rFonts w:ascii="Times New Roman" w:eastAsia="Times New Roman" w:hAnsi="Times New Roman"/>
          <w:sz w:val="18"/>
          <w:szCs w:val="18"/>
          <w:lang w:eastAsia="ru-RU"/>
        </w:rPr>
        <w:t>от «22» "03"2017 г. №279-п</w:t>
      </w:r>
    </w:p>
    <w:p w:rsidR="00524C4D" w:rsidRPr="00524C4D" w:rsidRDefault="00524C4D" w:rsidP="00524C4D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24C4D" w:rsidRPr="00524C4D" w:rsidRDefault="00524C4D" w:rsidP="00524C4D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4"/>
          <w:lang w:eastAsia="ru-RU"/>
        </w:rPr>
        <w:t>Приложение № 9</w:t>
      </w:r>
    </w:p>
    <w:p w:rsidR="00524C4D" w:rsidRPr="00524C4D" w:rsidRDefault="00524C4D" w:rsidP="00524C4D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24C4D">
        <w:rPr>
          <w:rFonts w:ascii="Times New Roman" w:eastAsia="Times New Roman" w:hAnsi="Times New Roman"/>
          <w:sz w:val="18"/>
          <w:szCs w:val="24"/>
          <w:lang w:eastAsia="ru-RU"/>
        </w:rPr>
        <w:t xml:space="preserve">к муниципальной программе Богучанского района «Обеспечение доступным и комфортным жильем граждан Богучанского района» 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Подпрограмма Богучанского района</w:t>
      </w:r>
    </w:p>
    <w:p w:rsidR="00524C4D" w:rsidRPr="00524C4D" w:rsidRDefault="00524C4D" w:rsidP="00524C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0"/>
          <w:szCs w:val="20"/>
          <w:lang w:eastAsia="ar-SA"/>
        </w:rPr>
      </w:pPr>
      <w:r w:rsidRPr="00524C4D">
        <w:rPr>
          <w:rFonts w:ascii="Times New Roman" w:eastAsia="Arial" w:hAnsi="Times New Roman"/>
          <w:bCs/>
          <w:sz w:val="20"/>
          <w:szCs w:val="20"/>
          <w:lang w:eastAsia="ar-SA"/>
        </w:rPr>
        <w:t>«Приобретение жилых помещений работникам бюджетной сферы Богучанского района» на 2014-2019 годы</w:t>
      </w:r>
    </w:p>
    <w:p w:rsidR="00524C4D" w:rsidRPr="00524C4D" w:rsidRDefault="00524C4D" w:rsidP="00524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Паспорт подпрограммы</w:t>
      </w:r>
    </w:p>
    <w:p w:rsidR="00524C4D" w:rsidRPr="00524C4D" w:rsidRDefault="00524C4D" w:rsidP="00524C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5799"/>
      </w:tblGrid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2014-2019 годы (далее – подпрограмма)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Богучанского района»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района.</w:t>
            </w:r>
          </w:p>
          <w:p w:rsidR="00524C4D" w:rsidRPr="00524C4D" w:rsidRDefault="00524C4D" w:rsidP="00524C4D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–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Целевые индикаторы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524C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24C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составит к 2019 году 11 %.</w:t>
            </w:r>
          </w:p>
          <w:p w:rsidR="00524C4D" w:rsidRPr="00524C4D" w:rsidRDefault="00524C4D" w:rsidP="00524C4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По годам информация представлена в приложении 1 к настоящей подпрограмме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2014-2019 годы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объём финансирования подпрограммы за счёт средств районного бюджета составляет               </w:t>
            </w:r>
            <w:r w:rsidRPr="00524C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21 922 258,07 </w:t>
            </w: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рублей, в том числе по годам: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2 700 000,00 рублей;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</w:t>
            </w:r>
            <w:r w:rsidRPr="00524C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3 572 258,07</w:t>
            </w: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рублей;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8 650 000,00 рублей;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6 000 000,00 рублей;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0,00 рублей;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1 000 000,00 рублей.</w:t>
            </w:r>
          </w:p>
        </w:tc>
      </w:tr>
      <w:tr w:rsidR="00524C4D" w:rsidRPr="00524C4D" w:rsidTr="00524C4D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524C4D" w:rsidRPr="00524C4D" w:rsidRDefault="00524C4D" w:rsidP="00524C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4C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524C4D" w:rsidRPr="00524C4D" w:rsidRDefault="00524C4D" w:rsidP="00524C4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Постановка </w:t>
      </w:r>
      <w:proofErr w:type="spell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Приоритеты и цели государственной политики в жилищной сфере определены в соответствии с </w:t>
      </w:r>
      <w:hyperlink r:id="rId18" w:history="1">
        <w:r w:rsidRPr="00524C4D">
          <w:rPr>
            <w:rFonts w:ascii="Times New Roman" w:eastAsia="Times New Roman" w:hAnsi="Times New Roman"/>
            <w:sz w:val="20"/>
            <w:szCs w:val="20"/>
            <w:lang w:eastAsia="ru-RU"/>
          </w:rPr>
          <w:t>Указом</w:t>
        </w:r>
      </w:hyperlink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19" w:history="1">
        <w:r w:rsidRPr="00524C4D">
          <w:rPr>
            <w:rFonts w:ascii="Times New Roman" w:eastAsia="Times New Roman" w:hAnsi="Times New Roman"/>
            <w:sz w:val="20"/>
            <w:szCs w:val="20"/>
            <w:lang w:eastAsia="ru-RU"/>
          </w:rPr>
          <w:t>Концепцией</w:t>
        </w:r>
      </w:hyperlink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1662-р.</w:t>
      </w:r>
      <w:proofErr w:type="gramEnd"/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Стратегическая цель государственной политики в жилищной сфере на период до 2019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Одним из приоритетов государственной политики в жилищной сфере, является повышение доступности жилья и качества жилищного обеспечения населения, в том числе с учетом исполнения государственных обязательств по улучшению жилищных условий.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Острота проблем в жилищной сфере в Богучанском районе и важность их решения для социально-экономического развития Нижнего </w:t>
      </w:r>
      <w:proofErr w:type="spell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реализации комплекса мер в рамках подпрограммы.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В последние годы всестороннее развитие и инвестирование экономики Богучанского района является одной из важнейших задач, как на федеральном, так и на региональном уровнях.</w:t>
      </w:r>
      <w:proofErr w:type="gram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 этим, для привлечения в район квалифицированных специалистов, в частности бюджетной сферы, а также для закрепления кадров на местах, необходим стимул – достойное комфортное жилье.</w:t>
      </w:r>
    </w:p>
    <w:p w:rsidR="00524C4D" w:rsidRPr="00524C4D" w:rsidRDefault="00524C4D" w:rsidP="00524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Проблема обеспечения жильем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</w:t>
      </w:r>
      <w:proofErr w:type="spell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сдерживающим фактором замещения рабочих мест молодыми перспективными специалистам.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Кроме того, в течение ряда лет в учреждениях бюджетной сферы района, особенно расположенных в поселках, удаленных от райцентра, сохраняются долгосрочные вакансии в количестве 15 единиц.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Настоящая подпрограмма направлена, с одной стороны, на стабилизацию кадровой ситуации в учреждениях системы общего образования, здравоохранения,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(поднайма) жилых помещений, с другой стороны – на социальную защиту (трудоустройство и обеспечение жилыми помещениями) работников бюджетной сферы Богучанского района, привлечение в район специалистов</w:t>
      </w:r>
      <w:proofErr w:type="gram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бюджетной сферы, закрепление кадров на местах. К 2019 году улучшат жилищные условия 13 работников бюджетной сферы.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целевые индикаторы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Муниципальным заказчиком-координатором подпрограммы является Управление муниципальной собственностью Богучанского района, которое осуществляет общую координацию по исполнению мероприятий подпрограммы.</w:t>
      </w:r>
    </w:p>
    <w:p w:rsidR="00524C4D" w:rsidRPr="00524C4D" w:rsidRDefault="00524C4D" w:rsidP="00524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Цель – стабилизация кадровой ситуации в учреждениях системы общего образования, здравоохранения, культуры Богучанского района.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Подпрограмма реализуется в течение 2014-2019 годов.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указан в приложение № 1 к настоящей подпрограмме.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подпрограммы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мероприятий подпрограммы, является управление муниципальной собственностью Богучанского района.</w:t>
      </w:r>
    </w:p>
    <w:p w:rsidR="00524C4D" w:rsidRPr="00524C4D" w:rsidRDefault="00524C4D" w:rsidP="00524C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524C4D" w:rsidRPr="00524C4D" w:rsidRDefault="00524C4D" w:rsidP="00524C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средств на лицевой счёт распорядителя, производятся кассовые расходы.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района, относящимся к одной из категорий, указанных в настоящей подпрограмме и в соответствии с порядком, предусмотренном администрацией Богучанского района.</w:t>
      </w:r>
    </w:p>
    <w:p w:rsidR="00524C4D" w:rsidRPr="00524C4D" w:rsidRDefault="00524C4D" w:rsidP="00524C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Решение о предоставлении жилых помещений работникам бюджетной сферы, относящимся к одной из категорий, указанных в подпрограмме, и нуждающихся в улучшении жилищных условий, принимает управление муниципальной собственностью Богучанского района на основании ходатайств учреждений бюджетной сферы.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Возмещение расходов на оплату стоимости найма (поднайма) жилых помещений работникам бюджетной сферы Богучанского района осуществляется в порядке, предусмотренном администрацией Богучанского района.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её выполнения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муниципальной собственностью Богучанского района осуществляет управление и текущий </w:t>
      </w: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выполнения подпрограммы, определяет промежуточные результаты и производит оценку реализации подпрограммы.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 направляет ежеквартально до 20-го числа месяца, следующего за отчетным периодом,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 формировании и реализации».</w:t>
      </w:r>
      <w:proofErr w:type="gramEnd"/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Ответственность за достоверность предоставляемых сведений возлагается на руководителя Главного распорядителя бюджетных средств. </w:t>
      </w:r>
    </w:p>
    <w:p w:rsidR="00524C4D" w:rsidRPr="00524C4D" w:rsidRDefault="00524C4D" w:rsidP="00524C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дств пр</w:t>
      </w:r>
      <w:proofErr w:type="gramEnd"/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оизводит возврат неиспользованных средств в районный бюджет до 25 декабря текущего года.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расходованием средств районного бюджета, предусмотренных на реализацию подпрограммы, осуществляет, финансовое управление администрации Богучанского района.</w:t>
      </w:r>
    </w:p>
    <w:p w:rsidR="00524C4D" w:rsidRPr="00524C4D" w:rsidRDefault="00524C4D" w:rsidP="00524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</w:t>
      </w:r>
    </w:p>
    <w:p w:rsidR="00524C4D" w:rsidRPr="00524C4D" w:rsidRDefault="00524C4D" w:rsidP="00524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образования, здравоохранения, культуры Богучанского района квалифицированными специалистами.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Приобретение и возмещения расходов на оплату стоимости найма (поднайма) жилых помещений для специалистов бюджетной сферы является стимулом и гарантом государственной поддержки отдельной категории граждан, нуждающихся в улучшении жилищных условий.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подпрограммы: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Достигнуты следующие результаты реализации мероприятий подпрограммы:</w:t>
      </w:r>
    </w:p>
    <w:p w:rsidR="00524C4D" w:rsidRPr="00524C4D" w:rsidRDefault="00524C4D" w:rsidP="006C6248">
      <w:pPr>
        <w:numPr>
          <w:ilvl w:val="0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улучшили жилищные условия 10 работников бюджетной сферы, в том числе: в 2014 году – 3 работника; в 2015 году – 3 работника, в 2016 году – 4 работника.</w:t>
      </w:r>
    </w:p>
    <w:p w:rsidR="00524C4D" w:rsidRPr="00524C4D" w:rsidRDefault="00524C4D" w:rsidP="006C6248">
      <w:pPr>
        <w:numPr>
          <w:ilvl w:val="0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обеспечены временными комфортными жилищными условиями 17 специалистов (возмещение расходов на оплату стоимости найма (поднайма) жилых помещений): в 2014 году – 0 работников; в 2015 году – 10 работников, в 2016 – 7 работников.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Ожидаемые результаты реализации мероприятий подпрограммы к 2019 году:</w:t>
      </w:r>
    </w:p>
    <w:p w:rsidR="00524C4D" w:rsidRPr="00524C4D" w:rsidRDefault="00524C4D" w:rsidP="006C6248">
      <w:pPr>
        <w:numPr>
          <w:ilvl w:val="0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улучшат жилищные условия 3 работника бюджетной сферы в том числе: в 2017 году – 2 работника; в 2018 году – 0 работников; в 2019 году – 1 работник.</w:t>
      </w:r>
    </w:p>
    <w:p w:rsidR="00524C4D" w:rsidRPr="00524C4D" w:rsidRDefault="00524C4D" w:rsidP="006C6248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обеспечение временных комфортных жилищных условий для специалистов (возмещение расходов на оплату стоимости найма (поднайма) жилых помещений): в 2017 году – 0 работников, в 2018 году – 0 работников, в 2019 году – 0 работников.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</w:t>
      </w:r>
      <w:proofErr w:type="spellStart"/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524C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составит к 2019 году 11%.</w:t>
      </w:r>
    </w:p>
    <w:p w:rsidR="00524C4D" w:rsidRPr="00524C4D" w:rsidRDefault="00524C4D" w:rsidP="006C6248">
      <w:pPr>
        <w:widowControl w:val="0"/>
        <w:numPr>
          <w:ilvl w:val="2"/>
          <w:numId w:val="2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524C4D" w:rsidRPr="00524C4D" w:rsidRDefault="00524C4D" w:rsidP="006C6248">
      <w:pPr>
        <w:numPr>
          <w:ilvl w:val="2"/>
          <w:numId w:val="2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6C6248">
      <w:pPr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C4D" w:rsidRPr="00524C4D" w:rsidRDefault="00524C4D" w:rsidP="00524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объём финансирования подпрограммы за счёт средств районного бюджета составляет </w:t>
      </w:r>
      <w:r w:rsidRPr="00524C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21 922 258,07</w:t>
      </w: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в том числе по годам:</w:t>
      </w:r>
    </w:p>
    <w:p w:rsidR="00524C4D" w:rsidRPr="00524C4D" w:rsidRDefault="00524C4D" w:rsidP="00524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2014 год – 2 700 000,00 рублей;</w:t>
      </w:r>
    </w:p>
    <w:p w:rsidR="00524C4D" w:rsidRPr="00524C4D" w:rsidRDefault="00524C4D" w:rsidP="00524C4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</w:t>
      </w:r>
      <w:r w:rsidRPr="00524C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3 572 258,07</w:t>
      </w: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2016 год – 8 650 000,00 рублей;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2017 год – 6 000 000,00 рублей;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0,00 рублей;</w:t>
      </w:r>
    </w:p>
    <w:p w:rsidR="00524C4D" w:rsidRPr="00524C4D" w:rsidRDefault="00524C4D" w:rsidP="0052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2019 год – 1 000 000,00 рублей.</w:t>
      </w:r>
    </w:p>
    <w:p w:rsidR="00561BCD" w:rsidRPr="008F0E71" w:rsidRDefault="00524C4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C4D">
        <w:rPr>
          <w:rFonts w:ascii="Times New Roman" w:eastAsia="Times New Roman" w:hAnsi="Times New Roman"/>
          <w:sz w:val="20"/>
          <w:szCs w:val="20"/>
          <w:lang w:eastAsia="ru-RU"/>
        </w:rPr>
        <w:t>Материалы и трудовые затраты в рамках подпрограммы не предусмотрены.</w:t>
      </w:r>
    </w:p>
    <w:p w:rsidR="00561BCD" w:rsidRDefault="00561BC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</w:p>
    <w:p w:rsidR="008F0E71" w:rsidRPr="008F0E71" w:rsidRDefault="008F0E71" w:rsidP="008F0E7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>от «22» "03"2017 г. №279-п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 xml:space="preserve">к подпрограмме Богучанского района 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 xml:space="preserve">«Приобретение жилых помещений работникам 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0E71">
        <w:rPr>
          <w:rFonts w:ascii="Times New Roman" w:eastAsia="Times New Roman" w:hAnsi="Times New Roman"/>
          <w:sz w:val="18"/>
          <w:szCs w:val="18"/>
          <w:lang w:eastAsia="ru-RU"/>
        </w:rPr>
        <w:t>бюджетной сферы Богучанского района» на 2014-2019 годы</w:t>
      </w: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0E71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объёма средств на их реализацию и ожидаемых результатов</w:t>
      </w:r>
    </w:p>
    <w:p w:rsidR="00561BCD" w:rsidRDefault="00561BC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1053"/>
        <w:gridCol w:w="967"/>
        <w:gridCol w:w="333"/>
        <w:gridCol w:w="305"/>
        <w:gridCol w:w="700"/>
        <w:gridCol w:w="265"/>
        <w:gridCol w:w="735"/>
        <w:gridCol w:w="735"/>
        <w:gridCol w:w="735"/>
        <w:gridCol w:w="735"/>
        <w:gridCol w:w="365"/>
        <w:gridCol w:w="766"/>
        <w:gridCol w:w="805"/>
        <w:gridCol w:w="1071"/>
      </w:tblGrid>
      <w:tr w:rsidR="008F0E71" w:rsidRPr="008F0E71" w:rsidTr="008F0E71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2014-2019 годы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программа: «Обеспечение доступным и комфортным жильем граждан Богучанского района» </w:t>
            </w:r>
          </w:p>
        </w:tc>
      </w:tr>
      <w:tr w:rsidR="008F0E71" w:rsidRPr="008F0E71" w:rsidTr="008F0E7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Подпрограмма: </w:t>
            </w:r>
            <w:r w:rsidRPr="008F0E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2014-2019 годы</w:t>
            </w:r>
          </w:p>
        </w:tc>
      </w:tr>
      <w:tr w:rsidR="008F0E71" w:rsidRPr="008F0E71" w:rsidTr="008F0E7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8F0E71" w:rsidRPr="008F0E71" w:rsidTr="008F0E7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1: </w:t>
            </w:r>
            <w:r w:rsidRPr="008F0E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Приобретение жилых помещений </w:t>
            </w:r>
            <w:proofErr w:type="gram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 </w:t>
            </w:r>
            <w:proofErr w:type="spell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Богучанского </w:t>
            </w: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1 100 000,00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1 100 000,00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2 200 000,00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помещения, всего 9 </w:t>
            </w:r>
            <w:proofErr w:type="spellStart"/>
            <w:proofErr w:type="gram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(из них 4 — на первичном рынке)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8 200 000,00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15 200 000,00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1.2. Приобретение жилого помещения в п. </w:t>
            </w:r>
            <w:proofErr w:type="gram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Богучанского района.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Приобретение жилого помещения в п. </w:t>
            </w:r>
            <w:proofErr w:type="spell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Богучанского района.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1 050 000,00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1 050 000,00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1.4. Приобретение жилого помещения в п. </w:t>
            </w:r>
            <w:proofErr w:type="spell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Богучанского района.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1.5. Приобретение жилого помещения в п. </w:t>
            </w:r>
            <w:proofErr w:type="spellStart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Богучанского района.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1 200 000,00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1 200 000,00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1.6. Возмещение расходов на оплату стоимости найма (поднайма) жилых помещений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1058000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572 258,07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572 258,07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временных комфортных жилищных условий для специалистов (в 2015 году – 10 работников, в 2016 году – 7 работников)</w:t>
            </w: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450 000,00</w:t>
            </w: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2 700 000,0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3 572 258,07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8 650 000,0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21 922 258,07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 подпрограмме: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2 700 000,0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3 572 258,07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8 650 000,0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21 922 258,07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E71" w:rsidRPr="008F0E71" w:rsidTr="008F0E71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2 700 000,0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3 572 258,07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8 650 000,0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F0E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21 922 258,07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71" w:rsidRPr="008F0E71" w:rsidRDefault="008F0E71" w:rsidP="008F0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85935" w:rsidRDefault="00A859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Pr="008F0E71" w:rsidRDefault="008F0E71" w:rsidP="008F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Pr="008F0E71" w:rsidRDefault="008F0E71" w:rsidP="008F0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для ведения личного подсобного хозяйства, с местоположением: </w:t>
      </w:r>
    </w:p>
    <w:p w:rsidR="008F0E71" w:rsidRPr="008F0E71" w:rsidRDefault="008F0E71" w:rsidP="008F0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-  Красноярский край,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Вербная, 8, площадь          1402 кв. м.;</w:t>
      </w:r>
      <w:proofErr w:type="gramEnd"/>
    </w:p>
    <w:p w:rsidR="008F0E71" w:rsidRPr="008F0E71" w:rsidRDefault="008F0E71" w:rsidP="008F0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Даниила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Андона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, 59, площадь 1174 кв. м.</w:t>
      </w:r>
    </w:p>
    <w:p w:rsidR="008F0E71" w:rsidRPr="008F0E71" w:rsidRDefault="008F0E71" w:rsidP="008F0E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"/>
      <w:bookmarkEnd w:id="2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Граждане, заинтересованные в предоставлении земельных участков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05.04.2017 по 05.05.2017. Дополнительно скан образ заявления может быть направлен на электронный адрес: </w:t>
      </w:r>
      <w:r w:rsidRPr="008F0E71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20" w:history="1">
        <w:r w:rsidRPr="008F0E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8F0E71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8F0E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8F0E71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8F0E7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8F0E71" w:rsidRPr="008F0E71" w:rsidRDefault="008F0E71" w:rsidP="008F0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05.04.2017 по 05.05.2017 по адресу с.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8F0E71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8F0E71" w:rsidRP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P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P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5D7" w:rsidRPr="00AC700E" w:rsidRDefault="008E65D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A72E5A">
      <w:pPr>
        <w:spacing w:after="0" w:line="240" w:lineRule="auto"/>
        <w:jc w:val="both"/>
      </w:pPr>
    </w:p>
    <w:sectPr w:rsidR="00267B0A" w:rsidRPr="00A45AEB" w:rsidSect="003A6E70">
      <w:footerReference w:type="default" r:id="rId21"/>
      <w:footerReference w:type="first" r:id="rId2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48" w:rsidRDefault="006C6248" w:rsidP="00F3397A">
      <w:pPr>
        <w:spacing w:after="0" w:line="240" w:lineRule="auto"/>
      </w:pPr>
      <w:r>
        <w:separator/>
      </w:r>
    </w:p>
  </w:endnote>
  <w:endnote w:type="continuationSeparator" w:id="0">
    <w:p w:rsidR="006C6248" w:rsidRDefault="006C624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24C4D" w:rsidRDefault="00524C4D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24C4D" w:rsidRDefault="00524C4D">
                      <w:pPr>
                        <w:jc w:val="center"/>
                      </w:pPr>
                      <w:r w:rsidRPr="00CB5436">
                        <w:fldChar w:fldCharType="begin"/>
                      </w:r>
                      <w:r>
                        <w:instrText>PAGE    \* MERGEFORMAT</w:instrText>
                      </w:r>
                      <w:r w:rsidRPr="00CB5436">
                        <w:fldChar w:fldCharType="separate"/>
                      </w:r>
                      <w:r w:rsidR="00825B0A" w:rsidRPr="00825B0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60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24C4D" w:rsidRDefault="00524C4D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48" w:rsidRDefault="006C6248" w:rsidP="00F3397A">
      <w:pPr>
        <w:spacing w:after="0" w:line="240" w:lineRule="auto"/>
      </w:pPr>
      <w:r>
        <w:separator/>
      </w:r>
    </w:p>
  </w:footnote>
  <w:footnote w:type="continuationSeparator" w:id="0">
    <w:p w:rsidR="006C6248" w:rsidRDefault="006C624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2493FD5"/>
    <w:multiLevelType w:val="multilevel"/>
    <w:tmpl w:val="479C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6">
    <w:nsid w:val="168C28FE"/>
    <w:multiLevelType w:val="hybridMultilevel"/>
    <w:tmpl w:val="CB4EFDC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0121049"/>
    <w:multiLevelType w:val="hybridMultilevel"/>
    <w:tmpl w:val="C59A3AB8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4433A4"/>
    <w:multiLevelType w:val="hybridMultilevel"/>
    <w:tmpl w:val="956E0C1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F86BFB"/>
    <w:multiLevelType w:val="multilevel"/>
    <w:tmpl w:val="BBB6E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9"/>
  </w:num>
  <w:num w:numId="5">
    <w:abstractNumId w:val="31"/>
  </w:num>
  <w:num w:numId="6">
    <w:abstractNumId w:val="27"/>
  </w:num>
  <w:num w:numId="7">
    <w:abstractNumId w:val="30"/>
  </w:num>
  <w:num w:numId="8">
    <w:abstractNumId w:val="22"/>
  </w:num>
  <w:num w:numId="9">
    <w:abstractNumId w:val="29"/>
  </w:num>
  <w:num w:numId="10">
    <w:abstractNumId w:val="17"/>
  </w:num>
  <w:num w:numId="11">
    <w:abstractNumId w:val="25"/>
  </w:num>
  <w:num w:numId="12">
    <w:abstractNumId w:val="15"/>
  </w:num>
  <w:num w:numId="13">
    <w:abstractNumId w:val="33"/>
  </w:num>
  <w:num w:numId="14">
    <w:abstractNumId w:val="14"/>
  </w:num>
  <w:num w:numId="15">
    <w:abstractNumId w:val="21"/>
  </w:num>
  <w:num w:numId="16">
    <w:abstractNumId w:val="23"/>
  </w:num>
  <w:num w:numId="17">
    <w:abstractNumId w:val="34"/>
  </w:num>
  <w:num w:numId="18">
    <w:abstractNumId w:val="20"/>
  </w:num>
  <w:num w:numId="19">
    <w:abstractNumId w:val="10"/>
  </w:num>
  <w:num w:numId="20">
    <w:abstractNumId w:val="28"/>
  </w:num>
  <w:num w:numId="21">
    <w:abstractNumId w:val="13"/>
  </w:num>
  <w:num w:numId="22">
    <w:abstractNumId w:val="26"/>
  </w:num>
  <w:num w:numId="23">
    <w:abstractNumId w:val="12"/>
  </w:num>
  <w:num w:numId="24">
    <w:abstractNumId w:val="8"/>
  </w:num>
  <w:num w:numId="25">
    <w:abstractNumId w:val="11"/>
  </w:num>
  <w:num w:numId="26">
    <w:abstractNumId w:val="32"/>
  </w:num>
  <w:num w:numId="27">
    <w:abstractNumId w:val="24"/>
  </w:num>
  <w:num w:numId="28">
    <w:abstractNumId w:val="16"/>
  </w:num>
  <w:num w:numId="29">
    <w:abstractNumId w:val="19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F26"/>
    <w:rsid w:val="002315B0"/>
    <w:rsid w:val="00231D9D"/>
    <w:rsid w:val="002320F8"/>
    <w:rsid w:val="00232E4E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B48"/>
    <w:rsid w:val="00244371"/>
    <w:rsid w:val="0024445E"/>
    <w:rsid w:val="00245183"/>
    <w:rsid w:val="00246DD5"/>
    <w:rsid w:val="0024782C"/>
    <w:rsid w:val="00247CFB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BA0"/>
    <w:rsid w:val="00274D8D"/>
    <w:rsid w:val="00276062"/>
    <w:rsid w:val="002774EC"/>
    <w:rsid w:val="002808CA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D26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3029"/>
    <w:rsid w:val="00313BB3"/>
    <w:rsid w:val="00313BDC"/>
    <w:rsid w:val="00313F38"/>
    <w:rsid w:val="00313FC5"/>
    <w:rsid w:val="003140D6"/>
    <w:rsid w:val="0031411A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FD8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2606"/>
    <w:rsid w:val="00442FFB"/>
    <w:rsid w:val="00443D20"/>
    <w:rsid w:val="00443FE6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F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85D"/>
    <w:rsid w:val="004A6214"/>
    <w:rsid w:val="004A62F3"/>
    <w:rsid w:val="004A6520"/>
    <w:rsid w:val="004A6655"/>
    <w:rsid w:val="004A68DE"/>
    <w:rsid w:val="004B0FB0"/>
    <w:rsid w:val="004B1D50"/>
    <w:rsid w:val="004B20DC"/>
    <w:rsid w:val="004B2A4C"/>
    <w:rsid w:val="004B2CA2"/>
    <w:rsid w:val="004B384E"/>
    <w:rsid w:val="004B4B86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AB"/>
    <w:rsid w:val="005B14BF"/>
    <w:rsid w:val="005B1B7E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614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8E3"/>
    <w:rsid w:val="005E4CDA"/>
    <w:rsid w:val="005E52CC"/>
    <w:rsid w:val="005E57E4"/>
    <w:rsid w:val="005E62A6"/>
    <w:rsid w:val="005E670B"/>
    <w:rsid w:val="005E6F95"/>
    <w:rsid w:val="005F1CE6"/>
    <w:rsid w:val="005F3484"/>
    <w:rsid w:val="005F3AA4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2215"/>
    <w:rsid w:val="0079245B"/>
    <w:rsid w:val="007928DA"/>
    <w:rsid w:val="00792E8B"/>
    <w:rsid w:val="00793092"/>
    <w:rsid w:val="00793522"/>
    <w:rsid w:val="007938B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0F3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78F"/>
    <w:rsid w:val="008E4870"/>
    <w:rsid w:val="008E5057"/>
    <w:rsid w:val="008E52DC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105F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416B"/>
    <w:rsid w:val="00A9473F"/>
    <w:rsid w:val="00A94F07"/>
    <w:rsid w:val="00A95479"/>
    <w:rsid w:val="00A95EE3"/>
    <w:rsid w:val="00A96049"/>
    <w:rsid w:val="00A960A6"/>
    <w:rsid w:val="00A9695A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57F2"/>
    <w:rsid w:val="00AA64FF"/>
    <w:rsid w:val="00AA77CB"/>
    <w:rsid w:val="00AB1870"/>
    <w:rsid w:val="00AB1BA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054"/>
    <w:rsid w:val="00B032BC"/>
    <w:rsid w:val="00B05182"/>
    <w:rsid w:val="00B05192"/>
    <w:rsid w:val="00B061E6"/>
    <w:rsid w:val="00B077C9"/>
    <w:rsid w:val="00B1152A"/>
    <w:rsid w:val="00B11EB4"/>
    <w:rsid w:val="00B126E4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F8C"/>
    <w:rsid w:val="00B71092"/>
    <w:rsid w:val="00B71494"/>
    <w:rsid w:val="00B71771"/>
    <w:rsid w:val="00B71A45"/>
    <w:rsid w:val="00B72520"/>
    <w:rsid w:val="00B72B7D"/>
    <w:rsid w:val="00B73267"/>
    <w:rsid w:val="00B746F8"/>
    <w:rsid w:val="00B74E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C6"/>
    <w:rsid w:val="00BB3BB5"/>
    <w:rsid w:val="00BB3CDD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374E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C73"/>
    <w:rsid w:val="00DA1EFA"/>
    <w:rsid w:val="00DA304A"/>
    <w:rsid w:val="00DA310F"/>
    <w:rsid w:val="00DA384B"/>
    <w:rsid w:val="00DA3C20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84E"/>
    <w:rsid w:val="00E54840"/>
    <w:rsid w:val="00E54C2F"/>
    <w:rsid w:val="00E558B2"/>
    <w:rsid w:val="00E55E25"/>
    <w:rsid w:val="00E561E1"/>
    <w:rsid w:val="00E563A4"/>
    <w:rsid w:val="00E57BAC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consultantplus://offline/ref=788F84FBD959AEB87EAA2D3F81B9B7ECBD4E117564CAF9579CBF7ACCE1OCfD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63B150B5E22160081B9C5CD985A4CACF3DC47B5AB2F5F0A46F5313DE3C2A2C2988AE08A48B2FF6xElBH" TargetMode="External"/><Relationship Id="rId17" Type="http://schemas.openxmlformats.org/officeDocument/2006/relationships/hyperlink" Target="consultantplus://offline/ref=57EC4A0E559807BA03AC19EC9408C3C16F93FB59335E4528EAC5F6F7561134D327FD32CD465675993E55BBPEz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F736F16E291BFE2510D29A8F298F254D0A2DC097990D6139E2E5F9C3993116979CC12CE1730E46A76186gBtFC" TargetMode="External"/><Relationship Id="rId20" Type="http://schemas.openxmlformats.org/officeDocument/2006/relationships/hyperlink" Target="mailto:bog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63B150B5E22160081B9C5CD985A4CACF3DC4795DB4F5F0A46F5313DE3C2A2C2988AE0AA5x8l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F736F16E291BFE2510CC979945D02A4F057ACD9B99023367BDBEA494g9t0C" TargetMode="External"/><Relationship Id="rId23" Type="http://schemas.openxmlformats.org/officeDocument/2006/relationships/fontTable" Target="fontTable.xml"/><Relationship Id="rId10" Type="http://schemas.microsoft.com/office/2007/relationships/hdphoto" Target="NULL"/><Relationship Id="rId19" Type="http://schemas.openxmlformats.org/officeDocument/2006/relationships/hyperlink" Target="consultantplus://offline/ref=788F84FBD959AEB87EAA2D3F81B9B7ECB54C1E7666C4A45D94E676CEE6C2B8272229961B589986ODf1C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bus.gov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7B33-3575-43C3-8AE9-A6B7F83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26553</Words>
  <Characters>151356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177554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2017-03-06T08:47:00Z</cp:lastPrinted>
  <dcterms:created xsi:type="dcterms:W3CDTF">2017-04-03T09:09:00Z</dcterms:created>
  <dcterms:modified xsi:type="dcterms:W3CDTF">2017-04-03T09:09:00Z</dcterms:modified>
</cp:coreProperties>
</file>