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12" w:rsidRPr="003D0E12" w:rsidRDefault="003D0E12" w:rsidP="003D0E12">
      <w:pPr>
        <w:spacing w:after="0" w:line="240" w:lineRule="auto"/>
        <w:ind w:firstLine="360"/>
        <w:rPr>
          <w:rFonts w:ascii="Arial" w:eastAsia="Times New Roman" w:hAnsi="Arial" w:cs="Arial"/>
          <w:sz w:val="20"/>
          <w:szCs w:val="20"/>
          <w:lang w:eastAsia="ru-RU"/>
        </w:rPr>
      </w:pPr>
      <w:r w:rsidRPr="003D0E12">
        <w:rPr>
          <w:rFonts w:ascii="Arial" w:eastAsia="Times New Roman" w:hAnsi="Arial" w:cs="Arial"/>
          <w:sz w:val="20"/>
          <w:szCs w:val="20"/>
          <w:lang w:eastAsia="ru-RU"/>
        </w:rPr>
        <w:t xml:space="preserve">                                                                        </w:t>
      </w:r>
      <w:r w:rsidRPr="003D0E12">
        <w:rPr>
          <w:rFonts w:ascii="Arial" w:eastAsia="Times New Roman" w:hAnsi="Arial" w:cs="Arial"/>
          <w:noProof/>
          <w:sz w:val="20"/>
          <w:szCs w:val="20"/>
          <w:lang w:eastAsia="ru-RU"/>
        </w:rPr>
        <w:drawing>
          <wp:inline distT="0" distB="0" distL="0" distR="0">
            <wp:extent cx="531495" cy="669925"/>
            <wp:effectExtent l="19050" t="0" r="1905" b="0"/>
            <wp:docPr id="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r w:rsidRPr="003D0E12">
        <w:rPr>
          <w:rFonts w:ascii="Arial" w:eastAsia="Times New Roman" w:hAnsi="Arial" w:cs="Arial"/>
          <w:sz w:val="20"/>
          <w:szCs w:val="20"/>
          <w:lang w:eastAsia="ru-RU"/>
        </w:rPr>
        <w:t xml:space="preserve">          </w:t>
      </w:r>
    </w:p>
    <w:p w:rsidR="003D0E12" w:rsidRPr="003D0E12" w:rsidRDefault="003D0E12" w:rsidP="003D0E12">
      <w:pPr>
        <w:spacing w:after="0" w:line="240" w:lineRule="auto"/>
        <w:ind w:firstLine="360"/>
        <w:rPr>
          <w:rFonts w:ascii="Arial" w:eastAsia="Times New Roman" w:hAnsi="Arial" w:cs="Arial"/>
          <w:sz w:val="26"/>
          <w:szCs w:val="26"/>
          <w:lang w:eastAsia="ru-RU"/>
        </w:rPr>
      </w:pPr>
    </w:p>
    <w:p w:rsidR="003D0E12" w:rsidRPr="003D0E12" w:rsidRDefault="003D0E12" w:rsidP="003D0E12">
      <w:pPr>
        <w:widowControl w:val="0"/>
        <w:spacing w:after="0" w:line="240" w:lineRule="auto"/>
        <w:ind w:left="40"/>
        <w:jc w:val="center"/>
        <w:rPr>
          <w:rFonts w:ascii="Arial" w:eastAsia="Times New Roman" w:hAnsi="Arial" w:cs="Arial"/>
          <w:color w:val="000000"/>
          <w:sz w:val="26"/>
          <w:szCs w:val="26"/>
          <w:lang w:eastAsia="ru-RU"/>
        </w:rPr>
      </w:pPr>
      <w:r w:rsidRPr="003D0E12">
        <w:rPr>
          <w:rFonts w:ascii="Arial" w:eastAsia="Times New Roman" w:hAnsi="Arial" w:cs="Arial"/>
          <w:color w:val="000000"/>
          <w:sz w:val="26"/>
          <w:szCs w:val="26"/>
          <w:lang w:eastAsia="ru-RU"/>
        </w:rPr>
        <w:t>АДМИНИСТРАЦИЯ БОГУЧАНСКОГО РАЙОНА</w:t>
      </w:r>
    </w:p>
    <w:p w:rsidR="003D0E12" w:rsidRPr="003D0E12" w:rsidRDefault="003D0E12" w:rsidP="003D0E12">
      <w:pPr>
        <w:spacing w:after="0" w:line="240" w:lineRule="auto"/>
        <w:ind w:firstLine="360"/>
        <w:jc w:val="center"/>
        <w:rPr>
          <w:rFonts w:ascii="Arial" w:eastAsia="Times New Roman" w:hAnsi="Arial" w:cs="Arial"/>
          <w:sz w:val="26"/>
          <w:szCs w:val="26"/>
          <w:lang w:eastAsia="ru-RU"/>
        </w:rPr>
      </w:pPr>
      <w:r w:rsidRPr="003D0E12">
        <w:rPr>
          <w:rFonts w:ascii="Arial" w:eastAsia="Times New Roman" w:hAnsi="Arial" w:cs="Arial"/>
          <w:color w:val="000000"/>
          <w:sz w:val="26"/>
          <w:szCs w:val="26"/>
          <w:lang w:eastAsia="ru-RU"/>
        </w:rPr>
        <w:t>ПОСТАНОВЛЕНИЕ</w:t>
      </w:r>
    </w:p>
    <w:p w:rsidR="003D0E12" w:rsidRPr="003D0E12" w:rsidRDefault="003D0E12" w:rsidP="003D0E12">
      <w:pPr>
        <w:widowControl w:val="0"/>
        <w:tabs>
          <w:tab w:val="left" w:pos="3889"/>
          <w:tab w:val="left" w:pos="7993"/>
        </w:tabs>
        <w:spacing w:after="178" w:line="240" w:lineRule="auto"/>
        <w:ind w:left="20"/>
        <w:jc w:val="both"/>
        <w:rPr>
          <w:rFonts w:ascii="Arial" w:eastAsia="Times New Roman" w:hAnsi="Arial" w:cs="Arial"/>
          <w:spacing w:val="4"/>
          <w:sz w:val="26"/>
          <w:szCs w:val="26"/>
          <w:lang w:eastAsia="ru-RU"/>
        </w:rPr>
      </w:pPr>
      <w:r w:rsidRPr="003D0E12">
        <w:rPr>
          <w:rFonts w:ascii="Arial" w:eastAsia="Times New Roman" w:hAnsi="Arial" w:cs="Arial"/>
          <w:color w:val="000000"/>
          <w:spacing w:val="4"/>
          <w:sz w:val="26"/>
          <w:szCs w:val="26"/>
          <w:shd w:val="clear" w:color="auto" w:fill="FFFFFF"/>
          <w:lang w:eastAsia="ru-RU"/>
        </w:rPr>
        <w:t>03.03.2021</w:t>
      </w:r>
      <w:r w:rsidRPr="003D0E12">
        <w:rPr>
          <w:rFonts w:ascii="Arial" w:eastAsia="Times New Roman" w:hAnsi="Arial" w:cs="Arial"/>
          <w:color w:val="000000"/>
          <w:spacing w:val="4"/>
          <w:sz w:val="26"/>
          <w:szCs w:val="26"/>
          <w:shd w:val="clear" w:color="auto" w:fill="FFFFFF"/>
          <w:lang w:eastAsia="ru-RU"/>
        </w:rPr>
        <w:tab/>
      </w:r>
      <w:r w:rsidRPr="003D0E12">
        <w:rPr>
          <w:rFonts w:ascii="Arial" w:eastAsia="Times New Roman" w:hAnsi="Arial" w:cs="Arial"/>
          <w:spacing w:val="4"/>
          <w:sz w:val="26"/>
          <w:szCs w:val="26"/>
          <w:lang w:eastAsia="ru-RU"/>
        </w:rPr>
        <w:t xml:space="preserve">с. </w:t>
      </w:r>
      <w:proofErr w:type="spellStart"/>
      <w:r w:rsidRPr="003D0E12">
        <w:rPr>
          <w:rFonts w:ascii="Arial" w:eastAsia="Times New Roman" w:hAnsi="Arial" w:cs="Arial"/>
          <w:spacing w:val="4"/>
          <w:sz w:val="26"/>
          <w:szCs w:val="26"/>
          <w:lang w:eastAsia="ru-RU"/>
        </w:rPr>
        <w:t>Богучаны</w:t>
      </w:r>
      <w:proofErr w:type="spellEnd"/>
      <w:r w:rsidRPr="003D0E12">
        <w:rPr>
          <w:rFonts w:ascii="Arial" w:eastAsia="Times New Roman" w:hAnsi="Arial" w:cs="Arial"/>
          <w:spacing w:val="4"/>
          <w:sz w:val="26"/>
          <w:szCs w:val="26"/>
          <w:lang w:eastAsia="ru-RU"/>
        </w:rPr>
        <w:tab/>
        <w:t xml:space="preserve">№ </w:t>
      </w:r>
      <w:r w:rsidRPr="003D0E12">
        <w:rPr>
          <w:rFonts w:ascii="Arial" w:eastAsia="Times New Roman" w:hAnsi="Arial" w:cs="Arial"/>
          <w:iCs/>
          <w:color w:val="000000"/>
          <w:spacing w:val="-11"/>
          <w:sz w:val="26"/>
          <w:szCs w:val="26"/>
          <w:shd w:val="clear" w:color="auto" w:fill="FFFFFF"/>
          <w:lang w:eastAsia="ru-RU"/>
        </w:rPr>
        <w:t>156</w:t>
      </w:r>
      <w:r w:rsidRPr="003D0E12">
        <w:rPr>
          <w:rFonts w:ascii="Arial" w:eastAsia="Times New Roman" w:hAnsi="Arial" w:cs="Arial"/>
          <w:color w:val="000000"/>
          <w:spacing w:val="4"/>
          <w:sz w:val="26"/>
          <w:szCs w:val="26"/>
          <w:shd w:val="clear" w:color="auto" w:fill="FFFFFF"/>
          <w:lang w:eastAsia="ru-RU"/>
        </w:rPr>
        <w:t xml:space="preserve"> </w:t>
      </w:r>
      <w:r w:rsidRPr="003D0E12">
        <w:rPr>
          <w:rFonts w:ascii="Arial" w:eastAsia="Times New Roman" w:hAnsi="Arial" w:cs="Arial"/>
          <w:spacing w:val="4"/>
          <w:sz w:val="26"/>
          <w:szCs w:val="26"/>
          <w:lang w:eastAsia="ru-RU"/>
        </w:rPr>
        <w:t>-</w:t>
      </w:r>
      <w:proofErr w:type="spellStart"/>
      <w:proofErr w:type="gramStart"/>
      <w:r w:rsidRPr="003D0E12">
        <w:rPr>
          <w:rFonts w:ascii="Arial" w:eastAsia="Times New Roman" w:hAnsi="Arial" w:cs="Arial"/>
          <w:spacing w:val="4"/>
          <w:sz w:val="26"/>
          <w:szCs w:val="26"/>
          <w:lang w:eastAsia="ru-RU"/>
        </w:rPr>
        <w:t>п</w:t>
      </w:r>
      <w:proofErr w:type="spellEnd"/>
      <w:proofErr w:type="gramEnd"/>
    </w:p>
    <w:p w:rsidR="003D0E12" w:rsidRPr="003D0E12" w:rsidRDefault="003D0E12" w:rsidP="003D0E12">
      <w:pPr>
        <w:widowControl w:val="0"/>
        <w:spacing w:after="304" w:line="240" w:lineRule="auto"/>
        <w:ind w:left="20" w:right="20"/>
        <w:jc w:val="center"/>
        <w:rPr>
          <w:rFonts w:ascii="Arial" w:eastAsia="Times New Roman" w:hAnsi="Arial" w:cs="Arial"/>
          <w:spacing w:val="4"/>
          <w:sz w:val="26"/>
          <w:szCs w:val="26"/>
          <w:lang w:eastAsia="ru-RU"/>
        </w:rPr>
      </w:pPr>
      <w:proofErr w:type="gramStart"/>
      <w:r w:rsidRPr="003D0E12">
        <w:rPr>
          <w:rFonts w:ascii="Arial" w:eastAsia="Times New Roman" w:hAnsi="Arial" w:cs="Arial"/>
          <w:spacing w:val="4"/>
          <w:sz w:val="26"/>
          <w:szCs w:val="26"/>
          <w:lang w:eastAsia="ru-RU"/>
        </w:rPr>
        <w:t xml:space="preserve">О внесении изменений в постановление администрации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от 09.09.2013 № 1106-п «Об утверждении Положения о муниципальном земельном контроле за использованием земель на межселенной территории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и земель, находящихся в муниципальной собственности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и Административного регламента проведения проверок при осуществлении муниципального земельного контроля за использованием земель на межселенной территории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и земель, находящихся в муниципальной собственности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w:t>
      </w:r>
      <w:proofErr w:type="gramEnd"/>
    </w:p>
    <w:p w:rsidR="003D0E12" w:rsidRPr="003D0E12" w:rsidRDefault="003D0E12" w:rsidP="003D0E12">
      <w:pPr>
        <w:widowControl w:val="0"/>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статьями 7, 43, 47 Устава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Красноярского края,</w:t>
      </w:r>
    </w:p>
    <w:p w:rsidR="003D0E12" w:rsidRPr="003D0E12" w:rsidRDefault="003D0E12" w:rsidP="003D0E12">
      <w:pPr>
        <w:widowControl w:val="0"/>
        <w:spacing w:after="0" w:line="240" w:lineRule="auto"/>
        <w:ind w:lef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ПОСТАНОВЛЯЮ:</w:t>
      </w:r>
    </w:p>
    <w:p w:rsidR="003D0E12" w:rsidRPr="003D0E12" w:rsidRDefault="003D0E12" w:rsidP="003D0E12">
      <w:pPr>
        <w:widowControl w:val="0"/>
        <w:numPr>
          <w:ilvl w:val="0"/>
          <w:numId w:val="1"/>
        </w:numPr>
        <w:tabs>
          <w:tab w:val="left" w:pos="1014"/>
        </w:tabs>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 xml:space="preserve">Внести в Положение о муниципальном земельном </w:t>
      </w:r>
      <w:proofErr w:type="gramStart"/>
      <w:r w:rsidRPr="003D0E12">
        <w:rPr>
          <w:rFonts w:ascii="Arial" w:eastAsia="Times New Roman" w:hAnsi="Arial" w:cs="Arial"/>
          <w:spacing w:val="4"/>
          <w:sz w:val="26"/>
          <w:szCs w:val="26"/>
          <w:lang w:eastAsia="ru-RU"/>
        </w:rPr>
        <w:t>контроле за</w:t>
      </w:r>
      <w:proofErr w:type="gramEnd"/>
      <w:r w:rsidRPr="003D0E12">
        <w:rPr>
          <w:rFonts w:ascii="Arial" w:eastAsia="Times New Roman" w:hAnsi="Arial" w:cs="Arial"/>
          <w:spacing w:val="4"/>
          <w:sz w:val="26"/>
          <w:szCs w:val="26"/>
          <w:lang w:eastAsia="ru-RU"/>
        </w:rPr>
        <w:t xml:space="preserve"> использованием земель на межселенной территории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и земель, находящихся в муниципальной собственности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утвержденного постановлением администрации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от 09.09.2013 № 1106-п следующие изменения:</w:t>
      </w:r>
    </w:p>
    <w:p w:rsidR="003D0E12" w:rsidRPr="003D0E12" w:rsidRDefault="003D0E12" w:rsidP="003D0E12">
      <w:pPr>
        <w:widowControl w:val="0"/>
        <w:numPr>
          <w:ilvl w:val="1"/>
          <w:numId w:val="1"/>
        </w:numPr>
        <w:tabs>
          <w:tab w:val="left" w:pos="1162"/>
        </w:tabs>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раздел 1. Общие положения дополнить пунктом 1.7 следующего содержания:</w:t>
      </w:r>
    </w:p>
    <w:p w:rsidR="003D0E12" w:rsidRPr="003D0E12" w:rsidRDefault="003D0E12" w:rsidP="003D0E12">
      <w:pPr>
        <w:widowControl w:val="0"/>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 xml:space="preserve">«1.7. </w:t>
      </w:r>
      <w:proofErr w:type="gramStart"/>
      <w:r w:rsidRPr="003D0E12">
        <w:rPr>
          <w:rFonts w:ascii="Arial" w:eastAsia="Times New Roman" w:hAnsi="Arial" w:cs="Arial"/>
          <w:spacing w:val="4"/>
          <w:sz w:val="26"/>
          <w:szCs w:val="26"/>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proofErr w:type="spellStart"/>
      <w:r w:rsidRPr="003D0E12">
        <w:rPr>
          <w:rFonts w:ascii="Arial" w:eastAsia="Times New Roman" w:hAnsi="Arial" w:cs="Arial"/>
          <w:spacing w:val="4"/>
          <w:sz w:val="26"/>
          <w:szCs w:val="26"/>
          <w:lang w:eastAsia="ru-RU"/>
        </w:rPr>
        <w:t>Богучанского</w:t>
      </w:r>
      <w:proofErr w:type="spellEnd"/>
      <w:r w:rsidRPr="003D0E12">
        <w:rPr>
          <w:rFonts w:ascii="Arial" w:eastAsia="Times New Roman" w:hAnsi="Arial" w:cs="Arial"/>
          <w:spacing w:val="4"/>
          <w:sz w:val="26"/>
          <w:szCs w:val="26"/>
          <w:lang w:eastAsia="ru-RU"/>
        </w:rPr>
        <w:t xml:space="preserve"> района в сети </w:t>
      </w:r>
      <w:proofErr w:type="spellStart"/>
      <w:r w:rsidRPr="003D0E12">
        <w:rPr>
          <w:rFonts w:ascii="Arial" w:eastAsia="Times New Roman" w:hAnsi="Arial" w:cs="Arial"/>
          <w:spacing w:val="4"/>
          <w:sz w:val="26"/>
          <w:szCs w:val="26"/>
          <w:lang w:eastAsia="ru-RU"/>
        </w:rPr>
        <w:t>информационно</w:t>
      </w:r>
      <w:r w:rsidRPr="003D0E12">
        <w:rPr>
          <w:rFonts w:ascii="Arial" w:eastAsia="Times New Roman" w:hAnsi="Arial" w:cs="Arial"/>
          <w:spacing w:val="4"/>
          <w:sz w:val="26"/>
          <w:szCs w:val="26"/>
          <w:lang w:eastAsia="ru-RU"/>
        </w:rPr>
        <w:softHyphen/>
        <w:t>телекоммуникационной</w:t>
      </w:r>
      <w:proofErr w:type="spellEnd"/>
      <w:r w:rsidRPr="003D0E12">
        <w:rPr>
          <w:rFonts w:ascii="Arial" w:eastAsia="Times New Roman" w:hAnsi="Arial" w:cs="Arial"/>
          <w:spacing w:val="4"/>
          <w:sz w:val="26"/>
          <w:szCs w:val="26"/>
          <w:lang w:eastAsia="ru-RU"/>
        </w:rPr>
        <w:t xml:space="preserve">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3D0E12" w:rsidRPr="003D0E12" w:rsidRDefault="003D0E12" w:rsidP="003D0E12">
      <w:pPr>
        <w:widowControl w:val="0"/>
        <w:numPr>
          <w:ilvl w:val="1"/>
          <w:numId w:val="1"/>
        </w:numPr>
        <w:tabs>
          <w:tab w:val="left" w:pos="1162"/>
        </w:tabs>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раздел 2 Права, обязанности и ответственность уполномоченных органов и должностных лиц, осуществляющих муниципальный земельный контроль дополнить пунктом 2.2.8-2.2.9 следующего содержания:</w:t>
      </w:r>
    </w:p>
    <w:p w:rsidR="003D0E12" w:rsidRPr="003D0E12" w:rsidRDefault="003D0E12" w:rsidP="003D0E12">
      <w:pPr>
        <w:widowControl w:val="0"/>
        <w:spacing w:after="0" w:line="240" w:lineRule="auto"/>
        <w:ind w:left="20" w:right="20" w:firstLine="560"/>
        <w:jc w:val="both"/>
        <w:rPr>
          <w:rFonts w:ascii="Arial" w:eastAsia="Times New Roman" w:hAnsi="Arial" w:cs="Arial"/>
          <w:spacing w:val="4"/>
          <w:sz w:val="26"/>
          <w:szCs w:val="26"/>
          <w:lang w:eastAsia="ru-RU"/>
        </w:rPr>
      </w:pPr>
      <w:r w:rsidRPr="003D0E12">
        <w:rPr>
          <w:rFonts w:ascii="Arial" w:eastAsia="Times New Roman" w:hAnsi="Arial" w:cs="Arial"/>
          <w:spacing w:val="4"/>
          <w:sz w:val="26"/>
          <w:szCs w:val="26"/>
          <w:lang w:eastAsia="ru-RU"/>
        </w:rPr>
        <w:t>«2.2.8. При осуществлении муниципального контроля должностные лица муниципального контроля обязаны:</w:t>
      </w:r>
    </w:p>
    <w:p w:rsidR="003D0E12" w:rsidRPr="003D0E12" w:rsidRDefault="003D0E12" w:rsidP="003D0E12">
      <w:pPr>
        <w:widowControl w:val="0"/>
        <w:numPr>
          <w:ilvl w:val="0"/>
          <w:numId w:val="2"/>
        </w:numPr>
        <w:tabs>
          <w:tab w:val="left" w:pos="937"/>
        </w:tabs>
        <w:spacing w:after="0" w:line="240" w:lineRule="auto"/>
        <w:ind w:left="20" w:right="20" w:firstLine="560"/>
        <w:jc w:val="both"/>
        <w:rPr>
          <w:rFonts w:ascii="Arial" w:eastAsia="Times New Roman" w:hAnsi="Arial" w:cs="Arial"/>
          <w:spacing w:val="4"/>
          <w:sz w:val="26"/>
          <w:szCs w:val="26"/>
          <w:lang w:eastAsia="ru-RU"/>
        </w:rPr>
      </w:pPr>
      <w:proofErr w:type="gramStart"/>
      <w:r w:rsidRPr="003D0E12">
        <w:rPr>
          <w:rFonts w:ascii="Arial" w:eastAsia="Times New Roman" w:hAnsi="Arial" w:cs="Arial"/>
          <w:spacing w:val="4"/>
          <w:sz w:val="26"/>
          <w:szCs w:val="26"/>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lastRenderedPageBreak/>
        <w:t>-</w:t>
      </w:r>
      <w:r w:rsidRPr="003D0E12">
        <w:rPr>
          <w:rFonts w:ascii="Arial" w:eastAsia="Times New Roman" w:hAnsi="Arial" w:cs="Arial"/>
          <w:sz w:val="26"/>
          <w:szCs w:val="26"/>
          <w:lang w:eastAsia="ru-RU"/>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 xml:space="preserve">проводить проверку на основании распоряжения администрации </w:t>
      </w:r>
      <w:proofErr w:type="spellStart"/>
      <w:r w:rsidRPr="003D0E12">
        <w:rPr>
          <w:rFonts w:ascii="Arial" w:eastAsia="Times New Roman" w:hAnsi="Arial" w:cs="Arial"/>
          <w:sz w:val="26"/>
          <w:szCs w:val="26"/>
          <w:lang w:eastAsia="ru-RU"/>
        </w:rPr>
        <w:t>Богучанского</w:t>
      </w:r>
      <w:proofErr w:type="spellEnd"/>
      <w:r w:rsidRPr="003D0E12">
        <w:rPr>
          <w:rFonts w:ascii="Arial" w:eastAsia="Times New Roman" w:hAnsi="Arial" w:cs="Arial"/>
          <w:sz w:val="26"/>
          <w:szCs w:val="26"/>
          <w:lang w:eastAsia="ru-RU"/>
        </w:rPr>
        <w:t xml:space="preserve"> район</w:t>
      </w:r>
      <w:proofErr w:type="gramStart"/>
      <w:r w:rsidRPr="003D0E12">
        <w:rPr>
          <w:rFonts w:ascii="Arial" w:eastAsia="Times New Roman" w:hAnsi="Arial" w:cs="Arial"/>
          <w:sz w:val="26"/>
          <w:szCs w:val="26"/>
          <w:lang w:eastAsia="ru-RU"/>
        </w:rPr>
        <w:t>а о ее</w:t>
      </w:r>
      <w:proofErr w:type="gramEnd"/>
      <w:r w:rsidRPr="003D0E12">
        <w:rPr>
          <w:rFonts w:ascii="Arial" w:eastAsia="Times New Roman" w:hAnsi="Arial" w:cs="Arial"/>
          <w:sz w:val="26"/>
          <w:szCs w:val="26"/>
          <w:lang w:eastAsia="ru-RU"/>
        </w:rPr>
        <w:t xml:space="preserve"> проведении в соответствии с ее назначением;</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 xml:space="preserve">проводить проверку только во время исполнения служебных обязанностей, копии распоряжения администрации </w:t>
      </w:r>
      <w:proofErr w:type="spellStart"/>
      <w:r w:rsidRPr="003D0E12">
        <w:rPr>
          <w:rFonts w:ascii="Arial" w:eastAsia="Times New Roman" w:hAnsi="Arial" w:cs="Arial"/>
          <w:sz w:val="26"/>
          <w:szCs w:val="26"/>
          <w:lang w:eastAsia="ru-RU"/>
        </w:rPr>
        <w:t>Богучанского</w:t>
      </w:r>
      <w:proofErr w:type="spellEnd"/>
      <w:r w:rsidRPr="003D0E12">
        <w:rPr>
          <w:rFonts w:ascii="Arial" w:eastAsia="Times New Roman" w:hAnsi="Arial" w:cs="Arial"/>
          <w:sz w:val="26"/>
          <w:szCs w:val="26"/>
          <w:lang w:eastAsia="ru-RU"/>
        </w:rPr>
        <w:t xml:space="preserve"> район</w:t>
      </w:r>
      <w:proofErr w:type="gramStart"/>
      <w:r w:rsidRPr="003D0E12">
        <w:rPr>
          <w:rFonts w:ascii="Arial" w:eastAsia="Times New Roman" w:hAnsi="Arial" w:cs="Arial"/>
          <w:sz w:val="26"/>
          <w:szCs w:val="26"/>
          <w:lang w:eastAsia="ru-RU"/>
        </w:rPr>
        <w:t>а о ее</w:t>
      </w:r>
      <w:proofErr w:type="gramEnd"/>
      <w:r w:rsidRPr="003D0E12">
        <w:rPr>
          <w:rFonts w:ascii="Arial" w:eastAsia="Times New Roman" w:hAnsi="Arial" w:cs="Arial"/>
          <w:sz w:val="26"/>
          <w:szCs w:val="26"/>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proofErr w:type="gramStart"/>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D0E12">
        <w:rPr>
          <w:rFonts w:ascii="Arial" w:eastAsia="Times New Roman" w:hAnsi="Arial" w:cs="Arial"/>
          <w:sz w:val="26"/>
          <w:szCs w:val="26"/>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соблюдать сроки проведения проверки, установленные Федеральным законом № 294-ФЗ;</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lastRenderedPageBreak/>
        <w:t>-</w:t>
      </w:r>
      <w:r w:rsidRPr="003D0E12">
        <w:rPr>
          <w:rFonts w:ascii="Arial" w:eastAsia="Times New Roman" w:hAnsi="Arial" w:cs="Arial"/>
          <w:sz w:val="26"/>
          <w:szCs w:val="26"/>
          <w:lang w:eastAsia="ru-RU"/>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proofErr w:type="gramStart"/>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D0E12">
        <w:rPr>
          <w:rFonts w:ascii="Arial" w:eastAsia="Times New Roman" w:hAnsi="Arial" w:cs="Arial"/>
          <w:sz w:val="26"/>
          <w:szCs w:val="26"/>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слученными в рамках межведомственного информационного взаимодействия;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3D0E12">
        <w:rPr>
          <w:rFonts w:ascii="Arial" w:eastAsia="Times New Roman" w:hAnsi="Arial" w:cs="Arial"/>
          <w:sz w:val="26"/>
          <w:szCs w:val="26"/>
          <w:lang w:eastAsia="ru-RU"/>
        </w:rPr>
        <w:t>документах</w:t>
      </w:r>
      <w:proofErr w:type="gramEnd"/>
      <w:r w:rsidRPr="003D0E12">
        <w:rPr>
          <w:rFonts w:ascii="Arial" w:eastAsia="Times New Roman" w:hAnsi="Arial" w:cs="Arial"/>
          <w:sz w:val="26"/>
          <w:szCs w:val="26"/>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не требовать от юридического лица, индивидуального предпринимателя, в отношении которых осуществляется муниципальный контроль:</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представления документов, информации до даты начала проведения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предоставления сведений и документов, не относящихся к предмету документарной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соблюдать ограничения при осуществлении муниципального контроля, установленные статьей 15 Федерального закона № 294-ФЗ;</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lastRenderedPageBreak/>
        <w:t>*</w:t>
      </w:r>
      <w:r w:rsidRPr="003D0E12">
        <w:rPr>
          <w:rFonts w:ascii="Arial" w:eastAsia="Times New Roman" w:hAnsi="Arial" w:cs="Arial"/>
          <w:sz w:val="26"/>
          <w:szCs w:val="26"/>
          <w:lang w:eastAsia="ru-RU"/>
        </w:rPr>
        <w:tab/>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 xml:space="preserve">2.2.9. Исчерпывающий перечень документов и (или) информации, </w:t>
      </w:r>
      <w:proofErr w:type="spellStart"/>
      <w:r w:rsidRPr="003D0E12">
        <w:rPr>
          <w:rFonts w:ascii="Arial" w:eastAsia="Times New Roman" w:hAnsi="Arial" w:cs="Arial"/>
          <w:sz w:val="26"/>
          <w:szCs w:val="26"/>
          <w:lang w:eastAsia="ru-RU"/>
        </w:rPr>
        <w:t>истребуемых</w:t>
      </w:r>
      <w:proofErr w:type="spellEnd"/>
      <w:r w:rsidRPr="003D0E12">
        <w:rPr>
          <w:rFonts w:ascii="Arial" w:eastAsia="Times New Roman" w:hAnsi="Arial" w:cs="Arial"/>
          <w:sz w:val="26"/>
          <w:szCs w:val="26"/>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журнал учета мероприятий по контролю (при наличии);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Федерации от 19.04.2016 № 724-р.».</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1.3.</w:t>
      </w:r>
      <w:r w:rsidRPr="003D0E12">
        <w:rPr>
          <w:rFonts w:ascii="Arial" w:eastAsia="Times New Roman" w:hAnsi="Arial" w:cs="Arial"/>
          <w:sz w:val="26"/>
          <w:szCs w:val="26"/>
          <w:lang w:eastAsia="ru-RU"/>
        </w:rPr>
        <w:tab/>
        <w:t>в разделе 10 Права, обязанности и ответственность собственников земельных участков, землепользователей, землевладельцев и арендаторов при проведении мероприятий по муниципальному земельному контролю пункт 10.1 изложить в новой редакции: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«10.1. Субъекты проверок при проведении проверки имеют право:</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непосредственно присутствовать при проведении проверки, давать объяснения по вопросам, относящимся к предмету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получать от органа муниципального контроля, его должностных лиц информацию, которая относится к предмету проверки;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 xml:space="preserve">знакомиться с результатами проверки и указывать в акте проверки о своем ознакомлении с результатами проверки, согласии или несогласии с </w:t>
      </w:r>
      <w:r w:rsidRPr="003D0E12">
        <w:rPr>
          <w:rFonts w:ascii="Arial" w:eastAsia="Times New Roman" w:hAnsi="Arial" w:cs="Arial"/>
          <w:sz w:val="26"/>
          <w:szCs w:val="26"/>
          <w:lang w:eastAsia="ru-RU"/>
        </w:rPr>
        <w:lastRenderedPageBreak/>
        <w:t>ними, а также с отдельными действиями должностных лиц органа муниципального контроля;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proofErr w:type="gramStart"/>
      <w:r w:rsidRPr="003D0E12">
        <w:rPr>
          <w:rFonts w:ascii="Arial" w:eastAsia="Times New Roman" w:hAnsi="Arial" w:cs="Arial"/>
          <w:sz w:val="26"/>
          <w:szCs w:val="26"/>
          <w:lang w:eastAsia="ru-RU"/>
        </w:rPr>
        <w:t>-</w:t>
      </w:r>
      <w:r w:rsidRPr="003D0E12">
        <w:rPr>
          <w:rFonts w:ascii="Arial" w:eastAsia="Times New Roman" w:hAnsi="Arial" w:cs="Arial"/>
          <w:sz w:val="26"/>
          <w:szCs w:val="26"/>
          <w:lang w:eastAsia="ru-RU"/>
        </w:rPr>
        <w:tab/>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3D0E12">
        <w:rPr>
          <w:rFonts w:ascii="Arial" w:eastAsia="Times New Roman" w:hAnsi="Arial" w:cs="Arial"/>
          <w:sz w:val="26"/>
          <w:szCs w:val="26"/>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lastRenderedPageBreak/>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w:t>
      </w:r>
      <w:proofErr w:type="gramStart"/>
      <w:r w:rsidRPr="003D0E12">
        <w:rPr>
          <w:rFonts w:ascii="Arial" w:eastAsia="Times New Roman" w:hAnsi="Arial" w:cs="Arial"/>
          <w:sz w:val="26"/>
          <w:szCs w:val="26"/>
          <w:lang w:eastAsia="ru-RU"/>
        </w:rPr>
        <w:t>противоречий</w:t>
      </w:r>
      <w:proofErr w:type="gramEnd"/>
      <w:r w:rsidRPr="003D0E12">
        <w:rPr>
          <w:rFonts w:ascii="Arial" w:eastAsia="Times New Roman" w:hAnsi="Arial" w:cs="Arial"/>
          <w:sz w:val="26"/>
          <w:szCs w:val="26"/>
          <w:lang w:eastAsia="ru-RU"/>
        </w:rPr>
        <w:t xml:space="preserve">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1.4.</w:t>
      </w:r>
      <w:r w:rsidRPr="003D0E12">
        <w:rPr>
          <w:rFonts w:ascii="Arial" w:eastAsia="Times New Roman" w:hAnsi="Arial" w:cs="Arial"/>
          <w:sz w:val="26"/>
          <w:szCs w:val="26"/>
          <w:lang w:eastAsia="ru-RU"/>
        </w:rPr>
        <w:tab/>
        <w:t>раздел 10 Права, обязанности и ответственность собственников земельных участков, землепользователей, землевладельцев и арендаторов при проведении мероприятий по муниципальному земельному контролю дополнить пунктом 10.4 следующего содержания:</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«10.4.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sidRPr="003D0E12">
        <w:rPr>
          <w:rFonts w:ascii="Arial" w:eastAsia="Times New Roman" w:hAnsi="Arial" w:cs="Arial"/>
          <w:sz w:val="26"/>
          <w:szCs w:val="26"/>
          <w:lang w:eastAsia="ru-RU"/>
        </w:rPr>
        <w:t>.».</w:t>
      </w:r>
      <w:proofErr w:type="gramEnd"/>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2.</w:t>
      </w:r>
      <w:r w:rsidRPr="003D0E12">
        <w:rPr>
          <w:rFonts w:ascii="Arial" w:eastAsia="Times New Roman" w:hAnsi="Arial" w:cs="Arial"/>
          <w:sz w:val="26"/>
          <w:szCs w:val="26"/>
          <w:lang w:eastAsia="ru-RU"/>
        </w:rPr>
        <w:tab/>
      </w:r>
      <w:proofErr w:type="gramStart"/>
      <w:r w:rsidRPr="003D0E12">
        <w:rPr>
          <w:rFonts w:ascii="Arial" w:eastAsia="Times New Roman" w:hAnsi="Arial" w:cs="Arial"/>
          <w:sz w:val="26"/>
          <w:szCs w:val="26"/>
          <w:lang w:eastAsia="ru-RU"/>
        </w:rPr>
        <w:t>Контроль за</w:t>
      </w:r>
      <w:proofErr w:type="gramEnd"/>
      <w:r w:rsidRPr="003D0E12">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3D0E12">
        <w:rPr>
          <w:rFonts w:ascii="Arial" w:eastAsia="Times New Roman" w:hAnsi="Arial" w:cs="Arial"/>
          <w:sz w:val="26"/>
          <w:szCs w:val="26"/>
          <w:lang w:eastAsia="ru-RU"/>
        </w:rPr>
        <w:t>Богучанского</w:t>
      </w:r>
      <w:proofErr w:type="spellEnd"/>
      <w:r w:rsidRPr="003D0E12">
        <w:rPr>
          <w:rFonts w:ascii="Arial" w:eastAsia="Times New Roman" w:hAnsi="Arial" w:cs="Arial"/>
          <w:sz w:val="26"/>
          <w:szCs w:val="26"/>
          <w:lang w:eastAsia="ru-RU"/>
        </w:rPr>
        <w:t xml:space="preserve"> района С.И. Нохрина.</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3.</w:t>
      </w:r>
      <w:r w:rsidRPr="003D0E12">
        <w:rPr>
          <w:rFonts w:ascii="Arial" w:eastAsia="Times New Roman" w:hAnsi="Arial" w:cs="Arial"/>
          <w:sz w:val="26"/>
          <w:szCs w:val="26"/>
          <w:lang w:eastAsia="ru-RU"/>
        </w:rPr>
        <w:tab/>
        <w:t xml:space="preserve">Настоящее постановление вступает в силу со дня, следующего за днем опубликования в Официальном вестнике </w:t>
      </w:r>
      <w:proofErr w:type="spellStart"/>
      <w:r w:rsidRPr="003D0E12">
        <w:rPr>
          <w:rFonts w:ascii="Arial" w:eastAsia="Times New Roman" w:hAnsi="Arial" w:cs="Arial"/>
          <w:sz w:val="26"/>
          <w:szCs w:val="26"/>
          <w:lang w:eastAsia="ru-RU"/>
        </w:rPr>
        <w:t>Богучанского</w:t>
      </w:r>
      <w:proofErr w:type="spellEnd"/>
      <w:r w:rsidRPr="003D0E12">
        <w:rPr>
          <w:rFonts w:ascii="Arial" w:eastAsia="Times New Roman" w:hAnsi="Arial" w:cs="Arial"/>
          <w:sz w:val="26"/>
          <w:szCs w:val="26"/>
          <w:lang w:eastAsia="ru-RU"/>
        </w:rPr>
        <w:t xml:space="preserve"> района.</w:t>
      </w: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p>
    <w:p w:rsidR="003D0E12" w:rsidRPr="003D0E12" w:rsidRDefault="003D0E12" w:rsidP="003D0E12">
      <w:pPr>
        <w:spacing w:after="0" w:line="240" w:lineRule="auto"/>
        <w:ind w:firstLine="360"/>
        <w:jc w:val="both"/>
        <w:rPr>
          <w:rFonts w:ascii="Arial" w:eastAsia="Times New Roman" w:hAnsi="Arial" w:cs="Arial"/>
          <w:sz w:val="26"/>
          <w:szCs w:val="26"/>
          <w:lang w:eastAsia="ru-RU"/>
        </w:rPr>
      </w:pPr>
      <w:r w:rsidRPr="003D0E12">
        <w:rPr>
          <w:rFonts w:ascii="Arial" w:eastAsia="Times New Roman" w:hAnsi="Arial" w:cs="Arial"/>
          <w:sz w:val="26"/>
          <w:szCs w:val="26"/>
          <w:lang w:eastAsia="ru-RU"/>
        </w:rPr>
        <w:t xml:space="preserve">И.о. Главы </w:t>
      </w:r>
      <w:proofErr w:type="spellStart"/>
      <w:r w:rsidRPr="003D0E12">
        <w:rPr>
          <w:rFonts w:ascii="Arial" w:eastAsia="Times New Roman" w:hAnsi="Arial" w:cs="Arial"/>
          <w:sz w:val="26"/>
          <w:szCs w:val="26"/>
          <w:lang w:eastAsia="ru-RU"/>
        </w:rPr>
        <w:t>Богучанского</w:t>
      </w:r>
      <w:proofErr w:type="spellEnd"/>
      <w:r w:rsidRPr="003D0E12">
        <w:rPr>
          <w:rFonts w:ascii="Arial" w:eastAsia="Times New Roman" w:hAnsi="Arial" w:cs="Arial"/>
          <w:sz w:val="26"/>
          <w:szCs w:val="26"/>
          <w:lang w:eastAsia="ru-RU"/>
        </w:rPr>
        <w:t xml:space="preserve"> района                                   С.И. Нохрин</w:t>
      </w:r>
    </w:p>
    <w:p w:rsidR="00A702CF" w:rsidRPr="003D0E12" w:rsidRDefault="00A702CF">
      <w:pPr>
        <w:rPr>
          <w:sz w:val="26"/>
          <w:szCs w:val="26"/>
        </w:rPr>
      </w:pPr>
    </w:p>
    <w:sectPr w:rsidR="00A702CF" w:rsidRPr="003D0E12" w:rsidSect="00A7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0FC7"/>
    <w:multiLevelType w:val="multilevel"/>
    <w:tmpl w:val="CCD6A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D1009D"/>
    <w:multiLevelType w:val="multilevel"/>
    <w:tmpl w:val="E39A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0E12"/>
    <w:rsid w:val="003D0E12"/>
    <w:rsid w:val="00A7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E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2021-05-18T03:35:00Z</dcterms:created>
  <dcterms:modified xsi:type="dcterms:W3CDTF">2021-05-18T03:36:00Z</dcterms:modified>
</cp:coreProperties>
</file>