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6BF5" w:rsidRPr="00A06BF5" w:rsidRDefault="00A06BF5" w:rsidP="00A06BF5">
      <w:pPr>
        <w:keepNext/>
        <w:spacing w:before="240" w:after="60" w:line="240" w:lineRule="auto"/>
        <w:jc w:val="center"/>
        <w:outlineLvl w:val="0"/>
        <w:rPr>
          <w:rFonts w:ascii="Arial" w:hAnsi="Arial" w:cs="Arial"/>
          <w:b/>
          <w:bCs/>
          <w:kern w:val="32"/>
          <w:sz w:val="20"/>
          <w:szCs w:val="20"/>
          <w:lang w:eastAsia="ru-RU"/>
        </w:rPr>
      </w:pPr>
      <w:r w:rsidRPr="00A06BF5">
        <w:rPr>
          <w:rFonts w:ascii="Arial" w:hAnsi="Arial" w:cs="Arial"/>
          <w:b/>
          <w:bCs/>
          <w:kern w:val="32"/>
          <w:sz w:val="20"/>
          <w:szCs w:val="20"/>
          <w:lang w:eastAsia="ru-RU"/>
        </w:rPr>
        <w:drawing>
          <wp:anchor distT="0" distB="0" distL="114300" distR="114300" simplePos="0" relativeHeight="251659264" behindDoc="0" locked="0" layoutInCell="1" allowOverlap="1">
            <wp:simplePos x="0" y="0"/>
            <wp:positionH relativeFrom="margin">
              <wp:posOffset>2524953</wp:posOffset>
            </wp:positionH>
            <wp:positionV relativeFrom="paragraph">
              <wp:posOffset>-28327</wp:posOffset>
            </wp:positionV>
            <wp:extent cx="544554" cy="675861"/>
            <wp:effectExtent l="19050" t="0" r="7896" b="0"/>
            <wp:wrapNone/>
            <wp:docPr id="7" name="Рисунок 4" descr="Богучанский МР_ПП-2019-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Богучанский МР_ПП-2019-01"/>
                    <pic:cNvPicPr>
                      <a:picLocks noChangeAspect="1" noChangeArrowheads="1"/>
                    </pic:cNvPicPr>
                  </pic:nvPicPr>
                  <pic:blipFill>
                    <a:blip r:embed="rId5" cstate="print"/>
                    <a:srcRect/>
                    <a:stretch>
                      <a:fillRect/>
                    </a:stretch>
                  </pic:blipFill>
                  <pic:spPr bwMode="auto">
                    <a:xfrm>
                      <a:off x="0" y="0"/>
                      <a:ext cx="544554" cy="675861"/>
                    </a:xfrm>
                    <a:prstGeom prst="rect">
                      <a:avLst/>
                    </a:prstGeom>
                    <a:noFill/>
                    <a:ln w="9525">
                      <a:noFill/>
                      <a:miter lim="800000"/>
                      <a:headEnd/>
                      <a:tailEnd/>
                    </a:ln>
                  </pic:spPr>
                </pic:pic>
              </a:graphicData>
            </a:graphic>
          </wp:anchor>
        </w:drawing>
      </w:r>
    </w:p>
    <w:p w:rsidR="00A06BF5" w:rsidRPr="00A06BF5" w:rsidRDefault="00A06BF5" w:rsidP="00A06BF5">
      <w:pPr>
        <w:spacing w:after="0" w:line="240" w:lineRule="auto"/>
        <w:rPr>
          <w:rFonts w:ascii="Arial" w:hAnsi="Arial" w:cs="Arial"/>
          <w:sz w:val="20"/>
          <w:szCs w:val="20"/>
          <w:lang w:eastAsia="ru-RU"/>
        </w:rPr>
      </w:pPr>
    </w:p>
    <w:p w:rsidR="00A06BF5" w:rsidRPr="00A06BF5" w:rsidRDefault="00A06BF5" w:rsidP="00A06BF5">
      <w:pPr>
        <w:spacing w:after="0" w:line="240" w:lineRule="auto"/>
        <w:rPr>
          <w:rFonts w:ascii="Arial" w:hAnsi="Arial" w:cs="Arial"/>
          <w:sz w:val="20"/>
          <w:szCs w:val="20"/>
          <w:lang w:eastAsia="ru-RU"/>
        </w:rPr>
      </w:pPr>
    </w:p>
    <w:p w:rsidR="00A06BF5" w:rsidRPr="00A06BF5" w:rsidRDefault="00A06BF5" w:rsidP="00A06BF5">
      <w:pPr>
        <w:spacing w:after="0" w:line="240" w:lineRule="auto"/>
        <w:jc w:val="center"/>
        <w:rPr>
          <w:rFonts w:ascii="Arial" w:hAnsi="Arial" w:cs="Arial"/>
          <w:sz w:val="20"/>
          <w:szCs w:val="20"/>
          <w:lang w:eastAsia="ru-RU"/>
        </w:rPr>
      </w:pPr>
    </w:p>
    <w:p w:rsidR="00A06BF5" w:rsidRPr="00A06BF5" w:rsidRDefault="00A06BF5" w:rsidP="00A06BF5">
      <w:pPr>
        <w:spacing w:after="0" w:line="240" w:lineRule="auto"/>
        <w:jc w:val="center"/>
        <w:rPr>
          <w:rFonts w:ascii="Arial" w:hAnsi="Arial" w:cs="Arial"/>
          <w:sz w:val="26"/>
          <w:szCs w:val="26"/>
          <w:lang w:eastAsia="ru-RU"/>
        </w:rPr>
      </w:pPr>
      <w:r w:rsidRPr="00A06BF5">
        <w:rPr>
          <w:rFonts w:ascii="Arial" w:hAnsi="Arial" w:cs="Arial"/>
          <w:sz w:val="26"/>
          <w:szCs w:val="26"/>
          <w:lang w:eastAsia="ru-RU"/>
        </w:rPr>
        <w:t>АДМИНИСТРАЦИЯ БОГУЧАНСКОГО РАЙОНА</w:t>
      </w:r>
    </w:p>
    <w:p w:rsidR="00A06BF5" w:rsidRPr="00A06BF5" w:rsidRDefault="00A06BF5" w:rsidP="00A06BF5">
      <w:pPr>
        <w:spacing w:after="0" w:line="240" w:lineRule="auto"/>
        <w:jc w:val="center"/>
        <w:rPr>
          <w:rFonts w:ascii="Arial" w:hAnsi="Arial" w:cs="Arial"/>
          <w:sz w:val="26"/>
          <w:szCs w:val="26"/>
          <w:lang w:eastAsia="ru-RU"/>
        </w:rPr>
      </w:pPr>
      <w:r w:rsidRPr="00A06BF5">
        <w:rPr>
          <w:rFonts w:ascii="Arial" w:hAnsi="Arial" w:cs="Arial"/>
          <w:sz w:val="26"/>
          <w:szCs w:val="26"/>
          <w:lang w:eastAsia="ru-RU"/>
        </w:rPr>
        <w:t>ПОСТАНОВЛЕНИЕ</w:t>
      </w:r>
    </w:p>
    <w:p w:rsidR="00A06BF5" w:rsidRPr="00A06BF5" w:rsidRDefault="00A06BF5" w:rsidP="00A06BF5">
      <w:pPr>
        <w:spacing w:after="0" w:line="240" w:lineRule="auto"/>
        <w:jc w:val="center"/>
        <w:rPr>
          <w:rFonts w:ascii="Arial" w:hAnsi="Arial" w:cs="Arial"/>
          <w:sz w:val="26"/>
          <w:szCs w:val="26"/>
          <w:lang w:eastAsia="ru-RU"/>
        </w:rPr>
      </w:pPr>
      <w:r w:rsidRPr="00A06BF5">
        <w:rPr>
          <w:rFonts w:ascii="Arial" w:hAnsi="Arial" w:cs="Arial"/>
          <w:sz w:val="26"/>
          <w:szCs w:val="26"/>
          <w:lang w:eastAsia="ru-RU"/>
        </w:rPr>
        <w:t>15.11.2021                           с. Богучаны                                  № 974  - п</w:t>
      </w:r>
    </w:p>
    <w:p w:rsidR="00A06BF5" w:rsidRPr="00A06BF5" w:rsidRDefault="00A06BF5" w:rsidP="00A06BF5">
      <w:pPr>
        <w:spacing w:after="0" w:line="240" w:lineRule="auto"/>
        <w:rPr>
          <w:rFonts w:ascii="Arial" w:hAnsi="Arial" w:cs="Arial"/>
          <w:sz w:val="26"/>
          <w:szCs w:val="26"/>
          <w:lang w:eastAsia="ru-RU"/>
        </w:rPr>
      </w:pPr>
    </w:p>
    <w:p w:rsidR="00A06BF5" w:rsidRPr="00A06BF5" w:rsidRDefault="00A06BF5" w:rsidP="00A06BF5">
      <w:pPr>
        <w:spacing w:after="0" w:line="240" w:lineRule="auto"/>
        <w:jc w:val="center"/>
        <w:rPr>
          <w:rFonts w:ascii="Arial" w:hAnsi="Arial" w:cs="Arial"/>
          <w:sz w:val="26"/>
          <w:szCs w:val="26"/>
          <w:lang w:eastAsia="ru-RU"/>
        </w:rPr>
      </w:pPr>
      <w:r w:rsidRPr="00A06BF5">
        <w:rPr>
          <w:rFonts w:ascii="Arial" w:hAnsi="Arial" w:cs="Arial"/>
          <w:sz w:val="26"/>
          <w:szCs w:val="26"/>
          <w:lang w:eastAsia="ru-RU"/>
        </w:rPr>
        <w:t>О внесении изменений в постановление администрации Богучанского района от 01.11.2013 № 1395- 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w:t>
      </w:r>
    </w:p>
    <w:p w:rsidR="00A06BF5" w:rsidRPr="00A06BF5" w:rsidRDefault="00A06BF5" w:rsidP="00A06BF5">
      <w:pPr>
        <w:spacing w:after="0" w:line="240" w:lineRule="auto"/>
        <w:jc w:val="center"/>
        <w:rPr>
          <w:rFonts w:ascii="Arial" w:hAnsi="Arial" w:cs="Arial"/>
          <w:sz w:val="26"/>
          <w:szCs w:val="26"/>
          <w:lang w:eastAsia="ru-RU"/>
        </w:rPr>
      </w:pPr>
    </w:p>
    <w:p w:rsidR="00A06BF5" w:rsidRPr="00A06BF5" w:rsidRDefault="00A06BF5" w:rsidP="00A06BF5">
      <w:pPr>
        <w:autoSpaceDE w:val="0"/>
        <w:spacing w:after="0" w:line="240" w:lineRule="auto"/>
        <w:ind w:firstLine="720"/>
        <w:jc w:val="both"/>
        <w:rPr>
          <w:rFonts w:ascii="Arial" w:hAnsi="Arial" w:cs="Arial"/>
          <w:sz w:val="26"/>
          <w:szCs w:val="26"/>
          <w:lang w:eastAsia="ru-RU"/>
        </w:rPr>
      </w:pPr>
      <w:r w:rsidRPr="00A06BF5">
        <w:rPr>
          <w:rFonts w:ascii="Arial" w:hAnsi="Arial" w:cs="Arial"/>
          <w:sz w:val="26"/>
          <w:szCs w:val="26"/>
          <w:lang w:eastAsia="ru-RU"/>
        </w:rPr>
        <w:t>В соответствии со статьей 179 Бюджетного кодекса Российской Федерации, постановлением администрации Богучанского района от 17.07.13 №849-п «Об утверждении Порядка принятия решений о разработке муниципальных программ Богучанского района, их формировании и реализации», статьями 7, 43, 47, Устава Богучанского района Красноярского края ПОСТАНОВЛЯЮ:</w:t>
      </w:r>
    </w:p>
    <w:p w:rsidR="00A06BF5" w:rsidRPr="00A06BF5" w:rsidRDefault="00A06BF5" w:rsidP="00A06BF5">
      <w:pPr>
        <w:spacing w:after="0" w:line="240" w:lineRule="auto"/>
        <w:ind w:firstLine="720"/>
        <w:jc w:val="both"/>
        <w:rPr>
          <w:rFonts w:ascii="Arial" w:hAnsi="Arial" w:cs="Arial"/>
          <w:sz w:val="26"/>
          <w:szCs w:val="26"/>
          <w:lang w:eastAsia="ru-RU"/>
        </w:rPr>
      </w:pPr>
      <w:r w:rsidRPr="00A06BF5">
        <w:rPr>
          <w:rFonts w:ascii="Arial" w:hAnsi="Arial" w:cs="Arial"/>
          <w:sz w:val="26"/>
          <w:szCs w:val="26"/>
          <w:lang w:eastAsia="ru-RU"/>
        </w:rPr>
        <w:t xml:space="preserve">1. Внести в постановление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(далее – постановление), следующие изменения: </w:t>
      </w:r>
    </w:p>
    <w:p w:rsidR="00A06BF5" w:rsidRPr="00A06BF5" w:rsidRDefault="00A06BF5" w:rsidP="00A06BF5">
      <w:pPr>
        <w:autoSpaceDE w:val="0"/>
        <w:autoSpaceDN w:val="0"/>
        <w:adjustRightInd w:val="0"/>
        <w:spacing w:after="0" w:line="240" w:lineRule="auto"/>
        <w:ind w:firstLine="708"/>
        <w:jc w:val="both"/>
        <w:rPr>
          <w:rFonts w:ascii="Arial" w:hAnsi="Arial" w:cs="Arial"/>
          <w:sz w:val="26"/>
          <w:szCs w:val="26"/>
          <w:lang w:eastAsia="ru-RU"/>
        </w:rPr>
      </w:pPr>
      <w:r w:rsidRPr="00A06BF5">
        <w:rPr>
          <w:rFonts w:ascii="Arial" w:hAnsi="Arial" w:cs="Arial"/>
          <w:sz w:val="26"/>
          <w:szCs w:val="26"/>
          <w:lang w:eastAsia="ru-RU"/>
        </w:rPr>
        <w:t>1.1. Приложение к постановлению администрации Богучанского района от 01.11.2013 № 1395-п «Об утверждении муниципальной программы «Защита населения и территории Богучанского района от чрезвычайных ситуаций природного и техногенного характера» принять в новой редакции согласно приложению к данному постановлению.</w:t>
      </w:r>
    </w:p>
    <w:p w:rsidR="00A06BF5" w:rsidRPr="00A06BF5" w:rsidRDefault="00A06BF5" w:rsidP="00A06BF5">
      <w:pPr>
        <w:spacing w:after="0" w:line="240" w:lineRule="auto"/>
        <w:ind w:firstLine="708"/>
        <w:jc w:val="both"/>
        <w:rPr>
          <w:rFonts w:ascii="Arial" w:hAnsi="Arial" w:cs="Arial"/>
          <w:color w:val="000000"/>
          <w:sz w:val="26"/>
          <w:szCs w:val="26"/>
          <w:lang w:eastAsia="ru-RU"/>
        </w:rPr>
      </w:pPr>
      <w:r w:rsidRPr="00A06BF5">
        <w:rPr>
          <w:rFonts w:ascii="Arial" w:hAnsi="Arial" w:cs="Arial"/>
          <w:color w:val="000000"/>
          <w:sz w:val="26"/>
          <w:szCs w:val="26"/>
          <w:lang w:eastAsia="ru-RU"/>
        </w:rPr>
        <w:t>2. Контроль за исполнением настоящего постановления возложить на заместителя Главы Богучанского района по экономике и планированию А.С. Арсеньеву.</w:t>
      </w:r>
    </w:p>
    <w:p w:rsidR="00A06BF5" w:rsidRPr="00A06BF5" w:rsidRDefault="00A06BF5" w:rsidP="00A06BF5">
      <w:pPr>
        <w:spacing w:after="0" w:line="240" w:lineRule="auto"/>
        <w:jc w:val="both"/>
        <w:rPr>
          <w:rFonts w:ascii="Arial" w:hAnsi="Arial" w:cs="Arial"/>
          <w:color w:val="000000"/>
          <w:sz w:val="26"/>
          <w:szCs w:val="26"/>
          <w:lang w:eastAsia="ru-RU"/>
        </w:rPr>
      </w:pPr>
      <w:r w:rsidRPr="00A06BF5">
        <w:rPr>
          <w:rFonts w:ascii="Arial" w:hAnsi="Arial" w:cs="Arial"/>
          <w:color w:val="000000"/>
          <w:sz w:val="26"/>
          <w:szCs w:val="26"/>
          <w:lang w:eastAsia="ru-RU"/>
        </w:rPr>
        <w:t xml:space="preserve">             3. </w:t>
      </w:r>
      <w:r w:rsidRPr="00A06BF5">
        <w:rPr>
          <w:rFonts w:ascii="Arial" w:hAnsi="Arial" w:cs="Arial"/>
          <w:sz w:val="26"/>
          <w:szCs w:val="26"/>
          <w:lang w:eastAsia="ru-RU"/>
        </w:rPr>
        <w:t>Постановление вступает в силу  после опубликования в Официальном вестнике Богучанского района.</w:t>
      </w:r>
    </w:p>
    <w:tbl>
      <w:tblPr>
        <w:tblW w:w="0" w:type="auto"/>
        <w:tblLook w:val="04A0"/>
      </w:tblPr>
      <w:tblGrid>
        <w:gridCol w:w="4805"/>
        <w:gridCol w:w="4765"/>
      </w:tblGrid>
      <w:tr w:rsidR="00A06BF5" w:rsidRPr="00A06BF5" w:rsidTr="008411BE">
        <w:trPr>
          <w:trHeight w:val="647"/>
        </w:trPr>
        <w:tc>
          <w:tcPr>
            <w:tcW w:w="4805" w:type="dxa"/>
          </w:tcPr>
          <w:p w:rsidR="00A06BF5" w:rsidRPr="00A06BF5" w:rsidRDefault="00A06BF5" w:rsidP="008411BE">
            <w:pPr>
              <w:autoSpaceDE w:val="0"/>
              <w:spacing w:after="0" w:line="240" w:lineRule="auto"/>
              <w:rPr>
                <w:rFonts w:ascii="Arial" w:hAnsi="Arial" w:cs="Arial"/>
                <w:sz w:val="26"/>
                <w:szCs w:val="26"/>
                <w:lang w:eastAsia="ru-RU"/>
              </w:rPr>
            </w:pPr>
            <w:r w:rsidRPr="00A06BF5">
              <w:rPr>
                <w:rFonts w:ascii="Arial" w:hAnsi="Arial" w:cs="Arial"/>
                <w:sz w:val="26"/>
                <w:szCs w:val="26"/>
                <w:lang w:eastAsia="ru-RU"/>
              </w:rPr>
              <w:t xml:space="preserve">Глава Богучанского района              </w:t>
            </w:r>
          </w:p>
        </w:tc>
        <w:tc>
          <w:tcPr>
            <w:tcW w:w="4765" w:type="dxa"/>
          </w:tcPr>
          <w:p w:rsidR="00A06BF5" w:rsidRPr="00A06BF5" w:rsidRDefault="00A06BF5" w:rsidP="008411BE">
            <w:pPr>
              <w:autoSpaceDE w:val="0"/>
              <w:spacing w:after="0" w:line="240" w:lineRule="auto"/>
              <w:rPr>
                <w:rFonts w:ascii="Arial" w:hAnsi="Arial" w:cs="Arial"/>
                <w:sz w:val="26"/>
                <w:szCs w:val="26"/>
                <w:lang w:eastAsia="ru-RU"/>
              </w:rPr>
            </w:pPr>
            <w:r w:rsidRPr="00A06BF5">
              <w:rPr>
                <w:rFonts w:ascii="Arial" w:hAnsi="Arial" w:cs="Arial"/>
                <w:sz w:val="26"/>
                <w:szCs w:val="26"/>
                <w:lang w:eastAsia="ru-RU"/>
              </w:rPr>
              <w:t xml:space="preserve">                                                   В.Р. Саар </w:t>
            </w:r>
          </w:p>
        </w:tc>
      </w:tr>
    </w:tbl>
    <w:p w:rsidR="00A06BF5" w:rsidRPr="00A06BF5" w:rsidRDefault="00A06BF5" w:rsidP="00A06BF5">
      <w:pPr>
        <w:autoSpaceDE w:val="0"/>
        <w:autoSpaceDN w:val="0"/>
        <w:adjustRightInd w:val="0"/>
        <w:spacing w:after="0" w:line="240" w:lineRule="auto"/>
        <w:ind w:left="5103"/>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Приложение № 1</w:t>
      </w:r>
    </w:p>
    <w:p w:rsidR="00A06BF5" w:rsidRPr="00A06BF5" w:rsidRDefault="00A06BF5" w:rsidP="00A06BF5">
      <w:pPr>
        <w:autoSpaceDE w:val="0"/>
        <w:autoSpaceDN w:val="0"/>
        <w:adjustRightInd w:val="0"/>
        <w:spacing w:after="0" w:line="240" w:lineRule="auto"/>
        <w:ind w:left="5103"/>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 xml:space="preserve">к постановлению администрации Богучанского района </w:t>
      </w:r>
    </w:p>
    <w:p w:rsidR="00A06BF5" w:rsidRPr="00A06BF5" w:rsidRDefault="00A06BF5" w:rsidP="00A06BF5">
      <w:pPr>
        <w:autoSpaceDE w:val="0"/>
        <w:autoSpaceDN w:val="0"/>
        <w:adjustRightInd w:val="0"/>
        <w:spacing w:after="0" w:line="240" w:lineRule="auto"/>
        <w:ind w:left="5103"/>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от  15.11.2021 № 974 - п</w:t>
      </w:r>
    </w:p>
    <w:p w:rsidR="00A06BF5" w:rsidRPr="00A06BF5" w:rsidRDefault="00A06BF5" w:rsidP="00A06BF5">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A06BF5">
        <w:rPr>
          <w:rFonts w:ascii="Arial" w:eastAsia="Times New Roman" w:hAnsi="Arial" w:cs="Arial"/>
          <w:color w:val="000000"/>
          <w:sz w:val="18"/>
          <w:szCs w:val="20"/>
          <w:lang w:eastAsia="ru-RU"/>
        </w:rPr>
        <w:t xml:space="preserve">                                                                         Приложение к постановлению                </w:t>
      </w:r>
    </w:p>
    <w:p w:rsidR="00A06BF5" w:rsidRPr="00A06BF5" w:rsidRDefault="00A06BF5" w:rsidP="00A06BF5">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A06BF5">
        <w:rPr>
          <w:rFonts w:ascii="Arial" w:eastAsia="Times New Roman" w:hAnsi="Arial" w:cs="Arial"/>
          <w:color w:val="000000"/>
          <w:sz w:val="18"/>
          <w:szCs w:val="20"/>
          <w:lang w:eastAsia="ru-RU"/>
        </w:rPr>
        <w:t xml:space="preserve">                                                                         администрации Богучанского            </w:t>
      </w:r>
    </w:p>
    <w:p w:rsidR="00A06BF5" w:rsidRPr="00A06BF5" w:rsidRDefault="00A06BF5" w:rsidP="00A06BF5">
      <w:pPr>
        <w:autoSpaceDE w:val="0"/>
        <w:autoSpaceDN w:val="0"/>
        <w:adjustRightInd w:val="0"/>
        <w:spacing w:after="0" w:line="240" w:lineRule="auto"/>
        <w:jc w:val="right"/>
        <w:outlineLvl w:val="1"/>
        <w:rPr>
          <w:rFonts w:ascii="Arial" w:eastAsia="Times New Roman" w:hAnsi="Arial" w:cs="Arial"/>
          <w:color w:val="000000"/>
          <w:sz w:val="18"/>
          <w:szCs w:val="20"/>
          <w:lang w:eastAsia="ru-RU"/>
        </w:rPr>
      </w:pPr>
      <w:r w:rsidRPr="00A06BF5">
        <w:rPr>
          <w:rFonts w:ascii="Arial" w:eastAsia="Times New Roman" w:hAnsi="Arial" w:cs="Arial"/>
          <w:color w:val="000000"/>
          <w:sz w:val="18"/>
          <w:szCs w:val="20"/>
          <w:lang w:eastAsia="ru-RU"/>
        </w:rPr>
        <w:t xml:space="preserve">                                                                         района от 01.11.2013 № 1395-п</w:t>
      </w:r>
    </w:p>
    <w:p w:rsidR="00A06BF5" w:rsidRPr="00A06BF5" w:rsidRDefault="00A06BF5" w:rsidP="00A06BF5">
      <w:pPr>
        <w:spacing w:after="0" w:line="240" w:lineRule="auto"/>
        <w:outlineLvl w:val="0"/>
        <w:rPr>
          <w:rFonts w:ascii="Arial" w:eastAsia="Times New Roman" w:hAnsi="Arial" w:cs="Arial"/>
          <w:color w:val="000000"/>
          <w:sz w:val="20"/>
          <w:szCs w:val="20"/>
          <w:lang w:eastAsia="ru-RU"/>
        </w:rPr>
      </w:pPr>
    </w:p>
    <w:p w:rsidR="00A06BF5" w:rsidRPr="00A06BF5" w:rsidRDefault="00A06BF5" w:rsidP="00A06BF5">
      <w:pPr>
        <w:spacing w:after="0" w:line="240" w:lineRule="auto"/>
        <w:jc w:val="center"/>
        <w:outlineLvl w:val="0"/>
        <w:rPr>
          <w:rFonts w:ascii="Arial" w:eastAsia="Times New Roman" w:hAnsi="Arial" w:cs="Arial"/>
          <w:color w:val="000000"/>
          <w:sz w:val="20"/>
          <w:szCs w:val="20"/>
          <w:lang w:eastAsia="ru-RU"/>
        </w:rPr>
      </w:pPr>
      <w:r w:rsidRPr="00A06BF5">
        <w:rPr>
          <w:rFonts w:ascii="Arial" w:eastAsia="Times New Roman" w:hAnsi="Arial" w:cs="Arial"/>
          <w:color w:val="000000"/>
          <w:sz w:val="20"/>
          <w:szCs w:val="20"/>
          <w:lang w:eastAsia="ru-RU"/>
        </w:rPr>
        <w:t>Муниципальная программа Богучанского района  «Защита населения и территории Богучанского района от чрезвычайных ситуаций природного и техногенного характера»</w:t>
      </w:r>
    </w:p>
    <w:p w:rsidR="00A06BF5" w:rsidRPr="00A06BF5" w:rsidRDefault="00A06BF5" w:rsidP="00A06BF5">
      <w:pPr>
        <w:spacing w:after="0" w:line="240" w:lineRule="auto"/>
        <w:jc w:val="center"/>
        <w:rPr>
          <w:rFonts w:ascii="Arial" w:eastAsia="Times New Roman" w:hAnsi="Arial" w:cs="Arial"/>
          <w:b/>
          <w:color w:val="000000"/>
          <w:sz w:val="20"/>
          <w:szCs w:val="20"/>
          <w:lang w:eastAsia="ru-RU"/>
        </w:rPr>
      </w:pPr>
    </w:p>
    <w:p w:rsidR="00A06BF5" w:rsidRPr="00A06BF5" w:rsidRDefault="00A06BF5" w:rsidP="00A06BF5">
      <w:pPr>
        <w:spacing w:after="0" w:line="240" w:lineRule="auto"/>
        <w:jc w:val="center"/>
        <w:rPr>
          <w:rFonts w:ascii="Arial" w:eastAsia="Times New Roman" w:hAnsi="Arial" w:cs="Arial"/>
          <w:color w:val="000000"/>
          <w:sz w:val="20"/>
          <w:szCs w:val="20"/>
          <w:lang w:eastAsia="ru-RU"/>
        </w:rPr>
      </w:pPr>
      <w:r w:rsidRPr="00A06BF5">
        <w:rPr>
          <w:rFonts w:ascii="Arial" w:eastAsia="Times New Roman" w:hAnsi="Arial" w:cs="Arial"/>
          <w:color w:val="000000"/>
          <w:sz w:val="20"/>
          <w:szCs w:val="20"/>
          <w:lang w:eastAsia="ru-RU"/>
        </w:rPr>
        <w:t xml:space="preserve">1. Паспорт муниципальной программы </w:t>
      </w:r>
    </w:p>
    <w:p w:rsidR="00A06BF5" w:rsidRPr="00A06BF5" w:rsidRDefault="00A06BF5" w:rsidP="00A06BF5">
      <w:pPr>
        <w:spacing w:after="0" w:line="240" w:lineRule="auto"/>
        <w:jc w:val="both"/>
        <w:rPr>
          <w:rFonts w:ascii="Arial" w:eastAsia="Times New Roman" w:hAnsi="Arial" w:cs="Arial"/>
          <w:color w:val="000000"/>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39"/>
        <w:gridCol w:w="7132"/>
      </w:tblGrid>
      <w:tr w:rsidR="00A06BF5" w:rsidRPr="00A06BF5" w:rsidTr="008411BE">
        <w:trPr>
          <w:trHeight w:val="20"/>
        </w:trPr>
        <w:tc>
          <w:tcPr>
            <w:tcW w:w="1274"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муниципальной программы</w:t>
            </w:r>
          </w:p>
        </w:tc>
        <w:tc>
          <w:tcPr>
            <w:tcW w:w="3726"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 (далее – программа).</w:t>
            </w:r>
          </w:p>
        </w:tc>
      </w:tr>
      <w:tr w:rsidR="00A06BF5" w:rsidRPr="00A06BF5" w:rsidTr="008411BE">
        <w:trPr>
          <w:trHeight w:val="20"/>
        </w:trPr>
        <w:tc>
          <w:tcPr>
            <w:tcW w:w="1274" w:type="pct"/>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Основание для разработки муниципальной программы</w:t>
            </w:r>
          </w:p>
        </w:tc>
        <w:tc>
          <w:tcPr>
            <w:tcW w:w="3726"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ст. 179 Бюджетного кодекса Российской Федерации;</w:t>
            </w:r>
          </w:p>
          <w:p w:rsidR="00A06BF5" w:rsidRPr="00A06BF5" w:rsidRDefault="00A06BF5" w:rsidP="008411BE">
            <w:pPr>
              <w:autoSpaceDE w:val="0"/>
              <w:autoSpaceDN w:val="0"/>
              <w:adjustRightInd w:val="0"/>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постановление администрации Богучанского района от 17.07.2013 № 849-п «Об утверждении Порядка принятия решений о разработке муниципальных программ Богучанского района, их формировании и </w:t>
            </w:r>
            <w:r w:rsidRPr="00A06BF5">
              <w:rPr>
                <w:rFonts w:ascii="Arial" w:eastAsia="Times New Roman" w:hAnsi="Arial" w:cs="Arial"/>
                <w:color w:val="000000"/>
                <w:sz w:val="14"/>
                <w:szCs w:val="14"/>
                <w:lang w:eastAsia="ru-RU"/>
              </w:rPr>
              <w:lastRenderedPageBreak/>
              <w:t>реализации»;</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Постановление администрации Богучанского района от 22.07.2014 № 906-п «Об утверждении перечня муниципальных программ Богучанского района».</w:t>
            </w:r>
          </w:p>
        </w:tc>
      </w:tr>
      <w:tr w:rsidR="00A06BF5" w:rsidRPr="00A06BF5" w:rsidTr="008411BE">
        <w:trPr>
          <w:trHeight w:val="20"/>
        </w:trPr>
        <w:tc>
          <w:tcPr>
            <w:tcW w:w="1274"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Ответственный исполнитель муниципальной программы</w:t>
            </w:r>
          </w:p>
        </w:tc>
        <w:tc>
          <w:tcPr>
            <w:tcW w:w="3726"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A06BF5" w:rsidRPr="00A06BF5" w:rsidTr="008411BE">
        <w:trPr>
          <w:trHeight w:val="20"/>
        </w:trPr>
        <w:tc>
          <w:tcPr>
            <w:tcW w:w="1274"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Соисполнители муниципальной программы</w:t>
            </w:r>
          </w:p>
        </w:tc>
        <w:tc>
          <w:tcPr>
            <w:tcW w:w="3726"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Муниципальное казенное учреждение «Муниципальная пожарная часть № 1» (далее – МКУ «МПЧ № 1»);</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Финансовое управление администрации Богучанского района;</w:t>
            </w:r>
          </w:p>
        </w:tc>
      </w:tr>
      <w:tr w:rsidR="00A06BF5" w:rsidRPr="00A06BF5" w:rsidTr="008411BE">
        <w:trPr>
          <w:trHeight w:val="20"/>
        </w:trPr>
        <w:tc>
          <w:tcPr>
            <w:tcW w:w="1274"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Перечень подпрограмм и отдельных мероприятий муниципальной программы</w:t>
            </w:r>
          </w:p>
        </w:tc>
        <w:tc>
          <w:tcPr>
            <w:tcW w:w="3726" w:type="pct"/>
          </w:tcPr>
          <w:p w:rsidR="00A06BF5" w:rsidRPr="00A06BF5" w:rsidRDefault="00A06BF5" w:rsidP="008411BE">
            <w:pPr>
              <w:spacing w:after="0" w:line="240" w:lineRule="auto"/>
              <w:jc w:val="both"/>
              <w:rPr>
                <w:rFonts w:ascii="Arial" w:eastAsia="Times New Roman" w:hAnsi="Arial" w:cs="Arial"/>
                <w:bCs/>
                <w:color w:val="000000"/>
                <w:sz w:val="14"/>
                <w:szCs w:val="14"/>
                <w:lang w:eastAsia="ru-RU"/>
              </w:rPr>
            </w:pPr>
            <w:r w:rsidRPr="00A06BF5">
              <w:rPr>
                <w:rFonts w:ascii="Arial" w:eastAsia="Times New Roman" w:hAnsi="Arial" w:cs="Arial"/>
                <w:bCs/>
                <w:color w:val="000000"/>
                <w:sz w:val="14"/>
                <w:szCs w:val="14"/>
                <w:lang w:eastAsia="ru-RU"/>
              </w:rPr>
              <w:t>Подпрограммы:</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2. «Борьба с пожарами в населенных пунктах Богучанского района»; </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3. </w:t>
            </w:r>
            <w:r w:rsidRPr="00A06BF5">
              <w:rPr>
                <w:rFonts w:ascii="Arial" w:eastAsia="Times New Roman" w:hAnsi="Arial" w:cs="Arial"/>
                <w:sz w:val="14"/>
                <w:szCs w:val="14"/>
                <w:lang w:eastAsia="ru-RU"/>
              </w:rPr>
              <w:t>Профилактика терроризма, а так же минимизации и ликвидации последствий его проявлений.</w:t>
            </w:r>
          </w:p>
        </w:tc>
      </w:tr>
      <w:tr w:rsidR="00A06BF5" w:rsidRPr="00A06BF5" w:rsidTr="008411BE">
        <w:trPr>
          <w:trHeight w:val="20"/>
        </w:trPr>
        <w:tc>
          <w:tcPr>
            <w:tcW w:w="1274" w:type="pct"/>
          </w:tcPr>
          <w:p w:rsidR="00A06BF5" w:rsidRPr="00A06BF5" w:rsidRDefault="00A06BF5" w:rsidP="008411BE">
            <w:pPr>
              <w:autoSpaceDE w:val="0"/>
              <w:autoSpaceDN w:val="0"/>
              <w:adjustRightInd w:val="0"/>
              <w:spacing w:after="12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Цель муниципальной программы</w:t>
            </w:r>
          </w:p>
        </w:tc>
        <w:tc>
          <w:tcPr>
            <w:tcW w:w="3726"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color w:val="000000"/>
                <w:sz w:val="14"/>
                <w:szCs w:val="14"/>
                <w:lang w:eastAsia="ru-RU"/>
              </w:rPr>
              <w:t xml:space="preserve">Создание эффективной системы защиты населения      и территории Богучанского района (далее – район)                      от чрезвычайных ситуаций природного и техногенного характера, а также профилактика, </w:t>
            </w:r>
            <w:r w:rsidRPr="00A06BF5">
              <w:rPr>
                <w:rFonts w:ascii="Arial" w:eastAsia="Times New Roman" w:hAnsi="Arial" w:cs="Arial"/>
                <w:sz w:val="14"/>
                <w:szCs w:val="14"/>
                <w:lang w:eastAsia="ru-RU"/>
              </w:rPr>
              <w:t>минимизация и ликвидация последствий проявлений терроризма и экстремизма на территории района.</w:t>
            </w:r>
          </w:p>
        </w:tc>
      </w:tr>
      <w:tr w:rsidR="00A06BF5" w:rsidRPr="00A06BF5" w:rsidTr="008411BE">
        <w:trPr>
          <w:trHeight w:val="20"/>
        </w:trPr>
        <w:tc>
          <w:tcPr>
            <w:tcW w:w="1274"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Задачи муниципальной программы</w:t>
            </w:r>
          </w:p>
        </w:tc>
        <w:tc>
          <w:tcPr>
            <w:tcW w:w="3726" w:type="pct"/>
          </w:tcPr>
          <w:p w:rsidR="00A06BF5" w:rsidRPr="00A06BF5" w:rsidRDefault="00A06BF5" w:rsidP="008411BE">
            <w:pPr>
              <w:autoSpaceDE w:val="0"/>
              <w:autoSpaceDN w:val="0"/>
              <w:adjustRightInd w:val="0"/>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Снижение рисков и смягчение последствий чрезвычайных ситуаций природного и техногенного характера в Богучанском районе;</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2. </w:t>
            </w:r>
            <w:r w:rsidRPr="00A06BF5">
              <w:rPr>
                <w:rFonts w:ascii="Arial" w:eastAsia="Times New Roman" w:hAnsi="Arial" w:cs="Arial"/>
                <w:sz w:val="14"/>
                <w:szCs w:val="14"/>
                <w:lang w:eastAsia="ru-RU"/>
              </w:rPr>
              <w:t>Обеспечение пожарной безопасности в населенных пунктах Богучанского района;</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3. </w:t>
            </w:r>
            <w:r w:rsidRPr="00A06BF5">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A06BF5" w:rsidRPr="00A06BF5" w:rsidTr="008411BE">
        <w:trPr>
          <w:trHeight w:val="20"/>
        </w:trPr>
        <w:tc>
          <w:tcPr>
            <w:tcW w:w="1274"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Этапы и сроки реализации муниципальной программы</w:t>
            </w:r>
          </w:p>
        </w:tc>
        <w:tc>
          <w:tcPr>
            <w:tcW w:w="3726" w:type="pct"/>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Программа реализуется в один этап с 2014-2030 годы.</w:t>
            </w:r>
          </w:p>
        </w:tc>
      </w:tr>
      <w:tr w:rsidR="00A06BF5" w:rsidRPr="00A06BF5" w:rsidTr="008411BE">
        <w:trPr>
          <w:trHeight w:val="20"/>
        </w:trPr>
        <w:tc>
          <w:tcPr>
            <w:tcW w:w="1274"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sz w:val="14"/>
                <w:szCs w:val="14"/>
                <w:lang w:eastAsia="ru-RU"/>
              </w:rPr>
              <w:t xml:space="preserve">Перечень целевых показателей на долгосрочный период  </w:t>
            </w:r>
          </w:p>
        </w:tc>
        <w:tc>
          <w:tcPr>
            <w:tcW w:w="3726"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Целевые показатели:</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не допущение погибших в результате ЧС природного и техногенного характера к 2030 году в размере 100% от  среднего показателя 2013 года;</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снижение числа погибших при пожарах в зоне прикрытия силами МКУ «МПЧ № 1» к 2030 году 99,1% от  среднего показателя 2013 года;</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снижение числа травмированных при пожарах в зоне прикрытия МКУ «МПЧ № 1» к 2030 году 100% от  среднего показателя 2013 года;</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недопущение гибели и травматизма при пожарах на межселенной территории к 2030 году 100% от среднего показателя 2013 года;</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увеличение доли обучающихся (молодежи), вовлеченных в мероприятия, направленные на профилактику терроризма и экстремизма к 2030 году 90 % от среднего показателя 2016 года;</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увеличение количества информационно -пропагандистских материалов по профилактике терроризма и экстремизма к 2030 году 90 % от среднего показателя 2016 года;</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95 % от общего количества граждан;</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90 % от среднего показателя 2016 года.</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Показатели результативности представлены в приложении № 1 к паспорту муниципальной программы.</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Значения целевых показателей на долгосрочный период представлены в приложении № 2 к паспорту муниципальной программы.</w:t>
            </w:r>
          </w:p>
        </w:tc>
      </w:tr>
      <w:tr w:rsidR="00A06BF5" w:rsidRPr="00A06BF5" w:rsidTr="008411BE">
        <w:trPr>
          <w:trHeight w:val="20"/>
        </w:trPr>
        <w:tc>
          <w:tcPr>
            <w:tcW w:w="1274"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sz w:val="14"/>
                <w:szCs w:val="14"/>
                <w:lang w:eastAsia="ru-RU"/>
              </w:rPr>
              <w:t>Информация по ресурсному обеспечению программы, в том числе в разбивке по источникам финансирования по годам реализации программы</w:t>
            </w:r>
          </w:p>
        </w:tc>
        <w:tc>
          <w:tcPr>
            <w:tcW w:w="3726"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Объем финансирования составляет 319 051 615,69 рублей, в том числе по годам:</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2014 год – 20 424 723,11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2015 год – 21 654 879,86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2016 год – 25 955 715,78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2017 год – 27 038 305,00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2018 год – 28 893 627,09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2019 год – 27 108 312,37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2020 год – 32 506 119,36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34 611 057,70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33 539 625,14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33 659 625,14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33 659 625,14    рублей;</w:t>
            </w:r>
          </w:p>
          <w:p w:rsidR="00A06BF5" w:rsidRPr="00A06BF5" w:rsidRDefault="00A06BF5" w:rsidP="008411BE">
            <w:pPr>
              <w:autoSpaceDE w:val="0"/>
              <w:autoSpaceDN w:val="0"/>
              <w:adjustRightInd w:val="0"/>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За счет районного бюджета 304 107 279,69  рублей из них:</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2014 год – 20 424 723,11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2015 год – 21 654 879,86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2016 год – 23 295 815,78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2017 год – 25 518 905,00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2018 год – 27 457 627,09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2019 год – 25 279 311,37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2020 год – 29 557 084,36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30 360 057,70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33 519 625,14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33 519 625,14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33 519 625,14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За счет краевого бюджета – 14 944 336,00 рублей; </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 том числе по годам: </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2014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2015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2016 год – 2</w:t>
            </w:r>
            <w:r w:rsidRPr="00A06BF5">
              <w:rPr>
                <w:rFonts w:ascii="Arial" w:eastAsia="Times New Roman" w:hAnsi="Arial" w:cs="Arial"/>
                <w:color w:val="000000"/>
                <w:sz w:val="14"/>
                <w:szCs w:val="14"/>
                <w:lang w:val="en-US" w:eastAsia="ru-RU"/>
              </w:rPr>
              <w:t> </w:t>
            </w:r>
            <w:r w:rsidRPr="00A06BF5">
              <w:rPr>
                <w:rFonts w:ascii="Arial" w:eastAsia="Times New Roman" w:hAnsi="Arial" w:cs="Arial"/>
                <w:color w:val="000000"/>
                <w:sz w:val="14"/>
                <w:szCs w:val="14"/>
                <w:lang w:eastAsia="ru-RU"/>
              </w:rPr>
              <w:t>659</w:t>
            </w:r>
            <w:r w:rsidRPr="00A06BF5">
              <w:rPr>
                <w:rFonts w:ascii="Arial" w:eastAsia="Times New Roman" w:hAnsi="Arial" w:cs="Arial"/>
                <w:color w:val="000000"/>
                <w:sz w:val="14"/>
                <w:szCs w:val="14"/>
                <w:lang w:val="en-US" w:eastAsia="ru-RU"/>
              </w:rPr>
              <w:t> </w:t>
            </w:r>
            <w:r w:rsidRPr="00A06BF5">
              <w:rPr>
                <w:rFonts w:ascii="Arial" w:eastAsia="Times New Roman" w:hAnsi="Arial" w:cs="Arial"/>
                <w:color w:val="000000"/>
                <w:sz w:val="14"/>
                <w:szCs w:val="14"/>
                <w:lang w:eastAsia="ru-RU"/>
              </w:rPr>
              <w:t>900,00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2017 год – 1 519 400,00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2018 год – 1 436 000,00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2019 год – 1 829 001,00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2020 год – 2 949 035,00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4 251 000,00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20 000,00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140 000,00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140 000,00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За счет федерального бюджета – 0 рублей; </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 том числе по годам: </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2014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2015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2016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2017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2018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2019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2020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val="en-US" w:eastAsia="ru-RU"/>
              </w:rPr>
            </w:pPr>
            <w:r w:rsidRPr="00A06BF5">
              <w:rPr>
                <w:rFonts w:ascii="Arial" w:eastAsia="Times New Roman" w:hAnsi="Arial" w:cs="Arial"/>
                <w:color w:val="000000"/>
                <w:sz w:val="14"/>
                <w:szCs w:val="14"/>
                <w:lang w:eastAsia="ru-RU"/>
              </w:rPr>
              <w:t>2024 год – 0 рублей</w:t>
            </w:r>
            <w:r w:rsidRPr="00A06BF5">
              <w:rPr>
                <w:rFonts w:ascii="Arial" w:eastAsia="Times New Roman" w:hAnsi="Arial" w:cs="Arial"/>
                <w:color w:val="000000"/>
                <w:sz w:val="14"/>
                <w:szCs w:val="14"/>
                <w:lang w:val="en-US" w:eastAsia="ru-RU"/>
              </w:rPr>
              <w:t>;</w:t>
            </w:r>
          </w:p>
        </w:tc>
      </w:tr>
      <w:tr w:rsidR="00A06BF5" w:rsidRPr="00A06BF5" w:rsidTr="008411BE">
        <w:trPr>
          <w:trHeight w:val="20"/>
        </w:trPr>
        <w:tc>
          <w:tcPr>
            <w:tcW w:w="1274"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Перечень объектов капитального строительства муниципальной программы</w:t>
            </w:r>
          </w:p>
        </w:tc>
        <w:tc>
          <w:tcPr>
            <w:tcW w:w="3726"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5"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Капитальное строительство в рамках настоящей программы не предусмотрено</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(см. приложение № 3 к настоящему паспорту программы)</w:t>
            </w:r>
          </w:p>
        </w:tc>
      </w:tr>
    </w:tbl>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2. Характеристика текущего состояния защиты населения и территории района от чрезвычайных ситуаций природного и техногенного характера</w:t>
      </w:r>
    </w:p>
    <w:p w:rsidR="00A06BF5" w:rsidRPr="00A06BF5" w:rsidRDefault="00A06BF5" w:rsidP="00A06BF5">
      <w:pPr>
        <w:autoSpaceDE w:val="0"/>
        <w:autoSpaceDN w:val="0"/>
        <w:adjustRightInd w:val="0"/>
        <w:spacing w:after="0" w:line="240" w:lineRule="auto"/>
        <w:outlineLvl w:val="0"/>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ab/>
        <w:t>Приоритеты государственной политики в области защиты населения и территории от чрезвычайных ситуаций направлены на снижение риска чрезвычайных ситуаций природного и техногенного характера путем сокращения погибших и пострадавших при чрезвычайных ситуациях и предотвращения ущерба от чрезвычайных ситуаций, развитие системы информирования населения в местах массового пребывания людей, разработка мероприятий по предупреждению чрезвычайных ситуаций, связанных с нарушением теплоснабжения населения, а также совершенствование системы подготовки населения и должностных лиц к действиям в условиях чрезвычайной ситуации.</w:t>
      </w:r>
    </w:p>
    <w:p w:rsidR="00A06BF5" w:rsidRPr="00A06BF5" w:rsidRDefault="00A06BF5" w:rsidP="00A06BF5">
      <w:pPr>
        <w:spacing w:after="0" w:line="240" w:lineRule="auto"/>
        <w:ind w:right="24"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Богучанский район, обладая обширной территорией и большим количеством строящихся крупных промышленных комплексов, подвержен широкому спектру опасных природных явлений и аварийных ситуаций техногенного характера:</w:t>
      </w:r>
    </w:p>
    <w:p w:rsidR="00A06BF5" w:rsidRPr="00A06BF5" w:rsidRDefault="00A06BF5" w:rsidP="00A06BF5">
      <w:pPr>
        <w:spacing w:after="0" w:line="240" w:lineRule="auto"/>
        <w:ind w:right="24"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катастрофического затопления при разрушении плотин гидроузлов;</w:t>
      </w:r>
    </w:p>
    <w:p w:rsidR="00A06BF5" w:rsidRPr="00A06BF5" w:rsidRDefault="00A06BF5" w:rsidP="00A06BF5">
      <w:pPr>
        <w:spacing w:after="0" w:line="240" w:lineRule="auto"/>
        <w:ind w:right="24"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крупных производственных аварий и пожаров;</w:t>
      </w:r>
    </w:p>
    <w:p w:rsidR="00A06BF5" w:rsidRPr="00A06BF5" w:rsidRDefault="00A06BF5" w:rsidP="00A06BF5">
      <w:pPr>
        <w:spacing w:after="0" w:line="240" w:lineRule="auto"/>
        <w:ind w:right="24"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лесных пожаров;</w:t>
      </w:r>
    </w:p>
    <w:p w:rsidR="00A06BF5" w:rsidRPr="00A06BF5" w:rsidRDefault="00A06BF5" w:rsidP="00A06BF5">
      <w:pPr>
        <w:spacing w:after="0" w:line="240" w:lineRule="auto"/>
        <w:ind w:right="24"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наводнений и паводков;</w:t>
      </w:r>
    </w:p>
    <w:p w:rsidR="00A06BF5" w:rsidRPr="00A06BF5" w:rsidRDefault="00A06BF5" w:rsidP="00A06BF5">
      <w:pPr>
        <w:spacing w:after="0" w:line="240" w:lineRule="auto"/>
        <w:ind w:right="24"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аварий и крушений на железнодорожном транспорте;</w:t>
      </w:r>
    </w:p>
    <w:p w:rsidR="00A06BF5" w:rsidRPr="00A06BF5" w:rsidRDefault="00A06BF5" w:rsidP="00A06BF5">
      <w:pPr>
        <w:spacing w:after="0" w:line="240" w:lineRule="auto"/>
        <w:ind w:right="24"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авиакатастроф;</w:t>
      </w:r>
    </w:p>
    <w:p w:rsidR="00A06BF5" w:rsidRPr="00A06BF5" w:rsidRDefault="00A06BF5" w:rsidP="00A06BF5">
      <w:pPr>
        <w:spacing w:after="0" w:line="240" w:lineRule="auto"/>
        <w:ind w:right="24"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аварий на коммунально-энергетических сетях;</w:t>
      </w:r>
    </w:p>
    <w:p w:rsidR="00A06BF5" w:rsidRPr="00A06BF5" w:rsidRDefault="00A06BF5" w:rsidP="00A06BF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взрывов при транспортировке и хранении взрывчатых материалов;</w:t>
      </w:r>
    </w:p>
    <w:p w:rsidR="00A06BF5" w:rsidRPr="00A06BF5" w:rsidRDefault="00A06BF5" w:rsidP="00A06BF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аварийных разливов нефтепродуктов.</w:t>
      </w:r>
    </w:p>
    <w:p w:rsidR="00A06BF5" w:rsidRPr="00A06BF5" w:rsidRDefault="00A06BF5" w:rsidP="00A06BF5">
      <w:pPr>
        <w:tabs>
          <w:tab w:val="left" w:pos="709"/>
        </w:tabs>
        <w:spacing w:after="0" w:line="240" w:lineRule="auto"/>
        <w:ind w:left="20" w:right="10"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A06BF5" w:rsidRPr="00A06BF5" w:rsidRDefault="00A06BF5" w:rsidP="00A06BF5">
      <w:pPr>
        <w:spacing w:after="0" w:line="240" w:lineRule="auto"/>
        <w:ind w:left="20" w:right="10" w:firstLine="689"/>
        <w:jc w:val="both"/>
        <w:rPr>
          <w:rFonts w:ascii="Arial" w:eastAsia="Times New Roman" w:hAnsi="Arial" w:cs="Arial"/>
          <w:sz w:val="20"/>
          <w:szCs w:val="20"/>
          <w:lang w:eastAsia="ru-RU"/>
        </w:rPr>
      </w:pPr>
      <w:r w:rsidRPr="00A06BF5">
        <w:rPr>
          <w:rFonts w:ascii="Arial" w:eastAsia="Times New Roman" w:hAnsi="Arial" w:cs="Arial"/>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A06BF5" w:rsidRPr="00A06BF5" w:rsidRDefault="00A06BF5" w:rsidP="00A06BF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За </w:t>
      </w:r>
      <w:r w:rsidRPr="00A06BF5">
        <w:rPr>
          <w:rFonts w:ascii="Arial" w:eastAsia="Times New Roman" w:hAnsi="Arial" w:cs="Arial"/>
          <w:bCs/>
          <w:sz w:val="20"/>
          <w:szCs w:val="20"/>
          <w:lang w:eastAsia="ru-RU"/>
        </w:rPr>
        <w:t>2013 год в населенных пунктах</w:t>
      </w:r>
      <w:r w:rsidRPr="00A06BF5">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A06BF5" w:rsidRPr="00A06BF5" w:rsidRDefault="00A06BF5" w:rsidP="00A06BF5">
      <w:pPr>
        <w:spacing w:after="0" w:line="240" w:lineRule="auto"/>
        <w:ind w:left="20" w:right="10" w:firstLine="689"/>
        <w:jc w:val="both"/>
        <w:rPr>
          <w:rFonts w:ascii="Arial" w:eastAsia="Times New Roman" w:hAnsi="Arial" w:cs="Arial"/>
          <w:sz w:val="20"/>
          <w:szCs w:val="20"/>
          <w:lang w:eastAsia="ru-RU"/>
        </w:rPr>
      </w:pPr>
      <w:r w:rsidRPr="00A06BF5">
        <w:rPr>
          <w:rFonts w:ascii="Arial" w:eastAsia="Times New Roman" w:hAnsi="Arial" w:cs="Arial"/>
          <w:snapToGrid w:val="0"/>
          <w:sz w:val="20"/>
          <w:szCs w:val="20"/>
          <w:lang w:eastAsia="ru-RU"/>
        </w:rPr>
        <w:t>В 2018 году на территории района произошла 1 чрезвычайная ситуация, связанная с лесными пожарами, муниципального характера, происшествий, связанных с переходом лесных пожаров на земли населенных пунктов не допущено, в 2019 году 2 чрезвычайных ситуации, в 2020 году 2 чрезвычайных ситуации.</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С начала пожароопасного сезона 2021 года на территории района зарегестрировано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 год на территории района зарегистрировано 249 лесных пожаров на общей площади 25 187,71 га). </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 целью оказания помощи населению в чрезвычайных ситуациях и борьбы с пожарами в районе создано МКУ «МПЧ № 1» и Единая дежурно-диспетчерская служба МО Богучанский район (далее – ЕДДС МО Богучанский район) общей численностью более 50 человек.</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Основные направления деятельности учреждений:</w:t>
      </w:r>
    </w:p>
    <w:p w:rsidR="00A06BF5" w:rsidRPr="00A06BF5" w:rsidRDefault="00A06BF5" w:rsidP="00A06BF5">
      <w:pPr>
        <w:spacing w:after="0" w:line="240" w:lineRule="auto"/>
        <w:ind w:firstLine="720"/>
        <w:jc w:val="both"/>
        <w:rPr>
          <w:rFonts w:ascii="Arial" w:eastAsia="Times New Roman" w:hAnsi="Arial" w:cs="Arial"/>
          <w:bCs/>
          <w:sz w:val="20"/>
          <w:szCs w:val="20"/>
          <w:lang w:eastAsia="ru-RU"/>
        </w:rPr>
      </w:pPr>
      <w:r w:rsidRPr="00A06BF5">
        <w:rPr>
          <w:rFonts w:ascii="Arial" w:eastAsia="Times New Roman" w:hAnsi="Arial" w:cs="Arial"/>
          <w:sz w:val="20"/>
          <w:szCs w:val="20"/>
          <w:lang w:eastAsia="ru-RU"/>
        </w:rPr>
        <w:t>обеспечение мероприятий</w:t>
      </w:r>
      <w:r w:rsidRPr="00A06BF5">
        <w:rPr>
          <w:rFonts w:ascii="Arial" w:eastAsia="Times New Roman" w:hAnsi="Arial" w:cs="Arial"/>
          <w:color w:val="FF0000"/>
          <w:sz w:val="20"/>
          <w:szCs w:val="20"/>
          <w:lang w:eastAsia="ru-RU"/>
        </w:rPr>
        <w:t xml:space="preserve"> </w:t>
      </w:r>
      <w:r w:rsidRPr="00A06BF5">
        <w:rPr>
          <w:rFonts w:ascii="Arial" w:eastAsia="Times New Roman" w:hAnsi="Arial" w:cs="Arial"/>
          <w:bCs/>
          <w:sz w:val="20"/>
          <w:szCs w:val="20"/>
          <w:lang w:eastAsia="ru-RU"/>
        </w:rPr>
        <w:t>по предупреждению и ликвидации последствий чрезвычайных ситуаций (далее – ЧС);</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мероприятий по гражданской обороне и пожарной безопасности.</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Важную роль в обеспечении своевременного реагирования на чрезвычайные ситуации и оповещение населения о ЧС природного и техногенного характера играет система оповещения об угрозе ЧС природного и техногенного характера и об опасностях военного времени. В рамках реализации данного мероприятия к 2030 году предполагается установка оборудования для оперативного оповещения населения в 11 поселениях района, находящихся в зоне потенциальных рисков БоГЭС.</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 xml:space="preserve">Данная система предусматривает ее использование с системой оповещения наряду с существующими элементами автоматизированной системы централизованного оповещения гражданской обороны (далее – АС ЦО ГО) «Осень» для доведения сигналов оповещения гражданской обороны и информирования населения об опасностях военного времени. Оконечные устройства аппаратуры оповещения расположены на зданиях: ООО «Бытсервис», муниципальное казенное общеобразовательное учреждение «Центр дополнительного образования детей», Дежурная часть Отдела Министерства внутренних дел России по Богучанскому району. В 2018 году проведен капитальный ремонт данных сирен.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рамках обеспечения мероприятий по ликвидации чрезвычайных ситуаций и первоочередного обеспечения пострадавшего населения организована работа по созданию резерва материальных средств ГО, ЧС.</w:t>
      </w:r>
    </w:p>
    <w:p w:rsidR="00A06BF5" w:rsidRPr="00A06BF5" w:rsidRDefault="00A06BF5" w:rsidP="00A06BF5">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A06BF5">
        <w:rPr>
          <w:rFonts w:ascii="Arial" w:eastAsia="Times New Roman" w:hAnsi="Arial" w:cs="Arial"/>
          <w:bCs/>
          <w:sz w:val="20"/>
          <w:szCs w:val="20"/>
          <w:lang w:eastAsia="ru-RU"/>
        </w:rPr>
        <w:t xml:space="preserve">Задача предотвращения террористических и экстремистских проявлений в Российской Федерации в настоящее время рассматривается в качестве приоритетной. По сведениям Национального антитеррористического комитета, уровень террористической опасности продолжает оставаться высоким, сохраняется угроза совершения террористических актов на всей территории Российской Федерации. Остается значительным масштаб незаконного оборота оружия, боеприпасов и других средств совершения террора. Увеличивается активность ряда организаций по распространению идеологии терроризма и экстремизма. </w:t>
      </w:r>
    </w:p>
    <w:p w:rsidR="00A06BF5" w:rsidRPr="00A06BF5" w:rsidRDefault="00A06BF5" w:rsidP="00A06BF5">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A06BF5">
        <w:rPr>
          <w:rFonts w:ascii="Arial" w:eastAsia="Times New Roman" w:hAnsi="Arial" w:cs="Arial"/>
          <w:bCs/>
          <w:sz w:val="20"/>
          <w:szCs w:val="20"/>
          <w:lang w:eastAsia="ru-RU"/>
        </w:rPr>
        <w:t xml:space="preserve">В этих условиях совершение террористических актов на территории Богучанского района будет представлять собой угрозу для экономической и экологической безопасности не только района, но и Красноярского края в целом. </w:t>
      </w:r>
    </w:p>
    <w:p w:rsidR="00A06BF5" w:rsidRPr="00A06BF5" w:rsidRDefault="00A06BF5" w:rsidP="00A06BF5">
      <w:pPr>
        <w:autoSpaceDE w:val="0"/>
        <w:autoSpaceDN w:val="0"/>
        <w:adjustRightInd w:val="0"/>
        <w:spacing w:after="0" w:line="240" w:lineRule="auto"/>
        <w:ind w:right="5" w:firstLine="706"/>
        <w:jc w:val="both"/>
        <w:rPr>
          <w:rFonts w:ascii="Arial" w:eastAsia="Times New Roman" w:hAnsi="Arial" w:cs="Arial"/>
          <w:bCs/>
          <w:sz w:val="20"/>
          <w:szCs w:val="20"/>
          <w:lang w:eastAsia="ru-RU"/>
        </w:rPr>
      </w:pPr>
      <w:r w:rsidRPr="00A06BF5">
        <w:rPr>
          <w:rFonts w:ascii="Arial" w:eastAsia="Times New Roman" w:hAnsi="Arial" w:cs="Arial"/>
          <w:bCs/>
          <w:sz w:val="20"/>
          <w:szCs w:val="20"/>
          <w:lang w:eastAsia="ru-RU"/>
        </w:rPr>
        <w:t xml:space="preserve">Объектами первоочередных террористических устремлений в районе могут оказаться места (объекты) массового пребывания людей, а также учреждения культуры, спортивные сооружения, учебные заведения, объекты здравоохранения, ресурсоснабжающие организации и объекты водоснабжения. </w:t>
      </w:r>
    </w:p>
    <w:p w:rsidR="00A06BF5" w:rsidRPr="00A06BF5" w:rsidRDefault="00A06BF5" w:rsidP="00A06BF5">
      <w:pPr>
        <w:autoSpaceDE w:val="0"/>
        <w:autoSpaceDN w:val="0"/>
        <w:adjustRightInd w:val="0"/>
        <w:spacing w:after="0" w:line="240" w:lineRule="auto"/>
        <w:ind w:right="38" w:firstLine="696"/>
        <w:jc w:val="both"/>
        <w:rPr>
          <w:rFonts w:ascii="Arial" w:eastAsia="Times New Roman" w:hAnsi="Arial" w:cs="Arial"/>
          <w:bCs/>
          <w:sz w:val="20"/>
          <w:szCs w:val="20"/>
          <w:lang w:eastAsia="ru-RU"/>
        </w:rPr>
      </w:pPr>
      <w:r w:rsidRPr="00A06BF5">
        <w:rPr>
          <w:rFonts w:ascii="Arial" w:eastAsia="Times New Roman" w:hAnsi="Arial" w:cs="Arial"/>
          <w:bCs/>
          <w:sz w:val="20"/>
          <w:szCs w:val="20"/>
          <w:lang w:eastAsia="ru-RU"/>
        </w:rPr>
        <w:t>Не менее актуальной остается проблема противодействия экстремистским проявлениям в информационно-телекоммуникационной сети «Интернет». Правоохранительными органами регулярно фиксируются факты размещения неонацистской информации, оказывающей влияние на молодежную среду, способствует привитию молодежи культа насилия и может спровоцировать возникновение очагов межрасовой и межнациональной нетерпимости. Практика противодействия терроризму и экстремизму на сегодняшний день требует более тесной консолидации усилий органов государственной власти, местного самоуправления, общественных движений и всех граждан.</w:t>
      </w:r>
    </w:p>
    <w:p w:rsidR="00A06BF5" w:rsidRPr="00A06BF5" w:rsidRDefault="00A06BF5" w:rsidP="00A06BF5">
      <w:pPr>
        <w:spacing w:after="0" w:line="240" w:lineRule="auto"/>
        <w:ind w:firstLine="68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Анализ оперативной обстановки, складывающейся на территории Богучанского района с начала реализации мероприятий в области противодействия терроризму, свидетельствует о ее относительной стабильности. Существенных осложнений, способных повысить до критичного уровня социальную напряженность среди общественности, кризисных событий, способных обострить ситуацию до экстремистских и террористических проявлений, не отмечено.</w:t>
      </w:r>
    </w:p>
    <w:p w:rsidR="00A06BF5" w:rsidRPr="00A06BF5" w:rsidRDefault="00A06BF5" w:rsidP="00A06BF5">
      <w:pPr>
        <w:autoSpaceDE w:val="0"/>
        <w:autoSpaceDN w:val="0"/>
        <w:adjustRightInd w:val="0"/>
        <w:spacing w:after="0" w:line="240" w:lineRule="auto"/>
        <w:ind w:left="10" w:firstLine="710"/>
        <w:jc w:val="both"/>
        <w:rPr>
          <w:rFonts w:ascii="Arial" w:eastAsia="Times New Roman" w:hAnsi="Arial" w:cs="Arial"/>
          <w:bCs/>
          <w:sz w:val="20"/>
          <w:szCs w:val="20"/>
          <w:lang w:eastAsia="ru-RU"/>
        </w:rPr>
      </w:pPr>
      <w:r w:rsidRPr="00A06BF5">
        <w:rPr>
          <w:rFonts w:ascii="Arial" w:eastAsia="Times New Roman" w:hAnsi="Arial" w:cs="Arial"/>
          <w:bCs/>
          <w:sz w:val="20"/>
          <w:szCs w:val="20"/>
          <w:lang w:eastAsia="ru-RU"/>
        </w:rPr>
        <w:t>Коренного перелома в решении вопросов профилактики терроризма и экстремизма можно достичь путем комплексного подхода с применением программно-целевого метода, подкрепленного соответствующими финансовыми и материально-техническими средствами.</w:t>
      </w:r>
    </w:p>
    <w:p w:rsidR="00A06BF5" w:rsidRPr="00A06BF5" w:rsidRDefault="00A06BF5" w:rsidP="00A06BF5">
      <w:pPr>
        <w:spacing w:after="0" w:line="240" w:lineRule="auto"/>
        <w:jc w:val="both"/>
        <w:rPr>
          <w:rFonts w:ascii="Arial" w:eastAsia="Times New Roman" w:hAnsi="Arial" w:cs="Arial"/>
          <w:sz w:val="20"/>
          <w:szCs w:val="20"/>
          <w:lang w:eastAsia="ru-RU"/>
        </w:rPr>
      </w:pPr>
    </w:p>
    <w:p w:rsidR="00A06BF5" w:rsidRPr="00A06BF5" w:rsidRDefault="00A06BF5" w:rsidP="00A06BF5">
      <w:pPr>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3. Приоритеты и цели социально-экономического развития, описание основных целей и задач программы, прогноз развития в области защиты населения и территории района от чрезвычайных ситуаций природного и техногенного характера, обеспечения безопасности населения района.</w:t>
      </w:r>
    </w:p>
    <w:p w:rsidR="00A06BF5" w:rsidRPr="00A06BF5" w:rsidRDefault="00A06BF5" w:rsidP="00A06BF5">
      <w:pPr>
        <w:spacing w:after="0" w:line="240" w:lineRule="auto"/>
        <w:jc w:val="center"/>
        <w:rPr>
          <w:rFonts w:ascii="Arial" w:eastAsia="Times New Roman" w:hAnsi="Arial" w:cs="Arial"/>
          <w:sz w:val="20"/>
          <w:szCs w:val="20"/>
          <w:lang w:eastAsia="ru-RU"/>
        </w:rPr>
      </w:pPr>
    </w:p>
    <w:p w:rsidR="00A06BF5" w:rsidRPr="00A06BF5" w:rsidRDefault="00A06BF5" w:rsidP="00A06BF5">
      <w:pPr>
        <w:spacing w:after="0" w:line="240" w:lineRule="auto"/>
        <w:ind w:firstLine="720"/>
        <w:jc w:val="both"/>
        <w:rPr>
          <w:rFonts w:ascii="Arial" w:eastAsia="Times New Roman" w:hAnsi="Arial" w:cs="Arial"/>
          <w:b/>
          <w:sz w:val="20"/>
          <w:szCs w:val="20"/>
          <w:lang w:eastAsia="ru-RU"/>
        </w:rPr>
      </w:pPr>
      <w:r w:rsidRPr="00A06BF5">
        <w:rPr>
          <w:rFonts w:ascii="Arial" w:eastAsia="Times New Roman" w:hAnsi="Arial" w:cs="Arial"/>
          <w:b/>
          <w:sz w:val="20"/>
          <w:szCs w:val="20"/>
          <w:lang w:eastAsia="ru-RU"/>
        </w:rPr>
        <w:t>Главная стратегическая цель</w:t>
      </w:r>
      <w:r w:rsidRPr="00A06BF5">
        <w:rPr>
          <w:rFonts w:ascii="Arial" w:eastAsia="Times New Roman" w:hAnsi="Arial" w:cs="Arial"/>
          <w:sz w:val="20"/>
          <w:szCs w:val="20"/>
          <w:lang w:eastAsia="ru-RU"/>
        </w:rPr>
        <w:t xml:space="preserve"> социально-экономического развития Богучанского района на долгосрочную перспективу это: </w:t>
      </w:r>
      <w:r w:rsidRPr="00A06BF5">
        <w:rPr>
          <w:rFonts w:ascii="Arial" w:eastAsia="Times New Roman" w:hAnsi="Arial" w:cs="Arial"/>
          <w:b/>
          <w:sz w:val="20"/>
          <w:szCs w:val="20"/>
          <w:lang w:eastAsia="ru-RU"/>
        </w:rPr>
        <w:t>сохранение и развитие человеческого капитала за счет опережающего инвестиционного и инновационного развития реального сектора экономики района.</w:t>
      </w:r>
    </w:p>
    <w:p w:rsidR="00A06BF5" w:rsidRPr="00A06BF5" w:rsidRDefault="00A06BF5" w:rsidP="00A06BF5">
      <w:pPr>
        <w:spacing w:after="120" w:line="240" w:lineRule="auto"/>
        <w:ind w:firstLine="709"/>
        <w:contextualSpacing/>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Богучанский район относится к районам с незначительной  степенью техногенной опасности. В большей степени возможны опасности, связанные с лесными пожарами и возможными авариями линий электропередач, подстанций, дизельных электростанций, пожары в жилой застройке и на промышленных объектах, а также аварии на коммунально-энергетических сетях - наиболее распространенные виды чрезвычайных происшествий в районе. </w:t>
      </w:r>
    </w:p>
    <w:p w:rsidR="00A06BF5" w:rsidRPr="00A06BF5" w:rsidRDefault="00A06BF5" w:rsidP="00A06BF5">
      <w:pPr>
        <w:spacing w:after="120" w:line="240" w:lineRule="auto"/>
        <w:ind w:firstLine="709"/>
        <w:contextualSpacing/>
        <w:jc w:val="both"/>
        <w:rPr>
          <w:rFonts w:ascii="Arial" w:eastAsia="Times New Roman" w:hAnsi="Arial" w:cs="Arial"/>
          <w:sz w:val="20"/>
          <w:szCs w:val="20"/>
          <w:highlight w:val="yellow"/>
          <w:lang w:eastAsia="ru-RU"/>
        </w:rPr>
      </w:pPr>
      <w:r w:rsidRPr="00A06BF5">
        <w:rPr>
          <w:rFonts w:ascii="Arial" w:eastAsia="Times New Roman" w:hAnsi="Arial" w:cs="Arial"/>
          <w:sz w:val="20"/>
          <w:szCs w:val="20"/>
          <w:lang w:eastAsia="ru-RU"/>
        </w:rPr>
        <w:t>Приоритетами в области гражданской обороны, защиты населения и территории района от ЧС являются:</w:t>
      </w:r>
    </w:p>
    <w:p w:rsidR="00A06BF5" w:rsidRPr="00A06BF5" w:rsidRDefault="00A06BF5" w:rsidP="00A06BF5">
      <w:pPr>
        <w:spacing w:after="0" w:line="240" w:lineRule="auto"/>
        <w:ind w:firstLine="720"/>
        <w:contextualSpacing/>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оперативное реагирование на ЧС природного и техногенного характера и различного рода происшествия;</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безопасности и охраны жизни людей на водных объектах района;</w:t>
      </w:r>
    </w:p>
    <w:p w:rsidR="00A06BF5" w:rsidRPr="00A06BF5" w:rsidRDefault="00A06BF5" w:rsidP="00A06BF5">
      <w:pPr>
        <w:spacing w:after="0" w:line="240" w:lineRule="auto"/>
        <w:jc w:val="both"/>
        <w:rPr>
          <w:rFonts w:ascii="Arial" w:eastAsia="Times New Roman" w:hAnsi="Arial" w:cs="Arial"/>
          <w:spacing w:val="3"/>
          <w:sz w:val="20"/>
          <w:szCs w:val="20"/>
          <w:lang w:eastAsia="ru-RU"/>
        </w:rPr>
      </w:pPr>
      <w:r w:rsidRPr="00A06BF5">
        <w:rPr>
          <w:rFonts w:ascii="Arial" w:eastAsia="Times New Roman" w:hAnsi="Arial" w:cs="Arial"/>
          <w:sz w:val="20"/>
          <w:szCs w:val="20"/>
          <w:lang w:eastAsia="ru-RU"/>
        </w:rPr>
        <w:tab/>
      </w:r>
      <w:r w:rsidRPr="00A06BF5">
        <w:rPr>
          <w:rFonts w:ascii="Arial" w:eastAsia="Times New Roman" w:hAnsi="Arial" w:cs="Arial"/>
          <w:spacing w:val="3"/>
          <w:sz w:val="20"/>
          <w:szCs w:val="20"/>
          <w:lang w:eastAsia="ru-RU"/>
        </w:rPr>
        <w:t>организация проведения мероприятий по ГО;</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обеспечение создания и поддержания в состоянии постоянной готовности к использованию технических систем управления ГО, системы оповещения населения об опасностях, возникающих </w:t>
      </w:r>
      <w:r w:rsidRPr="00A06BF5">
        <w:rPr>
          <w:rFonts w:ascii="Arial" w:eastAsia="Times New Roman" w:hAnsi="Arial" w:cs="Arial"/>
          <w:sz w:val="20"/>
          <w:szCs w:val="20"/>
          <w:lang w:eastAsia="ru-RU"/>
        </w:rPr>
        <w:lastRenderedPageBreak/>
        <w:t>при ведении военных действий или вследствие этих действий, возникновении ЧС природного и техногенного характера, защитных сооружений и других объектов ГО;</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обеспечение осуществления мер по поддержанию сил и средств ГО, а также </w:t>
      </w:r>
      <w:r w:rsidRPr="00A06BF5">
        <w:rPr>
          <w:rFonts w:ascii="Arial" w:eastAsia="Times New Roman" w:hAnsi="Arial" w:cs="Arial"/>
          <w:spacing w:val="3"/>
          <w:sz w:val="20"/>
          <w:szCs w:val="20"/>
          <w:lang w:eastAsia="ru-RU"/>
        </w:rPr>
        <w:t xml:space="preserve">для защиты населения и территорий от ЧС </w:t>
      </w:r>
      <w:r w:rsidRPr="00A06BF5">
        <w:rPr>
          <w:rFonts w:ascii="Arial" w:eastAsia="Times New Roman" w:hAnsi="Arial" w:cs="Arial"/>
          <w:sz w:val="20"/>
          <w:szCs w:val="20"/>
          <w:lang w:eastAsia="ru-RU"/>
        </w:rPr>
        <w:t>в состоянии постоянной готовности;</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сбора и обмена информацией  в установленном порядке в области защиты населения и территории района от чрезвычайных ситуаций;</w:t>
      </w:r>
    </w:p>
    <w:p w:rsidR="00A06BF5" w:rsidRPr="00A06BF5" w:rsidRDefault="00A06BF5" w:rsidP="00A06BF5">
      <w:pPr>
        <w:shd w:val="clear" w:color="auto" w:fill="FFFFFF"/>
        <w:spacing w:after="0" w:line="240" w:lineRule="auto"/>
        <w:ind w:right="-6" w:firstLine="708"/>
        <w:jc w:val="both"/>
        <w:rPr>
          <w:rFonts w:ascii="Arial" w:eastAsia="Times New Roman" w:hAnsi="Arial" w:cs="Arial"/>
          <w:spacing w:val="3"/>
          <w:sz w:val="20"/>
          <w:szCs w:val="20"/>
          <w:lang w:eastAsia="ru-RU"/>
        </w:rPr>
      </w:pPr>
      <w:r w:rsidRPr="00A06BF5">
        <w:rPr>
          <w:rFonts w:ascii="Arial" w:eastAsia="Times New Roman" w:hAnsi="Arial" w:cs="Arial"/>
          <w:color w:val="000000"/>
          <w:spacing w:val="3"/>
          <w:sz w:val="20"/>
          <w:szCs w:val="20"/>
          <w:lang w:eastAsia="ru-RU"/>
        </w:rPr>
        <w:t>организация и проведение неотложных работ при чрезвычайных ситуациях</w:t>
      </w:r>
      <w:r w:rsidRPr="00A06BF5">
        <w:rPr>
          <w:rFonts w:ascii="Arial" w:eastAsia="Times New Roman" w:hAnsi="Arial" w:cs="Arial"/>
          <w:spacing w:val="3"/>
          <w:sz w:val="20"/>
          <w:szCs w:val="20"/>
          <w:lang w:eastAsia="ru-RU"/>
        </w:rPr>
        <w:t>;</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оснащение современными средствами связи и оперативного реагирования.</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ab/>
        <w:t>Приоритетами в области пожарной безопасности являются:</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организация и осуществление пожарной охраны населенных пунктов района;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организация и осуществление тушения пожаров, и проведение первоочередных работ, связанных с тушением пожаров;</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повышение эффективности пожаротушения и спасения людей при пожарах;</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развитие добровольных пожарных формирований.</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Приоритетами в области организации обучения населения в области ГО, защиты от ЧС природного и техногенного характера, информирование населения о мерах пожарной безопасности являются:</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организация плановой подготовки, переподготовки и повышения квалификации руководителей и специалистов органов местного самоуправления и специалистов единой дежурно-диспетчерской службы;</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повышение качества и эффективности проведения тренировок по гражданской обороне, командно-штабных тренировок по предупреждению возникновения ЧС по основным рискам;</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информирование населения через средства массовой информации и по иным каналам о прогнозируемых и возникших чрезвычайных ситуациях и пожарах, мерах по обеспечению безопасности населения и территории, а также пропаганда в области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 </w:t>
      </w:r>
      <w:r w:rsidRPr="00A06BF5">
        <w:rPr>
          <w:rFonts w:ascii="Arial" w:eastAsia="Times New Roman" w:hAnsi="Arial" w:cs="Arial"/>
          <w:sz w:val="20"/>
          <w:szCs w:val="20"/>
          <w:lang w:eastAsia="ru-RU"/>
        </w:rPr>
        <w:tab/>
        <w:t>Приоритетами в области профилактики терроризма и экстремизма являются:</w:t>
      </w:r>
    </w:p>
    <w:p w:rsidR="00A06BF5" w:rsidRPr="00A06BF5" w:rsidRDefault="00A06BF5" w:rsidP="00A0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8"/>
        <w:jc w:val="both"/>
        <w:rPr>
          <w:rFonts w:ascii="Arial" w:eastAsia="Times New Roman" w:hAnsi="Arial" w:cs="Arial"/>
          <w:b/>
          <w:sz w:val="20"/>
          <w:szCs w:val="20"/>
          <w:u w:val="single"/>
        </w:rPr>
      </w:pPr>
      <w:r w:rsidRPr="00A06BF5">
        <w:rPr>
          <w:rFonts w:ascii="Arial" w:eastAsia="Times New Roman" w:hAnsi="Arial" w:cs="Arial"/>
          <w:sz w:val="20"/>
          <w:szCs w:val="20"/>
        </w:rPr>
        <w:t xml:space="preserve">организация антитеррористической деятельности, противодействие возможным фактам проявления терроризма и экстремизма, укрепление доверия населения  к работе органов власти района, правоохранительным органам, формирование толерантной среды на основе ценностей многонационального российского общества, общероссийской гражданской идентичности и культурного самосознания, принципов соблюдения прав и свобод человека. </w:t>
      </w:r>
    </w:p>
    <w:p w:rsidR="00A06BF5" w:rsidRPr="00A06BF5" w:rsidRDefault="00A06BF5" w:rsidP="00A06BF5">
      <w:pPr>
        <w:shd w:val="clear" w:color="auto" w:fill="FFFFFF"/>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уяснение содержания террористической деятельности (ее субъектов, целей, задач, средств, типологии современного терроризма, его причин, социальной базы, специфики и форм подготовки и проведения террористических актов);</w:t>
      </w:r>
    </w:p>
    <w:p w:rsidR="00A06BF5" w:rsidRPr="00A06BF5" w:rsidRDefault="00A06BF5" w:rsidP="00A06BF5">
      <w:pPr>
        <w:shd w:val="clear" w:color="auto" w:fill="FFFFFF"/>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нормативно-правовое обеспечение антитеррористических действий;</w:t>
      </w:r>
    </w:p>
    <w:p w:rsidR="00A06BF5" w:rsidRPr="00A06BF5" w:rsidRDefault="00A06BF5" w:rsidP="00A06BF5">
      <w:pPr>
        <w:shd w:val="clear" w:color="auto" w:fill="FFFFFF"/>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преимущество превентивных мероприятий, позволяющих осуществлять выявление намерений проведения террористических действий на стадии их реализации, обеспечение правомочий и ресурсов;</w:t>
      </w:r>
    </w:p>
    <w:p w:rsidR="00A06BF5" w:rsidRPr="00A06BF5" w:rsidRDefault="00A06BF5" w:rsidP="00A06BF5">
      <w:pPr>
        <w:shd w:val="clear" w:color="auto" w:fill="FFFFFF"/>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централизация руководства всеми антитеррористическими действиями, обеспечение согласованности усилий силовых ведомств и органов власти всех уровней на основе четкого размежевания компетентности органов федерального, регионального и местного уровней;</w:t>
      </w:r>
    </w:p>
    <w:p w:rsidR="00A06BF5" w:rsidRPr="00A06BF5" w:rsidRDefault="00A06BF5" w:rsidP="00A06BF5">
      <w:pPr>
        <w:shd w:val="clear" w:color="auto" w:fill="FFFFFF"/>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всестороннее обеспечение осуществляемых специальных и идеологических мероприятий;</w:t>
      </w:r>
    </w:p>
    <w:p w:rsidR="00A06BF5" w:rsidRPr="00A06BF5" w:rsidRDefault="00A06BF5" w:rsidP="00A06BF5">
      <w:pPr>
        <w:shd w:val="clear" w:color="auto" w:fill="FFFFFF"/>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воспитательно-идеологическое дифференцированное воздействие на население, террористов, субъектов их поддержки и противников, всестороннее информационно-психологическое обеспечение антитеррористической деятельности; неуклонное обеспечение неотвратимости наказания за террористические преступления в соответствии с законом.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Целью программы является создание эффективной системы защиты населения и территории Богучанского района от чрезвычайных ситуаций природного и техногенного характера, а так же профилактика терроризма и экстремизма.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Задачи программы: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1. Снижение рисков и смягчение последствий чрезвычайных ситуаций природного и техногенного характера в Богучанском районе;</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2. Организация тушения пожаров на территории Богучанского района в зоне прикрытия силами МКУ «МПЧ № 1».</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результате реализации программных мероприятий будут обеспечены:</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всесторонний и полный информационный обмен между дежурно-диспетчерскими службами организаций района, входящих  в систему Единой дежурно-диспетчерской службы МО Богучанский район;</w:t>
      </w:r>
    </w:p>
    <w:p w:rsidR="00A06BF5" w:rsidRPr="00A06BF5" w:rsidRDefault="00A06BF5" w:rsidP="00A06BF5">
      <w:pPr>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оперативное реагирование на ЧС природного и техногенного характера и различного рода происшествия;</w:t>
      </w:r>
    </w:p>
    <w:p w:rsidR="00A06BF5" w:rsidRPr="00A06BF5" w:rsidRDefault="00A06BF5" w:rsidP="00A06BF5">
      <w:pPr>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увеличение информационного обеспечения населения в местах массового скопления людей;</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безопасность и охрана жизни людей на водных объектах на территории района;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пожарная охрана 14 населенных пунктов района, тушение пожаров и проведение первоочередных работ, связанных с пожарами;</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первичных мер пожарной безопасности в населенных пунктах д. Заимка, д. Каменка, д. Прилуки;</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функционирование и поддержание в готовности технических средств оповещения населения на случай чрезвычайных ситуаций и опасностей военного времени;</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организация плановой подготовки, переподготовки специалистов единой дежурно-диспетчерской службы;</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противопожарное обустройство здания администрации Богучанского района. </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повышение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4. Механизм реализации отдельных мероприятий программы</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Муниципальная программа реализуется в рамках подпрограмм и не содержит отдельных мероприятий.</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                                5. Прогноз конечных результатов программы, характеризующих целевое состояние (изменения состояния) уровня и жизни населения, социальной сферы, экономики, степени реализации других общественно значимых интересов и потребностей в соответствующей сфере на территории Богучанского района</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ab/>
        <w:t>Для осуществления мониторинга оценки реализации программы применяются целевые показатели и показатели результативности.</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ab/>
        <w:t>Источником информации по показателям является ведомственная статистика.</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ab/>
        <w:t>В результате выполнения подпрограмм будут достигнуты следующие результаты:</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не допущение погибших в результате ЧС природного и техногенного характера до 100 % от среднего показателя 2013 года;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снижение числа погибших при пожарах в зоне прикрытия силами МКУ «МПЧ № 1» к 2030 году до 99,1 % от среднего показателя 2013 года;</w:t>
      </w:r>
    </w:p>
    <w:p w:rsidR="00A06BF5" w:rsidRPr="00A06BF5" w:rsidRDefault="00A06BF5" w:rsidP="00A06BF5">
      <w:pPr>
        <w:autoSpaceDE w:val="0"/>
        <w:autoSpaceDN w:val="0"/>
        <w:adjustRightInd w:val="0"/>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снижение числа травмированных при пожарах в зоне прикрытия МКУ «МПЧ № 1» до 100 % от среднего показателя 2013 года;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не допущение гибели и травматизма при пожарах на межселенной территории до 100 % от среднего показателя 2013 года;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увеличение доли обучающихся (молодежи), вовлеченных в мероприятия, направленные на профилактику терроризма и экстремизма, от общего числа обучающихся (молодежи) к 2030 году до 90 % от среднего показателя 2016 года;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увеличение количества информационно-пропагандистских материалов по профилактике терроризма и экстремизма к 2030 году до 90 % от среднего показателя 2016 года;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2030 году до 95 % от среднего показателя 2016 года;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2030 году до 90 % от среднего показателя 2016 года.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6. Перечень подпрограмм с указанием сроков их реализации </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и ожидаемых результатов</w:t>
      </w:r>
    </w:p>
    <w:p w:rsidR="00A06BF5" w:rsidRPr="00A06BF5" w:rsidRDefault="00A06BF5" w:rsidP="00A06BF5">
      <w:pPr>
        <w:tabs>
          <w:tab w:val="left" w:pos="2132"/>
        </w:tabs>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1. Реализация программы осуществляется в соответствии с действующим законодательством в рамках следующих подпрограмм:</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 №1). Приложение № 5 к программе;</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«Борьба с пожарами в населенных пунктах Богучанского района» (далее – подпрограмма № 2). Приложение № 6 к программе.</w:t>
      </w:r>
    </w:p>
    <w:p w:rsidR="00A06BF5" w:rsidRPr="00A06BF5" w:rsidRDefault="00A06BF5" w:rsidP="00A06BF5">
      <w:pPr>
        <w:spacing w:after="0" w:line="240" w:lineRule="auto"/>
        <w:ind w:firstLine="708"/>
        <w:jc w:val="both"/>
        <w:rPr>
          <w:rFonts w:ascii="Arial" w:eastAsia="Times New Roman" w:hAnsi="Arial" w:cs="Arial"/>
          <w:b/>
          <w:sz w:val="20"/>
          <w:szCs w:val="20"/>
          <w:lang w:eastAsia="ru-RU"/>
        </w:rPr>
      </w:pPr>
      <w:r w:rsidRPr="00A06BF5">
        <w:rPr>
          <w:rFonts w:ascii="Arial" w:eastAsia="Times New Roman" w:hAnsi="Arial" w:cs="Arial"/>
          <w:sz w:val="20"/>
          <w:szCs w:val="20"/>
          <w:lang w:eastAsia="ru-RU"/>
        </w:rPr>
        <w:t>– «Профилактика терроризма, а так же минимизации и ликвидации последствий его»</w:t>
      </w:r>
      <w:r w:rsidRPr="00A06BF5">
        <w:rPr>
          <w:rFonts w:ascii="Arial" w:eastAsia="Times New Roman" w:hAnsi="Arial" w:cs="Arial"/>
          <w:sz w:val="20"/>
          <w:szCs w:val="20"/>
          <w:lang w:eastAsia="ru-RU"/>
        </w:rPr>
        <w:tab/>
        <w:t xml:space="preserve"> (далее – подпрограмма № 3). Приложение № 7 к программе;</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2. Задачи подпрограммы №1:</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предупреждения возникновения и развития чрезвычайных ситуаций природного и техногенного характера, снижение ущерба и потерь от чрезвычайных ситуаций на территории Богучанского района;</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организация противопожарной пропаганды, а также информирование населения о правилах поведения на водных объектах по средствам информационно-коммуникационных технологий</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содержание оперативных дежурных ЕДДС МО Богучанский район.</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Что в свою очередь включает в себя:</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приобретение оборудования;</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приобретение спец. одежды для оперативных дежурных ЕДДС;</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ремонт в кабинете ЕДДС МО Богучанский район;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фонд оплаты труда сотрудников ЕДДС МО Богучанский район;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взносы по обязательному социальному страхованию на выплаты по оплате труда работников ЕДДС МО Богучанский район;</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закупка оборудования для обеспечения ЕДДС МО Богучанский район;</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val="en-US" w:eastAsia="ru-RU"/>
        </w:rPr>
        <w:t>c</w:t>
      </w:r>
      <w:r w:rsidRPr="00A06BF5">
        <w:rPr>
          <w:rFonts w:ascii="Arial" w:eastAsia="Times New Roman" w:hAnsi="Arial" w:cs="Arial"/>
          <w:sz w:val="20"/>
          <w:szCs w:val="20"/>
          <w:lang w:eastAsia="ru-RU"/>
        </w:rPr>
        <w:t xml:space="preserve">офинансирование Администрации Богучанского района: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создание резерва материальных средств на случай ликвидации последствий чрезвычайной ситуации.</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Подпрограмма приведена в приложении № 5 к муниципальной программе.</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3. Задачи подпрограммы № 2:</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исполнение муниципального заказа;</w:t>
      </w:r>
    </w:p>
    <w:p w:rsidR="00A06BF5" w:rsidRPr="00A06BF5" w:rsidRDefault="00A06BF5" w:rsidP="00A06BF5">
      <w:pPr>
        <w:spacing w:after="0" w:line="240" w:lineRule="auto"/>
        <w:ind w:firstLine="708"/>
        <w:jc w:val="both"/>
        <w:rPr>
          <w:rFonts w:ascii="Arial" w:eastAsia="Times New Roman" w:hAnsi="Arial" w:cs="Arial"/>
          <w:b/>
          <w:sz w:val="20"/>
          <w:szCs w:val="20"/>
          <w:lang w:eastAsia="ru-RU"/>
        </w:rPr>
      </w:pPr>
      <w:r w:rsidRPr="00A06BF5">
        <w:rPr>
          <w:rFonts w:ascii="Arial" w:eastAsia="Times New Roman" w:hAnsi="Arial" w:cs="Arial"/>
          <w:sz w:val="20"/>
          <w:szCs w:val="20"/>
          <w:lang w:eastAsia="ru-RU"/>
        </w:rPr>
        <w:t>противопожарное обустройство населенных пунктов межселенной территории (д. Заимка, д. Каменка, д. Прилуки);</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противопожарное обустройство здания администрации Богучанского района (с. Богучаны, ул. Октябрьская, 72);</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организованное осуществление выездов за период реализации программы для проведения работ по тушению пожаров, поддержание в готовности 17 ед. специальной и приспособленной для целей пожаротушения техники в МКУ «МПЧ № 1»;</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обустройство и уход за 8,5 км противопожарных минерализованных полос;</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обустройство 1 подъезда к источникам противопожарного водоснабжения на расстояние 400 м от р. Ангара до д. Каменка;</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установка двух указателей водоисточников в д. Каменка;</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устройство 1 проруби на р. Ангара в д. Каменка;</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межселенных территорий для применения в тушении огнетушителей и ранцевых лесных огнетушителей;</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первичных мер пожарной безопасности на межселенной территории (устройство незамерзающих прорубей);</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первичных мер пожарной безопасности на территории 18 сельских советов, в соответствии с соглашением;</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обслуживание 1 охранной пожарной сигнализации (с. Богучаны, ул. Октябрьская, 72);</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первичных мер пожарной безопасности на территории 18 сельских советов Богучанского района и межселенной территории;</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Подпрограмма приведена в приложении № 6 к настоящей муниципальной программе.</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4. Задачи подпрограммы № 3:</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организация проведения мероприятий для молодежи </w:t>
      </w:r>
      <w:r w:rsidRPr="00A06BF5">
        <w:rPr>
          <w:rFonts w:ascii="Arial" w:eastAsia="Times New Roman" w:hAnsi="Arial" w:cs="Arial"/>
          <w:sz w:val="20"/>
          <w:szCs w:val="20"/>
          <w:lang w:eastAsia="ru-RU"/>
        </w:rPr>
        <w:br/>
        <w:t xml:space="preserve">«Нет – экстремизму и ксенофобии» на базе районных библиотек </w:t>
      </w:r>
      <w:r w:rsidRPr="00A06BF5">
        <w:rPr>
          <w:rFonts w:ascii="Arial" w:eastAsia="Times New Roman" w:hAnsi="Arial" w:cs="Arial"/>
          <w:sz w:val="20"/>
          <w:szCs w:val="20"/>
          <w:lang w:eastAsia="ru-RU"/>
        </w:rPr>
        <w:br/>
        <w:t>МО Богучанский район (медиауроки, дискуссии, видеолектории, «круглые столы», диспуты, беседы);</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(3сентября);</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комиссии МО Богучаснкий район (далее – АТК МО Богучанский район) на официальном портале администрации Богучанского района;</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результате реализации подпрограммных мероприятий будут достигнуты следующие результаты, обеспечивающие:</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повышение доли обучающихся (молодежи), вовлеченных в мероприятия, направленные на профилактику терроризма и экстремизма;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увеличение количества размещенных информационно-пропагандистских материалов по профилактике терроризма и экстремизма;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повышение количество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Подпрограмма приведена в приложении № 7 к настоящей муниципальной программе.</w:t>
      </w:r>
    </w:p>
    <w:p w:rsidR="00A06BF5" w:rsidRPr="00A06BF5" w:rsidRDefault="00A06BF5" w:rsidP="00A06BF5">
      <w:pPr>
        <w:tabs>
          <w:tab w:val="left" w:pos="1134"/>
          <w:tab w:val="left" w:pos="1418"/>
        </w:tabs>
        <w:autoSpaceDE w:val="0"/>
        <w:autoSpaceDN w:val="0"/>
        <w:adjustRightInd w:val="0"/>
        <w:spacing w:after="0" w:line="240" w:lineRule="auto"/>
        <w:outlineLvl w:val="1"/>
        <w:rPr>
          <w:rFonts w:ascii="Arial" w:eastAsia="Times New Roman" w:hAnsi="Arial" w:cs="Arial"/>
          <w:sz w:val="20"/>
          <w:szCs w:val="20"/>
        </w:rPr>
      </w:pPr>
    </w:p>
    <w:p w:rsidR="00A06BF5" w:rsidRPr="00A06BF5" w:rsidRDefault="00A06BF5" w:rsidP="00A06BF5">
      <w:pPr>
        <w:tabs>
          <w:tab w:val="left" w:pos="1134"/>
          <w:tab w:val="left" w:pos="1418"/>
        </w:tabs>
        <w:autoSpaceDE w:val="0"/>
        <w:autoSpaceDN w:val="0"/>
        <w:adjustRightInd w:val="0"/>
        <w:spacing w:after="0" w:line="240" w:lineRule="auto"/>
        <w:ind w:left="360"/>
        <w:jc w:val="center"/>
        <w:outlineLvl w:val="1"/>
        <w:rPr>
          <w:rFonts w:ascii="Arial" w:eastAsia="Times New Roman" w:hAnsi="Arial" w:cs="Arial"/>
          <w:sz w:val="20"/>
          <w:szCs w:val="20"/>
          <w:lang w:eastAsia="ru-RU"/>
        </w:rPr>
      </w:pPr>
      <w:r w:rsidRPr="00A06BF5">
        <w:rPr>
          <w:rFonts w:ascii="Arial" w:eastAsia="Times New Roman" w:hAnsi="Arial" w:cs="Arial"/>
          <w:sz w:val="20"/>
          <w:szCs w:val="20"/>
        </w:rPr>
        <w:t xml:space="preserve">7. </w:t>
      </w:r>
      <w:r w:rsidRPr="00A06BF5">
        <w:rPr>
          <w:rFonts w:ascii="Arial" w:eastAsia="Times New Roman" w:hAnsi="Arial" w:cs="Arial"/>
          <w:sz w:val="20"/>
          <w:szCs w:val="20"/>
          <w:lang w:eastAsia="ru-RU"/>
        </w:rPr>
        <w:t>Основные меры правового регулирования в сфере  защиты населения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с обоснованием  основных положений и сроков принятия необходимых нормативных правовых актов</w:t>
      </w:r>
    </w:p>
    <w:p w:rsidR="00A06BF5" w:rsidRPr="00A06BF5" w:rsidRDefault="00A06BF5" w:rsidP="00A06BF5">
      <w:pPr>
        <w:widowControl w:val="0"/>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Основные меры правового регулирования в сфере защиты населения и территории Богучанского района от чрезвычайных ситуаций природного и техногенного характера, направленные на достижение цели и (или) конечных результатов программы, приведены в </w:t>
      </w:r>
      <w:hyperlink w:anchor="Par6994" w:history="1">
        <w:r w:rsidRPr="00A06BF5">
          <w:rPr>
            <w:rFonts w:ascii="Arial" w:eastAsia="Times New Roman" w:hAnsi="Arial" w:cs="Arial"/>
            <w:sz w:val="20"/>
            <w:szCs w:val="20"/>
            <w:lang w:eastAsia="ru-RU"/>
          </w:rPr>
          <w:t>приложении № 1</w:t>
        </w:r>
      </w:hyperlink>
      <w:r w:rsidRPr="00A06BF5">
        <w:rPr>
          <w:rFonts w:ascii="Arial" w:eastAsia="Times New Roman" w:hAnsi="Arial" w:cs="Arial"/>
          <w:sz w:val="20"/>
          <w:szCs w:val="20"/>
          <w:lang w:eastAsia="ru-RU"/>
        </w:rPr>
        <w:t xml:space="preserve"> к настоящей муниципальной программе.</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tabs>
          <w:tab w:val="left" w:pos="1134"/>
          <w:tab w:val="left" w:pos="1418"/>
        </w:tabs>
        <w:autoSpaceDE w:val="0"/>
        <w:autoSpaceDN w:val="0"/>
        <w:adjustRightInd w:val="0"/>
        <w:spacing w:after="0" w:line="240" w:lineRule="auto"/>
        <w:ind w:left="851"/>
        <w:contextualSpacing/>
        <w:jc w:val="center"/>
        <w:outlineLvl w:val="1"/>
        <w:rPr>
          <w:rFonts w:ascii="Arial" w:hAnsi="Arial" w:cs="Arial"/>
          <w:sz w:val="20"/>
          <w:szCs w:val="20"/>
          <w:lang w:eastAsia="ru-RU"/>
        </w:rPr>
      </w:pPr>
      <w:r w:rsidRPr="00A06BF5">
        <w:rPr>
          <w:rFonts w:ascii="Arial" w:hAnsi="Arial" w:cs="Arial"/>
          <w:sz w:val="20"/>
          <w:szCs w:val="20"/>
        </w:rPr>
        <w:t xml:space="preserve">8. </w:t>
      </w:r>
      <w:r w:rsidRPr="00A06BF5">
        <w:rPr>
          <w:rFonts w:ascii="Arial" w:hAnsi="Arial" w:cs="Arial"/>
          <w:sz w:val="20"/>
          <w:szCs w:val="20"/>
          <w:lang w:eastAsia="ru-RU"/>
        </w:rPr>
        <w:t>Информация о распределении планируемых расходов по отдельным мероприятиям программы, подпрограммам с указанием главных распорядителей средств районного  бюджета, а также по годам реализации программы</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p>
    <w:p w:rsidR="00A06BF5" w:rsidRPr="00A06BF5" w:rsidRDefault="00A06BF5" w:rsidP="00A06BF5">
      <w:pPr>
        <w:spacing w:after="0" w:line="240" w:lineRule="auto"/>
        <w:ind w:firstLine="851"/>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Муниципальная программа состоит из подпрограмм, информация о распределении планируемых расходов по подпрограммам с указанием главных распорядителей средств районного и краевого бюджета, а также по годам реализации муниципальной программы приведены в приложении № 2 к настоящей муниципальной программе.</w:t>
      </w:r>
    </w:p>
    <w:p w:rsidR="00A06BF5" w:rsidRPr="00A06BF5" w:rsidRDefault="00A06BF5" w:rsidP="00A06BF5">
      <w:pPr>
        <w:spacing w:after="0"/>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9. Информация о ресурсном обеспечении и прогнозной оценке расходов на реализацию целей программы с учетом источников финансирования указаны в приложении № 3 к настоящей программе</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10. Прогноз сводных показателей муниципальных заданий, в случае оказания муниципальными учреждениями  муниципальных услуг  юридическим и (или) физическим лицам, выполнения работ прогноз сводных показателей муниципальных заданий представляется по муниципальным учреждениям, в отношении которых ответственный исполнитель (соисполнитель) программы осуществляет функции и полномочия учредителей.</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54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Оказание  муниципальных  услуг,  включенных  в муниципальные задания  по данной  программе,   не предусмотрено  (приложение № 4  к программе).</w:t>
      </w:r>
    </w:p>
    <w:p w:rsidR="00A06BF5" w:rsidRPr="00A06BF5" w:rsidRDefault="00A06BF5" w:rsidP="00A06BF5">
      <w:pPr>
        <w:spacing w:after="0" w:line="240" w:lineRule="auto"/>
        <w:jc w:val="both"/>
        <w:rPr>
          <w:rFonts w:ascii="Arial" w:hAnsi="Arial" w:cs="Arial"/>
          <w:sz w:val="20"/>
          <w:szCs w:val="20"/>
          <w:lang w:eastAsia="ru-RU"/>
        </w:rPr>
      </w:pPr>
    </w:p>
    <w:tbl>
      <w:tblPr>
        <w:tblW w:w="5000" w:type="pct"/>
        <w:tblLook w:val="04A0"/>
      </w:tblPr>
      <w:tblGrid>
        <w:gridCol w:w="9571"/>
      </w:tblGrid>
      <w:tr w:rsidR="00A06BF5" w:rsidRPr="00A06BF5" w:rsidTr="008411BE">
        <w:trPr>
          <w:trHeight w:val="20"/>
        </w:trPr>
        <w:tc>
          <w:tcPr>
            <w:tcW w:w="5000" w:type="pct"/>
            <w:tcBorders>
              <w:top w:val="nil"/>
              <w:left w:val="nil"/>
              <w:right w:val="nil"/>
            </w:tcBorders>
            <w:shd w:val="clear" w:color="auto" w:fill="auto"/>
            <w:hideMark/>
          </w:tcPr>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Приложение № 1                                                                                                                                                                                                               к паспорту муниципальной программы</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"Защита населения и территории Богучанского           </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района от чрезвычайных ситуаций</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природного и техногенного характера"</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p>
          <w:p w:rsidR="00A06BF5" w:rsidRPr="00A06BF5" w:rsidRDefault="00A06BF5" w:rsidP="008411BE">
            <w:pPr>
              <w:spacing w:after="0" w:line="240" w:lineRule="auto"/>
              <w:jc w:val="center"/>
              <w:rPr>
                <w:rFonts w:ascii="Arial" w:eastAsia="Times New Roman" w:hAnsi="Arial" w:cs="Arial"/>
                <w:color w:val="000000"/>
                <w:sz w:val="18"/>
                <w:szCs w:val="18"/>
                <w:lang w:eastAsia="ru-RU"/>
              </w:rPr>
            </w:pPr>
            <w:r w:rsidRPr="00A06BF5">
              <w:rPr>
                <w:rFonts w:ascii="Arial" w:eastAsia="Times New Roman" w:hAnsi="Arial" w:cs="Arial"/>
                <w:bCs/>
                <w:color w:val="000000"/>
                <w:sz w:val="20"/>
                <w:szCs w:val="18"/>
                <w:lang w:eastAsia="ru-RU"/>
              </w:rPr>
              <w:t>Перечень целевых показателей и показателей результативности (показатели развития отрасли, вида экономической деятельности)</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567"/>
        <w:gridCol w:w="1798"/>
        <w:gridCol w:w="1174"/>
        <w:gridCol w:w="951"/>
        <w:gridCol w:w="1219"/>
        <w:gridCol w:w="1043"/>
        <w:gridCol w:w="1043"/>
        <w:gridCol w:w="888"/>
        <w:gridCol w:w="888"/>
      </w:tblGrid>
      <w:tr w:rsidR="00A06BF5" w:rsidRPr="00A06BF5" w:rsidTr="008411BE">
        <w:trPr>
          <w:trHeight w:val="20"/>
        </w:trPr>
        <w:tc>
          <w:tcPr>
            <w:tcW w:w="277" w:type="pct"/>
            <w:tcBorders>
              <w:top w:val="single" w:sz="4" w:space="0" w:color="auto"/>
              <w:left w:val="single" w:sz="4" w:space="0" w:color="auto"/>
              <w:bottom w:val="single" w:sz="4" w:space="0" w:color="auto"/>
              <w:right w:val="single" w:sz="4" w:space="0" w:color="auto"/>
            </w:tcBorders>
            <w:shd w:val="clear" w:color="auto" w:fill="auto"/>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107" w:type="pct"/>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Цели, целевые показатели результативности</w:t>
            </w:r>
          </w:p>
        </w:tc>
        <w:tc>
          <w:tcPr>
            <w:tcW w:w="563" w:type="pct"/>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Единица  измерения</w:t>
            </w:r>
          </w:p>
        </w:tc>
        <w:tc>
          <w:tcPr>
            <w:tcW w:w="453" w:type="pct"/>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Вес показателя</w:t>
            </w:r>
          </w:p>
        </w:tc>
        <w:tc>
          <w:tcPr>
            <w:tcW w:w="673" w:type="pct"/>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Источник информации</w:t>
            </w:r>
          </w:p>
        </w:tc>
        <w:tc>
          <w:tcPr>
            <w:tcW w:w="502" w:type="pct"/>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Текущий финансовый год 2021 </w:t>
            </w:r>
          </w:p>
        </w:tc>
        <w:tc>
          <w:tcPr>
            <w:tcW w:w="502" w:type="pct"/>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Очередной финансовый год 2022</w:t>
            </w:r>
          </w:p>
        </w:tc>
        <w:tc>
          <w:tcPr>
            <w:tcW w:w="481" w:type="pct"/>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Первый год планового периода 2023</w:t>
            </w:r>
          </w:p>
        </w:tc>
        <w:tc>
          <w:tcPr>
            <w:tcW w:w="441" w:type="pct"/>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Второй год планового периода 2024</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w:t>
            </w:r>
          </w:p>
        </w:tc>
        <w:tc>
          <w:tcPr>
            <w:tcW w:w="4723" w:type="pct"/>
            <w:gridSpan w:val="8"/>
            <w:tcBorders>
              <w:top w:val="single" w:sz="4" w:space="0" w:color="auto"/>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Цель программы: создание эффективной системы защиты населения и территории Богучанского района от чрезвычайных ситуаций природного и техногенного характера, а также профилактика, минимизация и ликвидация последствий проявлений терроризма и экстремизма на территории района.</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1.1</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Не допущение погибших в результате ЧС природного и техногенного характера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X</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1.2</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числа населения, оповещаемого об угрозе ЧС природного и техногенного характера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от общего количества оповещаемого населения</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X</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44</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46</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1.3</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Снижение числа погибших при пожарах в зоне прикрытия силами  МКУ «МПЧ № 1»</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X</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97,6</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97,7</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97,8</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97,9</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Снижение числа травмированных при пожарах в зоне прикрытия МКУ «МПЧ № 1»</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X</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97,5</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98</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98,5</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98,8</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Не допущение гибели и травматизма при пожарах на межселеннной территории</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X</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1.6</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доли обучающихся (молодежи), вовлеченных в мероприятия, направленные на профилактику терроризма и экстремизма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от среднего показателя</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X</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70,4</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72,2</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1.7</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количества информационно -пропагандистских материалов по профилактике терроризма и экстремизма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от среднего показателя</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X</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70,3</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71,5</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74</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1.8</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от общего кол-ва граждан</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X</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71,1</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72,6</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73,2</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1.9</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от среднего показателя 2016 года</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X</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49,4</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49,5</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49,7</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50,2</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1.1.</w:t>
            </w:r>
          </w:p>
        </w:tc>
        <w:tc>
          <w:tcPr>
            <w:tcW w:w="4723" w:type="pct"/>
            <w:gridSpan w:val="8"/>
            <w:tcBorders>
              <w:top w:val="single" w:sz="4" w:space="0" w:color="auto"/>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1. Снижение рисков и смягчение последствий чрезвычайных ситуаций природного и техногенного характера в Богучанском районе</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1.1.1.</w:t>
            </w:r>
          </w:p>
        </w:tc>
        <w:tc>
          <w:tcPr>
            <w:tcW w:w="4723" w:type="pct"/>
            <w:gridSpan w:val="8"/>
            <w:tcBorders>
              <w:top w:val="single" w:sz="4" w:space="0" w:color="auto"/>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Подпрограмма 1.1. "Предупреждение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Не допущение погибших в результате чрезвычайных ситуаций природного и техногенного характера на территории Богучанского района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0,10</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числа населения, оповещаемого об угрозе ЧС природного и техногенного характера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от общего количества оповещаемого населения</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0,10  с 2012 до 2016 года</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44</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46</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числа населения, оповещаемого об угрозе ЧС природного и техногенного характера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от общего количества оповещаемого населения</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1.2.</w:t>
            </w:r>
          </w:p>
        </w:tc>
        <w:tc>
          <w:tcPr>
            <w:tcW w:w="4723" w:type="pct"/>
            <w:gridSpan w:val="8"/>
            <w:tcBorders>
              <w:top w:val="single" w:sz="4" w:space="0" w:color="auto"/>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2. Организация тушения пожаров на территории Богучанского района в зоне прикрытия силами МКУ «МПЧ № 1»</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1.2.1.</w:t>
            </w:r>
          </w:p>
        </w:tc>
        <w:tc>
          <w:tcPr>
            <w:tcW w:w="4723" w:type="pct"/>
            <w:gridSpan w:val="8"/>
            <w:tcBorders>
              <w:top w:val="single" w:sz="4" w:space="0" w:color="auto"/>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Подпрограмма 2.1. "Борьба с пожарами в населенных пунктах Богучанского района"</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Снижение числа погибших при пожарах в зоне прикрытия силами МБУ «МПЧ №1»</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0,15</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97,6</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97,7</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97,8</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97,9</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Снижение числа травмированных при пожарах в зоне прикрытия МКУ «МПЧ № 1»</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0,10</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97,5</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98</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98,5</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98,5</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Не допущение гибели и травматизма при пожарах на межселенной территории</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0,15</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Снижение ущерба от пожаров в зоне прикрытия МКУ «МПЧ № 1»</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0,10</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95</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95,1</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95,3</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95,4</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1.3.</w:t>
            </w:r>
          </w:p>
        </w:tc>
        <w:tc>
          <w:tcPr>
            <w:tcW w:w="4723" w:type="pct"/>
            <w:gridSpan w:val="8"/>
            <w:tcBorders>
              <w:top w:val="single" w:sz="4" w:space="0" w:color="auto"/>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3.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1.3.1.</w:t>
            </w:r>
          </w:p>
        </w:tc>
        <w:tc>
          <w:tcPr>
            <w:tcW w:w="4723" w:type="pct"/>
            <w:gridSpan w:val="8"/>
            <w:tcBorders>
              <w:top w:val="single" w:sz="4" w:space="0" w:color="auto"/>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доли обучающихся (молодежи), вовлеченных в мероприятия, направленные на профилактику терроризма и экстремизма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0,10</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70,4</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72,2</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количества информационно -пропагандистских материалов по профилактике терроризма и экстремизма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0,10</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70,3</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71,5</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74</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0,10</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71,1</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72,6</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73,2</w:t>
            </w:r>
          </w:p>
        </w:tc>
      </w:tr>
      <w:tr w:rsidR="00A06BF5" w:rsidRPr="00A06BF5" w:rsidTr="008411BE">
        <w:trPr>
          <w:trHeight w:val="20"/>
        </w:trPr>
        <w:tc>
          <w:tcPr>
            <w:tcW w:w="27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10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Увеличение количества объектов социальной сферы (учреждений образования, культуры, социальной защиты населения) и объектов с массовым пребыванием людей, </w:t>
            </w:r>
            <w:r w:rsidRPr="00A06BF5">
              <w:rPr>
                <w:rFonts w:ascii="Arial" w:eastAsia="Times New Roman" w:hAnsi="Arial" w:cs="Arial"/>
                <w:color w:val="000000"/>
                <w:sz w:val="14"/>
                <w:szCs w:val="14"/>
                <w:lang w:eastAsia="ru-RU"/>
              </w:rPr>
              <w:lastRenderedPageBreak/>
              <w:t>защищенных в соответствии с установленными требованиями</w:t>
            </w:r>
          </w:p>
        </w:tc>
        <w:tc>
          <w:tcPr>
            <w:tcW w:w="56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 xml:space="preserve">% от среднего показателя </w:t>
            </w:r>
          </w:p>
        </w:tc>
        <w:tc>
          <w:tcPr>
            <w:tcW w:w="45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0,10</w:t>
            </w:r>
          </w:p>
        </w:tc>
        <w:tc>
          <w:tcPr>
            <w:tcW w:w="67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ведомственная статистика </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49,4</w:t>
            </w:r>
          </w:p>
        </w:tc>
        <w:tc>
          <w:tcPr>
            <w:tcW w:w="5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49,5</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49,7</w:t>
            </w:r>
          </w:p>
        </w:tc>
        <w:tc>
          <w:tcPr>
            <w:tcW w:w="44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50,2</w:t>
            </w:r>
          </w:p>
        </w:tc>
      </w:tr>
      <w:tr w:rsidR="00A06BF5" w:rsidRPr="00A06BF5" w:rsidTr="008411BE">
        <w:trPr>
          <w:trHeight w:val="20"/>
        </w:trPr>
        <w:tc>
          <w:tcPr>
            <w:tcW w:w="5000" w:type="pct"/>
            <w:gridSpan w:val="9"/>
            <w:tcBorders>
              <w:top w:val="nil"/>
              <w:left w:val="nil"/>
              <w:right w:val="nil"/>
            </w:tcBorders>
            <w:shd w:val="clear" w:color="auto" w:fill="auto"/>
            <w:hideMark/>
          </w:tcPr>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lastRenderedPageBreak/>
              <w:t xml:space="preserve">                                                                                                              </w:t>
            </w:r>
            <w:r w:rsidRPr="00A06BF5">
              <w:rPr>
                <w:rFonts w:ascii="Arial" w:eastAsia="Times New Roman" w:hAnsi="Arial" w:cs="Arial"/>
                <w:color w:val="000000"/>
                <w:sz w:val="18"/>
                <w:szCs w:val="18"/>
                <w:lang w:eastAsia="ru-RU"/>
              </w:rPr>
              <w:br/>
              <w:t>Приложение № 2                                                                                                                                                                                                               к паспорту муниципальной программы</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"Защита населения и территории Богучанского района </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от чрезвычайных ситуаций природного и техногенного характера"</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p>
          <w:p w:rsidR="00A06BF5" w:rsidRPr="00A06BF5" w:rsidRDefault="00A06BF5" w:rsidP="008411BE">
            <w:pPr>
              <w:spacing w:after="0" w:line="240" w:lineRule="auto"/>
              <w:jc w:val="center"/>
              <w:rPr>
                <w:rFonts w:ascii="Arial" w:eastAsia="Times New Roman" w:hAnsi="Arial" w:cs="Arial"/>
                <w:color w:val="000000"/>
                <w:sz w:val="18"/>
                <w:szCs w:val="18"/>
                <w:lang w:eastAsia="ru-RU"/>
              </w:rPr>
            </w:pPr>
            <w:r w:rsidRPr="00A06BF5">
              <w:rPr>
                <w:rFonts w:ascii="Arial" w:eastAsia="Times New Roman" w:hAnsi="Arial" w:cs="Arial"/>
                <w:bCs/>
                <w:color w:val="000000"/>
                <w:sz w:val="20"/>
                <w:szCs w:val="18"/>
                <w:lang w:eastAsia="ru-RU"/>
              </w:rPr>
              <w:t>Целевые показатели на долгосрочный период</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57"/>
        <w:gridCol w:w="964"/>
        <w:gridCol w:w="664"/>
        <w:gridCol w:w="920"/>
        <w:gridCol w:w="686"/>
        <w:gridCol w:w="406"/>
        <w:gridCol w:w="406"/>
        <w:gridCol w:w="406"/>
        <w:gridCol w:w="406"/>
        <w:gridCol w:w="406"/>
        <w:gridCol w:w="406"/>
        <w:gridCol w:w="719"/>
        <w:gridCol w:w="719"/>
        <w:gridCol w:w="624"/>
        <w:gridCol w:w="624"/>
        <w:gridCol w:w="429"/>
        <w:gridCol w:w="429"/>
      </w:tblGrid>
      <w:tr w:rsidR="00A06BF5" w:rsidRPr="00A06BF5" w:rsidTr="008411BE">
        <w:trPr>
          <w:trHeight w:val="20"/>
        </w:trPr>
        <w:tc>
          <w:tcPr>
            <w:tcW w:w="1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11"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Цели, целевые показатели муниципальной программы</w:t>
            </w:r>
          </w:p>
        </w:tc>
        <w:tc>
          <w:tcPr>
            <w:tcW w:w="346"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Единица  измерения</w:t>
            </w:r>
          </w:p>
        </w:tc>
        <w:tc>
          <w:tcPr>
            <w:tcW w:w="487"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Год предшествующий реализации программы 2013 год</w:t>
            </w:r>
          </w:p>
        </w:tc>
        <w:tc>
          <w:tcPr>
            <w:tcW w:w="3022" w:type="pct"/>
            <w:gridSpan w:val="11"/>
            <w:tcBorders>
              <w:top w:val="single" w:sz="4" w:space="0" w:color="auto"/>
              <w:left w:val="nil"/>
              <w:bottom w:val="single" w:sz="4" w:space="0" w:color="auto"/>
              <w:right w:val="single" w:sz="4" w:space="0" w:color="000000"/>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Годы реализации муниципальной программы</w:t>
            </w:r>
          </w:p>
        </w:tc>
        <w:tc>
          <w:tcPr>
            <w:tcW w:w="446" w:type="pct"/>
            <w:gridSpan w:val="2"/>
            <w:tcBorders>
              <w:top w:val="single" w:sz="4" w:space="0" w:color="auto"/>
              <w:left w:val="nil"/>
              <w:bottom w:val="single" w:sz="4" w:space="0" w:color="auto"/>
              <w:right w:val="single" w:sz="4" w:space="0" w:color="000000"/>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Годы до конца реализции программ ыв пятилетнем интервале</w:t>
            </w:r>
          </w:p>
        </w:tc>
      </w:tr>
      <w:tr w:rsidR="00A06BF5" w:rsidRPr="00A06BF5" w:rsidTr="008411BE">
        <w:trPr>
          <w:trHeight w:val="20"/>
        </w:trPr>
        <w:tc>
          <w:tcPr>
            <w:tcW w:w="187"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11"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46"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7"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Первый год реализации 2014</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2015 год</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2016 год</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2017 год</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2018 год</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2019 год</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2020 год</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Текущий финансовый год 2021 </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Очередной финансовый год 2022 </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Первый год планового периода 2023 </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Второй год планового периода 2024 год</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2025 год</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2030 год</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w:t>
            </w:r>
          </w:p>
        </w:tc>
        <w:tc>
          <w:tcPr>
            <w:tcW w:w="2752" w:type="pct"/>
            <w:gridSpan w:val="9"/>
            <w:tcBorders>
              <w:top w:val="single" w:sz="4" w:space="0" w:color="auto"/>
              <w:left w:val="nil"/>
              <w:bottom w:val="single" w:sz="4" w:space="0" w:color="auto"/>
              <w:right w:val="single" w:sz="4" w:space="0" w:color="000000"/>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Цель программы: создание эффективной системы защиты населения и территории Богучанского района от чрезвычайных ситуаций природного и техногенного характера, а также профилактика, минимизация и ликвидация последствий проявлений терроризма и экстремизма на территории района.</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1.1.</w:t>
            </w:r>
          </w:p>
        </w:tc>
        <w:tc>
          <w:tcPr>
            <w:tcW w:w="5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Не допущение погибших в результате ЧС природного и техногенного характера</w:t>
            </w:r>
          </w:p>
        </w:tc>
        <w:tc>
          <w:tcPr>
            <w:tcW w:w="34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8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1.2.</w:t>
            </w:r>
          </w:p>
        </w:tc>
        <w:tc>
          <w:tcPr>
            <w:tcW w:w="5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Увеличение числа населения, оповещаемого об угрозе ЧС природного и техногенного характера</w:t>
            </w:r>
          </w:p>
        </w:tc>
        <w:tc>
          <w:tcPr>
            <w:tcW w:w="34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от общего количества оповеща-емого населения</w:t>
            </w:r>
          </w:p>
        </w:tc>
        <w:tc>
          <w:tcPr>
            <w:tcW w:w="48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8,7</w:t>
            </w: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8,7</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33,6</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43,8</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44</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46</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48</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52</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1.3.</w:t>
            </w:r>
          </w:p>
        </w:tc>
        <w:tc>
          <w:tcPr>
            <w:tcW w:w="5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Снижение числа погибших при пожарах в зоне прикрытия силами  МКУ «МПЧ № 1»</w:t>
            </w:r>
          </w:p>
        </w:tc>
        <w:tc>
          <w:tcPr>
            <w:tcW w:w="34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8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78,4</w:t>
            </w: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97,1</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97,1</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97,1</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97,1</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97,1</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97,4</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97,5</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97,6</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97,7</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97,8</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97,9</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99</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99,1</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w:t>
            </w:r>
          </w:p>
        </w:tc>
        <w:tc>
          <w:tcPr>
            <w:tcW w:w="5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Снижение числа травмированных при пожарах в зоне прикрытия МКУ «МПЧ № 1»</w:t>
            </w:r>
          </w:p>
        </w:tc>
        <w:tc>
          <w:tcPr>
            <w:tcW w:w="34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8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83,0</w:t>
            </w: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95,0</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95,0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95,0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95,0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95,0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96,5</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97,0</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97,5</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98,0</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98,5</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98,8</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100,0</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100,0</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w:t>
            </w:r>
          </w:p>
        </w:tc>
        <w:tc>
          <w:tcPr>
            <w:tcW w:w="511"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Не допущение гибели и травматизма при пожарах на межселенной территории</w:t>
            </w:r>
          </w:p>
        </w:tc>
        <w:tc>
          <w:tcPr>
            <w:tcW w:w="346"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8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100</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1.6.</w:t>
            </w:r>
          </w:p>
        </w:tc>
        <w:tc>
          <w:tcPr>
            <w:tcW w:w="511" w:type="pct"/>
            <w:tcBorders>
              <w:top w:val="nil"/>
              <w:left w:val="nil"/>
              <w:bottom w:val="nil"/>
              <w:right w:val="nil"/>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Увеличение доли </w:t>
            </w:r>
            <w:r w:rsidRPr="00A06BF5">
              <w:rPr>
                <w:rFonts w:ascii="Arial" w:eastAsia="Times New Roman" w:hAnsi="Arial" w:cs="Arial"/>
                <w:color w:val="000000"/>
                <w:sz w:val="14"/>
                <w:szCs w:val="14"/>
                <w:lang w:eastAsia="ru-RU"/>
              </w:rPr>
              <w:lastRenderedPageBreak/>
              <w:t>обучающихся (молодежи), вовлеченных в мероприятия, направленные на профилактику терроризма и экстремизма</w:t>
            </w:r>
          </w:p>
        </w:tc>
        <w:tc>
          <w:tcPr>
            <w:tcW w:w="346"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 от средн</w:t>
            </w:r>
            <w:r w:rsidRPr="00A06BF5">
              <w:rPr>
                <w:rFonts w:ascii="Arial" w:eastAsia="Times New Roman" w:hAnsi="Arial" w:cs="Arial"/>
                <w:color w:val="000000"/>
                <w:sz w:val="14"/>
                <w:szCs w:val="14"/>
                <w:lang w:eastAsia="ru-RU"/>
              </w:rPr>
              <w:lastRenderedPageBreak/>
              <w:t xml:space="preserve">его показателя </w:t>
            </w:r>
          </w:p>
        </w:tc>
        <w:tc>
          <w:tcPr>
            <w:tcW w:w="48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w:t>
            </w: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34,3</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61,4</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64,3</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66,5</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68,2</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70,4</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72,2</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90</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1.7.</w:t>
            </w:r>
          </w:p>
        </w:tc>
        <w:tc>
          <w:tcPr>
            <w:tcW w:w="511" w:type="pct"/>
            <w:tcBorders>
              <w:top w:val="single" w:sz="4" w:space="0" w:color="auto"/>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количества информационно -пропагандистских материалов по профилактике терроризма и экстремизма</w:t>
            </w:r>
          </w:p>
        </w:tc>
        <w:tc>
          <w:tcPr>
            <w:tcW w:w="34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8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18</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37,3</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52,4</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63</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67,1</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70,3</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71,5</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74</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90</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1.8.</w:t>
            </w:r>
          </w:p>
        </w:tc>
        <w:tc>
          <w:tcPr>
            <w:tcW w:w="5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w:t>
            </w:r>
          </w:p>
        </w:tc>
        <w:tc>
          <w:tcPr>
            <w:tcW w:w="34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8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21,1</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37,4</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52,3</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65</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68,5</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71,1</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72,6</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73,2</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90</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95</w:t>
            </w:r>
          </w:p>
        </w:tc>
      </w:tr>
      <w:tr w:rsidR="00A06BF5" w:rsidRPr="00A06BF5" w:rsidTr="008411BE">
        <w:trPr>
          <w:trHeight w:val="20"/>
        </w:trPr>
        <w:tc>
          <w:tcPr>
            <w:tcW w:w="187"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1.9.</w:t>
            </w:r>
          </w:p>
        </w:tc>
        <w:tc>
          <w:tcPr>
            <w:tcW w:w="5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34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от среднего показателя </w:t>
            </w:r>
          </w:p>
        </w:tc>
        <w:tc>
          <w:tcPr>
            <w:tcW w:w="487"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352" w:type="pct"/>
            <w:tcBorders>
              <w:top w:val="nil"/>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21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15,2</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36,4</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45</w:t>
            </w:r>
          </w:p>
        </w:tc>
        <w:tc>
          <w:tcPr>
            <w:tcW w:w="21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47,3</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49,4</w:t>
            </w:r>
          </w:p>
        </w:tc>
        <w:tc>
          <w:tcPr>
            <w:tcW w:w="374"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49,5</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49,7</w:t>
            </w:r>
          </w:p>
        </w:tc>
        <w:tc>
          <w:tcPr>
            <w:tcW w:w="329"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50,2</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85</w:t>
            </w:r>
          </w:p>
        </w:tc>
        <w:tc>
          <w:tcPr>
            <w:tcW w:w="223"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90</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left="4536"/>
        <w:jc w:val="right"/>
        <w:outlineLvl w:val="2"/>
        <w:rPr>
          <w:rFonts w:ascii="Arial" w:hAnsi="Arial" w:cs="Arial"/>
          <w:sz w:val="18"/>
          <w:szCs w:val="20"/>
          <w:lang w:eastAsia="ru-RU"/>
        </w:rPr>
      </w:pPr>
      <w:r w:rsidRPr="00A06BF5">
        <w:rPr>
          <w:rFonts w:ascii="Arial" w:hAnsi="Arial" w:cs="Arial"/>
          <w:sz w:val="18"/>
          <w:szCs w:val="20"/>
          <w:lang w:eastAsia="ru-RU"/>
        </w:rPr>
        <w:t>Приложение № 3</w:t>
      </w:r>
    </w:p>
    <w:p w:rsidR="00A06BF5" w:rsidRPr="00A06BF5" w:rsidRDefault="00A06BF5" w:rsidP="00A06BF5">
      <w:pPr>
        <w:autoSpaceDE w:val="0"/>
        <w:autoSpaceDN w:val="0"/>
        <w:adjustRightInd w:val="0"/>
        <w:spacing w:after="0" w:line="240" w:lineRule="auto"/>
        <w:ind w:left="4536"/>
        <w:jc w:val="right"/>
        <w:rPr>
          <w:rFonts w:ascii="Arial" w:hAnsi="Arial" w:cs="Arial"/>
          <w:sz w:val="18"/>
          <w:szCs w:val="20"/>
          <w:lang w:eastAsia="ru-RU"/>
        </w:rPr>
      </w:pPr>
      <w:r w:rsidRPr="00A06BF5">
        <w:rPr>
          <w:rFonts w:ascii="Arial" w:hAnsi="Arial" w:cs="Arial"/>
          <w:sz w:val="18"/>
          <w:szCs w:val="20"/>
          <w:lang w:eastAsia="ru-RU"/>
        </w:rPr>
        <w:t xml:space="preserve">к паспорту муниципальной программы </w:t>
      </w:r>
    </w:p>
    <w:p w:rsidR="00A06BF5" w:rsidRPr="00A06BF5" w:rsidRDefault="00A06BF5" w:rsidP="00A06BF5">
      <w:pPr>
        <w:autoSpaceDE w:val="0"/>
        <w:autoSpaceDN w:val="0"/>
        <w:adjustRightInd w:val="0"/>
        <w:spacing w:after="0" w:line="240" w:lineRule="auto"/>
        <w:ind w:left="4536"/>
        <w:jc w:val="right"/>
        <w:rPr>
          <w:rFonts w:ascii="Arial" w:hAnsi="Arial" w:cs="Arial"/>
          <w:sz w:val="18"/>
          <w:szCs w:val="20"/>
          <w:lang w:eastAsia="ru-RU"/>
        </w:rPr>
      </w:pPr>
      <w:r w:rsidRPr="00A06BF5">
        <w:rPr>
          <w:rFonts w:ascii="Arial" w:hAnsi="Arial" w:cs="Arial"/>
          <w:sz w:val="18"/>
          <w:szCs w:val="20"/>
          <w:lang w:eastAsia="ru-RU"/>
        </w:rPr>
        <w:t xml:space="preserve">«Защита населения и территории </w:t>
      </w:r>
    </w:p>
    <w:p w:rsidR="00A06BF5" w:rsidRPr="00A06BF5" w:rsidRDefault="00A06BF5" w:rsidP="00A06BF5">
      <w:pPr>
        <w:autoSpaceDE w:val="0"/>
        <w:autoSpaceDN w:val="0"/>
        <w:adjustRightInd w:val="0"/>
        <w:spacing w:after="0" w:line="240" w:lineRule="auto"/>
        <w:ind w:left="4536"/>
        <w:jc w:val="right"/>
        <w:rPr>
          <w:rFonts w:ascii="Arial" w:hAnsi="Arial" w:cs="Arial"/>
          <w:sz w:val="18"/>
          <w:szCs w:val="20"/>
          <w:lang w:eastAsia="ru-RU"/>
        </w:rPr>
      </w:pPr>
      <w:r w:rsidRPr="00A06BF5">
        <w:rPr>
          <w:rFonts w:ascii="Arial" w:hAnsi="Arial" w:cs="Arial"/>
          <w:sz w:val="18"/>
          <w:szCs w:val="20"/>
          <w:lang w:eastAsia="ru-RU"/>
        </w:rPr>
        <w:t xml:space="preserve">Богучанского района от чрезвычайных ситуаций природного и техногенного характера» </w:t>
      </w:r>
    </w:p>
    <w:p w:rsidR="00A06BF5" w:rsidRPr="00A06BF5" w:rsidRDefault="00A06BF5" w:rsidP="00A06BF5">
      <w:pPr>
        <w:autoSpaceDE w:val="0"/>
        <w:autoSpaceDN w:val="0"/>
        <w:adjustRightInd w:val="0"/>
        <w:spacing w:after="0" w:line="240" w:lineRule="auto"/>
        <w:ind w:left="4536"/>
        <w:jc w:val="center"/>
        <w:rPr>
          <w:rFonts w:ascii="Arial" w:hAnsi="Arial" w:cs="Arial"/>
          <w:sz w:val="20"/>
          <w:szCs w:val="20"/>
          <w:lang w:eastAsia="ru-RU"/>
        </w:rPr>
      </w:pPr>
    </w:p>
    <w:p w:rsidR="00A06BF5" w:rsidRPr="00A06BF5" w:rsidRDefault="00A06BF5" w:rsidP="00A06BF5">
      <w:pPr>
        <w:autoSpaceDE w:val="0"/>
        <w:autoSpaceDN w:val="0"/>
        <w:adjustRightInd w:val="0"/>
        <w:spacing w:after="0" w:line="240" w:lineRule="auto"/>
        <w:jc w:val="center"/>
        <w:rPr>
          <w:rFonts w:ascii="Arial" w:hAnsi="Arial" w:cs="Arial"/>
          <w:sz w:val="20"/>
          <w:szCs w:val="20"/>
          <w:lang w:eastAsia="ru-RU"/>
        </w:rPr>
      </w:pPr>
      <w:r w:rsidRPr="00A06BF5">
        <w:rPr>
          <w:rFonts w:ascii="Arial" w:hAnsi="Arial" w:cs="Arial"/>
          <w:sz w:val="20"/>
          <w:szCs w:val="20"/>
          <w:lang w:eastAsia="ru-RU"/>
        </w:rPr>
        <w:t xml:space="preserve">Перечень объектов капитального строительства  </w:t>
      </w:r>
    </w:p>
    <w:p w:rsidR="00A06BF5" w:rsidRPr="00A06BF5" w:rsidRDefault="00A06BF5" w:rsidP="00A06BF5">
      <w:pPr>
        <w:autoSpaceDE w:val="0"/>
        <w:autoSpaceDN w:val="0"/>
        <w:adjustRightInd w:val="0"/>
        <w:spacing w:after="0" w:line="240" w:lineRule="auto"/>
        <w:jc w:val="center"/>
        <w:rPr>
          <w:rFonts w:ascii="Arial" w:hAnsi="Arial" w:cs="Arial"/>
          <w:sz w:val="20"/>
          <w:szCs w:val="20"/>
          <w:lang w:eastAsia="ru-RU"/>
        </w:rPr>
      </w:pPr>
      <w:r w:rsidRPr="00A06BF5">
        <w:rPr>
          <w:rFonts w:ascii="Arial" w:hAnsi="Arial" w:cs="Arial"/>
          <w:sz w:val="20"/>
          <w:szCs w:val="20"/>
          <w:lang w:eastAsia="ru-RU"/>
        </w:rPr>
        <w:t>(за счет всех источников финансирования)</w:t>
      </w:r>
    </w:p>
    <w:p w:rsidR="00A06BF5" w:rsidRPr="00A06BF5" w:rsidRDefault="00A06BF5" w:rsidP="00A06BF5">
      <w:pPr>
        <w:autoSpaceDE w:val="0"/>
        <w:autoSpaceDN w:val="0"/>
        <w:adjustRightInd w:val="0"/>
        <w:spacing w:after="0" w:line="240" w:lineRule="auto"/>
        <w:ind w:firstLine="540"/>
        <w:jc w:val="both"/>
        <w:rPr>
          <w:rFonts w:ascii="Arial" w:hAnsi="Arial" w:cs="Arial"/>
          <w:sz w:val="20"/>
          <w:szCs w:val="20"/>
          <w:lang w:eastAsia="ru-RU"/>
        </w:rPr>
      </w:pPr>
    </w:p>
    <w:tbl>
      <w:tblPr>
        <w:tblW w:w="5000" w:type="pct"/>
        <w:tblCellMar>
          <w:left w:w="70" w:type="dxa"/>
          <w:right w:w="70" w:type="dxa"/>
        </w:tblCellMar>
        <w:tblLook w:val="0000"/>
      </w:tblPr>
      <w:tblGrid>
        <w:gridCol w:w="546"/>
        <w:gridCol w:w="2009"/>
        <w:gridCol w:w="1460"/>
        <w:gridCol w:w="1096"/>
        <w:gridCol w:w="1096"/>
        <w:gridCol w:w="1096"/>
        <w:gridCol w:w="1096"/>
        <w:gridCol w:w="1096"/>
      </w:tblGrid>
      <w:tr w:rsidR="00A06BF5" w:rsidRPr="00A06BF5" w:rsidTr="008411BE">
        <w:trPr>
          <w:cantSplit/>
          <w:trHeight w:val="20"/>
        </w:trPr>
        <w:tc>
          <w:tcPr>
            <w:tcW w:w="288" w:type="pct"/>
            <w:vMerge w:val="restart"/>
            <w:tcBorders>
              <w:top w:val="single" w:sz="6" w:space="0" w:color="auto"/>
              <w:left w:val="single" w:sz="6" w:space="0" w:color="auto"/>
              <w:right w:val="single" w:sz="6" w:space="0" w:color="auto"/>
            </w:tcBorders>
            <w:vAlign w:val="center"/>
          </w:tcPr>
          <w:p w:rsidR="00A06BF5" w:rsidRPr="00A06BF5" w:rsidRDefault="00A06BF5" w:rsidP="008411BE">
            <w:pPr>
              <w:widowControl w:val="0"/>
              <w:autoSpaceDE w:val="0"/>
              <w:autoSpaceDN w:val="0"/>
              <w:adjustRightInd w:val="0"/>
              <w:spacing w:after="0" w:line="240" w:lineRule="auto"/>
              <w:jc w:val="center"/>
              <w:rPr>
                <w:rFonts w:ascii="Arial" w:hAnsi="Arial" w:cs="Arial"/>
                <w:sz w:val="14"/>
                <w:szCs w:val="14"/>
                <w:lang w:eastAsia="ru-RU"/>
              </w:rPr>
            </w:pPr>
            <w:r w:rsidRPr="00A06BF5">
              <w:rPr>
                <w:rFonts w:ascii="Arial" w:hAnsi="Arial" w:cs="Arial"/>
                <w:sz w:val="14"/>
                <w:szCs w:val="14"/>
                <w:lang w:eastAsia="ru-RU"/>
              </w:rPr>
              <w:lastRenderedPageBreak/>
              <w:t xml:space="preserve">№ </w:t>
            </w:r>
            <w:r w:rsidRPr="00A06BF5">
              <w:rPr>
                <w:rFonts w:ascii="Arial" w:hAnsi="Arial" w:cs="Arial"/>
                <w:sz w:val="14"/>
                <w:szCs w:val="14"/>
                <w:lang w:eastAsia="ru-RU"/>
              </w:rPr>
              <w:br/>
              <w:t>п/п</w:t>
            </w:r>
          </w:p>
        </w:tc>
        <w:tc>
          <w:tcPr>
            <w:tcW w:w="1058" w:type="pct"/>
            <w:vMerge w:val="restart"/>
            <w:tcBorders>
              <w:top w:val="single" w:sz="6" w:space="0" w:color="auto"/>
              <w:left w:val="single" w:sz="6" w:space="0" w:color="auto"/>
              <w:right w:val="single" w:sz="6" w:space="0" w:color="auto"/>
            </w:tcBorders>
            <w:vAlign w:val="center"/>
          </w:tcPr>
          <w:p w:rsidR="00A06BF5" w:rsidRPr="00A06BF5" w:rsidRDefault="00A06BF5" w:rsidP="008411BE">
            <w:pPr>
              <w:widowControl w:val="0"/>
              <w:autoSpaceDE w:val="0"/>
              <w:autoSpaceDN w:val="0"/>
              <w:adjustRightInd w:val="0"/>
              <w:spacing w:after="0" w:line="240" w:lineRule="auto"/>
              <w:jc w:val="center"/>
              <w:rPr>
                <w:rFonts w:ascii="Arial" w:hAnsi="Arial" w:cs="Arial"/>
                <w:sz w:val="14"/>
                <w:szCs w:val="14"/>
                <w:lang w:eastAsia="ru-RU"/>
              </w:rPr>
            </w:pPr>
            <w:r w:rsidRPr="00A06BF5">
              <w:rPr>
                <w:rFonts w:ascii="Arial" w:hAnsi="Arial" w:cs="Arial"/>
                <w:sz w:val="14"/>
                <w:szCs w:val="14"/>
                <w:lang w:eastAsia="ru-RU"/>
              </w:rPr>
              <w:t xml:space="preserve">Наименование  </w:t>
            </w:r>
            <w:r w:rsidRPr="00A06BF5">
              <w:rPr>
                <w:rFonts w:ascii="Arial" w:hAnsi="Arial" w:cs="Arial"/>
                <w:sz w:val="14"/>
                <w:szCs w:val="14"/>
                <w:lang w:eastAsia="ru-RU"/>
              </w:rPr>
              <w:br/>
              <w:t xml:space="preserve">объекта </w:t>
            </w:r>
            <w:r w:rsidRPr="00A06BF5">
              <w:rPr>
                <w:rFonts w:ascii="Arial" w:hAnsi="Arial" w:cs="Arial"/>
                <w:sz w:val="14"/>
                <w:szCs w:val="14"/>
                <w:lang w:eastAsia="ru-RU"/>
              </w:rPr>
              <w:br/>
              <w:t xml:space="preserve">с указанием    </w:t>
            </w:r>
            <w:r w:rsidRPr="00A06BF5">
              <w:rPr>
                <w:rFonts w:ascii="Arial" w:hAnsi="Arial" w:cs="Arial"/>
                <w:sz w:val="14"/>
                <w:szCs w:val="14"/>
                <w:lang w:eastAsia="ru-RU"/>
              </w:rPr>
              <w:br/>
              <w:t>мощности и годов</w:t>
            </w:r>
            <w:r w:rsidRPr="00A06BF5">
              <w:rPr>
                <w:rFonts w:ascii="Arial" w:hAnsi="Arial" w:cs="Arial"/>
                <w:sz w:val="14"/>
                <w:szCs w:val="14"/>
                <w:lang w:eastAsia="ru-RU"/>
              </w:rPr>
              <w:br/>
              <w:t>строительства *</w:t>
            </w:r>
          </w:p>
        </w:tc>
        <w:tc>
          <w:tcPr>
            <w:tcW w:w="769" w:type="pct"/>
            <w:vMerge w:val="restart"/>
            <w:tcBorders>
              <w:top w:val="single" w:sz="6" w:space="0" w:color="auto"/>
              <w:left w:val="single" w:sz="6" w:space="0" w:color="auto"/>
              <w:right w:val="single" w:sz="6" w:space="0" w:color="auto"/>
            </w:tcBorders>
            <w:vAlign w:val="center"/>
          </w:tcPr>
          <w:p w:rsidR="00A06BF5" w:rsidRPr="00A06BF5" w:rsidRDefault="00A06BF5" w:rsidP="008411BE">
            <w:pPr>
              <w:widowControl w:val="0"/>
              <w:autoSpaceDE w:val="0"/>
              <w:autoSpaceDN w:val="0"/>
              <w:adjustRightInd w:val="0"/>
              <w:spacing w:after="0" w:line="240" w:lineRule="auto"/>
              <w:jc w:val="center"/>
              <w:rPr>
                <w:rFonts w:ascii="Arial" w:hAnsi="Arial" w:cs="Arial"/>
                <w:sz w:val="14"/>
                <w:szCs w:val="14"/>
                <w:lang w:eastAsia="ru-RU"/>
              </w:rPr>
            </w:pPr>
            <w:r w:rsidRPr="00A06BF5">
              <w:rPr>
                <w:rFonts w:ascii="Arial" w:hAnsi="Arial" w:cs="Arial"/>
                <w:sz w:val="14"/>
                <w:szCs w:val="14"/>
                <w:lang w:eastAsia="ru-RU"/>
              </w:rPr>
              <w:t xml:space="preserve">Остаток    </w:t>
            </w:r>
            <w:r w:rsidRPr="00A06BF5">
              <w:rPr>
                <w:rFonts w:ascii="Arial" w:hAnsi="Arial" w:cs="Arial"/>
                <w:sz w:val="14"/>
                <w:szCs w:val="14"/>
                <w:lang w:eastAsia="ru-RU"/>
              </w:rPr>
              <w:br/>
              <w:t xml:space="preserve">стоимости   </w:t>
            </w:r>
            <w:r w:rsidRPr="00A06BF5">
              <w:rPr>
                <w:rFonts w:ascii="Arial" w:hAnsi="Arial" w:cs="Arial"/>
                <w:sz w:val="14"/>
                <w:szCs w:val="14"/>
                <w:lang w:eastAsia="ru-RU"/>
              </w:rPr>
              <w:br/>
              <w:t xml:space="preserve">строительства </w:t>
            </w:r>
            <w:r w:rsidRPr="00A06BF5">
              <w:rPr>
                <w:rFonts w:ascii="Arial" w:hAnsi="Arial" w:cs="Arial"/>
                <w:sz w:val="14"/>
                <w:szCs w:val="14"/>
                <w:lang w:eastAsia="ru-RU"/>
              </w:rPr>
              <w:br/>
              <w:t>в ценах контракта**</w:t>
            </w:r>
          </w:p>
        </w:tc>
        <w:tc>
          <w:tcPr>
            <w:tcW w:w="2885" w:type="pct"/>
            <w:gridSpan w:val="5"/>
            <w:tcBorders>
              <w:top w:val="single" w:sz="4" w:space="0" w:color="auto"/>
              <w:bottom w:val="single" w:sz="4" w:space="0" w:color="auto"/>
              <w:right w:val="single" w:sz="4" w:space="0" w:color="auto"/>
            </w:tcBorders>
            <w:shd w:val="clear" w:color="auto" w:fill="auto"/>
          </w:tcPr>
          <w:p w:rsidR="00A06BF5" w:rsidRPr="00A06BF5" w:rsidRDefault="00A06BF5" w:rsidP="008411BE">
            <w:pPr>
              <w:spacing w:after="0" w:line="240" w:lineRule="auto"/>
              <w:rPr>
                <w:rFonts w:ascii="Arial" w:hAnsi="Arial" w:cs="Arial"/>
                <w:sz w:val="14"/>
                <w:szCs w:val="14"/>
                <w:lang w:eastAsia="ru-RU"/>
              </w:rPr>
            </w:pPr>
            <w:r w:rsidRPr="00A06BF5">
              <w:rPr>
                <w:rFonts w:ascii="Arial" w:hAnsi="Arial" w:cs="Arial"/>
                <w:sz w:val="14"/>
                <w:szCs w:val="14"/>
                <w:lang w:eastAsia="ru-RU"/>
              </w:rPr>
              <w:t>Объем капитальных вложений, тыс. рублей</w:t>
            </w:r>
          </w:p>
        </w:tc>
      </w:tr>
      <w:tr w:rsidR="00A06BF5" w:rsidRPr="00A06BF5" w:rsidTr="008411BE">
        <w:trPr>
          <w:cantSplit/>
          <w:trHeight w:val="20"/>
        </w:trPr>
        <w:tc>
          <w:tcPr>
            <w:tcW w:w="288" w:type="pct"/>
            <w:vMerge/>
            <w:tcBorders>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lang w:eastAsia="ru-RU"/>
              </w:rPr>
            </w:pPr>
          </w:p>
        </w:tc>
        <w:tc>
          <w:tcPr>
            <w:tcW w:w="1058" w:type="pct"/>
            <w:vMerge/>
            <w:tcBorders>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lang w:eastAsia="ru-RU"/>
              </w:rPr>
            </w:pPr>
          </w:p>
        </w:tc>
        <w:tc>
          <w:tcPr>
            <w:tcW w:w="769" w:type="pct"/>
            <w:vMerge/>
            <w:tcBorders>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lang w:eastAsia="ru-RU"/>
              </w:rPr>
            </w:pPr>
            <w:r w:rsidRPr="00A06BF5">
              <w:rPr>
                <w:rFonts w:ascii="Arial" w:hAnsi="Arial" w:cs="Arial"/>
                <w:sz w:val="14"/>
                <w:szCs w:val="14"/>
                <w:lang w:eastAsia="ru-RU"/>
              </w:rPr>
              <w:t>2021 год</w:t>
            </w:r>
          </w:p>
        </w:tc>
        <w:tc>
          <w:tcPr>
            <w:tcW w:w="577" w:type="pct"/>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  2022 год</w:t>
            </w:r>
          </w:p>
        </w:tc>
        <w:tc>
          <w:tcPr>
            <w:tcW w:w="577" w:type="pct"/>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lang w:eastAsia="ru-RU"/>
              </w:rPr>
            </w:pPr>
            <w:r w:rsidRPr="00A06BF5">
              <w:rPr>
                <w:rFonts w:ascii="Arial" w:hAnsi="Arial" w:cs="Arial"/>
                <w:sz w:val="14"/>
                <w:szCs w:val="14"/>
                <w:lang w:eastAsia="ru-RU"/>
              </w:rPr>
              <w:t>2023 год</w:t>
            </w:r>
          </w:p>
        </w:tc>
        <w:tc>
          <w:tcPr>
            <w:tcW w:w="577" w:type="pct"/>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lang w:eastAsia="ru-RU"/>
              </w:rPr>
            </w:pPr>
            <w:r w:rsidRPr="00A06BF5">
              <w:rPr>
                <w:rFonts w:ascii="Arial" w:hAnsi="Arial" w:cs="Arial"/>
                <w:sz w:val="14"/>
                <w:szCs w:val="14"/>
                <w:lang w:eastAsia="ru-RU"/>
              </w:rPr>
              <w:t>2024 год</w:t>
            </w:r>
          </w:p>
        </w:tc>
        <w:tc>
          <w:tcPr>
            <w:tcW w:w="577" w:type="pct"/>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lang w:eastAsia="ru-RU"/>
              </w:rPr>
            </w:pPr>
            <w:r w:rsidRPr="00A06BF5">
              <w:rPr>
                <w:rFonts w:ascii="Arial" w:hAnsi="Arial" w:cs="Arial"/>
                <w:sz w:val="14"/>
                <w:szCs w:val="14"/>
                <w:lang w:eastAsia="ru-RU"/>
              </w:rPr>
              <w:t>2021 – 2024 года</w:t>
            </w:r>
          </w:p>
        </w:tc>
      </w:tr>
      <w:tr w:rsidR="00A06BF5" w:rsidRPr="00A06BF5" w:rsidTr="008411BE">
        <w:trPr>
          <w:cantSplit/>
          <w:trHeight w:val="20"/>
        </w:trPr>
        <w:tc>
          <w:tcPr>
            <w:tcW w:w="2115" w:type="pct"/>
            <w:gridSpan w:val="3"/>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Главный распорядитель 1</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1</w:t>
            </w:r>
          </w:p>
        </w:tc>
        <w:tc>
          <w:tcPr>
            <w:tcW w:w="1058" w:type="pct"/>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Объект 1</w:t>
            </w:r>
          </w:p>
        </w:tc>
        <w:tc>
          <w:tcPr>
            <w:tcW w:w="769" w:type="pct"/>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в том числе:</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федеральный бюджет</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краевой бюджет</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бюджеты         </w:t>
            </w:r>
            <w:r w:rsidRPr="00A06BF5">
              <w:rPr>
                <w:rFonts w:ascii="Arial" w:hAnsi="Arial" w:cs="Arial"/>
                <w:sz w:val="14"/>
                <w:szCs w:val="14"/>
                <w:lang w:eastAsia="ru-RU"/>
              </w:rPr>
              <w:br/>
              <w:t xml:space="preserve">муниципальных   </w:t>
            </w:r>
            <w:r w:rsidRPr="00A06BF5">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внебюджетные    </w:t>
            </w:r>
            <w:r w:rsidRPr="00A06BF5">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2  </w:t>
            </w: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Объект 2</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115" w:type="pct"/>
            <w:gridSpan w:val="3"/>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Главный распорядитель 2</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1  </w:t>
            </w:r>
          </w:p>
        </w:tc>
        <w:tc>
          <w:tcPr>
            <w:tcW w:w="1058" w:type="pct"/>
            <w:tcBorders>
              <w:top w:val="single" w:sz="6" w:space="0" w:color="auto"/>
              <w:left w:val="single" w:sz="6" w:space="0" w:color="auto"/>
              <w:bottom w:val="single" w:sz="6" w:space="0" w:color="auto"/>
              <w:right w:val="single" w:sz="6" w:space="0" w:color="auto"/>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Объект 1</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в том числе:</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федеральный бюджет</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краевой бюджет</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бюджеты         </w:t>
            </w:r>
            <w:r w:rsidRPr="00A06BF5">
              <w:rPr>
                <w:rFonts w:ascii="Arial" w:hAnsi="Arial" w:cs="Arial"/>
                <w:sz w:val="14"/>
                <w:szCs w:val="14"/>
                <w:lang w:eastAsia="ru-RU"/>
              </w:rPr>
              <w:br/>
              <w:t xml:space="preserve">муниципальных   </w:t>
            </w:r>
            <w:r w:rsidRPr="00A06BF5">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внебюджетные    </w:t>
            </w:r>
            <w:r w:rsidRPr="00A06BF5">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2  </w:t>
            </w: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Объект 2</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Итого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w:t>
            </w: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в том числе: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федеральный     </w:t>
            </w:r>
            <w:r w:rsidRPr="00A06BF5">
              <w:rPr>
                <w:rFonts w:ascii="Arial" w:hAnsi="Arial" w:cs="Arial"/>
                <w:sz w:val="14"/>
                <w:szCs w:val="14"/>
                <w:lang w:eastAsia="ru-RU"/>
              </w:rPr>
              <w:br/>
              <w:t xml:space="preserve">бюджет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краевой         </w:t>
            </w:r>
            <w:r w:rsidRPr="00A06BF5">
              <w:rPr>
                <w:rFonts w:ascii="Arial" w:hAnsi="Arial" w:cs="Arial"/>
                <w:sz w:val="14"/>
                <w:szCs w:val="14"/>
                <w:lang w:eastAsia="ru-RU"/>
              </w:rPr>
              <w:br/>
              <w:t xml:space="preserve">бюджет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районный бюджет</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бюджеты         </w:t>
            </w:r>
            <w:r w:rsidRPr="00A06BF5">
              <w:rPr>
                <w:rFonts w:ascii="Arial" w:hAnsi="Arial" w:cs="Arial"/>
                <w:sz w:val="14"/>
                <w:szCs w:val="14"/>
                <w:lang w:eastAsia="ru-RU"/>
              </w:rPr>
              <w:br/>
              <w:t xml:space="preserve">муниципальных   </w:t>
            </w:r>
            <w:r w:rsidRPr="00A06BF5">
              <w:rPr>
                <w:rFonts w:ascii="Arial" w:hAnsi="Arial" w:cs="Arial"/>
                <w:sz w:val="14"/>
                <w:szCs w:val="14"/>
                <w:lang w:eastAsia="ru-RU"/>
              </w:rPr>
              <w:br/>
              <w:t xml:space="preserve">образований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r w:rsidR="00A06BF5" w:rsidRPr="00A06BF5" w:rsidTr="008411BE">
        <w:trPr>
          <w:cantSplit/>
          <w:trHeight w:val="20"/>
        </w:trPr>
        <w:tc>
          <w:tcPr>
            <w:tcW w:w="28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1058"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r w:rsidRPr="00A06BF5">
              <w:rPr>
                <w:rFonts w:ascii="Arial" w:hAnsi="Arial" w:cs="Arial"/>
                <w:sz w:val="14"/>
                <w:szCs w:val="14"/>
                <w:lang w:eastAsia="ru-RU"/>
              </w:rPr>
              <w:t xml:space="preserve">внебюджетные    </w:t>
            </w:r>
            <w:r w:rsidRPr="00A06BF5">
              <w:rPr>
                <w:rFonts w:ascii="Arial" w:hAnsi="Arial" w:cs="Arial"/>
                <w:sz w:val="14"/>
                <w:szCs w:val="14"/>
                <w:lang w:eastAsia="ru-RU"/>
              </w:rPr>
              <w:br/>
              <w:t xml:space="preserve">источники       </w:t>
            </w:r>
          </w:p>
        </w:tc>
        <w:tc>
          <w:tcPr>
            <w:tcW w:w="769"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c>
          <w:tcPr>
            <w:tcW w:w="577" w:type="pct"/>
            <w:tcBorders>
              <w:top w:val="single" w:sz="6" w:space="0" w:color="auto"/>
              <w:left w:val="single" w:sz="6" w:space="0" w:color="auto"/>
              <w:bottom w:val="single" w:sz="6" w:space="0" w:color="auto"/>
              <w:right w:val="single" w:sz="6" w:space="0" w:color="auto"/>
            </w:tcBorders>
          </w:tcPr>
          <w:p w:rsidR="00A06BF5" w:rsidRPr="00A06BF5" w:rsidRDefault="00A06BF5" w:rsidP="008411BE">
            <w:pPr>
              <w:autoSpaceDE w:val="0"/>
              <w:autoSpaceDN w:val="0"/>
              <w:adjustRightInd w:val="0"/>
              <w:spacing w:after="0" w:line="240" w:lineRule="auto"/>
              <w:rPr>
                <w:rFonts w:ascii="Arial" w:hAnsi="Arial" w:cs="Arial"/>
                <w:sz w:val="14"/>
                <w:szCs w:val="14"/>
                <w:lang w:eastAsia="ru-RU"/>
              </w:rPr>
            </w:pPr>
          </w:p>
        </w:tc>
      </w:tr>
    </w:tbl>
    <w:p w:rsidR="00A06BF5" w:rsidRPr="00A06BF5" w:rsidRDefault="00A06BF5" w:rsidP="00A06BF5">
      <w:pPr>
        <w:autoSpaceDE w:val="0"/>
        <w:autoSpaceDN w:val="0"/>
        <w:adjustRightInd w:val="0"/>
        <w:spacing w:after="0" w:line="240" w:lineRule="auto"/>
        <w:jc w:val="both"/>
        <w:rPr>
          <w:rFonts w:ascii="Arial" w:hAnsi="Arial" w:cs="Arial"/>
          <w:sz w:val="14"/>
          <w:szCs w:val="20"/>
          <w:lang w:eastAsia="ru-RU"/>
        </w:rPr>
      </w:pPr>
    </w:p>
    <w:p w:rsidR="00A06BF5" w:rsidRPr="00A06BF5" w:rsidRDefault="00A06BF5" w:rsidP="00A06BF5">
      <w:pPr>
        <w:autoSpaceDE w:val="0"/>
        <w:autoSpaceDN w:val="0"/>
        <w:adjustRightInd w:val="0"/>
        <w:spacing w:after="0" w:line="240" w:lineRule="auto"/>
        <w:jc w:val="both"/>
        <w:rPr>
          <w:rFonts w:ascii="Arial" w:hAnsi="Arial" w:cs="Arial"/>
          <w:sz w:val="14"/>
          <w:szCs w:val="20"/>
          <w:lang w:eastAsia="ru-RU"/>
        </w:rPr>
      </w:pPr>
      <w:r w:rsidRPr="00A06BF5">
        <w:rPr>
          <w:rFonts w:ascii="Arial" w:hAnsi="Arial" w:cs="Arial"/>
          <w:sz w:val="14"/>
          <w:szCs w:val="20"/>
          <w:lang w:eastAsia="ru-RU"/>
        </w:rPr>
        <w:t>(*) – указывается подпрограмма, и (или)   муниципальная  программа (федеральный и краевой бюджет и районный бюджет), которой предусмотрено строительство объекта</w:t>
      </w:r>
    </w:p>
    <w:p w:rsidR="00A06BF5" w:rsidRPr="00A06BF5" w:rsidRDefault="00A06BF5" w:rsidP="00A06BF5">
      <w:pPr>
        <w:autoSpaceDE w:val="0"/>
        <w:autoSpaceDN w:val="0"/>
        <w:adjustRightInd w:val="0"/>
        <w:spacing w:after="0" w:line="240" w:lineRule="auto"/>
        <w:jc w:val="both"/>
        <w:rPr>
          <w:rFonts w:ascii="Arial" w:hAnsi="Arial" w:cs="Arial"/>
          <w:sz w:val="14"/>
          <w:szCs w:val="20"/>
          <w:lang w:eastAsia="ru-RU"/>
        </w:rPr>
      </w:pPr>
      <w:r w:rsidRPr="00A06BF5">
        <w:rPr>
          <w:rFonts w:ascii="Arial" w:hAnsi="Arial" w:cs="Arial"/>
          <w:sz w:val="14"/>
          <w:szCs w:val="20"/>
          <w:lang w:eastAsia="ru-RU"/>
        </w:rPr>
        <w:t xml:space="preserve">(**) - по вновь начинаемым объектам – ориентировочная стоимость объекта </w:t>
      </w:r>
    </w:p>
    <w:p w:rsidR="00A06BF5" w:rsidRPr="00A06BF5" w:rsidRDefault="00A06BF5" w:rsidP="00A06BF5">
      <w:pPr>
        <w:autoSpaceDE w:val="0"/>
        <w:autoSpaceDN w:val="0"/>
        <w:adjustRightInd w:val="0"/>
        <w:spacing w:after="0" w:line="240" w:lineRule="auto"/>
        <w:outlineLvl w:val="1"/>
        <w:rPr>
          <w:rFonts w:ascii="Arial" w:eastAsia="Times New Roman" w:hAnsi="Arial" w:cs="Arial"/>
          <w:color w:val="000000"/>
          <w:sz w:val="24"/>
          <w:szCs w:val="24"/>
          <w:lang w:eastAsia="ru-RU"/>
        </w:rPr>
      </w:pPr>
    </w:p>
    <w:p w:rsidR="00A06BF5" w:rsidRPr="00A06BF5" w:rsidRDefault="00A06BF5" w:rsidP="00A06BF5">
      <w:pPr>
        <w:pStyle w:val="ConsPlusNormal"/>
        <w:widowControl/>
        <w:ind w:firstLine="0"/>
        <w:jc w:val="right"/>
        <w:outlineLvl w:val="2"/>
        <w:rPr>
          <w:sz w:val="18"/>
        </w:rPr>
      </w:pPr>
      <w:r w:rsidRPr="00A06BF5">
        <w:rPr>
          <w:sz w:val="18"/>
        </w:rPr>
        <w:t>Приложение № 1</w:t>
      </w:r>
    </w:p>
    <w:p w:rsidR="00A06BF5" w:rsidRPr="00A06BF5" w:rsidRDefault="00A06BF5" w:rsidP="00A06BF5">
      <w:pPr>
        <w:autoSpaceDE w:val="0"/>
        <w:autoSpaceDN w:val="0"/>
        <w:adjustRightInd w:val="0"/>
        <w:spacing w:after="0" w:line="240" w:lineRule="auto"/>
        <w:jc w:val="right"/>
        <w:rPr>
          <w:rFonts w:ascii="Arial" w:hAnsi="Arial" w:cs="Arial"/>
          <w:sz w:val="18"/>
          <w:szCs w:val="20"/>
        </w:rPr>
      </w:pPr>
      <w:r w:rsidRPr="00A06BF5">
        <w:rPr>
          <w:rFonts w:ascii="Arial" w:hAnsi="Arial" w:cs="Arial"/>
          <w:sz w:val="18"/>
          <w:szCs w:val="20"/>
        </w:rPr>
        <w:t>к муниципальной программе</w:t>
      </w:r>
    </w:p>
    <w:p w:rsidR="00A06BF5" w:rsidRPr="00A06BF5" w:rsidRDefault="00A06BF5" w:rsidP="00A06BF5">
      <w:pPr>
        <w:spacing w:after="0" w:line="240" w:lineRule="auto"/>
        <w:jc w:val="right"/>
        <w:rPr>
          <w:rFonts w:ascii="Arial" w:hAnsi="Arial" w:cs="Arial"/>
          <w:sz w:val="18"/>
          <w:szCs w:val="20"/>
        </w:rPr>
      </w:pPr>
      <w:r w:rsidRPr="00A06BF5">
        <w:rPr>
          <w:rFonts w:ascii="Arial" w:hAnsi="Arial" w:cs="Arial"/>
          <w:sz w:val="18"/>
          <w:szCs w:val="20"/>
        </w:rPr>
        <w:t xml:space="preserve">«Защита населения и территории Богучанского района </w:t>
      </w:r>
    </w:p>
    <w:p w:rsidR="00A06BF5" w:rsidRPr="00A06BF5" w:rsidRDefault="00A06BF5" w:rsidP="00A06BF5">
      <w:pPr>
        <w:spacing w:line="240" w:lineRule="auto"/>
        <w:jc w:val="right"/>
        <w:rPr>
          <w:rFonts w:ascii="Arial" w:hAnsi="Arial" w:cs="Arial"/>
          <w:sz w:val="18"/>
          <w:szCs w:val="20"/>
        </w:rPr>
      </w:pPr>
      <w:r w:rsidRPr="00A06BF5">
        <w:rPr>
          <w:rFonts w:ascii="Arial" w:hAnsi="Arial" w:cs="Arial"/>
          <w:sz w:val="18"/>
          <w:szCs w:val="20"/>
        </w:rPr>
        <w:t>от чрезвычайных ситуаций природного и техногенного характера»</w:t>
      </w:r>
    </w:p>
    <w:p w:rsidR="00A06BF5" w:rsidRPr="00A06BF5" w:rsidRDefault="00A06BF5" w:rsidP="00A06BF5">
      <w:pPr>
        <w:autoSpaceDE w:val="0"/>
        <w:autoSpaceDN w:val="0"/>
        <w:adjustRightInd w:val="0"/>
        <w:spacing w:after="0" w:line="240" w:lineRule="auto"/>
        <w:ind w:firstLine="720"/>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Основные меры правового регулирования в соответствующей сфере, направленные на достижение цели и (или) конечных результатов программы</w:t>
      </w:r>
    </w:p>
    <w:p w:rsidR="00A06BF5" w:rsidRPr="00A06BF5" w:rsidRDefault="00A06BF5" w:rsidP="00A06BF5">
      <w:pPr>
        <w:autoSpaceDE w:val="0"/>
        <w:autoSpaceDN w:val="0"/>
        <w:adjustRightInd w:val="0"/>
        <w:spacing w:after="0" w:line="240" w:lineRule="auto"/>
        <w:ind w:left="5400"/>
        <w:outlineLvl w:val="2"/>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23"/>
        <w:gridCol w:w="2833"/>
        <w:gridCol w:w="3627"/>
        <w:gridCol w:w="2488"/>
      </w:tblGrid>
      <w:tr w:rsidR="00A06BF5" w:rsidRPr="00A06BF5" w:rsidTr="008411BE">
        <w:tc>
          <w:tcPr>
            <w:tcW w:w="325" w:type="pct"/>
            <w:vAlign w:val="center"/>
          </w:tcPr>
          <w:p w:rsidR="00A06BF5" w:rsidRPr="00A06BF5" w:rsidRDefault="00A06BF5" w:rsidP="008411BE">
            <w:pPr>
              <w:autoSpaceDE w:val="0"/>
              <w:autoSpaceDN w:val="0"/>
              <w:adjustRightInd w:val="0"/>
              <w:spacing w:after="0" w:line="240" w:lineRule="auto"/>
              <w:jc w:val="center"/>
              <w:outlineLvl w:val="2"/>
              <w:rPr>
                <w:rFonts w:ascii="Arial" w:eastAsia="Times New Roman" w:hAnsi="Arial" w:cs="Arial"/>
                <w:sz w:val="14"/>
                <w:szCs w:val="14"/>
                <w:lang w:eastAsia="ru-RU"/>
              </w:rPr>
            </w:pPr>
            <w:r w:rsidRPr="00A06BF5">
              <w:rPr>
                <w:rFonts w:ascii="Arial" w:eastAsia="Times New Roman" w:hAnsi="Arial" w:cs="Arial"/>
                <w:sz w:val="14"/>
                <w:szCs w:val="14"/>
                <w:lang w:eastAsia="ru-RU"/>
              </w:rPr>
              <w:t>№ п/п</w:t>
            </w:r>
          </w:p>
        </w:tc>
        <w:tc>
          <w:tcPr>
            <w:tcW w:w="1480" w:type="pct"/>
            <w:vAlign w:val="center"/>
          </w:tcPr>
          <w:p w:rsidR="00A06BF5" w:rsidRPr="00A06BF5" w:rsidRDefault="00A06BF5" w:rsidP="008411BE">
            <w:pPr>
              <w:autoSpaceDE w:val="0"/>
              <w:autoSpaceDN w:val="0"/>
              <w:adjustRightInd w:val="0"/>
              <w:spacing w:after="0" w:line="240" w:lineRule="auto"/>
              <w:jc w:val="center"/>
              <w:outlineLvl w:val="2"/>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Наименование нормативного правового акта </w:t>
            </w:r>
          </w:p>
        </w:tc>
        <w:tc>
          <w:tcPr>
            <w:tcW w:w="1895" w:type="pct"/>
            <w:vAlign w:val="center"/>
          </w:tcPr>
          <w:p w:rsidR="00A06BF5" w:rsidRPr="00A06BF5" w:rsidRDefault="00A06BF5" w:rsidP="008411BE">
            <w:pPr>
              <w:autoSpaceDE w:val="0"/>
              <w:autoSpaceDN w:val="0"/>
              <w:adjustRightInd w:val="0"/>
              <w:spacing w:after="0" w:line="240" w:lineRule="auto"/>
              <w:jc w:val="center"/>
              <w:outlineLvl w:val="2"/>
              <w:rPr>
                <w:rFonts w:ascii="Arial" w:eastAsia="Times New Roman" w:hAnsi="Arial" w:cs="Arial"/>
                <w:sz w:val="14"/>
                <w:szCs w:val="14"/>
                <w:lang w:eastAsia="ru-RU"/>
              </w:rPr>
            </w:pPr>
            <w:r w:rsidRPr="00A06BF5">
              <w:rPr>
                <w:rFonts w:ascii="Arial" w:eastAsia="Times New Roman" w:hAnsi="Arial" w:cs="Arial"/>
                <w:sz w:val="14"/>
                <w:szCs w:val="14"/>
                <w:lang w:eastAsia="ru-RU"/>
              </w:rPr>
              <w:t>Предмет регулирования, основное содержание</w:t>
            </w:r>
          </w:p>
        </w:tc>
        <w:tc>
          <w:tcPr>
            <w:tcW w:w="1300" w:type="pct"/>
            <w:vAlign w:val="center"/>
          </w:tcPr>
          <w:p w:rsidR="00A06BF5" w:rsidRPr="00A06BF5" w:rsidRDefault="00A06BF5" w:rsidP="008411BE">
            <w:pPr>
              <w:autoSpaceDE w:val="0"/>
              <w:autoSpaceDN w:val="0"/>
              <w:adjustRightInd w:val="0"/>
              <w:spacing w:after="0" w:line="240" w:lineRule="auto"/>
              <w:jc w:val="center"/>
              <w:outlineLvl w:val="2"/>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Срок принятия </w:t>
            </w:r>
          </w:p>
        </w:tc>
      </w:tr>
      <w:tr w:rsidR="00A06BF5" w:rsidRPr="00A06BF5" w:rsidTr="008411BE">
        <w:tc>
          <w:tcPr>
            <w:tcW w:w="325" w:type="pct"/>
          </w:tcPr>
          <w:p w:rsidR="00A06BF5" w:rsidRPr="00A06BF5" w:rsidRDefault="00A06BF5" w:rsidP="008411BE">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bCs/>
                <w:sz w:val="14"/>
                <w:szCs w:val="14"/>
                <w:lang w:eastAsia="ru-RU"/>
              </w:rPr>
              <w:t>Постановление Правительства Красноярского края «Об утверждении государственной программы Красноярского края «</w:t>
            </w:r>
            <w:r w:rsidRPr="00A06BF5">
              <w:rPr>
                <w:rFonts w:ascii="Arial" w:eastAsia="Times New Roman" w:hAnsi="Arial" w:cs="Arial"/>
                <w:sz w:val="14"/>
                <w:szCs w:val="14"/>
                <w:lang w:eastAsia="ru-RU"/>
              </w:rPr>
              <w:t>Защита от чрезвычайных ситуаций природного и техногенного характера и обеспечение безопасности населения Красноярского края»</w:t>
            </w:r>
          </w:p>
          <w:p w:rsidR="00A06BF5" w:rsidRPr="00A06BF5" w:rsidRDefault="00A06BF5" w:rsidP="008411BE">
            <w:pPr>
              <w:autoSpaceDE w:val="0"/>
              <w:autoSpaceDN w:val="0"/>
              <w:adjustRightInd w:val="0"/>
              <w:spacing w:after="0" w:line="240" w:lineRule="auto"/>
              <w:outlineLvl w:val="2"/>
              <w:rPr>
                <w:rFonts w:ascii="Arial" w:eastAsia="Times New Roman" w:hAnsi="Arial" w:cs="Arial"/>
                <w:sz w:val="14"/>
                <w:szCs w:val="14"/>
                <w:lang w:eastAsia="ru-RU"/>
              </w:rPr>
            </w:pPr>
          </w:p>
        </w:tc>
        <w:tc>
          <w:tcPr>
            <w:tcW w:w="1895"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Защита от чрезвычайных ситуаций природного и техногенного характера и обеспечение безопасности населения </w:t>
            </w:r>
          </w:p>
        </w:tc>
        <w:tc>
          <w:tcPr>
            <w:tcW w:w="1300" w:type="pct"/>
          </w:tcPr>
          <w:p w:rsidR="00A06BF5" w:rsidRPr="00A06BF5" w:rsidRDefault="00A06BF5" w:rsidP="008411BE">
            <w:pPr>
              <w:autoSpaceDE w:val="0"/>
              <w:autoSpaceDN w:val="0"/>
              <w:adjustRightInd w:val="0"/>
              <w:spacing w:after="0" w:line="240" w:lineRule="auto"/>
              <w:outlineLvl w:val="2"/>
              <w:rPr>
                <w:rFonts w:ascii="Arial" w:eastAsia="Times New Roman" w:hAnsi="Arial" w:cs="Arial"/>
                <w:bCs/>
                <w:sz w:val="14"/>
                <w:szCs w:val="14"/>
                <w:lang w:eastAsia="ru-RU"/>
              </w:rPr>
            </w:pPr>
            <w:r w:rsidRPr="00A06BF5">
              <w:rPr>
                <w:rFonts w:ascii="Arial" w:eastAsia="Times New Roman" w:hAnsi="Arial" w:cs="Arial"/>
                <w:bCs/>
                <w:sz w:val="14"/>
                <w:szCs w:val="14"/>
                <w:lang w:eastAsia="ru-RU"/>
              </w:rPr>
              <w:t xml:space="preserve">       30.09.2013 г.</w:t>
            </w:r>
          </w:p>
        </w:tc>
      </w:tr>
      <w:tr w:rsidR="00A06BF5" w:rsidRPr="00A06BF5" w:rsidTr="008411BE">
        <w:tc>
          <w:tcPr>
            <w:tcW w:w="325" w:type="pct"/>
          </w:tcPr>
          <w:p w:rsidR="00A06BF5" w:rsidRPr="00A06BF5" w:rsidRDefault="00A06BF5" w:rsidP="008411BE">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A06BF5" w:rsidRPr="00A06BF5" w:rsidRDefault="00A06BF5" w:rsidP="008411BE">
            <w:pPr>
              <w:autoSpaceDE w:val="0"/>
              <w:autoSpaceDN w:val="0"/>
              <w:adjustRightInd w:val="0"/>
              <w:spacing w:after="0" w:line="240" w:lineRule="auto"/>
              <w:outlineLvl w:val="2"/>
              <w:rPr>
                <w:rFonts w:ascii="Arial" w:eastAsia="Times New Roman" w:hAnsi="Arial" w:cs="Arial"/>
                <w:bCs/>
                <w:sz w:val="14"/>
                <w:szCs w:val="14"/>
                <w:lang w:eastAsia="ru-RU"/>
              </w:rPr>
            </w:pPr>
            <w:r w:rsidRPr="00A06BF5">
              <w:rPr>
                <w:rFonts w:ascii="Arial" w:eastAsia="Times New Roman" w:hAnsi="Arial" w:cs="Arial"/>
                <w:bCs/>
                <w:sz w:val="14"/>
                <w:szCs w:val="14"/>
                <w:lang w:eastAsia="ru-RU"/>
              </w:rPr>
              <w:t>ФЗ РФ № 35 «О противодействию терроризму»</w:t>
            </w:r>
          </w:p>
        </w:tc>
        <w:tc>
          <w:tcPr>
            <w:tcW w:w="1895" w:type="pct"/>
          </w:tcPr>
          <w:p w:rsidR="00A06BF5" w:rsidRPr="00A06BF5" w:rsidRDefault="00A06BF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 «установление основных принципов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A06BF5" w:rsidRPr="00A06BF5" w:rsidRDefault="00A06BF5" w:rsidP="008411BE">
            <w:pPr>
              <w:autoSpaceDE w:val="0"/>
              <w:autoSpaceDN w:val="0"/>
              <w:adjustRightInd w:val="0"/>
              <w:spacing w:after="0" w:line="240" w:lineRule="auto"/>
              <w:outlineLvl w:val="2"/>
              <w:rPr>
                <w:rFonts w:ascii="Arial" w:eastAsia="Times New Roman" w:hAnsi="Arial" w:cs="Arial"/>
                <w:bCs/>
                <w:sz w:val="14"/>
                <w:szCs w:val="14"/>
                <w:lang w:eastAsia="ru-RU"/>
              </w:rPr>
            </w:pPr>
          </w:p>
        </w:tc>
        <w:tc>
          <w:tcPr>
            <w:tcW w:w="1300" w:type="pct"/>
          </w:tcPr>
          <w:p w:rsidR="00A06BF5" w:rsidRPr="00A06BF5" w:rsidRDefault="00A06BF5" w:rsidP="008411BE">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A06BF5">
              <w:rPr>
                <w:rFonts w:ascii="Arial" w:eastAsia="Times New Roman" w:hAnsi="Arial" w:cs="Arial"/>
                <w:bCs/>
                <w:sz w:val="14"/>
                <w:szCs w:val="14"/>
                <w:lang w:eastAsia="ru-RU"/>
              </w:rPr>
              <w:t>26.02.2006 г.</w:t>
            </w:r>
          </w:p>
        </w:tc>
      </w:tr>
      <w:tr w:rsidR="00A06BF5" w:rsidRPr="00A06BF5" w:rsidTr="008411BE">
        <w:tc>
          <w:tcPr>
            <w:tcW w:w="325" w:type="pct"/>
          </w:tcPr>
          <w:p w:rsidR="00A06BF5" w:rsidRPr="00A06BF5" w:rsidRDefault="00A06BF5" w:rsidP="008411BE">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A06BF5" w:rsidRPr="00A06BF5" w:rsidRDefault="00A06BF5" w:rsidP="008411BE">
            <w:pPr>
              <w:autoSpaceDE w:val="0"/>
              <w:autoSpaceDN w:val="0"/>
              <w:adjustRightInd w:val="0"/>
              <w:spacing w:after="0" w:line="240" w:lineRule="auto"/>
              <w:outlineLvl w:val="2"/>
              <w:rPr>
                <w:rFonts w:ascii="Arial" w:eastAsia="Times New Roman" w:hAnsi="Arial" w:cs="Arial"/>
                <w:bCs/>
                <w:sz w:val="14"/>
                <w:szCs w:val="14"/>
                <w:lang w:eastAsia="ru-RU"/>
              </w:rPr>
            </w:pPr>
            <w:r w:rsidRPr="00A06BF5">
              <w:rPr>
                <w:rFonts w:ascii="Arial" w:eastAsia="Times New Roman" w:hAnsi="Arial" w:cs="Arial"/>
                <w:bCs/>
                <w:sz w:val="14"/>
                <w:szCs w:val="14"/>
                <w:lang w:eastAsia="ru-RU"/>
              </w:rPr>
              <w:t>ФЗ РФ № 69 «О пожарной безопасности»</w:t>
            </w:r>
          </w:p>
        </w:tc>
        <w:tc>
          <w:tcPr>
            <w:tcW w:w="1895" w:type="pct"/>
          </w:tcPr>
          <w:p w:rsidR="00A06BF5" w:rsidRPr="00A06BF5" w:rsidRDefault="00A06BF5" w:rsidP="008411BE">
            <w:pPr>
              <w:autoSpaceDE w:val="0"/>
              <w:autoSpaceDN w:val="0"/>
              <w:adjustRightInd w:val="0"/>
              <w:spacing w:after="0" w:line="240" w:lineRule="auto"/>
              <w:jc w:val="both"/>
              <w:rPr>
                <w:rFonts w:ascii="Arial" w:hAnsi="Arial" w:cs="Arial"/>
                <w:sz w:val="14"/>
                <w:szCs w:val="14"/>
                <w:lang w:eastAsia="ru-RU"/>
              </w:rPr>
            </w:pPr>
            <w:r w:rsidRPr="00A06BF5">
              <w:rPr>
                <w:rFonts w:ascii="Arial" w:hAnsi="Arial" w:cs="Arial"/>
                <w:sz w:val="14"/>
                <w:szCs w:val="14"/>
                <w:lang w:eastAsia="ru-RU"/>
              </w:rPr>
              <w:t>«обеспечение пожарной безопасности»</w:t>
            </w:r>
          </w:p>
          <w:p w:rsidR="00A06BF5" w:rsidRPr="00A06BF5" w:rsidRDefault="00A06BF5" w:rsidP="008411BE">
            <w:pPr>
              <w:widowControl w:val="0"/>
              <w:autoSpaceDE w:val="0"/>
              <w:autoSpaceDN w:val="0"/>
              <w:adjustRightInd w:val="0"/>
              <w:spacing w:after="0" w:line="240" w:lineRule="auto"/>
              <w:jc w:val="both"/>
              <w:rPr>
                <w:rFonts w:ascii="Arial" w:eastAsia="Times New Roman" w:hAnsi="Arial" w:cs="Arial"/>
                <w:sz w:val="14"/>
                <w:szCs w:val="14"/>
                <w:lang w:eastAsia="ru-RU"/>
              </w:rPr>
            </w:pPr>
          </w:p>
        </w:tc>
        <w:tc>
          <w:tcPr>
            <w:tcW w:w="1300" w:type="pct"/>
          </w:tcPr>
          <w:p w:rsidR="00A06BF5" w:rsidRPr="00A06BF5" w:rsidRDefault="00A06BF5" w:rsidP="008411BE">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A06BF5">
              <w:rPr>
                <w:rFonts w:ascii="Arial" w:eastAsia="Times New Roman" w:hAnsi="Arial" w:cs="Arial"/>
                <w:bCs/>
                <w:sz w:val="14"/>
                <w:szCs w:val="14"/>
                <w:lang w:eastAsia="ru-RU"/>
              </w:rPr>
              <w:t xml:space="preserve">21.12.1994 г. </w:t>
            </w:r>
          </w:p>
        </w:tc>
      </w:tr>
      <w:tr w:rsidR="00A06BF5" w:rsidRPr="00A06BF5" w:rsidTr="008411BE">
        <w:tc>
          <w:tcPr>
            <w:tcW w:w="325" w:type="pct"/>
          </w:tcPr>
          <w:p w:rsidR="00A06BF5" w:rsidRPr="00A06BF5" w:rsidRDefault="00A06BF5" w:rsidP="008411BE">
            <w:pPr>
              <w:autoSpaceDE w:val="0"/>
              <w:autoSpaceDN w:val="0"/>
              <w:adjustRightInd w:val="0"/>
              <w:spacing w:after="0" w:line="240" w:lineRule="auto"/>
              <w:outlineLvl w:val="2"/>
              <w:rPr>
                <w:rFonts w:ascii="Arial" w:eastAsia="Times New Roman" w:hAnsi="Arial" w:cs="Arial"/>
                <w:sz w:val="14"/>
                <w:szCs w:val="14"/>
                <w:lang w:eastAsia="ru-RU"/>
              </w:rPr>
            </w:pPr>
          </w:p>
        </w:tc>
        <w:tc>
          <w:tcPr>
            <w:tcW w:w="1480" w:type="pct"/>
          </w:tcPr>
          <w:p w:rsidR="00A06BF5" w:rsidRPr="00A06BF5" w:rsidRDefault="00A06BF5" w:rsidP="008411BE">
            <w:pPr>
              <w:autoSpaceDE w:val="0"/>
              <w:autoSpaceDN w:val="0"/>
              <w:adjustRightInd w:val="0"/>
              <w:spacing w:after="0" w:line="240" w:lineRule="auto"/>
              <w:outlineLvl w:val="2"/>
              <w:rPr>
                <w:rFonts w:ascii="Arial" w:eastAsia="Times New Roman" w:hAnsi="Arial" w:cs="Arial"/>
                <w:bCs/>
                <w:sz w:val="14"/>
                <w:szCs w:val="14"/>
                <w:lang w:eastAsia="ru-RU"/>
              </w:rPr>
            </w:pPr>
            <w:r w:rsidRPr="00A06BF5">
              <w:rPr>
                <w:rFonts w:ascii="Arial" w:eastAsia="Times New Roman" w:hAnsi="Arial" w:cs="Arial"/>
                <w:bCs/>
                <w:sz w:val="14"/>
                <w:szCs w:val="14"/>
                <w:lang w:eastAsia="ru-RU"/>
              </w:rPr>
              <w:t>ФЗ РФ № 68 «О защите населения и территорий от чрезвычайных ситуаций природного и техногенного характера»</w:t>
            </w:r>
          </w:p>
        </w:tc>
        <w:tc>
          <w:tcPr>
            <w:tcW w:w="1895" w:type="pct"/>
          </w:tcPr>
          <w:p w:rsidR="00A06BF5" w:rsidRPr="00A06BF5" w:rsidRDefault="00A06BF5" w:rsidP="008411BE">
            <w:pPr>
              <w:autoSpaceDE w:val="0"/>
              <w:autoSpaceDN w:val="0"/>
              <w:adjustRightInd w:val="0"/>
              <w:spacing w:after="0" w:line="240" w:lineRule="auto"/>
              <w:jc w:val="both"/>
              <w:rPr>
                <w:rFonts w:ascii="Arial" w:hAnsi="Arial" w:cs="Arial"/>
                <w:sz w:val="14"/>
                <w:szCs w:val="14"/>
                <w:lang w:eastAsia="ru-RU"/>
              </w:rPr>
            </w:pPr>
            <w:r w:rsidRPr="00A06BF5">
              <w:rPr>
                <w:rFonts w:ascii="Arial" w:hAnsi="Arial" w:cs="Arial"/>
                <w:sz w:val="14"/>
                <w:szCs w:val="14"/>
                <w:lang w:eastAsia="ru-RU"/>
              </w:rPr>
              <w:t xml:space="preserve">«определяет общие для Российской Федерации организационно-правовые нормы в области защиты граждан Российской Федерации, иностранных граждан и лиц без гражданства, находящихся на территории Российской Федерации (далее - население), всего земельного, </w:t>
            </w:r>
            <w:r w:rsidRPr="00A06BF5">
              <w:rPr>
                <w:rFonts w:ascii="Arial" w:hAnsi="Arial" w:cs="Arial"/>
                <w:sz w:val="14"/>
                <w:szCs w:val="14"/>
                <w:lang w:eastAsia="ru-RU"/>
              </w:rPr>
              <w:lastRenderedPageBreak/>
              <w:t>водного, воздушного пространства в пределах Российской Федерации или его части, объектов производственного и социального назначения, а также окружающей среды (далее - территории) от чрезвычайных ситуаций природного и техногенного характера (далее - чрезвычайные ситуации)».</w:t>
            </w:r>
          </w:p>
          <w:p w:rsidR="00A06BF5" w:rsidRPr="00A06BF5" w:rsidRDefault="00A06BF5" w:rsidP="008411BE">
            <w:pPr>
              <w:autoSpaceDE w:val="0"/>
              <w:autoSpaceDN w:val="0"/>
              <w:adjustRightInd w:val="0"/>
              <w:spacing w:after="0" w:line="240" w:lineRule="auto"/>
              <w:jc w:val="both"/>
              <w:rPr>
                <w:rFonts w:ascii="Arial" w:hAnsi="Arial" w:cs="Arial"/>
                <w:sz w:val="14"/>
                <w:szCs w:val="14"/>
                <w:lang w:eastAsia="ru-RU"/>
              </w:rPr>
            </w:pPr>
          </w:p>
        </w:tc>
        <w:tc>
          <w:tcPr>
            <w:tcW w:w="1300" w:type="pct"/>
          </w:tcPr>
          <w:p w:rsidR="00A06BF5" w:rsidRPr="00A06BF5" w:rsidRDefault="00A06BF5" w:rsidP="008411BE">
            <w:pPr>
              <w:autoSpaceDE w:val="0"/>
              <w:autoSpaceDN w:val="0"/>
              <w:adjustRightInd w:val="0"/>
              <w:spacing w:after="0" w:line="240" w:lineRule="auto"/>
              <w:jc w:val="center"/>
              <w:outlineLvl w:val="2"/>
              <w:rPr>
                <w:rFonts w:ascii="Arial" w:eastAsia="Times New Roman" w:hAnsi="Arial" w:cs="Arial"/>
                <w:bCs/>
                <w:sz w:val="14"/>
                <w:szCs w:val="14"/>
                <w:lang w:eastAsia="ru-RU"/>
              </w:rPr>
            </w:pPr>
            <w:r w:rsidRPr="00A06BF5">
              <w:rPr>
                <w:rFonts w:ascii="Arial" w:hAnsi="Arial" w:cs="Arial"/>
                <w:sz w:val="14"/>
                <w:szCs w:val="14"/>
                <w:lang w:eastAsia="ru-RU"/>
              </w:rPr>
              <w:lastRenderedPageBreak/>
              <w:t>21.12.1994 г.</w:t>
            </w:r>
          </w:p>
        </w:tc>
      </w:tr>
      <w:tr w:rsidR="00A06BF5" w:rsidRPr="00A06BF5" w:rsidTr="00841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4"/>
            <w:tcBorders>
              <w:top w:val="nil"/>
              <w:left w:val="nil"/>
              <w:right w:val="nil"/>
            </w:tcBorders>
            <w:shd w:val="clear" w:color="auto" w:fill="auto"/>
            <w:vAlign w:val="bottom"/>
            <w:hideMark/>
          </w:tcPr>
          <w:p w:rsidR="00A06BF5" w:rsidRPr="00A06BF5" w:rsidRDefault="00A06BF5" w:rsidP="008411BE">
            <w:pPr>
              <w:spacing w:after="0" w:line="240" w:lineRule="auto"/>
              <w:ind w:firstLineChars="300" w:firstLine="540"/>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lastRenderedPageBreak/>
              <w:t xml:space="preserve">                                                                                                                                                                                             Приложение № 2</w:t>
            </w:r>
            <w:r w:rsidRPr="00A06BF5">
              <w:rPr>
                <w:rFonts w:ascii="Arial" w:eastAsia="Times New Roman" w:hAnsi="Arial" w:cs="Arial"/>
                <w:color w:val="000000"/>
                <w:sz w:val="18"/>
                <w:szCs w:val="18"/>
                <w:lang w:eastAsia="ru-RU"/>
              </w:rPr>
              <w:br/>
              <w:t>к муниципальной  программе «Защита населения</w:t>
            </w:r>
          </w:p>
          <w:p w:rsidR="00A06BF5" w:rsidRPr="00A06BF5" w:rsidRDefault="00A06BF5" w:rsidP="008411BE">
            <w:pPr>
              <w:spacing w:after="0" w:line="240" w:lineRule="auto"/>
              <w:ind w:firstLineChars="300" w:firstLine="540"/>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и территории Богучанского района от чрезвычайных</w:t>
            </w:r>
          </w:p>
          <w:p w:rsidR="00A06BF5" w:rsidRPr="00A06BF5" w:rsidRDefault="00A06BF5" w:rsidP="008411BE">
            <w:pPr>
              <w:spacing w:after="0" w:line="240" w:lineRule="auto"/>
              <w:ind w:firstLineChars="300" w:firstLine="540"/>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ситуаций природного и техногенного характера»</w:t>
            </w:r>
          </w:p>
          <w:p w:rsidR="00A06BF5" w:rsidRPr="00A06BF5" w:rsidRDefault="00A06BF5" w:rsidP="008411BE">
            <w:pPr>
              <w:spacing w:after="0" w:line="240" w:lineRule="auto"/>
              <w:ind w:firstLineChars="300" w:firstLine="540"/>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w:t>
            </w:r>
          </w:p>
          <w:p w:rsidR="00A06BF5" w:rsidRPr="00A06BF5" w:rsidRDefault="00A06BF5" w:rsidP="008411BE">
            <w:pPr>
              <w:spacing w:after="0" w:line="240" w:lineRule="auto"/>
              <w:jc w:val="center"/>
              <w:rPr>
                <w:rFonts w:ascii="Arial" w:eastAsia="Times New Roman" w:hAnsi="Arial" w:cs="Arial"/>
                <w:color w:val="000000"/>
                <w:sz w:val="18"/>
                <w:szCs w:val="18"/>
                <w:lang w:eastAsia="ru-RU"/>
              </w:rPr>
            </w:pPr>
            <w:r w:rsidRPr="00A06BF5">
              <w:rPr>
                <w:rFonts w:ascii="Arial" w:eastAsia="Times New Roman" w:hAnsi="Arial" w:cs="Arial"/>
                <w:bCs/>
                <w:color w:val="000000"/>
                <w:sz w:val="20"/>
                <w:szCs w:val="18"/>
                <w:lang w:eastAsia="ru-RU"/>
              </w:rPr>
              <w:t>Распределение планируемых расходов за счет средств районного бюджета по мероприятиям и подпрограммам муниципальной программы</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3"/>
        <w:gridCol w:w="1474"/>
        <w:gridCol w:w="1289"/>
        <w:gridCol w:w="579"/>
        <w:gridCol w:w="1043"/>
        <w:gridCol w:w="1043"/>
        <w:gridCol w:w="940"/>
        <w:gridCol w:w="981"/>
        <w:gridCol w:w="939"/>
      </w:tblGrid>
      <w:tr w:rsidR="00A06BF5" w:rsidRPr="00A06BF5" w:rsidTr="008411BE">
        <w:trPr>
          <w:trHeight w:val="20"/>
        </w:trPr>
        <w:tc>
          <w:tcPr>
            <w:tcW w:w="624"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Статус (муниципальная программа, подпрограмма)</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программы, подпрограммы</w:t>
            </w:r>
          </w:p>
        </w:tc>
        <w:tc>
          <w:tcPr>
            <w:tcW w:w="680"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главных распорядителей бюджетных средств</w:t>
            </w:r>
          </w:p>
        </w:tc>
        <w:tc>
          <w:tcPr>
            <w:tcW w:w="287" w:type="pct"/>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670" w:type="pct"/>
            <w:gridSpan w:val="5"/>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Расходы по годам реализации муниципальной программы (рублей)</w:t>
            </w:r>
          </w:p>
        </w:tc>
      </w:tr>
      <w:tr w:rsidR="00A06BF5" w:rsidRPr="00A06BF5" w:rsidTr="008411BE">
        <w:trPr>
          <w:trHeight w:val="20"/>
        </w:trPr>
        <w:tc>
          <w:tcPr>
            <w:tcW w:w="624"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ГРБС</w:t>
            </w:r>
          </w:p>
        </w:tc>
        <w:tc>
          <w:tcPr>
            <w:tcW w:w="538"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Отчетный финансовый год 2021 </w:t>
            </w:r>
          </w:p>
        </w:tc>
        <w:tc>
          <w:tcPr>
            <w:tcW w:w="538"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Текуший финансовый год 2022</w:t>
            </w:r>
          </w:p>
        </w:tc>
        <w:tc>
          <w:tcPr>
            <w:tcW w:w="538"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Первый год планового периода 2023 </w:t>
            </w:r>
          </w:p>
        </w:tc>
        <w:tc>
          <w:tcPr>
            <w:tcW w:w="539"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Второй год планового периода 2024 </w:t>
            </w:r>
          </w:p>
        </w:tc>
        <w:tc>
          <w:tcPr>
            <w:tcW w:w="51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Итого на  </w:t>
            </w:r>
            <w:r w:rsidRPr="00A06BF5">
              <w:rPr>
                <w:rFonts w:ascii="Arial" w:eastAsia="Times New Roman" w:hAnsi="Arial" w:cs="Arial"/>
                <w:color w:val="000000"/>
                <w:sz w:val="14"/>
                <w:szCs w:val="14"/>
                <w:lang w:eastAsia="ru-RU"/>
              </w:rPr>
              <w:br/>
              <w:t>2021-2024 годы</w:t>
            </w:r>
          </w:p>
        </w:tc>
      </w:tr>
      <w:tr w:rsidR="00A06BF5" w:rsidRPr="00A06BF5" w:rsidTr="008411BE">
        <w:trPr>
          <w:trHeight w:val="20"/>
        </w:trPr>
        <w:tc>
          <w:tcPr>
            <w:tcW w:w="624" w:type="pct"/>
            <w:vMerge w:val="restart"/>
            <w:tcBorders>
              <w:top w:val="nil"/>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Муниципальная программа</w:t>
            </w:r>
          </w:p>
        </w:tc>
        <w:tc>
          <w:tcPr>
            <w:tcW w:w="739" w:type="pct"/>
            <w:vMerge w:val="restart"/>
            <w:tcBorders>
              <w:top w:val="nil"/>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всего расходные обязательства по программе</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34 611 057,84</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33 539 625,14</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33 659 625,14</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33 659 625,14</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135 469 933,26</w:t>
            </w:r>
          </w:p>
        </w:tc>
      </w:tr>
      <w:tr w:rsidR="00A06BF5" w:rsidRPr="00A06BF5" w:rsidTr="008411BE">
        <w:trPr>
          <w:trHeight w:val="20"/>
        </w:trPr>
        <w:tc>
          <w:tcPr>
            <w:tcW w:w="624"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24"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25 999 850,00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25 777 760,00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25 777 760,00</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25 777 760,00</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103 333 130,00</w:t>
            </w:r>
          </w:p>
        </w:tc>
      </w:tr>
      <w:tr w:rsidR="00A06BF5" w:rsidRPr="00A06BF5" w:rsidTr="008411BE">
        <w:trPr>
          <w:trHeight w:val="20"/>
        </w:trPr>
        <w:tc>
          <w:tcPr>
            <w:tcW w:w="624"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Финансовое управление администрации Богучаснкого района</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890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4 102 500,00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4 102 500,00</w:t>
            </w:r>
          </w:p>
        </w:tc>
      </w:tr>
      <w:tr w:rsidR="00A06BF5" w:rsidRPr="00A06BF5" w:rsidTr="008411BE">
        <w:trPr>
          <w:trHeight w:val="20"/>
        </w:trPr>
        <w:tc>
          <w:tcPr>
            <w:tcW w:w="624"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4 508 707,84</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7 761 865,14</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7 881 865,14</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7 881 865,14</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28 034 303,26</w:t>
            </w:r>
          </w:p>
        </w:tc>
      </w:tr>
      <w:tr w:rsidR="00A06BF5" w:rsidRPr="00A06BF5" w:rsidTr="008411BE">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Подпрограмма 1</w:t>
            </w:r>
          </w:p>
        </w:tc>
        <w:tc>
          <w:tcPr>
            <w:tcW w:w="739" w:type="pct"/>
            <w:vMerge w:val="restart"/>
            <w:tcBorders>
              <w:top w:val="single" w:sz="4" w:space="0" w:color="auto"/>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3 977 921,14</w:t>
            </w:r>
          </w:p>
        </w:tc>
        <w:tc>
          <w:tcPr>
            <w:tcW w:w="538"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7 268 522,14</w:t>
            </w:r>
          </w:p>
        </w:tc>
        <w:tc>
          <w:tcPr>
            <w:tcW w:w="538"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7 388 522,14</w:t>
            </w:r>
          </w:p>
        </w:tc>
        <w:tc>
          <w:tcPr>
            <w:tcW w:w="539"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7 388 522,14</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26 023 487,56</w:t>
            </w:r>
          </w:p>
        </w:tc>
      </w:tr>
      <w:tr w:rsidR="00A06BF5" w:rsidRPr="00A06BF5" w:rsidTr="008411BE">
        <w:trPr>
          <w:trHeight w:val="20"/>
        </w:trPr>
        <w:tc>
          <w:tcPr>
            <w:tcW w:w="624"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24"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680" w:type="pct"/>
            <w:tcBorders>
              <w:top w:val="nil"/>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287"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538"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3 977 921,14</w:t>
            </w:r>
          </w:p>
        </w:tc>
        <w:tc>
          <w:tcPr>
            <w:tcW w:w="538"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7 268 522,14</w:t>
            </w:r>
          </w:p>
        </w:tc>
        <w:tc>
          <w:tcPr>
            <w:tcW w:w="538"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7 388 522,14</w:t>
            </w:r>
          </w:p>
        </w:tc>
        <w:tc>
          <w:tcPr>
            <w:tcW w:w="539"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7 388 522,14</w:t>
            </w:r>
          </w:p>
        </w:tc>
        <w:tc>
          <w:tcPr>
            <w:tcW w:w="517"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26 023 487,56</w:t>
            </w:r>
          </w:p>
        </w:tc>
      </w:tr>
      <w:tr w:rsidR="00A06BF5" w:rsidRPr="00A06BF5" w:rsidTr="008411BE">
        <w:trPr>
          <w:trHeight w:val="20"/>
        </w:trPr>
        <w:tc>
          <w:tcPr>
            <w:tcW w:w="624" w:type="pct"/>
            <w:tcBorders>
              <w:top w:val="nil"/>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739" w:type="pct"/>
            <w:tcBorders>
              <w:top w:val="nil"/>
              <w:left w:val="nil"/>
              <w:bottom w:val="nil"/>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w:t>
            </w: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Финансовое управление администрации Богучаснкого района</w:t>
            </w:r>
          </w:p>
        </w:tc>
        <w:tc>
          <w:tcPr>
            <w:tcW w:w="287" w:type="pct"/>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r>
      <w:tr w:rsidR="00A06BF5" w:rsidRPr="00A06BF5" w:rsidTr="008411BE">
        <w:trPr>
          <w:trHeight w:val="20"/>
        </w:trPr>
        <w:tc>
          <w:tcPr>
            <w:tcW w:w="624" w:type="pct"/>
            <w:vMerge w:val="restart"/>
            <w:tcBorders>
              <w:top w:val="single" w:sz="4" w:space="0" w:color="auto"/>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Подпрограмма 2</w:t>
            </w:r>
          </w:p>
        </w:tc>
        <w:tc>
          <w:tcPr>
            <w:tcW w:w="739" w:type="pct"/>
            <w:vMerge w:val="restart"/>
            <w:tcBorders>
              <w:top w:val="single" w:sz="4" w:space="0" w:color="auto"/>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"Борьба с пожарами в населенных пунктах Богучанского района" на </w:t>
            </w: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30 391 473,43</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26 056 103,00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26 056 103,00</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26 056 103,00</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108 559 782,43</w:t>
            </w:r>
          </w:p>
        </w:tc>
      </w:tr>
      <w:tr w:rsidR="00A06BF5" w:rsidRPr="00A06BF5" w:rsidTr="008411BE">
        <w:trPr>
          <w:trHeight w:val="20"/>
        </w:trPr>
        <w:tc>
          <w:tcPr>
            <w:tcW w:w="624"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24"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МКУ "МПЧ №1"</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25 999 850,00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25 777 760,00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25 777 760,00</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25 777 760,00</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103 333 130,00</w:t>
            </w:r>
          </w:p>
        </w:tc>
      </w:tr>
      <w:tr w:rsidR="00A06BF5" w:rsidRPr="00A06BF5" w:rsidTr="008411BE">
        <w:trPr>
          <w:trHeight w:val="20"/>
        </w:trPr>
        <w:tc>
          <w:tcPr>
            <w:tcW w:w="624"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289 123,43</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278 343,00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278 343,00</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278 343,00</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1 124 152,43</w:t>
            </w:r>
          </w:p>
        </w:tc>
      </w:tr>
      <w:tr w:rsidR="00A06BF5" w:rsidRPr="00A06BF5" w:rsidTr="008411BE">
        <w:trPr>
          <w:trHeight w:val="20"/>
        </w:trPr>
        <w:tc>
          <w:tcPr>
            <w:tcW w:w="624"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Финансовое управление администрации Богучаснкого района</w:t>
            </w:r>
          </w:p>
        </w:tc>
        <w:tc>
          <w:tcPr>
            <w:tcW w:w="287"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890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4 102 500,00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38"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39"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17"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4 102 500,00</w:t>
            </w:r>
          </w:p>
        </w:tc>
      </w:tr>
      <w:tr w:rsidR="00A06BF5" w:rsidRPr="00A06BF5" w:rsidTr="008411BE">
        <w:trPr>
          <w:trHeight w:val="20"/>
        </w:trPr>
        <w:tc>
          <w:tcPr>
            <w:tcW w:w="62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Подпрограмма 3</w:t>
            </w:r>
          </w:p>
        </w:tc>
        <w:tc>
          <w:tcPr>
            <w:tcW w:w="739"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r w:rsidRPr="00A06BF5">
              <w:rPr>
                <w:rFonts w:ascii="Arial" w:eastAsia="Times New Roman" w:hAnsi="Arial" w:cs="Arial"/>
                <w:color w:val="000000"/>
                <w:sz w:val="14"/>
                <w:szCs w:val="14"/>
                <w:lang w:eastAsia="ru-RU"/>
              </w:rPr>
              <w:br/>
              <w:t xml:space="preserve"> </w:t>
            </w: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всего расходные обязательства по подпрограмме</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241 663,27</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886 663,27</w:t>
            </w:r>
          </w:p>
        </w:tc>
      </w:tr>
      <w:tr w:rsidR="00A06BF5" w:rsidRPr="00A06BF5" w:rsidTr="008411BE">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 по ГРБС:</w:t>
            </w:r>
          </w:p>
        </w:tc>
        <w:tc>
          <w:tcPr>
            <w:tcW w:w="28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24"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28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241 663,27</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53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53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517"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886 663,27</w:t>
            </w:r>
          </w:p>
        </w:tc>
      </w:tr>
      <w:tr w:rsidR="00A06BF5" w:rsidRPr="00A06BF5" w:rsidTr="008411BE">
        <w:trPr>
          <w:trHeight w:val="20"/>
        </w:trPr>
        <w:tc>
          <w:tcPr>
            <w:tcW w:w="5000" w:type="pct"/>
            <w:gridSpan w:val="9"/>
            <w:tcBorders>
              <w:top w:val="nil"/>
              <w:left w:val="nil"/>
              <w:right w:val="nil"/>
            </w:tcBorders>
            <w:shd w:val="clear" w:color="auto" w:fill="auto"/>
            <w:vAlign w:val="bottom"/>
            <w:hideMark/>
          </w:tcPr>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Приложение № 3</w:t>
            </w:r>
            <w:r w:rsidRPr="00A06BF5">
              <w:rPr>
                <w:rFonts w:ascii="Arial" w:eastAsia="Times New Roman" w:hAnsi="Arial" w:cs="Arial"/>
                <w:color w:val="000000"/>
                <w:sz w:val="18"/>
                <w:szCs w:val="18"/>
                <w:lang w:eastAsia="ru-RU"/>
              </w:rPr>
              <w:br/>
              <w:t>к муниципальной  программе «Защита населения</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и территории Богучанского района от чрезвычайных  </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ситуаций природного и техногенного характера»</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w:t>
            </w:r>
          </w:p>
          <w:p w:rsidR="00A06BF5" w:rsidRPr="00A06BF5" w:rsidRDefault="00A06BF5" w:rsidP="008411BE">
            <w:pPr>
              <w:spacing w:after="0" w:line="240" w:lineRule="auto"/>
              <w:jc w:val="center"/>
              <w:rPr>
                <w:rFonts w:ascii="Arial" w:eastAsia="Times New Roman" w:hAnsi="Arial" w:cs="Arial"/>
                <w:color w:val="000000"/>
                <w:sz w:val="18"/>
                <w:szCs w:val="18"/>
                <w:lang w:eastAsia="ru-RU"/>
              </w:rPr>
            </w:pPr>
            <w:r w:rsidRPr="00A06BF5">
              <w:rPr>
                <w:rFonts w:ascii="Arial" w:eastAsia="Times New Roman" w:hAnsi="Arial" w:cs="Arial"/>
                <w:bCs/>
                <w:color w:val="000000"/>
                <w:sz w:val="20"/>
                <w:szCs w:val="18"/>
                <w:lang w:eastAsia="ru-RU"/>
              </w:rPr>
              <w:t>Ресурсное обеспечение и прогнозная оценка расходов на реализацию целей муниципальной программы Богучанского района с учетом источников финансирования, в том числе по уровням бюджетной системы</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56"/>
        <w:gridCol w:w="1474"/>
        <w:gridCol w:w="2269"/>
        <w:gridCol w:w="1043"/>
        <w:gridCol w:w="1043"/>
        <w:gridCol w:w="888"/>
        <w:gridCol w:w="810"/>
        <w:gridCol w:w="788"/>
      </w:tblGrid>
      <w:tr w:rsidR="00A06BF5" w:rsidRPr="00A06BF5" w:rsidTr="008411BE">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val="en-US" w:eastAsia="ru-RU"/>
              </w:rPr>
            </w:pPr>
            <w:r w:rsidRPr="00A06BF5">
              <w:rPr>
                <w:rFonts w:ascii="Arial" w:eastAsia="Times New Roman" w:hAnsi="Arial" w:cs="Arial"/>
                <w:color w:val="000000"/>
                <w:sz w:val="14"/>
                <w:szCs w:val="14"/>
                <w:lang w:eastAsia="ru-RU"/>
              </w:rPr>
              <w:t xml:space="preserve">Статус </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муниципальной программы, муниципальной подпрограммы</w:t>
            </w:r>
          </w:p>
        </w:tc>
        <w:tc>
          <w:tcPr>
            <w:tcW w:w="1247"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Источник финансирования </w:t>
            </w:r>
          </w:p>
        </w:tc>
        <w:tc>
          <w:tcPr>
            <w:tcW w:w="2396" w:type="pct"/>
            <w:gridSpan w:val="5"/>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Оценка расходов (рублей) по годам реализации муниципальной программы</w:t>
            </w:r>
          </w:p>
        </w:tc>
      </w:tr>
      <w:tr w:rsidR="00A06BF5" w:rsidRPr="00A06BF5" w:rsidTr="008411B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Отчетный финансовый год 2021</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Текущий финансовый год 2022</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Первый год планового периода 2023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Второй год плановго периода 2024</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Итого на  </w:t>
            </w:r>
            <w:r w:rsidRPr="00A06BF5">
              <w:rPr>
                <w:rFonts w:ascii="Arial" w:eastAsia="Times New Roman" w:hAnsi="Arial" w:cs="Arial"/>
                <w:color w:val="000000"/>
                <w:sz w:val="14"/>
                <w:szCs w:val="14"/>
                <w:lang w:eastAsia="ru-RU"/>
              </w:rPr>
              <w:br/>
              <w:t>2021-2024 годы</w:t>
            </w:r>
          </w:p>
        </w:tc>
      </w:tr>
      <w:tr w:rsidR="00A06BF5" w:rsidRPr="00A06BF5" w:rsidTr="008411BE">
        <w:trPr>
          <w:trHeight w:val="20"/>
        </w:trPr>
        <w:tc>
          <w:tcPr>
            <w:tcW w:w="618" w:type="pct"/>
            <w:vMerge w:val="restart"/>
            <w:tcBorders>
              <w:top w:val="nil"/>
              <w:left w:val="single" w:sz="4" w:space="0" w:color="auto"/>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Муниципальная программа</w:t>
            </w:r>
          </w:p>
        </w:tc>
        <w:tc>
          <w:tcPr>
            <w:tcW w:w="739" w:type="pct"/>
            <w:vMerge w:val="restart"/>
            <w:tcBorders>
              <w:top w:val="nil"/>
              <w:left w:val="single" w:sz="4" w:space="0" w:color="auto"/>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"Защита населения и территории Богучанского района от чрезвычайных ситуаций природного и техногенного характера"</w:t>
            </w: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34 611 057,84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33 539 625,14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33 659 625,14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33 659 625,14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135 469 933,26   </w:t>
            </w:r>
          </w:p>
        </w:tc>
      </w:tr>
      <w:tr w:rsidR="00A06BF5" w:rsidRPr="00A06BF5" w:rsidTr="008411BE">
        <w:trPr>
          <w:trHeight w:val="20"/>
        </w:trPr>
        <w:tc>
          <w:tcPr>
            <w:tcW w:w="618"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18"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4 251 000,00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20 000,00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140 000,00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140 000,00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4 551 000,00   </w:t>
            </w:r>
          </w:p>
        </w:tc>
      </w:tr>
      <w:tr w:rsidR="00A06BF5" w:rsidRPr="00A06BF5" w:rsidTr="008411BE">
        <w:trPr>
          <w:trHeight w:val="20"/>
        </w:trPr>
        <w:tc>
          <w:tcPr>
            <w:tcW w:w="618"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30 360 057,84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33 519 625,14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33 519 625,14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33 519 625,14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130 918 933,26   </w:t>
            </w:r>
          </w:p>
        </w:tc>
      </w:tr>
      <w:tr w:rsidR="00A06BF5" w:rsidRPr="00A06BF5" w:rsidTr="008411BE">
        <w:trPr>
          <w:trHeight w:val="20"/>
        </w:trPr>
        <w:tc>
          <w:tcPr>
            <w:tcW w:w="618"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outlineLvl w:val="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Подпрограмма 1</w:t>
            </w:r>
          </w:p>
        </w:tc>
        <w:tc>
          <w:tcPr>
            <w:tcW w:w="73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w:t>
            </w: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3 977 921,14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7 268 522,14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7 388 522,14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7 388 522,14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26 023 487,56   </w:t>
            </w:r>
          </w:p>
        </w:tc>
      </w:tr>
      <w:tr w:rsidR="00A06BF5" w:rsidRPr="00A06BF5" w:rsidTr="008411B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140 000,00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20 000,00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140 000,00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140 000,00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440 000,00   </w:t>
            </w:r>
          </w:p>
        </w:tc>
      </w:tr>
      <w:tr w:rsidR="00A06BF5" w:rsidRPr="00A06BF5" w:rsidTr="008411B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3 837 921,14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7 248 522,14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7 248 522,14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7 248 522,14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25 583 487,56   </w:t>
            </w:r>
          </w:p>
        </w:tc>
      </w:tr>
      <w:tr w:rsidR="00A06BF5" w:rsidRPr="00A06BF5" w:rsidTr="008411B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val="restart"/>
            <w:tcBorders>
              <w:top w:val="nil"/>
              <w:left w:val="single" w:sz="4" w:space="0" w:color="auto"/>
              <w:bottom w:val="single" w:sz="4" w:space="0" w:color="000000"/>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Подпрограмма 2</w:t>
            </w:r>
          </w:p>
        </w:tc>
        <w:tc>
          <w:tcPr>
            <w:tcW w:w="739" w:type="pct"/>
            <w:vMerge w:val="restart"/>
            <w:tcBorders>
              <w:top w:val="nil"/>
              <w:left w:val="single" w:sz="4" w:space="0" w:color="auto"/>
              <w:bottom w:val="single" w:sz="4" w:space="0" w:color="000000"/>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"Борьба с пожарами в населенных пунктах Богучанского района" </w:t>
            </w: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30 391 473,43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26 056 103,00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26 056 103,00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26 056 103,00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108 559 782,43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4 111 000,00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4 111 000,00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26 280 473,43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26 056 103,00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26 056 103,00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26 056 103,00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104 448 782,43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val="restart"/>
            <w:tcBorders>
              <w:top w:val="nil"/>
              <w:left w:val="single" w:sz="4" w:space="0" w:color="auto"/>
              <w:bottom w:val="single" w:sz="4" w:space="0" w:color="000000"/>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Подпрограмма 3</w:t>
            </w:r>
          </w:p>
        </w:tc>
        <w:tc>
          <w:tcPr>
            <w:tcW w:w="739" w:type="pct"/>
            <w:vMerge w:val="restart"/>
            <w:tcBorders>
              <w:top w:val="nil"/>
              <w:left w:val="single" w:sz="4" w:space="0" w:color="auto"/>
              <w:bottom w:val="single" w:sz="4" w:space="0" w:color="000000"/>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Всего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241 663,27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215 000,00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886 663,27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241 663,27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215 000,00   </w:t>
            </w:r>
          </w:p>
        </w:tc>
        <w:tc>
          <w:tcPr>
            <w:tcW w:w="435"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215 000,00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886 663,27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внебюджетные источники</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бюджеты муниципальных образований</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6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3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247"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ind w:firstLineChars="300" w:firstLine="420"/>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юридические лица</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5"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22"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                               -     </w:t>
            </w:r>
          </w:p>
        </w:tc>
      </w:tr>
      <w:tr w:rsidR="00A06BF5" w:rsidRPr="00A06BF5" w:rsidTr="008411BE">
        <w:trPr>
          <w:trHeight w:val="20"/>
        </w:trPr>
        <w:tc>
          <w:tcPr>
            <w:tcW w:w="5000" w:type="pct"/>
            <w:gridSpan w:val="8"/>
            <w:tcBorders>
              <w:top w:val="nil"/>
              <w:left w:val="nil"/>
              <w:right w:val="nil"/>
            </w:tcBorders>
            <w:shd w:val="clear" w:color="auto" w:fill="auto"/>
            <w:vAlign w:val="bottom"/>
            <w:hideMark/>
          </w:tcPr>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Приложение № 4</w:t>
            </w:r>
            <w:r w:rsidRPr="00A06BF5">
              <w:rPr>
                <w:rFonts w:ascii="Arial" w:eastAsia="Times New Roman" w:hAnsi="Arial" w:cs="Arial"/>
                <w:color w:val="000000"/>
                <w:sz w:val="18"/>
                <w:szCs w:val="18"/>
                <w:lang w:eastAsia="ru-RU"/>
              </w:rPr>
              <w:br/>
              <w:t xml:space="preserve">к муниципальной программе </w:t>
            </w:r>
            <w:r w:rsidRPr="00A06BF5">
              <w:rPr>
                <w:rFonts w:ascii="Arial" w:eastAsia="Times New Roman" w:hAnsi="Arial" w:cs="Arial"/>
                <w:color w:val="000000"/>
                <w:sz w:val="18"/>
                <w:szCs w:val="18"/>
                <w:lang w:eastAsia="ru-RU"/>
              </w:rPr>
              <w:br/>
              <w:t xml:space="preserve">«Защита населения и территории Богучанского района                                                                                                                                  от чрезвычайных ситуаций природного и техногенного характера» </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w:t>
            </w:r>
          </w:p>
          <w:p w:rsidR="00A06BF5" w:rsidRPr="00A06BF5" w:rsidRDefault="00A06BF5" w:rsidP="008411BE">
            <w:pPr>
              <w:spacing w:after="0" w:line="240" w:lineRule="auto"/>
              <w:jc w:val="center"/>
              <w:rPr>
                <w:rFonts w:ascii="Arial" w:eastAsia="Times New Roman" w:hAnsi="Arial" w:cs="Arial"/>
                <w:color w:val="000000"/>
                <w:sz w:val="18"/>
                <w:szCs w:val="18"/>
                <w:lang w:eastAsia="ru-RU"/>
              </w:rPr>
            </w:pPr>
            <w:r w:rsidRPr="00A06BF5">
              <w:rPr>
                <w:rFonts w:ascii="Arial" w:eastAsia="Times New Roman" w:hAnsi="Arial" w:cs="Arial"/>
                <w:color w:val="000000"/>
                <w:sz w:val="20"/>
                <w:szCs w:val="18"/>
                <w:lang w:eastAsia="ru-RU"/>
              </w:rPr>
              <w:t>Прогноз сводных показателей муниципальных заданий на оказание (выполнение) муниципальных услуг (работ) муниципальными учреждениями по муниципальной программе  Богучанского района</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368"/>
        <w:gridCol w:w="1837"/>
        <w:gridCol w:w="966"/>
        <w:gridCol w:w="966"/>
        <w:gridCol w:w="888"/>
        <w:gridCol w:w="837"/>
        <w:gridCol w:w="966"/>
        <w:gridCol w:w="966"/>
        <w:gridCol w:w="942"/>
        <w:gridCol w:w="835"/>
      </w:tblGrid>
      <w:tr w:rsidR="00A06BF5" w:rsidRPr="00A06BF5" w:rsidTr="008411BE">
        <w:trPr>
          <w:trHeight w:val="20"/>
        </w:trPr>
        <w:tc>
          <w:tcPr>
            <w:tcW w:w="1137" w:type="pct"/>
            <w:gridSpan w:val="2"/>
            <w:vMerge w:val="restart"/>
            <w:tcBorders>
              <w:top w:val="single" w:sz="4" w:space="0" w:color="auto"/>
              <w:left w:val="single" w:sz="4" w:space="0" w:color="auto"/>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Наименование услуги (работы)</w:t>
            </w:r>
          </w:p>
        </w:tc>
        <w:tc>
          <w:tcPr>
            <w:tcW w:w="1885" w:type="pct"/>
            <w:gridSpan w:val="4"/>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Значение показателя объема услуги (работы)                                                  по годам</w:t>
            </w:r>
          </w:p>
        </w:tc>
        <w:tc>
          <w:tcPr>
            <w:tcW w:w="1977" w:type="pct"/>
            <w:gridSpan w:val="4"/>
            <w:tcBorders>
              <w:top w:val="single" w:sz="4" w:space="0" w:color="auto"/>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Расходы местного бюджета на оказание (выполнение) муниципальной услуги (работы), руб.                                                                                                                                               по годам </w:t>
            </w:r>
          </w:p>
        </w:tc>
      </w:tr>
      <w:tr w:rsidR="00A06BF5" w:rsidRPr="00A06BF5" w:rsidTr="008411BE">
        <w:trPr>
          <w:trHeight w:val="20"/>
        </w:trPr>
        <w:tc>
          <w:tcPr>
            <w:tcW w:w="1137" w:type="pct"/>
            <w:gridSpan w:val="2"/>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90" w:type="pct"/>
            <w:tcBorders>
              <w:top w:val="nil"/>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Текущий финасовый год 2021</w:t>
            </w:r>
          </w:p>
        </w:tc>
        <w:tc>
          <w:tcPr>
            <w:tcW w:w="402" w:type="pct"/>
            <w:tcBorders>
              <w:top w:val="nil"/>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Очередной финасовый год 2022</w:t>
            </w:r>
          </w:p>
        </w:tc>
        <w:tc>
          <w:tcPr>
            <w:tcW w:w="481" w:type="pct"/>
            <w:tcBorders>
              <w:top w:val="nil"/>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Первый год планового периода 2023</w:t>
            </w:r>
          </w:p>
        </w:tc>
        <w:tc>
          <w:tcPr>
            <w:tcW w:w="512" w:type="pct"/>
            <w:tcBorders>
              <w:top w:val="single" w:sz="4" w:space="0" w:color="auto"/>
              <w:left w:val="nil"/>
              <w:bottom w:val="single" w:sz="4" w:space="0" w:color="auto"/>
              <w:right w:val="nil"/>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Второй год плановго периода 2024</w:t>
            </w:r>
          </w:p>
        </w:tc>
        <w:tc>
          <w:tcPr>
            <w:tcW w:w="477" w:type="pct"/>
            <w:tcBorders>
              <w:top w:val="nil"/>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Текущий финасовый год 2021</w:t>
            </w:r>
          </w:p>
        </w:tc>
        <w:tc>
          <w:tcPr>
            <w:tcW w:w="481" w:type="pct"/>
            <w:tcBorders>
              <w:top w:val="nil"/>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Очередной финасовый год 2022</w:t>
            </w:r>
          </w:p>
        </w:tc>
        <w:tc>
          <w:tcPr>
            <w:tcW w:w="538" w:type="pct"/>
            <w:tcBorders>
              <w:top w:val="nil"/>
              <w:left w:val="nil"/>
              <w:bottom w:val="single" w:sz="4" w:space="0" w:color="auto"/>
              <w:right w:val="single" w:sz="4" w:space="0" w:color="auto"/>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Первый год планового периода 2023 </w:t>
            </w:r>
          </w:p>
        </w:tc>
        <w:tc>
          <w:tcPr>
            <w:tcW w:w="481" w:type="pct"/>
            <w:tcBorders>
              <w:top w:val="single" w:sz="4" w:space="0" w:color="auto"/>
              <w:left w:val="nil"/>
              <w:bottom w:val="single" w:sz="4" w:space="0" w:color="auto"/>
              <w:right w:val="nil"/>
            </w:tcBorders>
            <w:shd w:val="clear" w:color="auto" w:fill="auto"/>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Второй год плановго периода 2024</w:t>
            </w:r>
          </w:p>
        </w:tc>
      </w:tr>
      <w:tr w:rsidR="00A06BF5" w:rsidRPr="00A06BF5" w:rsidTr="008411B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услуги и ее содержание:  обеспечение пожарной безопасности на территории Богучанского района, защита жизни и здоровья людей, материальных ценностей от пожаров, охрана населенных пунктов, а также предприятий, учреждений, организаций</w:t>
            </w:r>
          </w:p>
        </w:tc>
      </w:tr>
      <w:tr w:rsidR="00A06BF5" w:rsidRPr="00A06BF5" w:rsidTr="008411BE">
        <w:trPr>
          <w:trHeight w:val="20"/>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Подпрограмма 2. "Борьба с пожарами в населенных пунктах Богучанского района"</w:t>
            </w:r>
          </w:p>
        </w:tc>
      </w:tr>
      <w:tr w:rsidR="00A06BF5" w:rsidRPr="00A06BF5" w:rsidTr="008411BE">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пп</w:t>
            </w:r>
          </w:p>
        </w:tc>
        <w:tc>
          <w:tcPr>
            <w:tcW w:w="4869" w:type="pct"/>
            <w:gridSpan w:val="9"/>
            <w:tcBorders>
              <w:top w:val="single" w:sz="4" w:space="0" w:color="auto"/>
              <w:left w:val="nil"/>
              <w:bottom w:val="single" w:sz="4" w:space="0" w:color="auto"/>
              <w:right w:val="nil"/>
            </w:tcBorders>
            <w:shd w:val="clear" w:color="auto" w:fill="auto"/>
            <w:noWrap/>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Показатель объема услуги:</w:t>
            </w:r>
          </w:p>
        </w:tc>
      </w:tr>
      <w:tr w:rsidR="00A06BF5" w:rsidRPr="00A06BF5" w:rsidTr="008411BE">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w:t>
            </w:r>
          </w:p>
        </w:tc>
        <w:tc>
          <w:tcPr>
            <w:tcW w:w="100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Организация и осуществление тушения пожаров</w:t>
            </w:r>
          </w:p>
        </w:tc>
        <w:tc>
          <w:tcPr>
            <w:tcW w:w="490"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402"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512" w:type="pct"/>
            <w:tcBorders>
              <w:top w:val="single" w:sz="4" w:space="0" w:color="auto"/>
              <w:left w:val="nil"/>
              <w:bottom w:val="single" w:sz="4" w:space="0" w:color="auto"/>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477" w:type="pct"/>
            <w:vMerge w:val="restart"/>
            <w:tcBorders>
              <w:top w:val="nil"/>
              <w:left w:val="single" w:sz="4" w:space="0" w:color="auto"/>
              <w:bottom w:val="single" w:sz="4" w:space="0" w:color="000000"/>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1" w:type="pct"/>
            <w:vMerge w:val="restart"/>
            <w:tcBorders>
              <w:top w:val="nil"/>
              <w:left w:val="single" w:sz="4" w:space="0" w:color="auto"/>
              <w:bottom w:val="single" w:sz="4" w:space="0" w:color="000000"/>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38" w:type="pct"/>
            <w:vMerge w:val="restart"/>
            <w:tcBorders>
              <w:top w:val="nil"/>
              <w:left w:val="single" w:sz="4" w:space="0" w:color="auto"/>
              <w:bottom w:val="single" w:sz="4" w:space="0" w:color="000000"/>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1" w:type="pct"/>
            <w:vMerge w:val="restart"/>
            <w:tcBorders>
              <w:top w:val="single" w:sz="4" w:space="0" w:color="auto"/>
              <w:left w:val="single" w:sz="4" w:space="0" w:color="auto"/>
              <w:bottom w:val="single" w:sz="4" w:space="0" w:color="000000"/>
              <w:right w:val="nil"/>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r>
      <w:tr w:rsidR="00A06BF5" w:rsidRPr="00A06BF5" w:rsidTr="008411BE">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w:t>
            </w:r>
          </w:p>
        </w:tc>
        <w:tc>
          <w:tcPr>
            <w:tcW w:w="100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Спасение людей и имущества при пожарах</w:t>
            </w:r>
          </w:p>
        </w:tc>
        <w:tc>
          <w:tcPr>
            <w:tcW w:w="490"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402"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481"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512" w:type="pct"/>
            <w:tcBorders>
              <w:top w:val="single" w:sz="4" w:space="0" w:color="auto"/>
              <w:left w:val="nil"/>
              <w:bottom w:val="single" w:sz="4" w:space="0" w:color="auto"/>
              <w:right w:val="nil"/>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w:t>
            </w:r>
          </w:p>
        </w:tc>
        <w:tc>
          <w:tcPr>
            <w:tcW w:w="477"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nil"/>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w:t>
            </w:r>
          </w:p>
        </w:tc>
        <w:tc>
          <w:tcPr>
            <w:tcW w:w="100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Ведение учета пожаров и последствий от них</w:t>
            </w:r>
          </w:p>
        </w:tc>
        <w:tc>
          <w:tcPr>
            <w:tcW w:w="490"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02"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81"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512" w:type="pct"/>
            <w:tcBorders>
              <w:top w:val="single" w:sz="4" w:space="0" w:color="auto"/>
              <w:left w:val="nil"/>
              <w:bottom w:val="single" w:sz="4" w:space="0" w:color="auto"/>
              <w:right w:val="nil"/>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77"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nil"/>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w:t>
            </w:r>
          </w:p>
        </w:tc>
        <w:tc>
          <w:tcPr>
            <w:tcW w:w="100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Проффессиональная подготовка сотрудников </w:t>
            </w:r>
            <w:r w:rsidRPr="00A06BF5">
              <w:rPr>
                <w:rFonts w:ascii="Arial" w:eastAsia="Times New Roman" w:hAnsi="Arial" w:cs="Arial"/>
                <w:color w:val="000000"/>
                <w:sz w:val="14"/>
                <w:szCs w:val="14"/>
                <w:lang w:eastAsia="ru-RU"/>
              </w:rPr>
              <w:lastRenderedPageBreak/>
              <w:t>учреждения</w:t>
            </w:r>
          </w:p>
        </w:tc>
        <w:tc>
          <w:tcPr>
            <w:tcW w:w="490"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w:t>
            </w:r>
          </w:p>
        </w:tc>
        <w:tc>
          <w:tcPr>
            <w:tcW w:w="402"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81"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512" w:type="pct"/>
            <w:tcBorders>
              <w:top w:val="single" w:sz="4" w:space="0" w:color="auto"/>
              <w:left w:val="nil"/>
              <w:bottom w:val="single" w:sz="4" w:space="0" w:color="auto"/>
              <w:right w:val="nil"/>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77"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nil"/>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131" w:type="pct"/>
            <w:tcBorders>
              <w:top w:val="nil"/>
              <w:left w:val="single" w:sz="4" w:space="0" w:color="auto"/>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5</w:t>
            </w:r>
          </w:p>
        </w:tc>
        <w:tc>
          <w:tcPr>
            <w:tcW w:w="1006" w:type="pct"/>
            <w:tcBorders>
              <w:top w:val="nil"/>
              <w:left w:val="nil"/>
              <w:bottom w:val="single" w:sz="4" w:space="0" w:color="auto"/>
              <w:right w:val="single" w:sz="4" w:space="0" w:color="auto"/>
            </w:tcBorders>
            <w:shd w:val="clear" w:color="auto" w:fill="auto"/>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Проведение мероприятий по предотвращению возгораний</w:t>
            </w:r>
          </w:p>
        </w:tc>
        <w:tc>
          <w:tcPr>
            <w:tcW w:w="490"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02"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81" w:type="pct"/>
            <w:tcBorders>
              <w:top w:val="nil"/>
              <w:left w:val="nil"/>
              <w:bottom w:val="single" w:sz="4" w:space="0" w:color="auto"/>
              <w:right w:val="single" w:sz="4" w:space="0" w:color="auto"/>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512" w:type="pct"/>
            <w:tcBorders>
              <w:top w:val="single" w:sz="4" w:space="0" w:color="auto"/>
              <w:left w:val="nil"/>
              <w:bottom w:val="single" w:sz="4" w:space="0" w:color="auto"/>
              <w:right w:val="nil"/>
            </w:tcBorders>
            <w:shd w:val="clear" w:color="auto" w:fill="auto"/>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w:t>
            </w:r>
          </w:p>
        </w:tc>
        <w:tc>
          <w:tcPr>
            <w:tcW w:w="477"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1"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3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1" w:type="pct"/>
            <w:vMerge/>
            <w:tcBorders>
              <w:top w:val="single" w:sz="4" w:space="0" w:color="auto"/>
              <w:left w:val="single" w:sz="4" w:space="0" w:color="auto"/>
              <w:bottom w:val="single" w:sz="4" w:space="0" w:color="000000"/>
              <w:right w:val="nil"/>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left="5103"/>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Приложение № 5</w:t>
      </w:r>
    </w:p>
    <w:p w:rsidR="00A06BF5" w:rsidRPr="00A06BF5" w:rsidRDefault="00A06BF5" w:rsidP="00A06BF5">
      <w:pPr>
        <w:autoSpaceDE w:val="0"/>
        <w:autoSpaceDN w:val="0"/>
        <w:adjustRightInd w:val="0"/>
        <w:spacing w:after="0" w:line="240" w:lineRule="auto"/>
        <w:ind w:left="5103"/>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A06BF5" w:rsidRPr="00A06BF5" w:rsidRDefault="00A06BF5" w:rsidP="00A06BF5">
      <w:pPr>
        <w:spacing w:after="0" w:line="240" w:lineRule="auto"/>
        <w:jc w:val="center"/>
        <w:outlineLvl w:val="0"/>
        <w:rPr>
          <w:rFonts w:ascii="Arial" w:eastAsia="Times New Roman" w:hAnsi="Arial" w:cs="Arial"/>
          <w:b/>
          <w:sz w:val="20"/>
          <w:szCs w:val="20"/>
          <w:lang w:eastAsia="ru-RU"/>
        </w:rPr>
      </w:pPr>
    </w:p>
    <w:p w:rsidR="00A06BF5" w:rsidRPr="00A06BF5" w:rsidRDefault="00A06BF5" w:rsidP="00A06BF5">
      <w:pPr>
        <w:spacing w:after="0" w:line="240" w:lineRule="auto"/>
        <w:jc w:val="center"/>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Подпрограмма </w:t>
      </w:r>
    </w:p>
    <w:p w:rsidR="00A06BF5" w:rsidRPr="00A06BF5" w:rsidRDefault="00A06BF5" w:rsidP="00A06BF5">
      <w:pPr>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w:t>
      </w:r>
    </w:p>
    <w:p w:rsidR="00A06BF5" w:rsidRPr="00A06BF5" w:rsidRDefault="00A06BF5" w:rsidP="00A06BF5">
      <w:pPr>
        <w:spacing w:after="0" w:line="240" w:lineRule="auto"/>
        <w:jc w:val="center"/>
        <w:rPr>
          <w:rFonts w:ascii="Arial" w:eastAsia="Times New Roman" w:hAnsi="Arial" w:cs="Arial"/>
          <w:b/>
          <w:sz w:val="20"/>
          <w:szCs w:val="20"/>
          <w:lang w:eastAsia="ru-RU"/>
        </w:rPr>
      </w:pPr>
      <w:r w:rsidRPr="00A06BF5">
        <w:rPr>
          <w:rFonts w:ascii="Arial" w:eastAsia="Times New Roman" w:hAnsi="Arial" w:cs="Arial"/>
          <w:sz w:val="20"/>
          <w:szCs w:val="20"/>
          <w:lang w:eastAsia="ru-RU"/>
        </w:rPr>
        <w:t xml:space="preserve"> </w:t>
      </w:r>
    </w:p>
    <w:p w:rsidR="00A06BF5" w:rsidRPr="00A06BF5" w:rsidRDefault="00A06BF5" w:rsidP="00A06BF5">
      <w:pPr>
        <w:spacing w:after="0" w:line="240" w:lineRule="auto"/>
        <w:jc w:val="center"/>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1. Паспорт подпрограммы </w:t>
      </w:r>
    </w:p>
    <w:p w:rsidR="00A06BF5" w:rsidRPr="00A06BF5" w:rsidRDefault="00A06BF5" w:rsidP="00A06BF5">
      <w:pPr>
        <w:spacing w:after="0" w:line="240" w:lineRule="auto"/>
        <w:jc w:val="both"/>
        <w:rPr>
          <w:rFonts w:ascii="Arial" w:eastAsia="Times New Roman" w:hAnsi="Arial" w:cs="Arial"/>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A06BF5" w:rsidRPr="00A06BF5" w:rsidTr="008411BE">
        <w:trPr>
          <w:trHeight w:val="20"/>
        </w:trPr>
        <w:tc>
          <w:tcPr>
            <w:tcW w:w="1318"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Наименование подпрограммы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(далее – подпрограмма).</w:t>
            </w: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Наименование муниципальной 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A06BF5" w:rsidRPr="00A06BF5" w:rsidTr="008411BE">
        <w:trPr>
          <w:trHeight w:val="20"/>
        </w:trPr>
        <w:tc>
          <w:tcPr>
            <w:tcW w:w="1318" w:type="pct"/>
          </w:tcPr>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Муниципальный заказчик-  координатор подпрограммы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Исполнитель подпрограммы – отдел по делам ГО, ЧС и ПБ администрации Богучанского района. </w:t>
            </w:r>
          </w:p>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Главный распорядитель бюджетных средств - Администрация Богучанского района.</w:t>
            </w:r>
          </w:p>
          <w:p w:rsidR="00A06BF5" w:rsidRPr="00A06BF5" w:rsidRDefault="00A06BF5" w:rsidP="008411BE">
            <w:pPr>
              <w:spacing w:after="0" w:line="240" w:lineRule="auto"/>
              <w:rPr>
                <w:rFonts w:ascii="Arial" w:eastAsia="Times New Roman" w:hAnsi="Arial" w:cs="Arial"/>
                <w:sz w:val="14"/>
                <w:szCs w:val="14"/>
                <w:lang w:eastAsia="ru-RU"/>
              </w:rPr>
            </w:pPr>
          </w:p>
        </w:tc>
      </w:tr>
      <w:tr w:rsidR="00A06BF5" w:rsidRPr="00A06BF5" w:rsidTr="008411BE">
        <w:trPr>
          <w:trHeight w:val="20"/>
        </w:trPr>
        <w:tc>
          <w:tcPr>
            <w:tcW w:w="1318"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Цели и задачи подпрограммы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Целью подпрограммы является:</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К задачам подпрограммы относятся:</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Организация оповещения жителей населенных пунктов межселенной территорий Богучанского района о возникновении лесных пожаров, других чрезвычайных ситуациях и опасностях мирного и военного времени.</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Организация противопожарной пропаганды, а также информирование населения о правилах безопасного поведения на водных объектах по средствам информационно-коммуникационных технологий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Создание запасов материальных средств на случай возникновения чрезвычайной ситуации</w:t>
            </w: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A06BF5" w:rsidRPr="00A06BF5" w:rsidRDefault="00A06BF5" w:rsidP="008411BE">
            <w:pPr>
              <w:autoSpaceDE w:val="0"/>
              <w:autoSpaceDN w:val="0"/>
              <w:adjustRightInd w:val="0"/>
              <w:spacing w:after="0" w:line="240" w:lineRule="auto"/>
              <w:rPr>
                <w:rFonts w:ascii="Arial" w:hAnsi="Arial" w:cs="Arial"/>
                <w:sz w:val="14"/>
                <w:szCs w:val="14"/>
              </w:rPr>
            </w:pPr>
            <w:r w:rsidRPr="00A06BF5">
              <w:rPr>
                <w:rFonts w:ascii="Arial" w:hAnsi="Arial" w:cs="Arial"/>
                <w:sz w:val="14"/>
                <w:szCs w:val="14"/>
              </w:rPr>
              <w:t xml:space="preserve">Не допущение погибших в результате чрезвычайных ситуаций природного и техногенного характера на территории Богучанского района к 2024 году 100 % от среднего показателя 2013 года; </w:t>
            </w:r>
          </w:p>
          <w:p w:rsidR="00A06BF5" w:rsidRPr="00A06BF5" w:rsidRDefault="00A06BF5" w:rsidP="008411BE">
            <w:pPr>
              <w:autoSpaceDE w:val="0"/>
              <w:autoSpaceDN w:val="0"/>
              <w:adjustRightInd w:val="0"/>
              <w:spacing w:after="0" w:line="240" w:lineRule="auto"/>
              <w:rPr>
                <w:rFonts w:ascii="Arial" w:hAnsi="Arial" w:cs="Arial"/>
                <w:sz w:val="14"/>
                <w:szCs w:val="14"/>
              </w:rPr>
            </w:pPr>
            <w:r w:rsidRPr="00A06BF5">
              <w:rPr>
                <w:rFonts w:ascii="Arial" w:hAnsi="Arial" w:cs="Arial"/>
                <w:sz w:val="14"/>
                <w:szCs w:val="14"/>
              </w:rPr>
              <w:t xml:space="preserve">Увеличение числа населения, оповещаемого об угрозе ЧС природного и техногенного характера к 2024 году 46 % от среднего показателя 2013 года; </w:t>
            </w:r>
          </w:p>
          <w:p w:rsidR="00A06BF5" w:rsidRPr="00A06BF5" w:rsidRDefault="00A06BF5" w:rsidP="008411BE">
            <w:pPr>
              <w:autoSpaceDE w:val="0"/>
              <w:autoSpaceDN w:val="0"/>
              <w:adjustRightInd w:val="0"/>
              <w:spacing w:after="0" w:line="240" w:lineRule="auto"/>
              <w:rPr>
                <w:rFonts w:ascii="Arial" w:hAnsi="Arial" w:cs="Arial"/>
                <w:sz w:val="14"/>
                <w:szCs w:val="14"/>
              </w:rPr>
            </w:pPr>
            <w:r w:rsidRPr="00A06BF5">
              <w:rPr>
                <w:rFonts w:ascii="Arial" w:hAnsi="Arial" w:cs="Arial"/>
                <w:sz w:val="14"/>
                <w:szCs w:val="14"/>
              </w:rPr>
              <w:t>(Приложение № 1 к подпрограмме)</w:t>
            </w: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Сроки реализации подпрограммы</w:t>
            </w:r>
          </w:p>
        </w:tc>
        <w:tc>
          <w:tcPr>
            <w:tcW w:w="3682" w:type="pct"/>
          </w:tcPr>
          <w:p w:rsidR="00A06BF5" w:rsidRPr="00A06BF5" w:rsidRDefault="00A06BF5" w:rsidP="008411BE">
            <w:pPr>
              <w:autoSpaceDE w:val="0"/>
              <w:autoSpaceDN w:val="0"/>
              <w:adjustRightInd w:val="0"/>
              <w:spacing w:after="0" w:line="240" w:lineRule="auto"/>
              <w:rPr>
                <w:rFonts w:ascii="Arial" w:hAnsi="Arial" w:cs="Arial"/>
                <w:sz w:val="14"/>
                <w:szCs w:val="14"/>
              </w:rPr>
            </w:pPr>
            <w:r w:rsidRPr="00A06BF5">
              <w:rPr>
                <w:rFonts w:ascii="Arial" w:hAnsi="Arial" w:cs="Arial"/>
                <w:sz w:val="14"/>
                <w:szCs w:val="14"/>
              </w:rPr>
              <w:t>2021 – 2024 годы</w:t>
            </w:r>
          </w:p>
        </w:tc>
      </w:tr>
      <w:tr w:rsidR="00A06BF5" w:rsidRPr="00A06BF5" w:rsidTr="008411BE">
        <w:trPr>
          <w:trHeight w:val="20"/>
        </w:trPr>
        <w:tc>
          <w:tcPr>
            <w:tcW w:w="1318"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мероприятий подпрограммы средств краевого и федерального бюджетов. </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Всего 26 023 487,56 рублей, в том числе по годам: </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3 977 921,14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7 268 522,14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7 388 522,14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7 388 522,14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 счет районного бюджета 25 583 487,56 рублей, в том числе по годам:</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3 837 921,14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7 248 522,14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7 248 522,14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7 248 522,14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 счет краевого бюджета 440 000,00 рублей, в том числе по годам:</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140 000,00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20 000,00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140 000,00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140 000,00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 счет федерального бюджета 0 рублей, в том числе по годам:</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sz w:val="14"/>
                <w:szCs w:val="14"/>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A06BF5" w:rsidRPr="00A06BF5" w:rsidTr="008411BE">
        <w:trPr>
          <w:trHeight w:val="20"/>
        </w:trPr>
        <w:tc>
          <w:tcPr>
            <w:tcW w:w="1318"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осуществляется финансовым управлением администрации Богучанского района.</w:t>
            </w:r>
          </w:p>
        </w:tc>
      </w:tr>
    </w:tbl>
    <w:p w:rsidR="00A06BF5" w:rsidRPr="00A06BF5" w:rsidRDefault="00A06BF5" w:rsidP="00A06BF5">
      <w:pPr>
        <w:widowControl w:val="0"/>
        <w:autoSpaceDE w:val="0"/>
        <w:autoSpaceDN w:val="0"/>
        <w:adjustRightInd w:val="0"/>
        <w:spacing w:after="0" w:line="240" w:lineRule="auto"/>
        <w:outlineLvl w:val="2"/>
        <w:rPr>
          <w:rFonts w:ascii="Arial" w:eastAsia="Times New Roman" w:hAnsi="Arial" w:cs="Arial"/>
          <w:b/>
          <w:sz w:val="20"/>
          <w:szCs w:val="20"/>
          <w:lang w:eastAsia="ru-RU"/>
        </w:rPr>
      </w:pPr>
    </w:p>
    <w:p w:rsidR="00A06BF5" w:rsidRPr="00A06BF5" w:rsidRDefault="00A06BF5" w:rsidP="00A06BF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A06BF5">
        <w:rPr>
          <w:rFonts w:ascii="Arial" w:eastAsia="Times New Roman" w:hAnsi="Arial" w:cs="Arial"/>
          <w:sz w:val="20"/>
          <w:szCs w:val="20"/>
          <w:lang w:eastAsia="ru-RU"/>
        </w:rPr>
        <w:t>2. Основные разделы подпрограммы</w:t>
      </w:r>
    </w:p>
    <w:p w:rsidR="00A06BF5" w:rsidRPr="00A06BF5" w:rsidRDefault="00A06BF5" w:rsidP="00A06BF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A06BF5" w:rsidRPr="00A06BF5" w:rsidRDefault="00A06BF5" w:rsidP="00A06BF5">
      <w:pPr>
        <w:autoSpaceDE w:val="0"/>
        <w:autoSpaceDN w:val="0"/>
        <w:adjustRightInd w:val="0"/>
        <w:spacing w:after="0" w:line="240" w:lineRule="auto"/>
        <w:jc w:val="center"/>
        <w:outlineLvl w:val="0"/>
        <w:rPr>
          <w:rFonts w:ascii="Arial" w:eastAsia="Times New Roman" w:hAnsi="Arial" w:cs="Arial"/>
          <w:sz w:val="20"/>
          <w:szCs w:val="20"/>
          <w:lang w:eastAsia="ru-RU"/>
        </w:rPr>
      </w:pP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 xml:space="preserve">Богучанский район является структурной единицей Красноярского края, образован в 1927 году. Административным центром является </w:t>
      </w:r>
      <w:r w:rsidRPr="00A06BF5">
        <w:rPr>
          <w:rFonts w:ascii="Arial" w:eastAsia="Times New Roman" w:hAnsi="Arial" w:cs="Arial"/>
          <w:sz w:val="20"/>
          <w:szCs w:val="20"/>
          <w:lang w:eastAsia="ru-RU"/>
        </w:rPr>
        <w:br/>
        <w:t xml:space="preserve">с. Богучаны, расположенное на левом берегу реки Ангара, на расстоянии </w:t>
      </w:r>
      <w:smartTag w:uri="urn:schemas-microsoft-com:office:smarttags" w:element="metricconverter">
        <w:smartTagPr>
          <w:attr w:name="ProductID" w:val="560 км"/>
        </w:smartTagPr>
        <w:r w:rsidRPr="00A06BF5">
          <w:rPr>
            <w:rFonts w:ascii="Arial" w:eastAsia="Times New Roman" w:hAnsi="Arial" w:cs="Arial"/>
            <w:sz w:val="20"/>
            <w:szCs w:val="20"/>
            <w:lang w:eastAsia="ru-RU"/>
          </w:rPr>
          <w:t>560 км</w:t>
        </w:r>
      </w:smartTag>
      <w:r w:rsidRPr="00A06BF5">
        <w:rPr>
          <w:rFonts w:ascii="Arial" w:eastAsia="Times New Roman" w:hAnsi="Arial" w:cs="Arial"/>
          <w:sz w:val="20"/>
          <w:szCs w:val="20"/>
          <w:lang w:eastAsia="ru-RU"/>
        </w:rPr>
        <w:t xml:space="preserve"> от краевого центра. В составе административно-территориального деления района находятся 18 сельсоветов, 29 населенных пунктов. Площадь района составляет 54,0 тыс. кв. км , с численностью населения 45 333 человека. Обладая обширной территорией и большим количеством строящихся крупных промышленных объектов, Богучанский район подвержен риску возникновения опасных природных явлений и аварийных ситуаций техногенного характера:</w:t>
      </w:r>
    </w:p>
    <w:p w:rsidR="00A06BF5" w:rsidRPr="00A06BF5" w:rsidRDefault="00A06BF5" w:rsidP="00A06BF5">
      <w:pPr>
        <w:numPr>
          <w:ilvl w:val="0"/>
          <w:numId w:val="23"/>
        </w:numPr>
        <w:spacing w:after="0" w:line="240" w:lineRule="auto"/>
        <w:ind w:left="126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крупных производственных аварий и пожаров;</w:t>
      </w:r>
    </w:p>
    <w:p w:rsidR="00A06BF5" w:rsidRPr="00A06BF5" w:rsidRDefault="00A06BF5" w:rsidP="00A06BF5">
      <w:pPr>
        <w:numPr>
          <w:ilvl w:val="0"/>
          <w:numId w:val="23"/>
        </w:numPr>
        <w:spacing w:after="0" w:line="240" w:lineRule="auto"/>
        <w:ind w:left="126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лесных пожаров;</w:t>
      </w:r>
    </w:p>
    <w:p w:rsidR="00A06BF5" w:rsidRPr="00A06BF5" w:rsidRDefault="00A06BF5" w:rsidP="00A06BF5">
      <w:pPr>
        <w:numPr>
          <w:ilvl w:val="0"/>
          <w:numId w:val="23"/>
        </w:numPr>
        <w:spacing w:after="0" w:line="240" w:lineRule="auto"/>
        <w:ind w:left="126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наводнений и паводков;</w:t>
      </w:r>
    </w:p>
    <w:p w:rsidR="00A06BF5" w:rsidRPr="00A06BF5" w:rsidRDefault="00A06BF5" w:rsidP="00A06BF5">
      <w:pPr>
        <w:numPr>
          <w:ilvl w:val="0"/>
          <w:numId w:val="23"/>
        </w:numPr>
        <w:spacing w:after="0" w:line="240" w:lineRule="auto"/>
        <w:ind w:left="126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аварий и крушений на железнодорожном транспорте;</w:t>
      </w:r>
    </w:p>
    <w:p w:rsidR="00A06BF5" w:rsidRPr="00A06BF5" w:rsidRDefault="00A06BF5" w:rsidP="00A06BF5">
      <w:pPr>
        <w:numPr>
          <w:ilvl w:val="0"/>
          <w:numId w:val="23"/>
        </w:numPr>
        <w:spacing w:after="0" w:line="240" w:lineRule="auto"/>
        <w:ind w:left="126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авиакатастроф;</w:t>
      </w:r>
    </w:p>
    <w:p w:rsidR="00A06BF5" w:rsidRPr="00A06BF5" w:rsidRDefault="00A06BF5" w:rsidP="00A06BF5">
      <w:pPr>
        <w:numPr>
          <w:ilvl w:val="0"/>
          <w:numId w:val="23"/>
        </w:numPr>
        <w:spacing w:after="0" w:line="240" w:lineRule="auto"/>
        <w:ind w:left="126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аварий на коммунально-энергетических сетях;</w:t>
      </w:r>
    </w:p>
    <w:p w:rsidR="00A06BF5" w:rsidRPr="00A06BF5" w:rsidRDefault="00A06BF5" w:rsidP="00A06BF5">
      <w:pPr>
        <w:numPr>
          <w:ilvl w:val="0"/>
          <w:numId w:val="23"/>
        </w:numPr>
        <w:spacing w:after="0" w:line="240" w:lineRule="auto"/>
        <w:ind w:left="126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взрывов при транспортировке и хранении взрывчатых материалов;</w:t>
      </w:r>
    </w:p>
    <w:p w:rsidR="00A06BF5" w:rsidRPr="00A06BF5" w:rsidRDefault="00A06BF5" w:rsidP="00A06BF5">
      <w:pPr>
        <w:numPr>
          <w:ilvl w:val="0"/>
          <w:numId w:val="23"/>
        </w:numPr>
        <w:spacing w:after="0" w:line="240" w:lineRule="auto"/>
        <w:ind w:left="126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аварийных разливов нефтепродуктов.</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На территории Богучанского района существует риск возникновения чрезвычайной ситуации, связанной с катастрофическим затоплением при разрушении плотин гидроузлов на р. Ангара. В этом случае в зону затопления попадает 15 населенных пунктов, расположенных вдоль реки Ангара, с численностью населения более 27 т.чел. (более 50 % населения района).</w:t>
      </w:r>
    </w:p>
    <w:p w:rsidR="00A06BF5" w:rsidRPr="00A06BF5" w:rsidRDefault="00A06BF5" w:rsidP="00A06BF5">
      <w:pPr>
        <w:tabs>
          <w:tab w:val="left" w:pos="709"/>
        </w:tabs>
        <w:spacing w:after="0" w:line="240" w:lineRule="auto"/>
        <w:ind w:left="20" w:right="10"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На территории Богучанского района расположена 1 организация, которая согласно утвержденного перечня опасных объектов на территории Красноярского края является пожаровзрывоопасным объектом.</w:t>
      </w:r>
    </w:p>
    <w:p w:rsidR="00A06BF5" w:rsidRPr="00A06BF5" w:rsidRDefault="00A06BF5" w:rsidP="00A06BF5">
      <w:pPr>
        <w:spacing w:after="0" w:line="240" w:lineRule="auto"/>
        <w:ind w:left="20" w:right="10" w:firstLine="689"/>
        <w:jc w:val="both"/>
        <w:rPr>
          <w:rFonts w:ascii="Arial" w:eastAsia="Times New Roman" w:hAnsi="Arial" w:cs="Arial"/>
          <w:sz w:val="20"/>
          <w:szCs w:val="20"/>
          <w:lang w:eastAsia="ru-RU"/>
        </w:rPr>
      </w:pPr>
      <w:r w:rsidRPr="00A06BF5">
        <w:rPr>
          <w:rFonts w:ascii="Arial" w:eastAsia="Times New Roman" w:hAnsi="Arial" w:cs="Arial"/>
          <w:snapToGrid w:val="0"/>
          <w:sz w:val="20"/>
          <w:szCs w:val="20"/>
          <w:lang w:eastAsia="ru-RU"/>
        </w:rPr>
        <w:t>В 2013 году на территории района произошло 2 чрезвычайных ситуации, связанные с лесными пожарами, муниципального характера.</w:t>
      </w:r>
    </w:p>
    <w:p w:rsidR="00A06BF5" w:rsidRPr="00A06BF5" w:rsidRDefault="00A06BF5" w:rsidP="00A06BF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За </w:t>
      </w:r>
      <w:r w:rsidRPr="00A06BF5">
        <w:rPr>
          <w:rFonts w:ascii="Arial" w:eastAsia="Times New Roman" w:hAnsi="Arial" w:cs="Arial"/>
          <w:bCs/>
          <w:sz w:val="20"/>
          <w:szCs w:val="20"/>
          <w:lang w:eastAsia="ru-RU"/>
        </w:rPr>
        <w:t>2013 год в населенных пунктах</w:t>
      </w:r>
      <w:r w:rsidRPr="00A06BF5">
        <w:rPr>
          <w:rFonts w:ascii="Arial" w:eastAsia="Times New Roman" w:hAnsi="Arial" w:cs="Arial"/>
          <w:sz w:val="20"/>
          <w:szCs w:val="20"/>
          <w:lang w:eastAsia="ru-RU"/>
        </w:rPr>
        <w:t xml:space="preserve"> района произошло 103 пожара. В результате на пожарах погибло 11 человек, травмировано – 4 человека. Материальный ущерб от пожаров составил 24 618 279 рублей.</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С начала пожароопасного сезона 2021 года на территории района зарегестрировано 104 лесных пожара на общей площади 1 077, 91 га, (за 2017 год зарегистрировано 235 лесных пожара на общей площади 13 554,83 га, за 2018 год зарегистрировано 227 лесных пожаров на общей площади 101 170,6 га, за 2019 год зарегистрировано 219 лесных пожаров на общей площади 143796,6 га, за 2020 год на территории района зарегистрировано 249 лесных пожаров на общей площади 25 187,71 га).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целях снижения рисков возникновения опасных природных явлений и аварийных ситуаций техногенного характера требуется наличие соответствующей подпрограммы по предупреждению и помощи населению района в чрезвычайных ситуациях, а также использование информационно-коммуникационных технологий для обеспечения безопасности населения.</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Реализация мероприятий подпрограммы повысит общую защищенность населения Богучанского района от чрезвычайных ситуаций, позволит сократить время оповещения населения на основе осуществления мероприятий, согласованных между собой по срокам, ресурсам и исполнителям.</w:t>
      </w:r>
    </w:p>
    <w:p w:rsidR="00A06BF5" w:rsidRPr="00A06BF5" w:rsidRDefault="00A06BF5" w:rsidP="00A06BF5">
      <w:pPr>
        <w:spacing w:after="0" w:line="240" w:lineRule="auto"/>
        <w:ind w:firstLine="720"/>
        <w:jc w:val="both"/>
        <w:rPr>
          <w:rFonts w:ascii="Arial" w:eastAsia="Times New Roman" w:hAnsi="Arial" w:cs="Arial"/>
          <w:sz w:val="20"/>
          <w:szCs w:val="20"/>
          <w:lang w:eastAsia="ru-RU"/>
        </w:rPr>
      </w:pPr>
    </w:p>
    <w:p w:rsidR="00A06BF5" w:rsidRPr="00A06BF5" w:rsidRDefault="00A06BF5" w:rsidP="00A06BF5">
      <w:pPr>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2.2. Основные цели, задачи, этапы и сроки выполнения подпрограммы, показатели результативности</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ab/>
        <w:t>Целью подпрограммы является последовательное снижение рисков чрезвычайных ситуаций, повышение защищенности населения и территории Богучанского района, а также оперативное информирование об угрозе природного и техногенного характера, опасностях военного времени.</w:t>
      </w:r>
    </w:p>
    <w:p w:rsidR="00A06BF5" w:rsidRPr="00A06BF5" w:rsidRDefault="00A06BF5" w:rsidP="00A06BF5">
      <w:pPr>
        <w:autoSpaceDE w:val="0"/>
        <w:autoSpaceDN w:val="0"/>
        <w:adjustRightInd w:val="0"/>
        <w:spacing w:after="0" w:line="240" w:lineRule="auto"/>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ab/>
        <w:t>Данная цель будет достигнута за счет реализации следующих задач:</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Предполагается для оперативного оповещения населения (более 27 т.чел.) 11 поселений, находящихся в зоне потенциальных рисков БоГЭС, приобрести оконечные системы автономных приемных модулей с сиренами и громкоговорителями и пульт управления, размещаемый на рабочем месте оперативного дежурного ЕДДС МО Богучанский район. В рамках исполнения данного мероприятия в 2022 году планируется разработка проектно – сметной документации для последующей поэтапной реализации данного мероприятия. В 2020 году в с. Богучаны установлена система оповещения по федеральной программе. </w:t>
      </w:r>
    </w:p>
    <w:p w:rsidR="00A06BF5" w:rsidRPr="00A06BF5" w:rsidRDefault="00A06BF5" w:rsidP="00A06BF5">
      <w:pPr>
        <w:autoSpaceDE w:val="0"/>
        <w:autoSpaceDN w:val="0"/>
        <w:spacing w:after="0" w:line="240" w:lineRule="auto"/>
        <w:ind w:left="57" w:firstLine="651"/>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рамках реализации подпрограммы предусматривается содержание ЕДДС МО Богучанский район, включающие в себя затраты на заработную плату, приобретение технических средств и офисной мебели.</w:t>
      </w:r>
    </w:p>
    <w:p w:rsidR="00A06BF5" w:rsidRPr="00A06BF5" w:rsidRDefault="00A06BF5" w:rsidP="00A06BF5">
      <w:pPr>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ab/>
        <w:t>Субсидия бюджету Богучанского района на частичное финансирование (возмещение) расходов на содержание ЕДДС МО Богучанский район, а так же на приобретение оборудования для нужд ЕДДС.</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spacing w:after="0" w:line="240" w:lineRule="auto"/>
        <w:ind w:left="57" w:firstLine="651"/>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 xml:space="preserve">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 </w:t>
      </w:r>
    </w:p>
    <w:p w:rsidR="00A06BF5" w:rsidRPr="00A06BF5" w:rsidRDefault="00A06BF5" w:rsidP="00A06BF5">
      <w:pPr>
        <w:autoSpaceDE w:val="0"/>
        <w:autoSpaceDN w:val="0"/>
        <w:spacing w:after="0" w:line="240" w:lineRule="auto"/>
        <w:ind w:left="57" w:firstLine="651"/>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Решение данной задачи осуществляется посредством реализации мероприятий по оповещению населения д. Каменка путем использования телефонной связи оперативным дежурным ЕДДС МО Богучанский район для общения со старостой д. Каменка.</w:t>
      </w:r>
    </w:p>
    <w:p w:rsidR="00A06BF5" w:rsidRPr="00A06BF5" w:rsidRDefault="00A06BF5" w:rsidP="00A06BF5">
      <w:pPr>
        <w:autoSpaceDE w:val="0"/>
        <w:autoSpaceDN w:val="0"/>
        <w:spacing w:after="0" w:line="240" w:lineRule="auto"/>
        <w:ind w:left="57" w:firstLine="651"/>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При отсутствии телефонной связи, а также во время перерывов в работе дизель-генератора сигналы оповещения доводятся до старосты нарочным по согласованию между администрацией Богучанского района и Нижнетерянского сельсовета.</w:t>
      </w:r>
    </w:p>
    <w:p w:rsidR="00A06BF5" w:rsidRPr="00A06BF5" w:rsidRDefault="00A06BF5" w:rsidP="00A06BF5">
      <w:pPr>
        <w:autoSpaceDE w:val="0"/>
        <w:autoSpaceDN w:val="0"/>
        <w:spacing w:after="0" w:line="240" w:lineRule="auto"/>
        <w:ind w:left="57" w:firstLine="651"/>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Население д. Прилуки оповещается с помощью применения таксофона, в дальнейшем планируется организация радиосообщения с населенным пунктом. </w:t>
      </w:r>
    </w:p>
    <w:p w:rsidR="00A06BF5" w:rsidRPr="00A06BF5" w:rsidRDefault="00A06BF5" w:rsidP="00A06BF5">
      <w:pPr>
        <w:autoSpaceDE w:val="0"/>
        <w:autoSpaceDN w:val="0"/>
        <w:spacing w:after="0" w:line="240" w:lineRule="auto"/>
        <w:ind w:left="57" w:firstLine="651"/>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д. Заимка постоянно проживающего населения нет. При необходимости будут использованы посыльные на автомобильном транспорте администрации Богучанского района.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Реализуется посредством приобретения бумажных памяток в целях предупреждения возникновения развития чрезвычайных ситуаций природного и техногенного характера.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Показателем результативности достижения цели и решения задач подпрограммы являются:</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не допущение погибших в результате чрезвычайных ситуаций природного и техногенного характера на территории Богучанского района;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увеличение числа населения, оповещаемого об угрозе ЧС природного и техногенного характера.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4. Создание запасов материальных средств на случай возникновения чрезвычайной ситуации.</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Будет реализовываться посредством приобретения согласно действующего законодательства, необходимых средств материальных резервов, необходимых на случай ликвидации последствий чрезвычайной ситуации.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Срок реализации подпрограммы: 2021 - 2024 годы.</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2.3. Механизм реализации мероприятий подпрограммы</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54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ab/>
        <w:t>Механизм реализации определяет комплекс мер, осуществляемых исполнителем подпрограммы в целях повышения эффективности реализации мероприятий подпрограммы и достижения целевых индикаторов.</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Источниками финансирования подпрограммы  является районный бюджет.</w:t>
      </w:r>
    </w:p>
    <w:p w:rsidR="00A06BF5" w:rsidRPr="00A06BF5" w:rsidRDefault="00A06BF5" w:rsidP="00A06BF5">
      <w:pPr>
        <w:autoSpaceDE w:val="0"/>
        <w:autoSpaceDN w:val="0"/>
        <w:adjustRightInd w:val="0"/>
        <w:spacing w:after="0" w:line="240" w:lineRule="auto"/>
        <w:ind w:firstLine="54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Главным распорядителем бюджетных средств является Администрация Богучанского района.</w:t>
      </w:r>
    </w:p>
    <w:p w:rsidR="00A06BF5" w:rsidRPr="00A06BF5" w:rsidRDefault="00A06BF5" w:rsidP="00A06BF5">
      <w:pPr>
        <w:autoSpaceDE w:val="0"/>
        <w:autoSpaceDN w:val="0"/>
        <w:adjustRightInd w:val="0"/>
        <w:spacing w:after="0" w:line="240" w:lineRule="auto"/>
        <w:ind w:firstLine="54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A06BF5" w:rsidRPr="00A06BF5" w:rsidRDefault="00A06BF5" w:rsidP="00A06BF5">
      <w:pPr>
        <w:autoSpaceDE w:val="0"/>
        <w:autoSpaceDN w:val="0"/>
        <w:adjustRightInd w:val="0"/>
        <w:spacing w:after="0" w:line="240" w:lineRule="auto"/>
        <w:ind w:firstLine="54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При поступлении средств на лицевой счет распорядителя, производятся кассовые расходы.  </w:t>
      </w:r>
    </w:p>
    <w:p w:rsidR="00A06BF5" w:rsidRPr="00A06BF5" w:rsidRDefault="00A06BF5" w:rsidP="00A06BF5">
      <w:pPr>
        <w:widowControl w:val="0"/>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2.4. Управление подпрограммой и контроль </w:t>
      </w:r>
    </w:p>
    <w:p w:rsidR="00A06BF5" w:rsidRPr="00A06BF5" w:rsidRDefault="00A06BF5" w:rsidP="00A06BF5">
      <w:pPr>
        <w:autoSpaceDE w:val="0"/>
        <w:autoSpaceDN w:val="0"/>
        <w:adjustRightInd w:val="0"/>
        <w:spacing w:after="0" w:line="240" w:lineRule="auto"/>
        <w:jc w:val="center"/>
        <w:rPr>
          <w:rFonts w:ascii="Arial" w:eastAsia="Times New Roman" w:hAnsi="Arial" w:cs="Arial"/>
          <w:color w:val="FF0000"/>
          <w:sz w:val="20"/>
          <w:szCs w:val="20"/>
          <w:lang w:eastAsia="ru-RU"/>
        </w:rPr>
      </w:pPr>
      <w:r w:rsidRPr="00A06BF5">
        <w:rPr>
          <w:rFonts w:ascii="Arial" w:eastAsia="Times New Roman" w:hAnsi="Arial" w:cs="Arial"/>
          <w:sz w:val="20"/>
          <w:szCs w:val="20"/>
          <w:lang w:eastAsia="ru-RU"/>
        </w:rPr>
        <w:t>за ходом ее выполнения</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6" w:history="1">
        <w:r w:rsidRPr="00A06BF5">
          <w:rPr>
            <w:rFonts w:ascii="Arial" w:eastAsia="Times New Roman" w:hAnsi="Arial" w:cs="Arial"/>
            <w:sz w:val="20"/>
            <w:szCs w:val="20"/>
            <w:lang w:eastAsia="ru-RU"/>
          </w:rPr>
          <w:t>Порядком</w:t>
        </w:r>
      </w:hyperlink>
      <w:r w:rsidRPr="00A06BF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Контроль за целевым и эффективным использованием средств, предусмотренных на реализацию мероприятий подпрограммы, осуществляется </w:t>
      </w:r>
      <w:r w:rsidRPr="00A06BF5">
        <w:rPr>
          <w:rFonts w:ascii="Arial" w:hAnsi="Arial" w:cs="Arial"/>
          <w:sz w:val="20"/>
          <w:szCs w:val="20"/>
        </w:rPr>
        <w:t>отделом по делам ГО, ЧС и ПБ администрации Богучанского района</w:t>
      </w:r>
      <w:r w:rsidRPr="00A06BF5">
        <w:rPr>
          <w:rFonts w:ascii="Arial" w:eastAsia="Times New Roman" w:hAnsi="Arial" w:cs="Arial"/>
          <w:sz w:val="20"/>
          <w:szCs w:val="20"/>
          <w:lang w:eastAsia="ru-RU"/>
        </w:rPr>
        <w:t xml:space="preserve"> и финансовым управлением администрации Богучанского района.</w:t>
      </w:r>
    </w:p>
    <w:p w:rsidR="00A06BF5" w:rsidRPr="00A06BF5" w:rsidRDefault="00A06BF5" w:rsidP="00A06BF5">
      <w:pPr>
        <w:spacing w:after="0" w:line="240" w:lineRule="auto"/>
        <w:ind w:firstLine="709"/>
        <w:jc w:val="both"/>
        <w:rPr>
          <w:rFonts w:ascii="Arial" w:hAnsi="Arial" w:cs="Arial"/>
          <w:sz w:val="20"/>
          <w:szCs w:val="20"/>
        </w:rPr>
      </w:pPr>
      <w:r w:rsidRPr="00A06BF5">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A06BF5">
        <w:rPr>
          <w:rFonts w:ascii="Arial" w:hAnsi="Arial" w:cs="Arial"/>
          <w:sz w:val="20"/>
          <w:szCs w:val="20"/>
        </w:rPr>
        <w:t>.</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A06BF5" w:rsidRPr="00A06BF5" w:rsidRDefault="00A06BF5" w:rsidP="00A06BF5">
      <w:pPr>
        <w:spacing w:after="0" w:line="240" w:lineRule="auto"/>
        <w:ind w:firstLine="709"/>
        <w:jc w:val="both"/>
        <w:rPr>
          <w:rFonts w:ascii="Arial" w:hAnsi="Arial" w:cs="Arial"/>
          <w:sz w:val="20"/>
          <w:szCs w:val="20"/>
        </w:rPr>
      </w:pPr>
      <w:r w:rsidRPr="00A06BF5">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A06BF5">
        <w:rPr>
          <w:rFonts w:ascii="Arial" w:hAnsi="Arial" w:cs="Arial"/>
          <w:sz w:val="20"/>
          <w:szCs w:val="20"/>
        </w:rPr>
        <w:t>целевых индикаторов и показателей подпрограммы, а также мероприятий в установленные сроки.</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В ходе реализации подпрограммы будут выполнены следующие показатели, в том числе:</w:t>
      </w:r>
    </w:p>
    <w:p w:rsidR="00A06BF5" w:rsidRPr="00A06BF5" w:rsidRDefault="00A06BF5" w:rsidP="00A06BF5">
      <w:pPr>
        <w:autoSpaceDE w:val="0"/>
        <w:autoSpaceDN w:val="0"/>
        <w:adjustRightInd w:val="0"/>
        <w:spacing w:after="0" w:line="240" w:lineRule="auto"/>
        <w:ind w:firstLine="709"/>
        <w:jc w:val="both"/>
        <w:rPr>
          <w:rFonts w:ascii="Arial" w:hAnsi="Arial" w:cs="Arial"/>
          <w:sz w:val="20"/>
          <w:szCs w:val="20"/>
        </w:rPr>
      </w:pPr>
      <w:r w:rsidRPr="00A06BF5">
        <w:rPr>
          <w:rFonts w:ascii="Arial" w:hAnsi="Arial" w:cs="Arial"/>
          <w:sz w:val="20"/>
          <w:szCs w:val="20"/>
        </w:rPr>
        <w:t>не допущение погибших в результате чрезвычайных ситуаций природного и техногенного характера на территории Богучанского района к 2024 году 100 % от среднего показателя 2013 года;</w:t>
      </w:r>
    </w:p>
    <w:p w:rsidR="00A06BF5" w:rsidRPr="00A06BF5" w:rsidRDefault="00A06BF5" w:rsidP="00A06BF5">
      <w:pPr>
        <w:autoSpaceDE w:val="0"/>
        <w:autoSpaceDN w:val="0"/>
        <w:adjustRightInd w:val="0"/>
        <w:spacing w:after="0" w:line="240" w:lineRule="auto"/>
        <w:rPr>
          <w:rFonts w:ascii="Arial" w:hAnsi="Arial" w:cs="Arial"/>
          <w:sz w:val="20"/>
          <w:szCs w:val="20"/>
        </w:rPr>
      </w:pPr>
      <w:r w:rsidRPr="00A06BF5">
        <w:rPr>
          <w:rFonts w:ascii="Arial" w:hAnsi="Arial" w:cs="Arial"/>
          <w:sz w:val="20"/>
          <w:szCs w:val="20"/>
        </w:rPr>
        <w:t xml:space="preserve">         увеличение числа населения, оповещаемого об угрозе ЧС природного и техногенного характера к 2024 году 46 % от среднего показателя 2013 года; </w:t>
      </w:r>
    </w:p>
    <w:p w:rsidR="00A06BF5" w:rsidRPr="00A06BF5" w:rsidRDefault="00A06BF5" w:rsidP="00A06BF5">
      <w:pPr>
        <w:autoSpaceDE w:val="0"/>
        <w:autoSpaceDN w:val="0"/>
        <w:adjustRightInd w:val="0"/>
        <w:spacing w:after="0" w:line="240" w:lineRule="auto"/>
        <w:ind w:firstLine="709"/>
        <w:jc w:val="both"/>
        <w:rPr>
          <w:rFonts w:ascii="Arial" w:hAnsi="Arial" w:cs="Arial"/>
          <w:sz w:val="20"/>
          <w:szCs w:val="20"/>
        </w:rPr>
      </w:pPr>
      <w:r w:rsidRPr="00A06BF5">
        <w:rPr>
          <w:rFonts w:ascii="Arial" w:hAnsi="Arial" w:cs="Arial"/>
          <w:sz w:val="20"/>
          <w:szCs w:val="20"/>
        </w:rPr>
        <w:t>Подпрограмма не содержит мероприятий, направленных на изменение состояния окружающей среды.</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color w:val="FF0000"/>
          <w:sz w:val="20"/>
          <w:szCs w:val="20"/>
          <w:lang w:eastAsia="ru-RU"/>
        </w:rPr>
      </w:pPr>
    </w:p>
    <w:p w:rsidR="00A06BF5" w:rsidRPr="00A06BF5" w:rsidRDefault="00A06BF5" w:rsidP="00A06BF5">
      <w:pPr>
        <w:autoSpaceDE w:val="0"/>
        <w:autoSpaceDN w:val="0"/>
        <w:adjustRightInd w:val="0"/>
        <w:spacing w:after="0" w:line="240" w:lineRule="auto"/>
        <w:ind w:firstLine="708"/>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2.6. Мероприятия подпрограммы</w:t>
      </w:r>
    </w:p>
    <w:p w:rsidR="00A06BF5" w:rsidRPr="00A06BF5" w:rsidRDefault="00A06BF5" w:rsidP="00A06BF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Объем расходов на реализацию мероприятий подпрограммы на 2021 – 2024 год указан в приложении № 2 к подпрограмме.</w:t>
      </w:r>
    </w:p>
    <w:p w:rsidR="00A06BF5" w:rsidRPr="00A06BF5" w:rsidRDefault="00A06BF5" w:rsidP="00A06BF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A06BF5" w:rsidRPr="00A06BF5" w:rsidRDefault="00A06BF5" w:rsidP="00A06BF5">
      <w:pPr>
        <w:autoSpaceDE w:val="0"/>
        <w:autoSpaceDN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A06BF5" w:rsidRPr="00A06BF5" w:rsidRDefault="00A06BF5" w:rsidP="00A06BF5">
      <w:pPr>
        <w:spacing w:after="0" w:line="240" w:lineRule="auto"/>
        <w:ind w:firstLine="360"/>
        <w:jc w:val="both"/>
        <w:rPr>
          <w:rFonts w:ascii="Arial" w:eastAsia="Times New Roman" w:hAnsi="Arial" w:cs="Arial"/>
          <w:sz w:val="20"/>
          <w:szCs w:val="20"/>
          <w:lang w:eastAsia="ru-RU"/>
        </w:rPr>
      </w:pP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Приложение № 1</w:t>
      </w: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к подпрограмме «Предупреждение и помощь</w:t>
      </w: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 xml:space="preserve"> населению района в чрезвычайных ситуациях, </w:t>
      </w: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а также использование информационно-коммуникационных</w:t>
      </w: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 xml:space="preserve"> технологий для обеспечения безопасности населения района»</w:t>
      </w:r>
    </w:p>
    <w:p w:rsidR="00A06BF5" w:rsidRPr="00A06BF5" w:rsidRDefault="00A06BF5" w:rsidP="00A06BF5">
      <w:pPr>
        <w:spacing w:after="0" w:line="240" w:lineRule="auto"/>
        <w:ind w:firstLine="360"/>
        <w:jc w:val="both"/>
        <w:rPr>
          <w:rFonts w:ascii="Arial" w:eastAsia="Times New Roman" w:hAnsi="Arial" w:cs="Arial"/>
          <w:sz w:val="20"/>
          <w:szCs w:val="20"/>
          <w:lang w:eastAsia="ru-RU"/>
        </w:rPr>
      </w:pPr>
    </w:p>
    <w:p w:rsidR="00A06BF5" w:rsidRPr="00A06BF5" w:rsidRDefault="00A06BF5" w:rsidP="00A06BF5">
      <w:pPr>
        <w:spacing w:after="0" w:line="240" w:lineRule="auto"/>
        <w:ind w:firstLine="360"/>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Перечень показателей результативности подпрограммы «Предупреждение и помощь населению района в чрезвычайных ситуациях, а так же использование информационно – коммуникационных технологий для обеспечения безопасности населения района»</w:t>
      </w:r>
    </w:p>
    <w:p w:rsidR="00A06BF5" w:rsidRPr="00A06BF5" w:rsidRDefault="00A06BF5" w:rsidP="00A06BF5">
      <w:pPr>
        <w:spacing w:after="0" w:line="240" w:lineRule="auto"/>
        <w:ind w:firstLine="360"/>
        <w:jc w:val="center"/>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8"/>
        <w:gridCol w:w="2256"/>
        <w:gridCol w:w="1093"/>
        <w:gridCol w:w="1115"/>
        <w:gridCol w:w="991"/>
        <w:gridCol w:w="1050"/>
        <w:gridCol w:w="1353"/>
        <w:gridCol w:w="1205"/>
      </w:tblGrid>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п/п</w:t>
            </w:r>
          </w:p>
        </w:tc>
        <w:tc>
          <w:tcPr>
            <w:tcW w:w="1261"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Цель, задачи, показатели результативности</w:t>
            </w:r>
          </w:p>
        </w:tc>
        <w:tc>
          <w:tcPr>
            <w:tcW w:w="56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Единица</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измерения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Источник информации</w:t>
            </w:r>
          </w:p>
        </w:tc>
        <w:tc>
          <w:tcPr>
            <w:tcW w:w="50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Текущий финансовый год 2021</w:t>
            </w:r>
          </w:p>
        </w:tc>
        <w:tc>
          <w:tcPr>
            <w:tcW w:w="537"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Очередной финансовый год 2022 </w:t>
            </w:r>
          </w:p>
        </w:tc>
        <w:tc>
          <w:tcPr>
            <w:tcW w:w="719"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Первый год планового периода 2023 </w:t>
            </w:r>
          </w:p>
        </w:tc>
        <w:tc>
          <w:tcPr>
            <w:tcW w:w="630"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Второй год планового периода 2024 </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w:t>
            </w:r>
          </w:p>
        </w:tc>
        <w:tc>
          <w:tcPr>
            <w:tcW w:w="4788" w:type="pct"/>
            <w:gridSpan w:val="7"/>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rPr>
            </w:pPr>
            <w:r w:rsidRPr="00A06BF5">
              <w:rPr>
                <w:rFonts w:ascii="Arial" w:hAnsi="Arial" w:cs="Arial"/>
                <w:sz w:val="14"/>
                <w:szCs w:val="14"/>
              </w:rPr>
              <w:t>Цель «Последовательное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природного и техногенного характера»</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1.1</w:t>
            </w:r>
          </w:p>
        </w:tc>
        <w:tc>
          <w:tcPr>
            <w:tcW w:w="1261"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rPr>
            </w:pPr>
            <w:r w:rsidRPr="00A06BF5">
              <w:rPr>
                <w:rFonts w:ascii="Arial" w:hAnsi="Arial" w:cs="Arial"/>
                <w:sz w:val="14"/>
                <w:szCs w:val="14"/>
              </w:rPr>
              <w:t>Не допущение погибших в результате чрезвычайных ситуаций природного и техногенного характера на территории Богучанского района</w:t>
            </w:r>
          </w:p>
        </w:tc>
        <w:tc>
          <w:tcPr>
            <w:tcW w:w="56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 </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от среднего показателя </w:t>
            </w:r>
          </w:p>
        </w:tc>
        <w:tc>
          <w:tcPr>
            <w:tcW w:w="576"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ведомственная статистика</w:t>
            </w:r>
          </w:p>
        </w:tc>
        <w:tc>
          <w:tcPr>
            <w:tcW w:w="50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ind w:firstLine="72"/>
              <w:jc w:val="center"/>
              <w:rPr>
                <w:rFonts w:ascii="Arial" w:hAnsi="Arial" w:cs="Arial"/>
                <w:sz w:val="14"/>
                <w:szCs w:val="14"/>
              </w:rPr>
            </w:pPr>
            <w:r w:rsidRPr="00A06BF5">
              <w:rPr>
                <w:rFonts w:ascii="Arial" w:hAnsi="Arial" w:cs="Arial"/>
                <w:sz w:val="14"/>
                <w:szCs w:val="14"/>
              </w:rPr>
              <w:t>100</w:t>
            </w:r>
          </w:p>
        </w:tc>
        <w:tc>
          <w:tcPr>
            <w:tcW w:w="537"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100</w:t>
            </w:r>
          </w:p>
        </w:tc>
        <w:tc>
          <w:tcPr>
            <w:tcW w:w="719"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100</w:t>
            </w:r>
          </w:p>
        </w:tc>
        <w:tc>
          <w:tcPr>
            <w:tcW w:w="630"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100</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1.2</w:t>
            </w:r>
          </w:p>
        </w:tc>
        <w:tc>
          <w:tcPr>
            <w:tcW w:w="1261"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rPr>
            </w:pPr>
            <w:r w:rsidRPr="00A06BF5">
              <w:rPr>
                <w:rFonts w:ascii="Arial" w:hAnsi="Arial" w:cs="Arial"/>
                <w:sz w:val="14"/>
                <w:szCs w:val="14"/>
              </w:rPr>
              <w:t>Увеличение числа населения, оповещаемого об угрозе ЧС природного и техногенного характера</w:t>
            </w:r>
          </w:p>
        </w:tc>
        <w:tc>
          <w:tcPr>
            <w:tcW w:w="56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 </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от общего кол-ва оповещаемого населения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ведомственная статистика</w:t>
            </w:r>
          </w:p>
        </w:tc>
        <w:tc>
          <w:tcPr>
            <w:tcW w:w="50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w:t>
            </w:r>
          </w:p>
        </w:tc>
        <w:tc>
          <w:tcPr>
            <w:tcW w:w="537"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w:t>
            </w:r>
          </w:p>
        </w:tc>
        <w:tc>
          <w:tcPr>
            <w:tcW w:w="719"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bCs/>
                <w:sz w:val="14"/>
                <w:szCs w:val="14"/>
              </w:rPr>
            </w:pPr>
            <w:r w:rsidRPr="00A06BF5">
              <w:rPr>
                <w:rFonts w:ascii="Arial" w:hAnsi="Arial" w:cs="Arial"/>
                <w:bCs/>
                <w:sz w:val="14"/>
                <w:szCs w:val="14"/>
              </w:rPr>
              <w:t>44</w:t>
            </w:r>
          </w:p>
        </w:tc>
        <w:tc>
          <w:tcPr>
            <w:tcW w:w="630" w:type="pct"/>
            <w:tcBorders>
              <w:top w:val="single" w:sz="4" w:space="0" w:color="000000"/>
              <w:left w:val="single" w:sz="4" w:space="0" w:color="000000"/>
              <w:bottom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bCs/>
                <w:sz w:val="14"/>
                <w:szCs w:val="14"/>
              </w:rPr>
            </w:pPr>
            <w:r w:rsidRPr="00A06BF5">
              <w:rPr>
                <w:rFonts w:ascii="Arial" w:hAnsi="Arial" w:cs="Arial"/>
                <w:bCs/>
                <w:sz w:val="14"/>
                <w:szCs w:val="14"/>
              </w:rPr>
              <w:t>46</w:t>
            </w:r>
          </w:p>
        </w:tc>
      </w:tr>
      <w:tr w:rsidR="00A06BF5" w:rsidRPr="00A06BF5" w:rsidTr="00841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8"/>
            <w:tcBorders>
              <w:top w:val="nil"/>
              <w:left w:val="nil"/>
              <w:right w:val="nil"/>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br/>
              <w:t xml:space="preserve">Приложение № 2                                                                                                                                                                                                                                                                                                                                                                                к подпрограмме  "Предупреждение и помощь </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населению района в чрезвычайных ситуациях, </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а также использование информационно-коммуникационных</w:t>
            </w:r>
          </w:p>
          <w:p w:rsidR="00A06BF5" w:rsidRPr="00A06BF5" w:rsidRDefault="00A06BF5" w:rsidP="008411BE">
            <w:pPr>
              <w:spacing w:after="0" w:line="240" w:lineRule="auto"/>
              <w:jc w:val="right"/>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xml:space="preserve"> технологий для обеспечения безопасности населения района"</w:t>
            </w:r>
          </w:p>
          <w:p w:rsidR="00A06BF5" w:rsidRPr="00A06BF5" w:rsidRDefault="00A06BF5" w:rsidP="008411BE">
            <w:pPr>
              <w:spacing w:after="0" w:line="240" w:lineRule="auto"/>
              <w:rPr>
                <w:rFonts w:ascii="Arial" w:eastAsia="Times New Roman" w:hAnsi="Arial" w:cs="Arial"/>
                <w:color w:val="000000"/>
                <w:sz w:val="18"/>
                <w:szCs w:val="18"/>
                <w:lang w:eastAsia="ru-RU"/>
              </w:rPr>
            </w:pPr>
            <w:r w:rsidRPr="00A06BF5">
              <w:rPr>
                <w:rFonts w:ascii="Arial" w:eastAsia="Times New Roman" w:hAnsi="Arial" w:cs="Arial"/>
                <w:color w:val="000000"/>
                <w:sz w:val="18"/>
                <w:szCs w:val="18"/>
                <w:lang w:eastAsia="ru-RU"/>
              </w:rPr>
              <w:t>  </w:t>
            </w:r>
          </w:p>
          <w:p w:rsidR="00A06BF5" w:rsidRPr="00A06BF5" w:rsidRDefault="00A06BF5" w:rsidP="008411BE">
            <w:pPr>
              <w:spacing w:after="0" w:line="240" w:lineRule="auto"/>
              <w:jc w:val="center"/>
              <w:rPr>
                <w:rFonts w:ascii="Arial" w:eastAsia="Times New Roman" w:hAnsi="Arial" w:cs="Arial"/>
                <w:color w:val="000000"/>
                <w:sz w:val="18"/>
                <w:szCs w:val="18"/>
                <w:lang w:eastAsia="ru-RU"/>
              </w:rPr>
            </w:pPr>
            <w:r w:rsidRPr="00A06BF5">
              <w:rPr>
                <w:rFonts w:ascii="Arial" w:eastAsia="Times New Roman" w:hAnsi="Arial" w:cs="Arial"/>
                <w:color w:val="000000"/>
                <w:sz w:val="20"/>
                <w:szCs w:val="18"/>
                <w:lang w:eastAsia="ru-RU"/>
              </w:rPr>
              <w:t>Перечень мероприятий подпрограммы  "Предупреждение и помощь населению района в чрезвычайных ситуациях, а так же использование информационно-коммуникационных технологий для обеспечения безопасности населения района" с указанием объема средств на их реализацию и ожидаемых результатов</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325"/>
        <w:gridCol w:w="999"/>
        <w:gridCol w:w="492"/>
        <w:gridCol w:w="453"/>
        <w:gridCol w:w="830"/>
        <w:gridCol w:w="838"/>
        <w:gridCol w:w="845"/>
        <w:gridCol w:w="838"/>
        <w:gridCol w:w="838"/>
        <w:gridCol w:w="897"/>
        <w:gridCol w:w="1216"/>
      </w:tblGrid>
      <w:tr w:rsidR="00A06BF5" w:rsidRPr="00A06BF5" w:rsidTr="008411BE">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программы, подпрограммы</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ГРБС</w:t>
            </w:r>
          </w:p>
        </w:tc>
        <w:tc>
          <w:tcPr>
            <w:tcW w:w="663" w:type="pct"/>
            <w:gridSpan w:val="3"/>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Код бюджетной                       классификации </w:t>
            </w:r>
          </w:p>
        </w:tc>
        <w:tc>
          <w:tcPr>
            <w:tcW w:w="2986" w:type="pct"/>
            <w:gridSpan w:val="5"/>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Расходы по годам реализации подпрограммы (рублей)</w:t>
            </w:r>
          </w:p>
        </w:tc>
        <w:tc>
          <w:tcPr>
            <w:tcW w:w="473"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w:t>
            </w:r>
            <w:r w:rsidRPr="00A06BF5">
              <w:rPr>
                <w:rFonts w:ascii="Arial" w:eastAsia="Times New Roman" w:hAnsi="Arial" w:cs="Arial"/>
                <w:color w:val="000000"/>
                <w:sz w:val="14"/>
                <w:szCs w:val="14"/>
                <w:lang w:eastAsia="ru-RU"/>
              </w:rPr>
              <w:lastRenderedPageBreak/>
              <w:t xml:space="preserve">выражении)  </w:t>
            </w:r>
          </w:p>
        </w:tc>
      </w:tr>
      <w:tr w:rsidR="00A06BF5" w:rsidRPr="00A06BF5" w:rsidTr="008411BE">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ГРБС</w:t>
            </w:r>
          </w:p>
        </w:tc>
        <w:tc>
          <w:tcPr>
            <w:tcW w:w="17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Рз</w:t>
            </w:r>
            <w:r w:rsidRPr="00A06BF5">
              <w:rPr>
                <w:rFonts w:ascii="Arial" w:eastAsia="Times New Roman" w:hAnsi="Arial" w:cs="Arial"/>
                <w:color w:val="000000"/>
                <w:sz w:val="14"/>
                <w:szCs w:val="14"/>
                <w:lang w:eastAsia="ru-RU"/>
              </w:rPr>
              <w:br/>
              <w:t>Пр</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ЦСР</w:t>
            </w:r>
          </w:p>
        </w:tc>
        <w:tc>
          <w:tcPr>
            <w:tcW w:w="55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Текущий финасовый год 2021</w:t>
            </w:r>
          </w:p>
        </w:tc>
        <w:tc>
          <w:tcPr>
            <w:tcW w:w="58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Очередной финансовый год </w:t>
            </w:r>
            <w:r w:rsidRPr="00A06BF5">
              <w:rPr>
                <w:rFonts w:ascii="Arial" w:eastAsia="Times New Roman" w:hAnsi="Arial" w:cs="Arial"/>
                <w:color w:val="000000"/>
                <w:sz w:val="14"/>
                <w:szCs w:val="14"/>
                <w:lang w:eastAsia="ru-RU"/>
              </w:rPr>
              <w:lastRenderedPageBreak/>
              <w:t>2022</w:t>
            </w:r>
          </w:p>
        </w:tc>
        <w:tc>
          <w:tcPr>
            <w:tcW w:w="68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 xml:space="preserve">Первый год планового периода </w:t>
            </w:r>
            <w:r w:rsidRPr="00A06BF5">
              <w:rPr>
                <w:rFonts w:ascii="Arial" w:eastAsia="Times New Roman" w:hAnsi="Arial" w:cs="Arial"/>
                <w:color w:val="000000"/>
                <w:sz w:val="14"/>
                <w:szCs w:val="14"/>
                <w:lang w:eastAsia="ru-RU"/>
              </w:rPr>
              <w:lastRenderedPageBreak/>
              <w:t>2023</w:t>
            </w:r>
          </w:p>
        </w:tc>
        <w:tc>
          <w:tcPr>
            <w:tcW w:w="64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 xml:space="preserve">Второй год планового периода </w:t>
            </w:r>
            <w:r w:rsidRPr="00A06BF5">
              <w:rPr>
                <w:rFonts w:ascii="Arial" w:eastAsia="Times New Roman" w:hAnsi="Arial" w:cs="Arial"/>
                <w:color w:val="000000"/>
                <w:sz w:val="14"/>
                <w:szCs w:val="14"/>
                <w:lang w:eastAsia="ru-RU"/>
              </w:rPr>
              <w:lastRenderedPageBreak/>
              <w:t>2024</w:t>
            </w:r>
          </w:p>
        </w:tc>
        <w:tc>
          <w:tcPr>
            <w:tcW w:w="50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Итого на период</w:t>
            </w:r>
          </w:p>
        </w:tc>
        <w:tc>
          <w:tcPr>
            <w:tcW w:w="473"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479" w:type="pct"/>
            <w:tcBorders>
              <w:top w:val="nil"/>
              <w:left w:val="single" w:sz="4" w:space="0" w:color="auto"/>
              <w:bottom w:val="single" w:sz="4" w:space="0" w:color="auto"/>
              <w:right w:val="single" w:sz="4" w:space="0" w:color="auto"/>
            </w:tcBorders>
            <w:shd w:val="clear" w:color="000000" w:fill="FFFFFF"/>
            <w:noWrap/>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Подпрограмма 1</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"Предупреждение и помощь населению района в чрезвычайных ситуациях, а также использование информационно-коммуникационных технологий для обеспечения безопасности населения района" на 2014 - 2021 годы</w:t>
            </w:r>
          </w:p>
        </w:tc>
        <w:tc>
          <w:tcPr>
            <w:tcW w:w="4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Цель подпрограммы: </w:t>
            </w:r>
          </w:p>
        </w:tc>
        <w:tc>
          <w:tcPr>
            <w:tcW w:w="4048" w:type="pct"/>
            <w:gridSpan w:val="9"/>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Последовательное снижение рисков чрезвычайных ситуаций, повышение защищенности населения и территорий Богучанского района, а также оперативное информирование об угрозе ЧС природного и техногенного характера</w:t>
            </w:r>
          </w:p>
        </w:tc>
        <w:tc>
          <w:tcPr>
            <w:tcW w:w="473" w:type="pct"/>
            <w:tcBorders>
              <w:top w:val="nil"/>
              <w:left w:val="nil"/>
              <w:bottom w:val="single" w:sz="4" w:space="0" w:color="auto"/>
              <w:right w:val="single" w:sz="4" w:space="0" w:color="auto"/>
            </w:tcBorders>
            <w:shd w:val="clear" w:color="000000" w:fill="FFFFFF"/>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1. Обеспечение предупреждения возникновения и развития чрезвычайных ситуаций природного и техногенного характера, снижения ущерба и потерь от чрезвычайных ситуаций на территории Богучанского района</w:t>
            </w:r>
          </w:p>
        </w:tc>
        <w:tc>
          <w:tcPr>
            <w:tcW w:w="318" w:type="pct"/>
            <w:tcBorders>
              <w:top w:val="nil"/>
              <w:left w:val="nil"/>
              <w:bottom w:val="single" w:sz="4" w:space="0" w:color="auto"/>
              <w:right w:val="single" w:sz="4" w:space="0" w:color="auto"/>
            </w:tcBorders>
            <w:shd w:val="clear" w:color="000000" w:fill="FFFFFF"/>
            <w:noWrap/>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3 690 495,28</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7 096 522,14</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7 216 522,14</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7 216 522,14</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25 220 061,70</w:t>
            </w:r>
          </w:p>
        </w:tc>
        <w:tc>
          <w:tcPr>
            <w:tcW w:w="4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161"/>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1.1. Приобретение, установка элементов системы оповещения для поселений, находящихся в зоне действия потенциальных рисков чрезвычайных ситуаций</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0314</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1 700 000,00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1 700 000,00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1 700 000,00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5 100 000,00</w:t>
            </w:r>
          </w:p>
        </w:tc>
        <w:tc>
          <w:tcPr>
            <w:tcW w:w="473" w:type="pct"/>
            <w:vMerge w:val="restart"/>
            <w:tcBorders>
              <w:top w:val="nil"/>
              <w:left w:val="single" w:sz="4" w:space="0" w:color="auto"/>
              <w:bottom w:val="single" w:sz="4" w:space="0" w:color="000000"/>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Обеспечение оповещения населения 11 сельсоветов более (27 т. чел.) (разработка ПСД и реализация мероприятий по установке систем на территориях сельских советов)</w:t>
            </w:r>
          </w:p>
        </w:tc>
      </w:tr>
      <w:tr w:rsidR="00A06BF5" w:rsidRPr="00A06BF5" w:rsidTr="008411BE">
        <w:trPr>
          <w:trHeight w:val="161"/>
        </w:trPr>
        <w:tc>
          <w:tcPr>
            <w:tcW w:w="47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Мероприятие 1.2.   Развитие и содержание ЕДДС МО Богучанский район</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3 450 355,14</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5 376 382,00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5 376 382,00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5 376 382,00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19 579 501,14</w:t>
            </w:r>
          </w:p>
        </w:tc>
        <w:tc>
          <w:tcPr>
            <w:tcW w:w="473" w:type="pct"/>
            <w:vMerge w:val="restart"/>
            <w:tcBorders>
              <w:top w:val="nil"/>
              <w:left w:val="single" w:sz="4" w:space="0" w:color="auto"/>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Содержание оперативных дежурных ЕДДС МО Богучанский район</w:t>
            </w: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2 407 833,00</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4 098 604,00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4 098 604,00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4 098 604,00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2 507 833,00</w:t>
            </w:r>
          </w:p>
        </w:tc>
        <w:tc>
          <w:tcPr>
            <w:tcW w:w="473"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757 365,00</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1 237 778,00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1 237 778,00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1 237 778,00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757 365,00</w:t>
            </w:r>
          </w:p>
        </w:tc>
        <w:tc>
          <w:tcPr>
            <w:tcW w:w="473"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135 558,11</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73"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0410041010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40 968,73</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23 670,30  </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30 000,00  </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30 000,00  </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30 000,00  </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113 670,30</w:t>
            </w:r>
          </w:p>
        </w:tc>
        <w:tc>
          <w:tcPr>
            <w:tcW w:w="473" w:type="pct"/>
            <w:tcBorders>
              <w:top w:val="nil"/>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Приобретение оборудования </w:t>
            </w: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50 000,00  </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50 000,00</w:t>
            </w:r>
          </w:p>
        </w:tc>
        <w:tc>
          <w:tcPr>
            <w:tcW w:w="473" w:type="pct"/>
            <w:tcBorders>
              <w:top w:val="single" w:sz="4" w:space="0" w:color="auto"/>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Монтажные работы по монтажу оборудования для ЕДДС</w:t>
            </w: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0410040010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9 139,80  </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10 000,00  </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10 000,00  </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10 000,00  </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39 139,80</w:t>
            </w:r>
          </w:p>
        </w:tc>
        <w:tc>
          <w:tcPr>
            <w:tcW w:w="473" w:type="pct"/>
            <w:tcBorders>
              <w:top w:val="single" w:sz="4" w:space="0" w:color="auto"/>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Приобретение спец. одежды для оперативных дежурных ЕДДС</w:t>
            </w: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0309</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041004Ф010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25 820,20  </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0,00  </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0,00  </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0,00  </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25 820,20</w:t>
            </w:r>
          </w:p>
        </w:tc>
        <w:tc>
          <w:tcPr>
            <w:tcW w:w="473" w:type="pct"/>
            <w:tcBorders>
              <w:top w:val="single" w:sz="4" w:space="0" w:color="auto"/>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Приобретение мебели для нужд ЕДДС </w:t>
            </w:r>
          </w:p>
        </w:tc>
      </w:tr>
      <w:tr w:rsidR="00A06BF5" w:rsidRPr="00A06BF5" w:rsidTr="008411BE">
        <w:trPr>
          <w:trHeight w:val="20"/>
        </w:trPr>
        <w:tc>
          <w:tcPr>
            <w:tcW w:w="479" w:type="pct"/>
            <w:vMerge w:val="restar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1.3. Субсидирование бюджета МО Богучанский район на частичное финансирование (возмещение) расходов на создание ЕДДС МО Богучанский район</w:t>
            </w:r>
          </w:p>
        </w:tc>
        <w:tc>
          <w:tcPr>
            <w:tcW w:w="399" w:type="pct"/>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240 140,14</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20 140,14</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140 140,14</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140 140,14</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540 560,56</w:t>
            </w:r>
          </w:p>
        </w:tc>
        <w:tc>
          <w:tcPr>
            <w:tcW w:w="473" w:type="pct"/>
            <w:tcBorders>
              <w:top w:val="single" w:sz="4" w:space="0" w:color="auto"/>
              <w:left w:val="nil"/>
              <w:bottom w:val="single" w:sz="4" w:space="0" w:color="auto"/>
              <w:right w:val="single" w:sz="4" w:space="0" w:color="auto"/>
            </w:tcBorders>
            <w:shd w:val="clear" w:color="000000" w:fill="FFFFFF"/>
            <w:noWrap/>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140 000,00</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440 000,00</w:t>
            </w:r>
          </w:p>
        </w:tc>
        <w:tc>
          <w:tcPr>
            <w:tcW w:w="473" w:type="pct"/>
            <w:tcBorders>
              <w:top w:val="nil"/>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Закупка оборудования для обеспечения ЕДДС МО Богучаснкий район</w:t>
            </w:r>
          </w:p>
        </w:tc>
      </w:tr>
      <w:tr w:rsidR="00A06BF5" w:rsidRPr="00A06BF5" w:rsidTr="008411BE">
        <w:trPr>
          <w:trHeight w:val="20"/>
        </w:trPr>
        <w:tc>
          <w:tcPr>
            <w:tcW w:w="47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99" w:type="pct"/>
            <w:vMerge/>
            <w:tcBorders>
              <w:top w:val="single" w:sz="4" w:space="0" w:color="auto"/>
              <w:left w:val="single" w:sz="4" w:space="0" w:color="auto"/>
              <w:bottom w:val="single" w:sz="4" w:space="0" w:color="auto"/>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04100S4130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100 140,14</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140,14</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140,14</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140,14</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100 560,56</w:t>
            </w:r>
          </w:p>
        </w:tc>
        <w:tc>
          <w:tcPr>
            <w:tcW w:w="473" w:type="pct"/>
            <w:tcBorders>
              <w:top w:val="single" w:sz="4" w:space="0" w:color="auto"/>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Софинансирование Администрации Богучанского района </w:t>
            </w:r>
          </w:p>
        </w:tc>
      </w:tr>
      <w:tr w:rsidR="00A06BF5" w:rsidRPr="00A06BF5" w:rsidTr="008411BE">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2. Организация оповещения жителей населенных пунктов межселенных территорий Богучанского района о возникновении лесных пожаров, других чрезвычайных ситуациях и опасностях мирного и военного времени</w:t>
            </w:r>
          </w:p>
        </w:tc>
        <w:tc>
          <w:tcPr>
            <w:tcW w:w="318" w:type="pct"/>
            <w:tcBorders>
              <w:top w:val="nil"/>
              <w:left w:val="nil"/>
              <w:bottom w:val="single" w:sz="4" w:space="0" w:color="auto"/>
              <w:right w:val="single" w:sz="4" w:space="0" w:color="auto"/>
            </w:tcBorders>
            <w:shd w:val="clear" w:color="000000" w:fill="FFFFFF"/>
            <w:noWrap/>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73"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2.1. Оповещение населения д. Каменка</w:t>
            </w:r>
          </w:p>
        </w:tc>
        <w:tc>
          <w:tcPr>
            <w:tcW w:w="39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Мероприятие 2.2. Оповещение населения д. Прилуки</w:t>
            </w:r>
          </w:p>
        </w:tc>
        <w:tc>
          <w:tcPr>
            <w:tcW w:w="39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vMerge w:val="restart"/>
            <w:tcBorders>
              <w:top w:val="nil"/>
              <w:left w:val="single" w:sz="4" w:space="0" w:color="auto"/>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Мероприятие 2.3. Оповещение населения д. Заимка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73" w:type="pct"/>
            <w:vMerge w:val="restart"/>
            <w:tcBorders>
              <w:top w:val="nil"/>
              <w:left w:val="single" w:sz="4" w:space="0" w:color="auto"/>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318" w:type="pct"/>
            <w:vMerge w:val="restart"/>
            <w:tcBorders>
              <w:top w:val="nil"/>
              <w:left w:val="single" w:sz="4" w:space="0" w:color="auto"/>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559" w:type="pct"/>
            <w:vMerge w:val="restart"/>
            <w:tcBorders>
              <w:top w:val="nil"/>
              <w:left w:val="single" w:sz="4" w:space="0" w:color="auto"/>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84"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84"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49"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9" w:type="pct"/>
            <w:vMerge w:val="restart"/>
            <w:tcBorders>
              <w:top w:val="nil"/>
              <w:left w:val="single" w:sz="4" w:space="0" w:color="auto"/>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73" w:type="pct"/>
            <w:vMerge w:val="restart"/>
            <w:tcBorders>
              <w:top w:val="nil"/>
              <w:left w:val="single" w:sz="4" w:space="0" w:color="auto"/>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84"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84"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49"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0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Задача 3. Организация пропаганды безопасности населения в целях предупреждения возникновения и развития чрезвычайных ситуаций природного и техногенного характера. </w:t>
            </w:r>
          </w:p>
        </w:tc>
        <w:tc>
          <w:tcPr>
            <w:tcW w:w="318" w:type="pct"/>
            <w:tcBorders>
              <w:top w:val="nil"/>
              <w:left w:val="nil"/>
              <w:bottom w:val="single" w:sz="4" w:space="0" w:color="auto"/>
              <w:right w:val="single" w:sz="4" w:space="0" w:color="auto"/>
            </w:tcBorders>
            <w:shd w:val="clear" w:color="000000" w:fill="FFFFFF"/>
            <w:noWrap/>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19 820,28</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22 000,00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22 000,00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22 000,00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85 820,28</w:t>
            </w:r>
          </w:p>
        </w:tc>
        <w:tc>
          <w:tcPr>
            <w:tcW w:w="4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161"/>
        </w:trPr>
        <w:tc>
          <w:tcPr>
            <w:tcW w:w="479" w:type="pct"/>
            <w:vMerge w:val="restart"/>
            <w:tcBorders>
              <w:top w:val="nil"/>
              <w:left w:val="single" w:sz="4" w:space="0" w:color="auto"/>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Мероприятие 3.1. Приобретение и распространение среди населения в целях предупреждения возникновения и развития чрезвычайных ситуаций природного и техногенного характера информационного материала.</w:t>
            </w:r>
          </w:p>
        </w:tc>
        <w:tc>
          <w:tcPr>
            <w:tcW w:w="399" w:type="pct"/>
            <w:vMerge w:val="restart"/>
            <w:tcBorders>
              <w:top w:val="nil"/>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73"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0410080000</w:t>
            </w:r>
          </w:p>
        </w:tc>
        <w:tc>
          <w:tcPr>
            <w:tcW w:w="55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1 963,20</w:t>
            </w:r>
          </w:p>
        </w:tc>
        <w:tc>
          <w:tcPr>
            <w:tcW w:w="5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2 000,00</w:t>
            </w:r>
          </w:p>
        </w:tc>
        <w:tc>
          <w:tcPr>
            <w:tcW w:w="684"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2 000,00</w:t>
            </w:r>
          </w:p>
        </w:tc>
        <w:tc>
          <w:tcPr>
            <w:tcW w:w="64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2 000,00</w:t>
            </w:r>
          </w:p>
        </w:tc>
        <w:tc>
          <w:tcPr>
            <w:tcW w:w="50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7 963,20</w:t>
            </w:r>
          </w:p>
        </w:tc>
        <w:tc>
          <w:tcPr>
            <w:tcW w:w="473" w:type="pct"/>
            <w:vMerge w:val="restart"/>
            <w:tcBorders>
              <w:top w:val="nil"/>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Приобретение бумажных памяток в целях предупреждения возникновения и развития чрезвычайных ситуаций природного и техногенного характера. </w:t>
            </w:r>
          </w:p>
        </w:tc>
      </w:tr>
      <w:tr w:rsidR="00A06BF5" w:rsidRPr="00A06BF5" w:rsidTr="008411BE">
        <w:trPr>
          <w:trHeight w:val="161"/>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1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5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8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8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64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0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73"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47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0410080000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17 857,08</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20 000,00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20 000,00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77 857,08</w:t>
            </w:r>
          </w:p>
        </w:tc>
        <w:tc>
          <w:tcPr>
            <w:tcW w:w="473" w:type="pct"/>
            <w:tcBorders>
              <w:top w:val="single" w:sz="4" w:space="0" w:color="auto"/>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Приобретение баннеров по тематике профилактики предупреждения чрезвычайных ситуаций</w:t>
            </w:r>
          </w:p>
        </w:tc>
      </w:tr>
      <w:tr w:rsidR="00A06BF5" w:rsidRPr="00A06BF5" w:rsidTr="008411BE">
        <w:trPr>
          <w:trHeight w:val="20"/>
        </w:trPr>
        <w:tc>
          <w:tcPr>
            <w:tcW w:w="1223" w:type="pct"/>
            <w:gridSpan w:val="4"/>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4. Создание запасов материальных средств на случай возникновения чрезвычайной ситуации</w:t>
            </w:r>
          </w:p>
        </w:tc>
        <w:tc>
          <w:tcPr>
            <w:tcW w:w="318" w:type="pct"/>
            <w:tcBorders>
              <w:top w:val="nil"/>
              <w:left w:val="nil"/>
              <w:bottom w:val="single" w:sz="4" w:space="0" w:color="auto"/>
              <w:right w:val="single" w:sz="4" w:space="0" w:color="auto"/>
            </w:tcBorders>
            <w:shd w:val="clear" w:color="000000" w:fill="FFFFFF"/>
            <w:noWrap/>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267 605,58</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717 605,58</w:t>
            </w:r>
          </w:p>
        </w:tc>
        <w:tc>
          <w:tcPr>
            <w:tcW w:w="473" w:type="pct"/>
            <w:tcBorders>
              <w:top w:val="single" w:sz="4" w:space="0" w:color="auto"/>
              <w:left w:val="nil"/>
              <w:bottom w:val="single" w:sz="4" w:space="0" w:color="auto"/>
              <w:right w:val="single" w:sz="4" w:space="0" w:color="auto"/>
            </w:tcBorders>
            <w:shd w:val="clear" w:color="000000" w:fill="FFFFFF"/>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vMerge w:val="restart"/>
            <w:tcBorders>
              <w:top w:val="nil"/>
              <w:left w:val="single" w:sz="4" w:space="0" w:color="auto"/>
              <w:bottom w:val="single" w:sz="4" w:space="0" w:color="000000"/>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4.1. Приобретение запасов материальных средств на случай возникновения чрезвычайной ситуации</w:t>
            </w:r>
          </w:p>
        </w:tc>
        <w:tc>
          <w:tcPr>
            <w:tcW w:w="399"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0410080090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38 000,00</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488 000,00</w:t>
            </w:r>
          </w:p>
        </w:tc>
        <w:tc>
          <w:tcPr>
            <w:tcW w:w="473"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Создание, хранение и использование запасов материальных ресурсов, согласно номенклатуры, установленной законодательством, на случай возникновения чрезвычайной ситуации</w:t>
            </w:r>
          </w:p>
        </w:tc>
      </w:tr>
      <w:tr w:rsidR="00A06BF5" w:rsidRPr="00A06BF5" w:rsidTr="008411BE">
        <w:trPr>
          <w:trHeight w:val="20"/>
        </w:trPr>
        <w:tc>
          <w:tcPr>
            <w:tcW w:w="47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9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041008Ф090</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229 605,58</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229 605,58</w:t>
            </w:r>
          </w:p>
        </w:tc>
        <w:tc>
          <w:tcPr>
            <w:tcW w:w="473"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Итого по подпрограмме:</w:t>
            </w:r>
          </w:p>
        </w:tc>
        <w:tc>
          <w:tcPr>
            <w:tcW w:w="39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7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31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55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3 977 921,14</w:t>
            </w:r>
          </w:p>
        </w:tc>
        <w:tc>
          <w:tcPr>
            <w:tcW w:w="5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7 268 522,14</w:t>
            </w:r>
          </w:p>
        </w:tc>
        <w:tc>
          <w:tcPr>
            <w:tcW w:w="68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7 388 522,14</w:t>
            </w:r>
          </w:p>
        </w:tc>
        <w:tc>
          <w:tcPr>
            <w:tcW w:w="64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7 388 522,14</w:t>
            </w:r>
          </w:p>
        </w:tc>
        <w:tc>
          <w:tcPr>
            <w:tcW w:w="50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26 023 487,56</w:t>
            </w:r>
          </w:p>
        </w:tc>
        <w:tc>
          <w:tcPr>
            <w:tcW w:w="4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w:t>
            </w:r>
          </w:p>
        </w:tc>
        <w:tc>
          <w:tcPr>
            <w:tcW w:w="39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8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8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64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0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районный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3 837 921,14</w:t>
            </w:r>
          </w:p>
        </w:tc>
        <w:tc>
          <w:tcPr>
            <w:tcW w:w="58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7 248 522,14</w:t>
            </w:r>
          </w:p>
        </w:tc>
        <w:tc>
          <w:tcPr>
            <w:tcW w:w="68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7 248 522,14</w:t>
            </w:r>
          </w:p>
        </w:tc>
        <w:tc>
          <w:tcPr>
            <w:tcW w:w="64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7 248 522,14</w:t>
            </w:r>
          </w:p>
        </w:tc>
        <w:tc>
          <w:tcPr>
            <w:tcW w:w="50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25 583 487,56</w:t>
            </w:r>
          </w:p>
        </w:tc>
        <w:tc>
          <w:tcPr>
            <w:tcW w:w="4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краевой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140 000,00</w:t>
            </w:r>
          </w:p>
        </w:tc>
        <w:tc>
          <w:tcPr>
            <w:tcW w:w="58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20 000,00</w:t>
            </w:r>
          </w:p>
        </w:tc>
        <w:tc>
          <w:tcPr>
            <w:tcW w:w="68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140 000,00</w:t>
            </w:r>
          </w:p>
        </w:tc>
        <w:tc>
          <w:tcPr>
            <w:tcW w:w="64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140 000,00</w:t>
            </w:r>
          </w:p>
        </w:tc>
        <w:tc>
          <w:tcPr>
            <w:tcW w:w="50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440 000,00</w:t>
            </w:r>
          </w:p>
        </w:tc>
        <w:tc>
          <w:tcPr>
            <w:tcW w:w="4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479"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федеральный бюджет</w:t>
            </w:r>
          </w:p>
        </w:tc>
        <w:tc>
          <w:tcPr>
            <w:tcW w:w="39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7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55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8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8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64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50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7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bl>
    <w:p w:rsidR="00A06BF5" w:rsidRPr="00A06BF5" w:rsidRDefault="00A06BF5" w:rsidP="00A06BF5">
      <w:pPr>
        <w:spacing w:after="0" w:line="240" w:lineRule="auto"/>
        <w:jc w:val="both"/>
        <w:rPr>
          <w:rFonts w:ascii="Arial" w:eastAsia="Times New Roman" w:hAnsi="Arial" w:cs="Arial"/>
          <w:sz w:val="20"/>
          <w:szCs w:val="20"/>
          <w:lang w:val="en-US" w:eastAsia="ru-RU"/>
        </w:rPr>
      </w:pPr>
    </w:p>
    <w:p w:rsidR="00A06BF5" w:rsidRPr="00A06BF5" w:rsidRDefault="00A06BF5" w:rsidP="00A06BF5">
      <w:pPr>
        <w:spacing w:after="0" w:line="240" w:lineRule="auto"/>
        <w:ind w:left="5103" w:right="146"/>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Приложение № 6</w:t>
      </w:r>
    </w:p>
    <w:p w:rsidR="00A06BF5" w:rsidRPr="00A06BF5" w:rsidRDefault="00A06BF5" w:rsidP="00A06BF5">
      <w:pPr>
        <w:spacing w:after="0" w:line="240" w:lineRule="auto"/>
        <w:ind w:left="5103" w:right="146"/>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A06BF5" w:rsidRPr="00A06BF5" w:rsidRDefault="00A06BF5" w:rsidP="00A06BF5">
      <w:pPr>
        <w:spacing w:after="0" w:line="240" w:lineRule="auto"/>
        <w:rPr>
          <w:rFonts w:ascii="Arial" w:eastAsia="Times New Roman" w:hAnsi="Arial" w:cs="Arial"/>
          <w:sz w:val="20"/>
          <w:szCs w:val="20"/>
          <w:lang w:eastAsia="ru-RU"/>
        </w:rPr>
      </w:pPr>
    </w:p>
    <w:p w:rsidR="00A06BF5" w:rsidRPr="00A06BF5" w:rsidRDefault="00A06BF5" w:rsidP="00A06BF5">
      <w:pPr>
        <w:spacing w:after="0" w:line="240" w:lineRule="auto"/>
        <w:jc w:val="center"/>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Подпрограмма «Борьба с пожарами в населенных пунктах Богучанского района»,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A06BF5" w:rsidRPr="00A06BF5" w:rsidRDefault="00A06BF5" w:rsidP="00A06BF5">
      <w:pPr>
        <w:tabs>
          <w:tab w:val="center" w:pos="4680"/>
          <w:tab w:val="left" w:pos="6300"/>
        </w:tabs>
        <w:spacing w:after="0" w:line="240" w:lineRule="auto"/>
        <w:rPr>
          <w:rFonts w:ascii="Arial" w:eastAsia="Times New Roman" w:hAnsi="Arial" w:cs="Arial"/>
          <w:b/>
          <w:sz w:val="20"/>
          <w:szCs w:val="20"/>
          <w:lang w:eastAsia="ru-RU"/>
        </w:rPr>
      </w:pPr>
      <w:r w:rsidRPr="00A06BF5">
        <w:rPr>
          <w:rFonts w:ascii="Arial" w:eastAsia="Times New Roman" w:hAnsi="Arial" w:cs="Arial"/>
          <w:sz w:val="20"/>
          <w:szCs w:val="20"/>
          <w:lang w:eastAsia="ru-RU"/>
        </w:rPr>
        <w:tab/>
      </w:r>
    </w:p>
    <w:p w:rsidR="00A06BF5" w:rsidRPr="00A06BF5" w:rsidRDefault="00A06BF5" w:rsidP="00A06BF5">
      <w:pPr>
        <w:spacing w:after="0" w:line="240" w:lineRule="auto"/>
        <w:jc w:val="center"/>
        <w:rPr>
          <w:rFonts w:ascii="Arial" w:eastAsia="Times New Roman" w:hAnsi="Arial" w:cs="Arial"/>
          <w:b/>
          <w:sz w:val="20"/>
          <w:szCs w:val="20"/>
          <w:lang w:eastAsia="ru-RU"/>
        </w:rPr>
      </w:pPr>
      <w:r w:rsidRPr="00A06BF5">
        <w:rPr>
          <w:rFonts w:ascii="Arial" w:eastAsia="Times New Roman" w:hAnsi="Arial" w:cs="Arial"/>
          <w:sz w:val="20"/>
          <w:szCs w:val="20"/>
          <w:lang w:eastAsia="ru-RU"/>
        </w:rPr>
        <w:t xml:space="preserve">1. Паспорт подпрограммы </w:t>
      </w:r>
    </w:p>
    <w:p w:rsidR="00A06BF5" w:rsidRPr="00A06BF5" w:rsidRDefault="00A06BF5" w:rsidP="00A06BF5">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A06BF5" w:rsidRPr="00A06BF5" w:rsidTr="008411BE">
        <w:trPr>
          <w:trHeight w:val="20"/>
        </w:trPr>
        <w:tc>
          <w:tcPr>
            <w:tcW w:w="1318"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Наименование подпрограммы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«Борьба с пожарами в населенных пунктах Богучанского района» (далее – подпрограмма)</w:t>
            </w: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Наименование муниципальной 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A06BF5" w:rsidRPr="00A06BF5" w:rsidTr="008411BE">
        <w:trPr>
          <w:trHeight w:val="20"/>
        </w:trPr>
        <w:tc>
          <w:tcPr>
            <w:tcW w:w="1318" w:type="pct"/>
          </w:tcPr>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Муниципальный заказчик-  координатор подпрограммы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p w:rsidR="00A06BF5" w:rsidRPr="00A06BF5" w:rsidRDefault="00A06BF5" w:rsidP="008411BE">
            <w:pPr>
              <w:spacing w:after="0" w:line="240" w:lineRule="auto"/>
              <w:jc w:val="both"/>
              <w:rPr>
                <w:rFonts w:ascii="Arial" w:eastAsia="Times New Roman" w:hAnsi="Arial" w:cs="Arial"/>
                <w:sz w:val="14"/>
                <w:szCs w:val="14"/>
                <w:lang w:eastAsia="ru-RU"/>
              </w:rPr>
            </w:pP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Исполнители подпрограммы, главный распорядитель бюджетных средств – администрации Богучанского района (отдел по делам ГО, ЧС и ПБ, муниципальное казенное учреждение «Муниципальная пожарная часть № 1» (далее – МКУ «МПЧ № 1»), финансовое управление администрации Богучанского района;</w:t>
            </w: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Цель и задачи подпрограммы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Целью подпрограммы является обеспечение пожарной безопасности в населенных пунктах Богучанского района.</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К задачам подпрограммы относятся: </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1. Исполнение муниципального заказа.</w:t>
            </w:r>
          </w:p>
          <w:p w:rsidR="00A06BF5" w:rsidRPr="00A06BF5" w:rsidRDefault="00A06BF5" w:rsidP="008411BE">
            <w:pPr>
              <w:autoSpaceDE w:val="0"/>
              <w:autoSpaceDN w:val="0"/>
              <w:adjustRightInd w:val="0"/>
              <w:spacing w:after="0" w:line="240" w:lineRule="auto"/>
              <w:jc w:val="both"/>
              <w:rPr>
                <w:rFonts w:ascii="Arial" w:eastAsia="Times New Roman" w:hAnsi="Arial" w:cs="Arial"/>
                <w:b/>
                <w:sz w:val="14"/>
                <w:szCs w:val="14"/>
                <w:lang w:eastAsia="ru-RU"/>
              </w:rPr>
            </w:pPr>
            <w:r w:rsidRPr="00A06BF5">
              <w:rPr>
                <w:rFonts w:ascii="Arial" w:eastAsia="Times New Roman" w:hAnsi="Arial" w:cs="Arial"/>
                <w:sz w:val="14"/>
                <w:szCs w:val="14"/>
                <w:lang w:eastAsia="ru-RU"/>
              </w:rPr>
              <w:t xml:space="preserve">2. Противопожарное обустройство населенных пунктов межселенной территории (д. Заимка, д. Каменка, </w:t>
            </w:r>
            <w:r w:rsidRPr="00A06BF5">
              <w:rPr>
                <w:rFonts w:ascii="Arial" w:eastAsia="Times New Roman" w:hAnsi="Arial" w:cs="Arial"/>
                <w:sz w:val="14"/>
                <w:szCs w:val="14"/>
                <w:lang w:eastAsia="ru-RU"/>
              </w:rPr>
              <w:br/>
              <w:t>д. Прилуки).</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3. Обеспечение первичных мер пожарной безопасности населенных пунктов межселенной территорий.</w:t>
            </w:r>
          </w:p>
          <w:p w:rsidR="00A06BF5" w:rsidRPr="00A06BF5" w:rsidRDefault="00A06BF5" w:rsidP="008411BE">
            <w:pPr>
              <w:spacing w:after="0" w:line="240" w:lineRule="auto"/>
              <w:jc w:val="both"/>
              <w:rPr>
                <w:rFonts w:ascii="Arial" w:eastAsia="Times New Roman" w:hAnsi="Arial" w:cs="Arial"/>
                <w:sz w:val="14"/>
                <w:szCs w:val="14"/>
                <w:lang w:val="en-US" w:eastAsia="ru-RU"/>
              </w:rPr>
            </w:pPr>
            <w:r w:rsidRPr="00A06BF5">
              <w:rPr>
                <w:rFonts w:ascii="Arial" w:eastAsia="Times New Roman" w:hAnsi="Arial" w:cs="Arial"/>
                <w:sz w:val="14"/>
                <w:szCs w:val="14"/>
                <w:lang w:eastAsia="ru-RU"/>
              </w:rPr>
              <w:t xml:space="preserve">4. Противопожарное обустройство здания администрации Богучанского района (с. Богучаны, </w:t>
            </w:r>
            <w:r w:rsidRPr="00A06BF5">
              <w:rPr>
                <w:rFonts w:ascii="Arial" w:eastAsia="Times New Roman" w:hAnsi="Arial" w:cs="Arial"/>
                <w:sz w:val="14"/>
                <w:szCs w:val="14"/>
                <w:lang w:eastAsia="ru-RU"/>
              </w:rPr>
              <w:br/>
              <w:t>ул. Октябрьская, 72)</w:t>
            </w: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Показатели результативности подпрограммы </w:t>
            </w:r>
          </w:p>
        </w:tc>
        <w:tc>
          <w:tcPr>
            <w:tcW w:w="3682" w:type="pct"/>
          </w:tcPr>
          <w:p w:rsidR="00A06BF5" w:rsidRPr="00A06BF5" w:rsidRDefault="00A06BF5" w:rsidP="008411BE">
            <w:pPr>
              <w:spacing w:after="0" w:line="240" w:lineRule="auto"/>
              <w:ind w:firstLine="387"/>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снижение числа погибших при пожарах в зоне прикрытия силами МКУ «МПЧ № 1» к 2024 году </w:t>
            </w:r>
            <w:r w:rsidRPr="00A06BF5">
              <w:rPr>
                <w:rFonts w:ascii="Arial" w:eastAsia="Times New Roman" w:hAnsi="Arial" w:cs="Arial"/>
                <w:sz w:val="14"/>
                <w:szCs w:val="14"/>
                <w:lang w:eastAsia="ru-RU"/>
              </w:rPr>
              <w:br/>
              <w:t>97,9 % от среднего показателя 2013 года;</w:t>
            </w:r>
          </w:p>
          <w:p w:rsidR="00A06BF5" w:rsidRPr="00A06BF5" w:rsidRDefault="00A06BF5" w:rsidP="008411BE">
            <w:pPr>
              <w:spacing w:after="0" w:line="240" w:lineRule="auto"/>
              <w:ind w:firstLine="387"/>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снижение числа травмированных при пожарах в зоне прикрытия МКУ «МПЧ № 1» к 2028 году 98,8 % от среднего показателя 2013 года;</w:t>
            </w:r>
          </w:p>
          <w:p w:rsidR="00A06BF5" w:rsidRPr="00A06BF5" w:rsidRDefault="00A06BF5" w:rsidP="008411BE">
            <w:pPr>
              <w:spacing w:after="0" w:line="240" w:lineRule="auto"/>
              <w:ind w:firstLine="387"/>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не допущение гибели и травматизма при пожарах на межселенной территории к 2024 году 100 % от среднего показателя 2013 года;</w:t>
            </w:r>
          </w:p>
          <w:p w:rsidR="00A06BF5" w:rsidRPr="00A06BF5" w:rsidRDefault="00A06BF5" w:rsidP="008411BE">
            <w:pPr>
              <w:autoSpaceDE w:val="0"/>
              <w:autoSpaceDN w:val="0"/>
              <w:adjustRightInd w:val="0"/>
              <w:spacing w:after="0" w:line="240" w:lineRule="auto"/>
              <w:ind w:firstLine="387"/>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lastRenderedPageBreak/>
              <w:t>снижение ущерба от пожаров в зоне прикрытия МКУ «МПЧ № 1» к 2024 году 95,4 % от среднего показателя 2013 года.</w:t>
            </w: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lastRenderedPageBreak/>
              <w:t xml:space="preserve">Сроки реализации подпрограммы </w:t>
            </w:r>
          </w:p>
        </w:tc>
        <w:tc>
          <w:tcPr>
            <w:tcW w:w="3682" w:type="pct"/>
          </w:tcPr>
          <w:p w:rsidR="00A06BF5" w:rsidRPr="00A06BF5" w:rsidRDefault="00A06BF5" w:rsidP="008411BE">
            <w:pPr>
              <w:spacing w:after="0" w:line="240" w:lineRule="auto"/>
              <w:ind w:firstLine="387"/>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2021 – 2024 годы</w:t>
            </w:r>
          </w:p>
        </w:tc>
      </w:tr>
      <w:tr w:rsidR="00A06BF5" w:rsidRPr="00A06BF5" w:rsidTr="008411BE">
        <w:trPr>
          <w:trHeight w:val="20"/>
        </w:trPr>
        <w:tc>
          <w:tcPr>
            <w:tcW w:w="1318"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Реализация мероприятий подпрограммы осуществляется за счет средств бюджета Богучанского района и привлеченных на условиях софинансирования ряда мероприятий подпрограммы средств краевого и федерального бюджетов. </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Всего 108 559 782,43 рублей в том числе:</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По годам:</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2021 год –  30 391 473,43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2022 год –  26 056 103,00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2023 год –  26 056 103,00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2024 год –  26 056 103,00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За счет районного бюджета 104 448 782,43 рублей, в том числе по годам:</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2021 год – 26 280 473,43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2022 год – 26 056 103,00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2023 год – 26 056 103,00  рублей; </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2024 год – 26 056 103,00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За счет краевого бюджета – 4 111 000,00 рублей </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в том числе по годам: </w:t>
            </w:r>
          </w:p>
          <w:p w:rsidR="00A06BF5" w:rsidRPr="00A06BF5" w:rsidRDefault="00A06BF5" w:rsidP="008411BE">
            <w:pPr>
              <w:autoSpaceDE w:val="0"/>
              <w:autoSpaceDN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2021 год – 4 111 000,00 рублей;</w:t>
            </w:r>
          </w:p>
          <w:p w:rsidR="00A06BF5" w:rsidRPr="00A06BF5" w:rsidRDefault="00A06BF5" w:rsidP="008411BE">
            <w:pPr>
              <w:autoSpaceDE w:val="0"/>
              <w:autoSpaceDN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2022 год – 0 рублей;</w:t>
            </w:r>
          </w:p>
          <w:p w:rsidR="00A06BF5" w:rsidRPr="00A06BF5" w:rsidRDefault="00A06BF5" w:rsidP="008411BE">
            <w:pPr>
              <w:autoSpaceDE w:val="0"/>
              <w:autoSpaceDN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2023 год – 0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2024 год – 0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За счет федерального бюджета – 0 рублей </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в том числе по годам: </w:t>
            </w:r>
          </w:p>
          <w:p w:rsidR="00A06BF5" w:rsidRPr="00A06BF5" w:rsidRDefault="00A06BF5" w:rsidP="008411BE">
            <w:pPr>
              <w:autoSpaceDE w:val="0"/>
              <w:autoSpaceDN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2021 год – 0 рублей;</w:t>
            </w:r>
          </w:p>
          <w:p w:rsidR="00A06BF5" w:rsidRPr="00A06BF5" w:rsidRDefault="00A06BF5" w:rsidP="008411BE">
            <w:pPr>
              <w:autoSpaceDE w:val="0"/>
              <w:autoSpaceDN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2022 год – 0 рублей;</w:t>
            </w:r>
          </w:p>
          <w:p w:rsidR="00A06BF5" w:rsidRPr="00A06BF5" w:rsidRDefault="00A06BF5" w:rsidP="008411BE">
            <w:pPr>
              <w:autoSpaceDE w:val="0"/>
              <w:autoSpaceDN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2023 год – 0 рублей;</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2024 год – 0 рублей;</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  </w:t>
            </w:r>
          </w:p>
        </w:tc>
      </w:tr>
      <w:tr w:rsidR="00A06BF5" w:rsidRPr="00A06BF5" w:rsidTr="008411BE">
        <w:trPr>
          <w:trHeight w:val="20"/>
        </w:trPr>
        <w:tc>
          <w:tcPr>
            <w:tcW w:w="1318"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A06BF5" w:rsidRPr="00A06BF5" w:rsidRDefault="00A06BF5" w:rsidP="008411BE">
            <w:pPr>
              <w:autoSpaceDE w:val="0"/>
              <w:autoSpaceDN w:val="0"/>
              <w:adjustRightInd w:val="0"/>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Контроль за целевым и эффективным использованием средств районного бюджета осуществляет: Администрации Богучанского района, </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Управление экономики и планирования, Финансовое управление.</w:t>
            </w:r>
          </w:p>
        </w:tc>
      </w:tr>
    </w:tbl>
    <w:p w:rsidR="00A06BF5" w:rsidRPr="00A06BF5" w:rsidRDefault="00A06BF5" w:rsidP="00A06BF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p>
    <w:p w:rsidR="00A06BF5" w:rsidRPr="00A06BF5" w:rsidRDefault="00A06BF5" w:rsidP="00A06BF5">
      <w:pPr>
        <w:widowControl w:val="0"/>
        <w:autoSpaceDE w:val="0"/>
        <w:autoSpaceDN w:val="0"/>
        <w:adjustRightInd w:val="0"/>
        <w:spacing w:after="0" w:line="240" w:lineRule="auto"/>
        <w:jc w:val="center"/>
        <w:outlineLvl w:val="2"/>
        <w:rPr>
          <w:rFonts w:ascii="Arial" w:eastAsia="Times New Roman" w:hAnsi="Arial" w:cs="Arial"/>
          <w:sz w:val="20"/>
          <w:szCs w:val="20"/>
          <w:lang w:eastAsia="ru-RU"/>
        </w:rPr>
      </w:pPr>
      <w:r w:rsidRPr="00A06BF5">
        <w:rPr>
          <w:rFonts w:ascii="Arial" w:eastAsia="Times New Roman" w:hAnsi="Arial" w:cs="Arial"/>
          <w:sz w:val="20"/>
          <w:szCs w:val="20"/>
          <w:lang w:eastAsia="ru-RU"/>
        </w:rPr>
        <w:t>2. Основные разделы подпрограммы</w:t>
      </w:r>
    </w:p>
    <w:p w:rsidR="00A06BF5" w:rsidRPr="00A06BF5" w:rsidRDefault="00A06BF5" w:rsidP="00A06BF5">
      <w:pPr>
        <w:widowControl w:val="0"/>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A06BF5" w:rsidRPr="00A06BF5" w:rsidRDefault="00A06BF5" w:rsidP="00A06BF5">
      <w:pPr>
        <w:autoSpaceDE w:val="0"/>
        <w:autoSpaceDN w:val="0"/>
        <w:adjustRightInd w:val="0"/>
        <w:spacing w:after="0" w:line="240" w:lineRule="auto"/>
        <w:jc w:val="center"/>
        <w:outlineLvl w:val="0"/>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ab/>
        <w:t xml:space="preserve">Большую часть жилого фонда, производственных и административных зданий Богучанского района составляют деревянные постройки. Подразделения Федеральной пожарной службы и краевой пожарной охраны осуществляют прикрытие 8 населенных пунктов. </w:t>
      </w:r>
    </w:p>
    <w:p w:rsidR="00A06BF5" w:rsidRPr="00A06BF5" w:rsidRDefault="00A06BF5" w:rsidP="00A06BF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В состав МКУ «МПЧ № 1» включены 9 постов пожарной охраны, которые обеспечивают пожарную безопасность 14 населенных пунктов с населением более 14 тыс. человек. Численность работников учреждения, занятых организацией пожаротушения, составляет 40 человек. Обеспеченность МКУ «МПЧ № 1» техникой, оборудованием и имуществом составляет 75 % от норматива.</w:t>
      </w:r>
    </w:p>
    <w:p w:rsidR="00A06BF5" w:rsidRPr="00A06BF5" w:rsidRDefault="00A06BF5" w:rsidP="00A06BF5">
      <w:pPr>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рамках подпрограммы достигнуты следующие результаты:</w:t>
      </w:r>
    </w:p>
    <w:p w:rsidR="00A06BF5" w:rsidRPr="00A06BF5" w:rsidRDefault="00A06BF5" w:rsidP="00A06BF5">
      <w:pPr>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первичными мерами пожарной безопасности охвачено 100% населенных пунктов межселенных территорий.</w:t>
      </w:r>
    </w:p>
    <w:p w:rsidR="00A06BF5" w:rsidRPr="00A06BF5" w:rsidRDefault="00A06BF5" w:rsidP="00A06BF5">
      <w:pPr>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населенные пункты межселенных территорий приобретаются первичные средства пожаротушения, выполняются мероприятия по обустройству минерализованных полос.</w:t>
      </w:r>
    </w:p>
    <w:p w:rsidR="00A06BF5" w:rsidRPr="00A06BF5" w:rsidRDefault="00A06BF5" w:rsidP="00A06BF5">
      <w:pPr>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Ежегодно территориям сельсоветов Богучанского района предоставляется краевая субсидия на реализацию мероприятий по обеспечению подведомственных территорий первичными средствами пожаротушения. Сумма финансирования по сельсоветам определяется краевым ведомством. </w:t>
      </w:r>
    </w:p>
    <w:p w:rsidR="00A06BF5" w:rsidRPr="00A06BF5" w:rsidRDefault="00A06BF5" w:rsidP="00A06BF5">
      <w:pPr>
        <w:spacing w:after="0" w:line="240" w:lineRule="auto"/>
        <w:jc w:val="center"/>
        <w:rPr>
          <w:rFonts w:ascii="Arial" w:eastAsia="Times New Roman" w:hAnsi="Arial" w:cs="Arial"/>
          <w:sz w:val="20"/>
          <w:szCs w:val="20"/>
          <w:lang w:eastAsia="ru-RU"/>
        </w:rPr>
      </w:pPr>
    </w:p>
    <w:p w:rsidR="00A06BF5" w:rsidRPr="00A06BF5" w:rsidRDefault="00A06BF5" w:rsidP="00A06BF5">
      <w:pPr>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ab/>
        <w:t>Целью подпрограммы является обеспечение пожарной безопасности в населенных пунктах Богучанского района.</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ab/>
        <w:t xml:space="preserve">Задачи подпрограммы: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1. Исполнение муниципального заказа.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b/>
          <w:sz w:val="20"/>
          <w:szCs w:val="20"/>
          <w:lang w:eastAsia="ru-RU"/>
        </w:rPr>
      </w:pPr>
      <w:r w:rsidRPr="00A06BF5">
        <w:rPr>
          <w:rFonts w:ascii="Arial" w:eastAsia="Times New Roman" w:hAnsi="Arial" w:cs="Arial"/>
          <w:sz w:val="20"/>
          <w:szCs w:val="20"/>
          <w:lang w:eastAsia="ru-RU"/>
        </w:rPr>
        <w:t>2. Противопожарное обустройство населенных пунктов межселенной территории (д. Заимка, д. Каменка, д. Прилуки).</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3. Обеспечение первичных мер пожарной безопасности населенных пунктов межселенной территории.</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4. Противопожарное обустройство здания администрации Богучанского района (с. Богучаны, ул. Октябрьская, 72).</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рамках выполнения вышеуказанных задач планируется реализация следующих мероприятий.</w:t>
      </w:r>
    </w:p>
    <w:p w:rsidR="00A06BF5" w:rsidRPr="00A06BF5" w:rsidRDefault="00A06BF5" w:rsidP="00A06BF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Тушение пожаров в населенных пунктах Богучанского района в зоне прикрытия МКУ «МПЧ № 1» (п. Артюгино, д. Иркинеево, п. Беляки, д. Бедоба, п. Гремучий, п. Красногорьевский, п. Говорково, п. Манзя, п. Невонка, д. Гольтявино, п. Новохайский, п. Кежек, п. Пинчуга, п. Хребтовый). </w:t>
      </w:r>
    </w:p>
    <w:p w:rsidR="00A06BF5" w:rsidRPr="00A06BF5" w:rsidRDefault="00A06BF5" w:rsidP="00A06BF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Приобретение пожарного автотранспорта.</w:t>
      </w:r>
    </w:p>
    <w:p w:rsidR="00A06BF5" w:rsidRPr="00A06BF5" w:rsidRDefault="00A06BF5" w:rsidP="00A06BF5">
      <w:pPr>
        <w:autoSpaceDE w:val="0"/>
        <w:autoSpaceDN w:val="0"/>
        <w:adjustRightInd w:val="0"/>
        <w:spacing w:after="0" w:line="240" w:lineRule="auto"/>
        <w:ind w:firstLine="708"/>
        <w:jc w:val="both"/>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Противопожарное обустройство населенных пунктов межселенной территории (д. Заимка, д. Каменка, д. Прилуки</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Обеспечение первичных мер пожарной безопасности населенных пунктов межселенной территории</w:t>
      </w:r>
    </w:p>
    <w:p w:rsidR="00A06BF5" w:rsidRPr="00A06BF5" w:rsidRDefault="00A06BF5" w:rsidP="00A06BF5">
      <w:pPr>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          Субсидия бюджету Богучанского района на обеспечение первичных мер пожарной безопасности поселений Богучанского района, а именно Обеспечение первичных мер пожарной безопасности на территории 18 сельских советов, в соответствии с соглашением.</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Противопожарное обустройство здания администрации Богучанского района (с. Богучаны, ул. Октябрьская, 72)</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Срок реализации подпрограммы: 2021 – 2024 годы.</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2.3. Механизм реализации мероприятий подпрограммы</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Главными распорядителями бюджетных средств на выполнение мероприятий подпрограммы выступает администрация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Финансирование мероприятий подпрограммы осуществляется на основании государственных контрактов, заключенных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Получателем бюджетных средств на выполнение мероприятия1.1 является МКУ «МПЧ № 1».</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Реализацию мероприятия по муниципальному заказу осуществляет МКУ «МПЧ № 1» путем поддержания техники и персонала в готовности обеспечить нормативное время прибытия к месту пожара специальной и приспособленной для целей пожаротушения техники.</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Получателем краевых бюджетных средств на выполнение мероприятия являются администрация Богучанского района, 18 поселений Богучанского района. Реализацию мероприятия осуществляет финансовое управление Богучанского района, путем перечисления краевых средств в бюджеты поселений Богучанского района и администрация Богучанского района.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Реализацию остальных мероприятий осуществляет администрация Богучанского района (отдел по делам ГО, ЧС и ПБ) организацией работ по противопожарному  обустройству населенных пунктов межселенной территории, обеспечению первичных мер пожарной безопасности населенных пунктов межселенной территории, противопожарному обустройству здания администрации Богучанского района (с. Богучаны, ул. Октябрьская, 72).</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2.4. Управление подпрограммой и контроль </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за ходом ее выполнения</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управление муниципальной собственностью Богучанского района, МКУ «МПЧ № 1», финансовое управление администрации Богучанского района.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7" w:history="1">
        <w:r w:rsidRPr="00A06BF5">
          <w:rPr>
            <w:rFonts w:ascii="Arial" w:eastAsia="Times New Roman" w:hAnsi="Arial" w:cs="Arial"/>
            <w:sz w:val="20"/>
            <w:szCs w:val="20"/>
            <w:lang w:eastAsia="ru-RU"/>
          </w:rPr>
          <w:t>Порядком</w:t>
        </w:r>
      </w:hyperlink>
      <w:r w:rsidRPr="00A06BF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Контроль за целевым и эффективным использованием средств, предусмотренных на реализацию мероприятий подпрограммы, осуществляет</w:t>
      </w:r>
      <w:r w:rsidRPr="00A06BF5">
        <w:rPr>
          <w:rFonts w:ascii="Arial" w:hAnsi="Arial" w:cs="Arial"/>
          <w:sz w:val="20"/>
          <w:szCs w:val="20"/>
        </w:rPr>
        <w:t xml:space="preserve"> администрация Богучанского района</w:t>
      </w:r>
      <w:r w:rsidRPr="00A06BF5">
        <w:rPr>
          <w:rFonts w:ascii="Arial" w:eastAsia="Times New Roman" w:hAnsi="Arial" w:cs="Arial"/>
          <w:sz w:val="20"/>
          <w:szCs w:val="20"/>
          <w:lang w:eastAsia="ru-RU"/>
        </w:rPr>
        <w:t xml:space="preserve"> (отдел по делам ГО, ЧС и ПБ), финансовое управление администрации Богучанского района, МКУ «МПЧ № 1».</w:t>
      </w:r>
    </w:p>
    <w:p w:rsidR="00A06BF5" w:rsidRPr="00A06BF5" w:rsidRDefault="00A06BF5" w:rsidP="00A06BF5">
      <w:pPr>
        <w:spacing w:after="0" w:line="240" w:lineRule="auto"/>
        <w:ind w:firstLine="709"/>
        <w:jc w:val="both"/>
        <w:rPr>
          <w:rFonts w:ascii="Arial" w:hAnsi="Arial" w:cs="Arial"/>
          <w:sz w:val="20"/>
          <w:szCs w:val="20"/>
        </w:rPr>
      </w:pPr>
      <w:r w:rsidRPr="00A06BF5">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A06BF5">
        <w:rPr>
          <w:rFonts w:ascii="Arial" w:hAnsi="Arial" w:cs="Arial"/>
          <w:sz w:val="20"/>
          <w:szCs w:val="20"/>
        </w:rPr>
        <w:t>а</w:t>
      </w:r>
    </w:p>
    <w:p w:rsidR="00A06BF5" w:rsidRPr="00A06BF5" w:rsidRDefault="00A06BF5" w:rsidP="00A06BF5">
      <w:pPr>
        <w:spacing w:after="0" w:line="240" w:lineRule="auto"/>
        <w:ind w:firstLine="709"/>
        <w:jc w:val="both"/>
        <w:rPr>
          <w:rFonts w:ascii="Arial" w:hAnsi="Arial" w:cs="Arial"/>
          <w:sz w:val="20"/>
          <w:szCs w:val="20"/>
        </w:rPr>
      </w:pPr>
    </w:p>
    <w:p w:rsidR="00A06BF5" w:rsidRPr="00A06BF5" w:rsidRDefault="00A06BF5" w:rsidP="00A06BF5">
      <w:pPr>
        <w:spacing w:after="0" w:line="240" w:lineRule="auto"/>
        <w:ind w:firstLine="709"/>
        <w:jc w:val="both"/>
        <w:rPr>
          <w:rFonts w:ascii="Arial" w:hAnsi="Arial" w:cs="Arial"/>
          <w:sz w:val="20"/>
          <w:szCs w:val="20"/>
        </w:rPr>
      </w:pPr>
      <w:r w:rsidRPr="00A06BF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Реализация мероприятий подпрограммы «Борьба с пожарами в населенных пунктах района» позволит создать благоприятные условия для обеспечения пожарной безопасности на территории населенных пунктов района. </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При выполнении подпрограммных мероприятий ожидается выполнение следующих задач: </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снижение числа погибших при пожарах в зоне прикрытия силами МКУ «МПЧ № 1» к 2024 году 97,9 % от среднего показателя 2013 года;</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снижение числа травмированных при пожарах в зоне прикрытия МКУ «МПЧ № 1» к 2024 году 98,8 % от среднего показателя 2013 года;</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не допущение гибели и травматизма при пожарах на межселенных территориях к 2024 году 100 %  от среднего показателя 2013 года;</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снижение ущерба от пожаров в зоне прикрытия МКУ «МПЧ № 1» к 2024 году  95,4 % от среднего показателя 2013 года.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Оценку социально-экономической эффективности проводит отдел по делам ГО, ЧС и ПБ администрации Богучанского район.</w:t>
      </w:r>
    </w:p>
    <w:p w:rsidR="00A06BF5" w:rsidRPr="00A06BF5" w:rsidRDefault="00A06BF5" w:rsidP="00A06BF5">
      <w:pPr>
        <w:spacing w:after="0" w:line="240" w:lineRule="auto"/>
        <w:ind w:firstLine="709"/>
        <w:jc w:val="both"/>
        <w:rPr>
          <w:rFonts w:ascii="Arial" w:hAnsi="Arial" w:cs="Arial"/>
          <w:sz w:val="20"/>
          <w:szCs w:val="20"/>
        </w:rPr>
      </w:pPr>
      <w:r w:rsidRPr="00A06BF5">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A06BF5">
        <w:rPr>
          <w:rFonts w:ascii="Arial" w:hAnsi="Arial" w:cs="Arial"/>
          <w:sz w:val="20"/>
          <w:szCs w:val="20"/>
        </w:rPr>
        <w:t>целевых индикаторов и показателей подпрограммы, а также мероприятий в установленные сроки.</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Подпрограмма не содержит мероприятий, направленных на изменение состояния окружающей среды.</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                             2.6. Мероприятия подпрограммы</w:t>
      </w:r>
    </w:p>
    <w:p w:rsidR="00A06BF5" w:rsidRPr="00A06BF5" w:rsidRDefault="00A06BF5" w:rsidP="00A06BF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A06BF5" w:rsidRPr="00A06BF5" w:rsidRDefault="00A06BF5" w:rsidP="00A06BF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Мероприятия подпрограммы  предусматривают их реализацию за счет  средств районного, краевого, федерального бюджетов.</w:t>
      </w:r>
    </w:p>
    <w:p w:rsidR="00A06BF5" w:rsidRPr="00A06BF5" w:rsidRDefault="00A06BF5" w:rsidP="00A06BF5">
      <w:pPr>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          Объем расходов на реализацию мероприятий подпрограммы на 2020 – 2023 год указан в приложение № 2 к подпрограмме.</w:t>
      </w:r>
    </w:p>
    <w:p w:rsidR="00A06BF5" w:rsidRPr="00A06BF5" w:rsidRDefault="00A06BF5" w:rsidP="00A06BF5">
      <w:pPr>
        <w:autoSpaceDE w:val="0"/>
        <w:autoSpaceDN w:val="0"/>
        <w:adjustRightInd w:val="0"/>
        <w:spacing w:after="0" w:line="240" w:lineRule="auto"/>
        <w:jc w:val="center"/>
        <w:outlineLvl w:val="0"/>
        <w:rPr>
          <w:rFonts w:ascii="Arial" w:eastAsia="Times New Roman" w:hAnsi="Arial" w:cs="Arial"/>
          <w:b/>
          <w:sz w:val="20"/>
          <w:szCs w:val="20"/>
          <w:lang w:eastAsia="ru-RU"/>
        </w:rPr>
      </w:pPr>
    </w:p>
    <w:p w:rsidR="00A06BF5" w:rsidRPr="00A06BF5" w:rsidRDefault="00A06BF5" w:rsidP="00A06BF5">
      <w:pPr>
        <w:autoSpaceDE w:val="0"/>
        <w:autoSpaceDN w:val="0"/>
        <w:adjustRightInd w:val="0"/>
        <w:spacing w:after="0" w:line="240" w:lineRule="auto"/>
        <w:ind w:left="110" w:firstLine="457"/>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2. Объем средств краевого бюджета, направляемых  на софинансирование      подпрограммных   мероприятий, корректируется и устанавливается  после  подписания соответствующих соглашений.</w:t>
      </w:r>
    </w:p>
    <w:p w:rsidR="00A06BF5" w:rsidRPr="00A06BF5" w:rsidRDefault="00A06BF5" w:rsidP="00A06BF5">
      <w:pPr>
        <w:autoSpaceDE w:val="0"/>
        <w:autoSpaceDN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A06BF5" w:rsidRPr="00A06BF5" w:rsidRDefault="00A06BF5" w:rsidP="00A06BF5">
      <w:pPr>
        <w:spacing w:after="0" w:line="240" w:lineRule="auto"/>
        <w:ind w:firstLine="360"/>
        <w:jc w:val="both"/>
        <w:rPr>
          <w:rFonts w:ascii="Arial" w:eastAsia="Times New Roman" w:hAnsi="Arial" w:cs="Arial"/>
          <w:sz w:val="20"/>
          <w:szCs w:val="20"/>
          <w:lang w:eastAsia="ru-RU"/>
        </w:rPr>
      </w:pP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 xml:space="preserve">                                                                                                                                                 Приложение № 1</w:t>
      </w: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 xml:space="preserve">                                                                                                                                                 к подпрограмме «Борьба с пожарами в населенных                   </w:t>
      </w: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 xml:space="preserve">                                                                                                                                                 пунктах Богучанского района» </w:t>
      </w:r>
    </w:p>
    <w:p w:rsidR="00A06BF5" w:rsidRPr="00A06BF5" w:rsidRDefault="00A06BF5" w:rsidP="00A06BF5">
      <w:pPr>
        <w:spacing w:after="0" w:line="240" w:lineRule="auto"/>
        <w:jc w:val="both"/>
        <w:rPr>
          <w:rFonts w:ascii="Arial" w:eastAsia="Times New Roman" w:hAnsi="Arial" w:cs="Arial"/>
          <w:sz w:val="20"/>
          <w:szCs w:val="20"/>
          <w:lang w:eastAsia="ru-RU"/>
        </w:rPr>
      </w:pPr>
    </w:p>
    <w:p w:rsidR="00A06BF5" w:rsidRPr="00A06BF5" w:rsidRDefault="00A06BF5" w:rsidP="00A06BF5">
      <w:pPr>
        <w:spacing w:after="0" w:line="240" w:lineRule="auto"/>
        <w:ind w:firstLine="360"/>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Перечень показателей результативности подпрограммы «Борьба с пожарами в населенных пунктах Богучанского района»</w:t>
      </w:r>
    </w:p>
    <w:p w:rsidR="00A06BF5" w:rsidRPr="00A06BF5" w:rsidRDefault="00A06BF5" w:rsidP="00A06BF5">
      <w:pPr>
        <w:spacing w:after="0" w:line="240" w:lineRule="auto"/>
        <w:ind w:firstLine="360"/>
        <w:jc w:val="center"/>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11"/>
        <w:gridCol w:w="2089"/>
        <w:gridCol w:w="975"/>
        <w:gridCol w:w="1507"/>
        <w:gridCol w:w="1324"/>
        <w:gridCol w:w="1236"/>
        <w:gridCol w:w="970"/>
        <w:gridCol w:w="1059"/>
      </w:tblGrid>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п/п</w:t>
            </w:r>
          </w:p>
        </w:tc>
        <w:tc>
          <w:tcPr>
            <w:tcW w:w="109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Цель, задачи, показатели результативности</w:t>
            </w:r>
          </w:p>
        </w:tc>
        <w:tc>
          <w:tcPr>
            <w:tcW w:w="510"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Единица</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измерения</w:t>
            </w:r>
          </w:p>
        </w:tc>
        <w:tc>
          <w:tcPr>
            <w:tcW w:w="788"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Источник информации</w:t>
            </w:r>
          </w:p>
        </w:tc>
        <w:tc>
          <w:tcPr>
            <w:tcW w:w="692" w:type="pct"/>
            <w:tcBorders>
              <w:top w:val="single" w:sz="4" w:space="0" w:color="000000"/>
              <w:left w:val="single" w:sz="4" w:space="0" w:color="000000"/>
              <w:bottom w:val="single" w:sz="4" w:space="0" w:color="000000"/>
              <w:right w:val="single" w:sz="4" w:space="0" w:color="000000"/>
            </w:tcBorders>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Текущий финансовый год 2021</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p>
        </w:tc>
        <w:tc>
          <w:tcPr>
            <w:tcW w:w="646" w:type="pct"/>
            <w:tcBorders>
              <w:top w:val="single" w:sz="4" w:space="0" w:color="000000"/>
              <w:left w:val="single" w:sz="4" w:space="0" w:color="auto"/>
              <w:bottom w:val="single" w:sz="4" w:space="0" w:color="000000"/>
              <w:right w:val="single" w:sz="4" w:space="0" w:color="000000"/>
            </w:tcBorders>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 xml:space="preserve">Очередной год планового периода 2022 </w:t>
            </w:r>
          </w:p>
        </w:tc>
        <w:tc>
          <w:tcPr>
            <w:tcW w:w="507" w:type="pct"/>
            <w:tcBorders>
              <w:top w:val="single" w:sz="4" w:space="0" w:color="000000"/>
              <w:left w:val="single" w:sz="4" w:space="0" w:color="auto"/>
              <w:bottom w:val="single" w:sz="4" w:space="0" w:color="000000"/>
              <w:right w:val="single" w:sz="4" w:space="0" w:color="000000"/>
            </w:tcBorders>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 xml:space="preserve">Первый год планового периода 2023 </w:t>
            </w:r>
          </w:p>
        </w:tc>
        <w:tc>
          <w:tcPr>
            <w:tcW w:w="554" w:type="pct"/>
            <w:tcBorders>
              <w:top w:val="single" w:sz="4" w:space="0" w:color="000000"/>
              <w:left w:val="single" w:sz="4" w:space="0" w:color="auto"/>
              <w:bottom w:val="single" w:sz="4" w:space="0" w:color="000000"/>
              <w:right w:val="single" w:sz="4" w:space="0" w:color="000000"/>
            </w:tcBorders>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Второй год планового периода 2024</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w:t>
            </w:r>
          </w:p>
        </w:tc>
        <w:tc>
          <w:tcPr>
            <w:tcW w:w="3082" w:type="pct"/>
            <w:gridSpan w:val="4"/>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Цель: Обеспечение пожарной безопасности населенных пунктов  Богучанского района</w:t>
            </w:r>
          </w:p>
        </w:tc>
        <w:tc>
          <w:tcPr>
            <w:tcW w:w="646" w:type="pct"/>
            <w:tcBorders>
              <w:top w:val="single" w:sz="4" w:space="0" w:color="000000"/>
              <w:left w:val="single" w:sz="4" w:space="0" w:color="000000"/>
              <w:bottom w:val="single" w:sz="4" w:space="0" w:color="000000"/>
              <w:right w:val="single" w:sz="4" w:space="0" w:color="000000"/>
            </w:tcBorders>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p>
        </w:tc>
        <w:tc>
          <w:tcPr>
            <w:tcW w:w="507" w:type="pct"/>
            <w:tcBorders>
              <w:top w:val="single" w:sz="4" w:space="0" w:color="000000"/>
              <w:left w:val="single" w:sz="4" w:space="0" w:color="000000"/>
              <w:bottom w:val="single" w:sz="4" w:space="0" w:color="000000"/>
              <w:right w:val="single" w:sz="4" w:space="0" w:color="000000"/>
            </w:tcBorders>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p>
        </w:tc>
        <w:tc>
          <w:tcPr>
            <w:tcW w:w="554" w:type="pct"/>
            <w:tcBorders>
              <w:top w:val="single" w:sz="4" w:space="0" w:color="000000"/>
              <w:left w:val="single" w:sz="4" w:space="0" w:color="000000"/>
              <w:bottom w:val="single" w:sz="4" w:space="0" w:color="000000"/>
              <w:right w:val="single" w:sz="4" w:space="0" w:color="000000"/>
            </w:tcBorders>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1.1</w:t>
            </w:r>
          </w:p>
        </w:tc>
        <w:tc>
          <w:tcPr>
            <w:tcW w:w="109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rPr>
                <w:rFonts w:ascii="Arial" w:hAnsi="Arial" w:cs="Arial"/>
                <w:sz w:val="14"/>
                <w:szCs w:val="14"/>
              </w:rPr>
            </w:pPr>
            <w:r w:rsidRPr="00A06BF5">
              <w:rPr>
                <w:rFonts w:ascii="Arial" w:hAnsi="Arial" w:cs="Arial"/>
                <w:sz w:val="14"/>
                <w:szCs w:val="14"/>
              </w:rPr>
              <w:t>Снижение числа погибших при пожарах в зоне прикрытия силами МКУ «МПЧ №1»</w:t>
            </w:r>
          </w:p>
        </w:tc>
        <w:tc>
          <w:tcPr>
            <w:tcW w:w="510"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 xml:space="preserve">% от среднего показателя </w:t>
            </w:r>
          </w:p>
        </w:tc>
        <w:tc>
          <w:tcPr>
            <w:tcW w:w="788"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pStyle w:val="ae"/>
              <w:jc w:val="center"/>
              <w:rPr>
                <w:rFonts w:ascii="Arial" w:hAnsi="Arial" w:cs="Arial"/>
                <w:i/>
                <w:sz w:val="14"/>
                <w:szCs w:val="14"/>
              </w:rPr>
            </w:pPr>
            <w:r w:rsidRPr="00A06BF5">
              <w:rPr>
                <w:rFonts w:ascii="Arial" w:hAnsi="Arial" w:cs="Arial"/>
                <w:sz w:val="14"/>
                <w:szCs w:val="14"/>
              </w:rPr>
              <w:t>ведомственная статистика</w:t>
            </w:r>
          </w:p>
        </w:tc>
        <w:tc>
          <w:tcPr>
            <w:tcW w:w="69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97,6</w:t>
            </w:r>
          </w:p>
        </w:tc>
        <w:tc>
          <w:tcPr>
            <w:tcW w:w="646"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97,7</w:t>
            </w:r>
          </w:p>
        </w:tc>
        <w:tc>
          <w:tcPr>
            <w:tcW w:w="507"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97,8</w:t>
            </w:r>
          </w:p>
        </w:tc>
        <w:tc>
          <w:tcPr>
            <w:tcW w:w="554"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97,9</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1.2</w:t>
            </w:r>
          </w:p>
        </w:tc>
        <w:tc>
          <w:tcPr>
            <w:tcW w:w="109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rPr>
                <w:rFonts w:ascii="Arial" w:hAnsi="Arial" w:cs="Arial"/>
                <w:sz w:val="14"/>
                <w:szCs w:val="14"/>
              </w:rPr>
            </w:pPr>
            <w:r w:rsidRPr="00A06BF5">
              <w:rPr>
                <w:rFonts w:ascii="Arial" w:hAnsi="Arial" w:cs="Arial"/>
                <w:sz w:val="14"/>
                <w:szCs w:val="14"/>
              </w:rPr>
              <w:t>Снижение числа травмированных при пожарах в зоне прикрытия МКУ «МПЧ № 1»</w:t>
            </w:r>
          </w:p>
        </w:tc>
        <w:tc>
          <w:tcPr>
            <w:tcW w:w="510"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 xml:space="preserve">% от среднего показателя </w:t>
            </w:r>
          </w:p>
        </w:tc>
        <w:tc>
          <w:tcPr>
            <w:tcW w:w="788"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pStyle w:val="ae"/>
              <w:jc w:val="center"/>
              <w:rPr>
                <w:rFonts w:ascii="Arial" w:hAnsi="Arial" w:cs="Arial"/>
                <w:i/>
                <w:sz w:val="14"/>
                <w:szCs w:val="14"/>
              </w:rPr>
            </w:pPr>
            <w:r w:rsidRPr="00A06BF5">
              <w:rPr>
                <w:rFonts w:ascii="Arial" w:hAnsi="Arial" w:cs="Arial"/>
                <w:sz w:val="14"/>
                <w:szCs w:val="14"/>
              </w:rPr>
              <w:t>ведомственная статистика</w:t>
            </w:r>
          </w:p>
        </w:tc>
        <w:tc>
          <w:tcPr>
            <w:tcW w:w="69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97,5</w:t>
            </w:r>
          </w:p>
        </w:tc>
        <w:tc>
          <w:tcPr>
            <w:tcW w:w="646"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98,0</w:t>
            </w:r>
          </w:p>
        </w:tc>
        <w:tc>
          <w:tcPr>
            <w:tcW w:w="507"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98,5</w:t>
            </w:r>
          </w:p>
        </w:tc>
        <w:tc>
          <w:tcPr>
            <w:tcW w:w="554"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98,8</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1.3</w:t>
            </w:r>
          </w:p>
        </w:tc>
        <w:tc>
          <w:tcPr>
            <w:tcW w:w="109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rPr>
                <w:rFonts w:ascii="Arial" w:hAnsi="Arial" w:cs="Arial"/>
                <w:sz w:val="14"/>
                <w:szCs w:val="14"/>
              </w:rPr>
            </w:pPr>
            <w:r w:rsidRPr="00A06BF5">
              <w:rPr>
                <w:rFonts w:ascii="Arial" w:hAnsi="Arial" w:cs="Arial"/>
                <w:sz w:val="14"/>
                <w:szCs w:val="14"/>
              </w:rPr>
              <w:t>Не допущение гибели и травматизма при пожарах на межселенной территории</w:t>
            </w:r>
          </w:p>
        </w:tc>
        <w:tc>
          <w:tcPr>
            <w:tcW w:w="510"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 от среднего показателя </w:t>
            </w:r>
          </w:p>
        </w:tc>
        <w:tc>
          <w:tcPr>
            <w:tcW w:w="788"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ведомственная статистика</w:t>
            </w:r>
          </w:p>
        </w:tc>
        <w:tc>
          <w:tcPr>
            <w:tcW w:w="69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100</w:t>
            </w:r>
          </w:p>
        </w:tc>
        <w:tc>
          <w:tcPr>
            <w:tcW w:w="646"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100</w:t>
            </w:r>
          </w:p>
        </w:tc>
        <w:tc>
          <w:tcPr>
            <w:tcW w:w="507"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100</w:t>
            </w:r>
          </w:p>
        </w:tc>
        <w:tc>
          <w:tcPr>
            <w:tcW w:w="554"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100</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1.4</w:t>
            </w:r>
          </w:p>
        </w:tc>
        <w:tc>
          <w:tcPr>
            <w:tcW w:w="109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pStyle w:val="ConsPlusNormal"/>
              <w:widowControl/>
              <w:ind w:firstLine="0"/>
              <w:rPr>
                <w:sz w:val="14"/>
                <w:szCs w:val="14"/>
              </w:rPr>
            </w:pPr>
            <w:r w:rsidRPr="00A06BF5">
              <w:rPr>
                <w:sz w:val="14"/>
                <w:szCs w:val="14"/>
              </w:rPr>
              <w:t>Снижение ущерба от пожаров в зоне прикрытия МКУ «МПЧ № 1»</w:t>
            </w:r>
          </w:p>
        </w:tc>
        <w:tc>
          <w:tcPr>
            <w:tcW w:w="510"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pStyle w:val="ConsPlusNormal"/>
              <w:widowControl/>
              <w:ind w:firstLine="0"/>
              <w:jc w:val="center"/>
              <w:rPr>
                <w:sz w:val="14"/>
                <w:szCs w:val="14"/>
              </w:rPr>
            </w:pPr>
            <w:r w:rsidRPr="00A06BF5">
              <w:rPr>
                <w:sz w:val="14"/>
                <w:szCs w:val="14"/>
              </w:rPr>
              <w:t xml:space="preserve">% от среднего показателя </w:t>
            </w:r>
          </w:p>
        </w:tc>
        <w:tc>
          <w:tcPr>
            <w:tcW w:w="788"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pStyle w:val="ConsPlusNormal"/>
              <w:widowControl/>
              <w:ind w:firstLine="0"/>
              <w:jc w:val="center"/>
              <w:rPr>
                <w:sz w:val="14"/>
                <w:szCs w:val="14"/>
              </w:rPr>
            </w:pPr>
            <w:r w:rsidRPr="00A06BF5">
              <w:rPr>
                <w:sz w:val="14"/>
                <w:szCs w:val="14"/>
              </w:rPr>
              <w:t>ведомственная статистика</w:t>
            </w:r>
          </w:p>
        </w:tc>
        <w:tc>
          <w:tcPr>
            <w:tcW w:w="69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95</w:t>
            </w:r>
          </w:p>
        </w:tc>
        <w:tc>
          <w:tcPr>
            <w:tcW w:w="646"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95,1</w:t>
            </w:r>
          </w:p>
        </w:tc>
        <w:tc>
          <w:tcPr>
            <w:tcW w:w="507"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95,3</w:t>
            </w:r>
          </w:p>
        </w:tc>
        <w:tc>
          <w:tcPr>
            <w:tcW w:w="554" w:type="pct"/>
            <w:tcBorders>
              <w:top w:val="single" w:sz="4" w:space="0" w:color="000000"/>
              <w:left w:val="single" w:sz="4" w:space="0" w:color="auto"/>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95,4</w:t>
            </w:r>
          </w:p>
        </w:tc>
      </w:tr>
      <w:tr w:rsidR="00A06BF5" w:rsidRPr="00A06BF5" w:rsidTr="00841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8"/>
            <w:tcBorders>
              <w:top w:val="nil"/>
              <w:left w:val="nil"/>
              <w:right w:val="nil"/>
            </w:tcBorders>
            <w:shd w:val="clear" w:color="auto" w:fill="auto"/>
            <w:vAlign w:val="center"/>
            <w:hideMark/>
          </w:tcPr>
          <w:p w:rsidR="00A06BF5" w:rsidRPr="00A06BF5" w:rsidRDefault="00A06BF5" w:rsidP="008411BE">
            <w:pPr>
              <w:spacing w:after="0" w:line="240" w:lineRule="auto"/>
              <w:jc w:val="right"/>
              <w:rPr>
                <w:rFonts w:ascii="Arial" w:eastAsia="Times New Roman" w:hAnsi="Arial" w:cs="Arial"/>
                <w:color w:val="000000"/>
                <w:sz w:val="18"/>
                <w:szCs w:val="24"/>
                <w:lang w:eastAsia="ru-RU"/>
              </w:rPr>
            </w:pPr>
            <w:r w:rsidRPr="00A06BF5">
              <w:rPr>
                <w:rFonts w:ascii="Arial" w:eastAsia="Times New Roman" w:hAnsi="Arial" w:cs="Arial"/>
                <w:color w:val="000000"/>
                <w:sz w:val="18"/>
                <w:szCs w:val="24"/>
                <w:lang w:eastAsia="ru-RU"/>
              </w:rPr>
              <w:br/>
              <w:t>Приложение № 2                                                                                                                                                                                                         к подпрограмме  "Борьба с пожарами                                                                                                                                                                 в населенных пунктах Богучанского района"</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286"/>
        <w:gridCol w:w="970"/>
        <w:gridCol w:w="482"/>
        <w:gridCol w:w="444"/>
        <w:gridCol w:w="814"/>
        <w:gridCol w:w="871"/>
        <w:gridCol w:w="871"/>
        <w:gridCol w:w="871"/>
        <w:gridCol w:w="871"/>
        <w:gridCol w:w="928"/>
        <w:gridCol w:w="1163"/>
      </w:tblGrid>
      <w:tr w:rsidR="00A06BF5" w:rsidRPr="00A06BF5" w:rsidTr="008411BE">
        <w:trPr>
          <w:trHeight w:val="20"/>
        </w:trPr>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программы, подпрограммы</w:t>
            </w:r>
          </w:p>
        </w:tc>
        <w:tc>
          <w:tcPr>
            <w:tcW w:w="454"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ГРБС</w:t>
            </w:r>
          </w:p>
        </w:tc>
        <w:tc>
          <w:tcPr>
            <w:tcW w:w="759" w:type="pct"/>
            <w:gridSpan w:val="3"/>
            <w:tcBorders>
              <w:top w:val="single" w:sz="4" w:space="0" w:color="auto"/>
              <w:left w:val="nil"/>
              <w:bottom w:val="single" w:sz="4" w:space="0" w:color="auto"/>
              <w:right w:val="nil"/>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Код бюджетной             классификации </w:t>
            </w:r>
          </w:p>
        </w:tc>
        <w:tc>
          <w:tcPr>
            <w:tcW w:w="2415" w:type="pct"/>
            <w:gridSpan w:val="5"/>
            <w:tcBorders>
              <w:top w:val="single" w:sz="4" w:space="0" w:color="auto"/>
              <w:left w:val="single" w:sz="4" w:space="0" w:color="auto"/>
              <w:bottom w:val="single" w:sz="4" w:space="0" w:color="auto"/>
              <w:right w:val="single" w:sz="4" w:space="0" w:color="000000"/>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Расходы по годам реализации подпрограммы (рублей)</w:t>
            </w:r>
          </w:p>
        </w:tc>
        <w:tc>
          <w:tcPr>
            <w:tcW w:w="70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A06BF5" w:rsidRPr="00A06BF5" w:rsidTr="008411BE">
        <w:trPr>
          <w:trHeight w:val="20"/>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54"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ГРБС</w:t>
            </w:r>
          </w:p>
        </w:tc>
        <w:tc>
          <w:tcPr>
            <w:tcW w:w="189"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Рз</w:t>
            </w:r>
            <w:r w:rsidRPr="00A06BF5">
              <w:rPr>
                <w:rFonts w:ascii="Arial" w:eastAsia="Times New Roman" w:hAnsi="Arial" w:cs="Arial"/>
                <w:color w:val="000000"/>
                <w:sz w:val="14"/>
                <w:szCs w:val="14"/>
                <w:lang w:eastAsia="ru-RU"/>
              </w:rPr>
              <w:br/>
              <w:t>Пр</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ЦСР</w:t>
            </w:r>
          </w:p>
        </w:tc>
        <w:tc>
          <w:tcPr>
            <w:tcW w:w="48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Отчетный финансовый год 2021</w:t>
            </w:r>
          </w:p>
        </w:tc>
        <w:tc>
          <w:tcPr>
            <w:tcW w:w="48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Текущий  финансовый год 2022</w:t>
            </w:r>
          </w:p>
        </w:tc>
        <w:tc>
          <w:tcPr>
            <w:tcW w:w="48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Первый год планового периода 2023</w:t>
            </w:r>
          </w:p>
        </w:tc>
        <w:tc>
          <w:tcPr>
            <w:tcW w:w="488"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Второй год планового периода 2024</w:t>
            </w:r>
          </w:p>
        </w:tc>
        <w:tc>
          <w:tcPr>
            <w:tcW w:w="48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Итого на период</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Подпрограмма 2</w:t>
            </w:r>
          </w:p>
        </w:tc>
        <w:tc>
          <w:tcPr>
            <w:tcW w:w="3629" w:type="pct"/>
            <w:gridSpan w:val="9"/>
            <w:tcBorders>
              <w:top w:val="single" w:sz="4" w:space="0" w:color="auto"/>
              <w:left w:val="nil"/>
              <w:bottom w:val="single" w:sz="4" w:space="0" w:color="auto"/>
              <w:right w:val="single" w:sz="4" w:space="0" w:color="000000"/>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"Борьба с пожарами в населенных пунктах Богучанского района"</w:t>
            </w:r>
          </w:p>
        </w:tc>
        <w:tc>
          <w:tcPr>
            <w:tcW w:w="700"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Цель подпрограммы: </w:t>
            </w:r>
          </w:p>
        </w:tc>
        <w:tc>
          <w:tcPr>
            <w:tcW w:w="3629" w:type="pct"/>
            <w:gridSpan w:val="9"/>
            <w:tcBorders>
              <w:top w:val="single" w:sz="4" w:space="0" w:color="auto"/>
              <w:left w:val="nil"/>
              <w:bottom w:val="single" w:sz="4" w:space="0" w:color="auto"/>
              <w:right w:val="single" w:sz="4" w:space="0" w:color="000000"/>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Обеспечение пожарной безопасности населенных пунктов Богучанского района</w:t>
            </w:r>
          </w:p>
        </w:tc>
        <w:tc>
          <w:tcPr>
            <w:tcW w:w="70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151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Задача 1. Исполнение муниципального заказа</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25 999 850,00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25 777 760,00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25 777 760,00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25 777 760,00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103 333 130,00</w:t>
            </w:r>
          </w:p>
        </w:tc>
        <w:tc>
          <w:tcPr>
            <w:tcW w:w="700" w:type="pct"/>
            <w:tcBorders>
              <w:top w:val="nil"/>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72" w:type="pct"/>
            <w:vMerge w:val="restart"/>
            <w:tcBorders>
              <w:top w:val="nil"/>
              <w:left w:val="single" w:sz="4" w:space="0" w:color="auto"/>
              <w:bottom w:val="single" w:sz="4" w:space="0" w:color="000000"/>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Мероприятие 1.1. Тушение пожаров в населенных пунктах Богучанского района в зоне прикрытия МКУ "МПЧ № 1"</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МКУ "МПЧ №1"</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0420040010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21 224 748,62</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21 102 512,00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21 102 512,00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21 102 512,00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84 532 284,62</w:t>
            </w:r>
          </w:p>
        </w:tc>
        <w:tc>
          <w:tcPr>
            <w:tcW w:w="700" w:type="pct"/>
            <w:vMerge w:val="restart"/>
            <w:tcBorders>
              <w:top w:val="single" w:sz="4" w:space="0" w:color="auto"/>
              <w:left w:val="single" w:sz="4" w:space="0" w:color="auto"/>
              <w:bottom w:val="single" w:sz="4" w:space="0" w:color="000000"/>
              <w:right w:val="single" w:sz="4" w:space="0" w:color="auto"/>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организация выездов для проведения работ по тушению пожаров, поддержание в готовности 17 ед. специальной и приспособленной для целей пожаротушения техники</w:t>
            </w:r>
          </w:p>
        </w:tc>
      </w:tr>
      <w:tr w:rsidR="00A06BF5" w:rsidRPr="00A06BF5" w:rsidTr="008411BE">
        <w:trPr>
          <w:trHeight w:val="20"/>
        </w:trPr>
        <w:tc>
          <w:tcPr>
            <w:tcW w:w="6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0420041010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1 735 550,00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1 413 106,00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1 413 106,00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1 413 106,00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5 974 868,00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6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042004Г010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2 272 270,00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2 136 650,00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2 136 650,00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2 136 650,00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8 682 220,00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6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0420047010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58 951,38</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163 657,00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163 657,00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163 657,00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549 922,38</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6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042004Э010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657 395,00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879 835,00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879 835,00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879 835,00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3 296 900,00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6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042004М010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21 575,00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40 000,00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40 000,00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40 000,00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141 575,00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6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880</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042004Ф010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29 360,00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42 000,00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42 000,00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42 000,00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155 360,00</w:t>
            </w:r>
          </w:p>
        </w:tc>
        <w:tc>
          <w:tcPr>
            <w:tcW w:w="700"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151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Задача 2. Противопожарное обустройство населенных пунктов межселенной территории (д. Заимка, д. Каменка, д. Прилуки) </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600 000,00</w:t>
            </w:r>
          </w:p>
        </w:tc>
        <w:tc>
          <w:tcPr>
            <w:tcW w:w="700"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2.1.   Обустройство и уход за противопожарной минерализованной полосой</w:t>
            </w:r>
          </w:p>
        </w:tc>
        <w:tc>
          <w:tcPr>
            <w:tcW w:w="45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0420080020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150 000,00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150 000,00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600 000,00</w:t>
            </w:r>
          </w:p>
        </w:tc>
        <w:tc>
          <w:tcPr>
            <w:tcW w:w="700"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общей сложности будет обустроено 8,5 км мин. полос</w:t>
            </w:r>
          </w:p>
        </w:tc>
      </w:tr>
      <w:tr w:rsidR="00A06BF5" w:rsidRPr="00A06BF5" w:rsidTr="008411BE">
        <w:trPr>
          <w:trHeight w:val="20"/>
        </w:trPr>
        <w:tc>
          <w:tcPr>
            <w:tcW w:w="151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3. Обеспечение первичных мер пожарной безопасности населенных пунктов межселенной территории</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4 229 540,62</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54 948,00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54 948,00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54 948,00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4 394 384,62</w:t>
            </w:r>
          </w:p>
        </w:tc>
        <w:tc>
          <w:tcPr>
            <w:tcW w:w="700"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3.1.   Ремонт, очистка от снега подъездов к источникам противопожарного водоснабжения</w:t>
            </w:r>
          </w:p>
        </w:tc>
        <w:tc>
          <w:tcPr>
            <w:tcW w:w="45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12 500,00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12 500,00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50 000,00</w:t>
            </w:r>
          </w:p>
        </w:tc>
        <w:tc>
          <w:tcPr>
            <w:tcW w:w="70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Обустройство 1 подъезда на расстояние 400м от р. Ангара до д.Каменка</w:t>
            </w: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3.2.   Установка указателей водоисточников</w:t>
            </w:r>
          </w:p>
        </w:tc>
        <w:tc>
          <w:tcPr>
            <w:tcW w:w="45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Установка 2 указателей в д.Каменка</w:t>
            </w: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3.3. Устройство незамерзающих прорубей в естественных водоисточниках</w:t>
            </w:r>
          </w:p>
        </w:tc>
        <w:tc>
          <w:tcPr>
            <w:tcW w:w="45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6 000,00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24 000,00</w:t>
            </w:r>
          </w:p>
        </w:tc>
        <w:tc>
          <w:tcPr>
            <w:tcW w:w="70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Устройство 1 проруби (р.Ангара, д.Каменка)</w:t>
            </w:r>
          </w:p>
        </w:tc>
      </w:tr>
      <w:tr w:rsidR="00A06BF5" w:rsidRPr="00A06BF5" w:rsidTr="008411BE">
        <w:trPr>
          <w:trHeight w:val="20"/>
        </w:trPr>
        <w:tc>
          <w:tcPr>
            <w:tcW w:w="672" w:type="pct"/>
            <w:tcBorders>
              <w:top w:val="nil"/>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3.4. Приобретение первичных средств пожаротушения</w:t>
            </w:r>
          </w:p>
        </w:tc>
        <w:tc>
          <w:tcPr>
            <w:tcW w:w="454"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042008Ф030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15 881,98</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24 000,00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24 000,00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24 000,00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72 000,00</w:t>
            </w:r>
          </w:p>
        </w:tc>
        <w:tc>
          <w:tcPr>
            <w:tcW w:w="700"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Приобритение для применения в тушении на межселенных территориях огнетушителей и РЛО. </w:t>
            </w:r>
          </w:p>
        </w:tc>
      </w:tr>
      <w:tr w:rsidR="00A06BF5" w:rsidRPr="00A06BF5" w:rsidTr="008411BE">
        <w:trPr>
          <w:trHeight w:val="20"/>
        </w:trPr>
        <w:tc>
          <w:tcPr>
            <w:tcW w:w="67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3.5. Обеспечение первичных мер пожарной безопасности поселений Богучанского района</w:t>
            </w:r>
          </w:p>
        </w:tc>
        <w:tc>
          <w:tcPr>
            <w:tcW w:w="454"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04200S4121</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8 500,00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8 500,00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Обеспечение первичных мер пожарной безопасности на межселенной территори (устроство незамерзающих прорубей)</w:t>
            </w:r>
          </w:p>
        </w:tc>
      </w:tr>
      <w:tr w:rsidR="00A06BF5" w:rsidRPr="00A06BF5" w:rsidTr="008411BE">
        <w:trPr>
          <w:trHeight w:val="20"/>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Обеспечение первичных мер пожарной безопасности</w:t>
            </w:r>
          </w:p>
        </w:tc>
      </w:tr>
      <w:tr w:rsidR="00A06BF5" w:rsidRPr="00A06BF5" w:rsidTr="008411BE">
        <w:trPr>
          <w:trHeight w:val="20"/>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04200S4121</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448,00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448,00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448,00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448,00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1 792,00</w:t>
            </w:r>
          </w:p>
        </w:tc>
        <w:tc>
          <w:tcPr>
            <w:tcW w:w="70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Софинансирование Администрации Богучаснкого района</w:t>
            </w:r>
          </w:p>
        </w:tc>
      </w:tr>
      <w:tr w:rsidR="00A06BF5" w:rsidRPr="00A06BF5" w:rsidTr="008411BE">
        <w:trPr>
          <w:trHeight w:val="20"/>
        </w:trPr>
        <w:tc>
          <w:tcPr>
            <w:tcW w:w="672"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5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Финансовое управление администрации Богучаснкого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890</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04200S4120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4 102 500,00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4 102 500,00</w:t>
            </w:r>
          </w:p>
        </w:tc>
        <w:tc>
          <w:tcPr>
            <w:tcW w:w="70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Обеспечение первичных мер пожарной безопасности на территории 18 сельских советов, в соответствии с соглашением</w:t>
            </w:r>
          </w:p>
        </w:tc>
      </w:tr>
      <w:tr w:rsidR="00A06BF5" w:rsidRPr="00A06BF5" w:rsidTr="008411BE">
        <w:trPr>
          <w:trHeight w:val="20"/>
        </w:trPr>
        <w:tc>
          <w:tcPr>
            <w:tcW w:w="672" w:type="pct"/>
            <w:tcBorders>
              <w:top w:val="nil"/>
              <w:left w:val="single" w:sz="4" w:space="0" w:color="auto"/>
              <w:bottom w:val="single" w:sz="4" w:space="0" w:color="auto"/>
              <w:right w:val="nil"/>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54" w:type="pct"/>
            <w:tcBorders>
              <w:top w:val="nil"/>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5 952,36</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8 000,00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29 952,36</w:t>
            </w:r>
          </w:p>
        </w:tc>
        <w:tc>
          <w:tcPr>
            <w:tcW w:w="70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Приобретение баннеров по пожарной безопасности</w:t>
            </w:r>
          </w:p>
        </w:tc>
      </w:tr>
      <w:tr w:rsidR="00A06BF5" w:rsidRPr="00A06BF5" w:rsidTr="008411BE">
        <w:trPr>
          <w:trHeight w:val="20"/>
        </w:trPr>
        <w:tc>
          <w:tcPr>
            <w:tcW w:w="672" w:type="pct"/>
            <w:tcBorders>
              <w:top w:val="nil"/>
              <w:left w:val="single" w:sz="4" w:space="0" w:color="auto"/>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54"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w:t>
            </w:r>
            <w:r w:rsidRPr="00A06BF5">
              <w:rPr>
                <w:rFonts w:ascii="Arial" w:eastAsia="Times New Roman" w:hAnsi="Arial" w:cs="Arial"/>
                <w:color w:val="000000"/>
                <w:sz w:val="14"/>
                <w:szCs w:val="14"/>
                <w:lang w:eastAsia="ru-RU"/>
              </w:rPr>
              <w:lastRenderedPageBreak/>
              <w:t>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w:t>
            </w:r>
            <w:r w:rsidRPr="00A06BF5">
              <w:rPr>
                <w:rFonts w:ascii="Arial" w:eastAsia="Times New Roman" w:hAnsi="Arial" w:cs="Arial"/>
                <w:color w:val="000000"/>
                <w:sz w:val="14"/>
                <w:szCs w:val="14"/>
                <w:lang w:eastAsia="ru-RU"/>
              </w:rPr>
              <w:lastRenderedPageBreak/>
              <w:t>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042008Ф0</w:t>
            </w:r>
            <w:r w:rsidRPr="00A06BF5">
              <w:rPr>
                <w:rFonts w:ascii="Arial" w:eastAsia="Times New Roman" w:hAnsi="Arial" w:cs="Arial"/>
                <w:color w:val="000000"/>
                <w:sz w:val="14"/>
                <w:szCs w:val="14"/>
                <w:lang w:eastAsia="ru-RU"/>
              </w:rPr>
              <w:lastRenderedPageBreak/>
              <w:t>30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lastRenderedPageBreak/>
              <w:t>60 833,33</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700" w:type="pct"/>
            <w:tcBorders>
              <w:top w:val="nil"/>
              <w:left w:val="nil"/>
              <w:bottom w:val="nil"/>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Приобретение </w:t>
            </w:r>
            <w:r w:rsidRPr="00A06BF5">
              <w:rPr>
                <w:rFonts w:ascii="Arial" w:eastAsia="Times New Roman" w:hAnsi="Arial" w:cs="Arial"/>
                <w:color w:val="000000"/>
                <w:sz w:val="14"/>
                <w:szCs w:val="14"/>
                <w:lang w:eastAsia="ru-RU"/>
              </w:rPr>
              <w:lastRenderedPageBreak/>
              <w:t>пожарной емкости для нужд пожаротушения в летний пожароопасный период</w:t>
            </w:r>
          </w:p>
        </w:tc>
      </w:tr>
      <w:tr w:rsidR="00A06BF5" w:rsidRPr="00A06BF5" w:rsidTr="008411BE">
        <w:trPr>
          <w:trHeight w:val="20"/>
        </w:trPr>
        <w:tc>
          <w:tcPr>
            <w:tcW w:w="672" w:type="pct"/>
            <w:tcBorders>
              <w:top w:val="nil"/>
              <w:left w:val="single" w:sz="4" w:space="0" w:color="auto"/>
              <w:bottom w:val="single" w:sz="4" w:space="0" w:color="auto"/>
              <w:right w:val="nil"/>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 </w:t>
            </w:r>
          </w:p>
        </w:tc>
        <w:tc>
          <w:tcPr>
            <w:tcW w:w="454" w:type="pct"/>
            <w:tcBorders>
              <w:top w:val="single" w:sz="4" w:space="0" w:color="auto"/>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0310</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0420080030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16 924,95</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4 000,00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4 000,00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12 000,00</w:t>
            </w:r>
          </w:p>
        </w:tc>
        <w:tc>
          <w:tcPr>
            <w:tcW w:w="700"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Приобретение бумажных памяток по пожарной безопасности</w:t>
            </w:r>
          </w:p>
        </w:tc>
      </w:tr>
      <w:tr w:rsidR="00A06BF5" w:rsidRPr="00A06BF5" w:rsidTr="008411BE">
        <w:trPr>
          <w:trHeight w:val="20"/>
        </w:trPr>
        <w:tc>
          <w:tcPr>
            <w:tcW w:w="1514" w:type="pct"/>
            <w:gridSpan w:val="4"/>
            <w:tcBorders>
              <w:top w:val="single" w:sz="4" w:space="0" w:color="auto"/>
              <w:left w:val="single" w:sz="4" w:space="0" w:color="auto"/>
              <w:bottom w:val="single" w:sz="4" w:space="0" w:color="auto"/>
              <w:right w:val="single" w:sz="4" w:space="0" w:color="000000"/>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4. Противопожарное обустройство здания администрации Богучанского района</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12 082,81</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73 395,00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73 395,00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232 267,81</w:t>
            </w:r>
          </w:p>
        </w:tc>
        <w:tc>
          <w:tcPr>
            <w:tcW w:w="700"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161"/>
        </w:trPr>
        <w:tc>
          <w:tcPr>
            <w:tcW w:w="672"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Мероприятие 4.1.   Проектные (изыскательские) работы на монтаж системы пожарной сигнализации и оповещения людей о пожаре в здании администрации Богучанского района</w:t>
            </w:r>
          </w:p>
        </w:tc>
        <w:tc>
          <w:tcPr>
            <w:tcW w:w="454"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19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189"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0104</w:t>
            </w:r>
          </w:p>
        </w:tc>
        <w:tc>
          <w:tcPr>
            <w:tcW w:w="37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0420080040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12 082,81</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73 395,00</w:t>
            </w:r>
          </w:p>
        </w:tc>
        <w:tc>
          <w:tcPr>
            <w:tcW w:w="488"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73 395,00</w:t>
            </w:r>
          </w:p>
        </w:tc>
        <w:tc>
          <w:tcPr>
            <w:tcW w:w="482" w:type="pct"/>
            <w:vMerge w:val="restart"/>
            <w:tcBorders>
              <w:top w:val="nil"/>
              <w:left w:val="single" w:sz="4" w:space="0" w:color="auto"/>
              <w:bottom w:val="single" w:sz="4" w:space="0" w:color="000000"/>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232 267,81</w:t>
            </w:r>
          </w:p>
        </w:tc>
        <w:tc>
          <w:tcPr>
            <w:tcW w:w="700" w:type="pct"/>
            <w:vMerge w:val="restart"/>
            <w:tcBorders>
              <w:top w:val="nil"/>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Обслуживание 1 охранной пожарной сигнализации</w:t>
            </w:r>
          </w:p>
        </w:tc>
      </w:tr>
      <w:tr w:rsidR="00A06BF5" w:rsidRPr="00A06BF5" w:rsidTr="008411BE">
        <w:trPr>
          <w:trHeight w:val="161"/>
        </w:trPr>
        <w:tc>
          <w:tcPr>
            <w:tcW w:w="6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54"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9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189"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37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88"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sz w:val="14"/>
                <w:szCs w:val="14"/>
                <w:lang w:eastAsia="ru-RU"/>
              </w:rPr>
            </w:pPr>
          </w:p>
        </w:tc>
        <w:tc>
          <w:tcPr>
            <w:tcW w:w="482"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700" w:type="pct"/>
            <w:vMerge/>
            <w:tcBorders>
              <w:top w:val="nil"/>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Итого по подпрограмме:</w:t>
            </w:r>
          </w:p>
        </w:tc>
        <w:tc>
          <w:tcPr>
            <w:tcW w:w="45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30 391 473,43</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26 056 103,00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26 056 103,00</w:t>
            </w:r>
          </w:p>
        </w:tc>
        <w:tc>
          <w:tcPr>
            <w:tcW w:w="488"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26 056 103,00</w:t>
            </w:r>
          </w:p>
        </w:tc>
        <w:tc>
          <w:tcPr>
            <w:tcW w:w="482"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108 559 782,43</w:t>
            </w:r>
          </w:p>
        </w:tc>
        <w:tc>
          <w:tcPr>
            <w:tcW w:w="700"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72" w:type="pct"/>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w:t>
            </w:r>
          </w:p>
        </w:tc>
        <w:tc>
          <w:tcPr>
            <w:tcW w:w="454"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99"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89"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2"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8"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700" w:type="pct"/>
            <w:tcBorders>
              <w:top w:val="single" w:sz="4" w:space="0" w:color="auto"/>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районный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sz w:val="14"/>
                <w:szCs w:val="14"/>
                <w:lang w:eastAsia="ru-RU"/>
              </w:rPr>
            </w:pPr>
            <w:r w:rsidRPr="00A06BF5">
              <w:rPr>
                <w:rFonts w:ascii="Arial" w:eastAsia="Times New Roman" w:hAnsi="Arial" w:cs="Arial"/>
                <w:sz w:val="14"/>
                <w:szCs w:val="14"/>
                <w:lang w:eastAsia="ru-RU"/>
              </w:rPr>
              <w:t>26 280 473,43</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26 056 103,00</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26 056 103,00</w:t>
            </w:r>
          </w:p>
        </w:tc>
        <w:tc>
          <w:tcPr>
            <w:tcW w:w="48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26 056 103,00</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104 448 782,43</w:t>
            </w:r>
          </w:p>
        </w:tc>
        <w:tc>
          <w:tcPr>
            <w:tcW w:w="700"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краевой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sz w:val="14"/>
                <w:szCs w:val="14"/>
                <w:lang w:eastAsia="ru-RU"/>
              </w:rPr>
            </w:pPr>
            <w:r w:rsidRPr="00A06BF5">
              <w:rPr>
                <w:rFonts w:ascii="Arial" w:eastAsia="Times New Roman" w:hAnsi="Arial" w:cs="Arial"/>
                <w:sz w:val="14"/>
                <w:szCs w:val="14"/>
                <w:lang w:eastAsia="ru-RU"/>
              </w:rPr>
              <w:t>4 111 000,00</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4 111 000,00</w:t>
            </w:r>
          </w:p>
        </w:tc>
        <w:tc>
          <w:tcPr>
            <w:tcW w:w="700"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672"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федеральный бюджет</w:t>
            </w:r>
          </w:p>
        </w:tc>
        <w:tc>
          <w:tcPr>
            <w:tcW w:w="45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9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189"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sz w:val="14"/>
                <w:szCs w:val="14"/>
                <w:lang w:eastAsia="ru-RU"/>
              </w:rPr>
            </w:pPr>
            <w:r w:rsidRPr="00A06BF5">
              <w:rPr>
                <w:rFonts w:ascii="Arial" w:eastAsia="Times New Roman" w:hAnsi="Arial" w:cs="Arial"/>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48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700"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p w:rsidR="00A06BF5" w:rsidRPr="00A06BF5" w:rsidRDefault="00A06BF5" w:rsidP="00A06BF5">
      <w:pPr>
        <w:spacing w:after="0" w:line="240" w:lineRule="auto"/>
        <w:ind w:left="5103" w:right="146"/>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Приложение № 7</w:t>
      </w:r>
    </w:p>
    <w:p w:rsidR="00A06BF5" w:rsidRPr="00A06BF5" w:rsidRDefault="00A06BF5" w:rsidP="00A06BF5">
      <w:pPr>
        <w:spacing w:after="0" w:line="240" w:lineRule="auto"/>
        <w:ind w:left="5103" w:right="146"/>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к муниципальной программе Богучанского района «Защита населения и территории Богучанского района от чрезвычайных ситуаций природного и техногенного характера»</w:t>
      </w:r>
    </w:p>
    <w:p w:rsidR="00A06BF5" w:rsidRPr="00A06BF5" w:rsidRDefault="00A06BF5" w:rsidP="00A06BF5">
      <w:pPr>
        <w:spacing w:after="0" w:line="240" w:lineRule="auto"/>
        <w:ind w:left="5103"/>
        <w:rPr>
          <w:rFonts w:ascii="Arial" w:eastAsia="Times New Roman" w:hAnsi="Arial" w:cs="Arial"/>
          <w:sz w:val="20"/>
          <w:szCs w:val="20"/>
          <w:lang w:eastAsia="ru-RU"/>
        </w:rPr>
      </w:pPr>
    </w:p>
    <w:p w:rsidR="00A06BF5" w:rsidRPr="00A06BF5" w:rsidRDefault="00A06BF5" w:rsidP="00A06BF5">
      <w:pPr>
        <w:spacing w:after="0" w:line="240" w:lineRule="auto"/>
        <w:jc w:val="center"/>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Подпрограмма «Профилактика терроризма, а так же минимизации и (или) ликвидации последствий его проявлений», реализуемой в рамках муниципальной программы «Защита населения и территории Богучанского района от чрезвычайных ситуаций природного и техногенного характера» </w:t>
      </w:r>
    </w:p>
    <w:p w:rsidR="00A06BF5" w:rsidRPr="00A06BF5" w:rsidRDefault="00A06BF5" w:rsidP="00A06BF5">
      <w:pPr>
        <w:spacing w:after="0" w:line="240" w:lineRule="auto"/>
        <w:jc w:val="center"/>
        <w:rPr>
          <w:rFonts w:ascii="Arial" w:eastAsia="Times New Roman" w:hAnsi="Arial" w:cs="Arial"/>
          <w:b/>
          <w:sz w:val="20"/>
          <w:szCs w:val="20"/>
          <w:lang w:eastAsia="ru-RU"/>
        </w:rPr>
      </w:pPr>
    </w:p>
    <w:p w:rsidR="00A06BF5" w:rsidRPr="00A06BF5" w:rsidRDefault="00A06BF5" w:rsidP="00A06BF5">
      <w:pPr>
        <w:spacing w:after="0" w:line="240" w:lineRule="auto"/>
        <w:jc w:val="center"/>
        <w:rPr>
          <w:rFonts w:ascii="Arial" w:eastAsia="Times New Roman" w:hAnsi="Arial" w:cs="Arial"/>
          <w:b/>
          <w:sz w:val="20"/>
          <w:szCs w:val="20"/>
          <w:lang w:eastAsia="ru-RU"/>
        </w:rPr>
      </w:pPr>
      <w:r w:rsidRPr="00A06BF5">
        <w:rPr>
          <w:rFonts w:ascii="Arial" w:eastAsia="Times New Roman" w:hAnsi="Arial" w:cs="Arial"/>
          <w:sz w:val="20"/>
          <w:szCs w:val="20"/>
          <w:lang w:eastAsia="ru-RU"/>
        </w:rPr>
        <w:t xml:space="preserve">1. Паспорт подпрограммы </w:t>
      </w:r>
    </w:p>
    <w:p w:rsidR="00A06BF5" w:rsidRPr="00A06BF5" w:rsidRDefault="00A06BF5" w:rsidP="00A06BF5">
      <w:pPr>
        <w:spacing w:after="0" w:line="240" w:lineRule="auto"/>
        <w:rPr>
          <w:rFonts w:ascii="Arial" w:eastAsia="Times New Roman" w:hAnsi="Arial" w:cs="Arial"/>
          <w:b/>
          <w:sz w:val="20"/>
          <w:szCs w:val="20"/>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3"/>
        <w:gridCol w:w="7048"/>
      </w:tblGrid>
      <w:tr w:rsidR="00A06BF5" w:rsidRPr="00A06BF5" w:rsidTr="008411BE">
        <w:trPr>
          <w:trHeight w:val="20"/>
        </w:trPr>
        <w:tc>
          <w:tcPr>
            <w:tcW w:w="1318"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Наименование подпрограммы</w:t>
            </w:r>
          </w:p>
        </w:tc>
        <w:tc>
          <w:tcPr>
            <w:tcW w:w="3682" w:type="pct"/>
          </w:tcPr>
          <w:p w:rsidR="00A06BF5" w:rsidRPr="00A06BF5" w:rsidRDefault="00A06BF5" w:rsidP="008411BE">
            <w:pPr>
              <w:spacing w:after="0" w:line="240" w:lineRule="auto"/>
              <w:jc w:val="both"/>
              <w:rPr>
                <w:rFonts w:ascii="Arial" w:eastAsia="Times New Roman" w:hAnsi="Arial" w:cs="Arial"/>
                <w:b/>
                <w:sz w:val="14"/>
                <w:szCs w:val="14"/>
                <w:lang w:eastAsia="ru-RU"/>
              </w:rPr>
            </w:pPr>
            <w:r w:rsidRPr="00A06BF5">
              <w:rPr>
                <w:rFonts w:ascii="Arial" w:eastAsia="Times New Roman" w:hAnsi="Arial" w:cs="Arial"/>
                <w:sz w:val="14"/>
                <w:szCs w:val="14"/>
                <w:lang w:eastAsia="ru-RU"/>
              </w:rPr>
              <w:t xml:space="preserve">«Профилактика терроризма, а так же минимизации и (или) ликвидации последствий его проявлений» </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на территории Богучанского района (далее -подпрограмма).</w:t>
            </w:r>
          </w:p>
        </w:tc>
      </w:tr>
      <w:tr w:rsidR="00A06BF5" w:rsidRPr="00A06BF5" w:rsidTr="008411BE">
        <w:trPr>
          <w:trHeight w:val="20"/>
        </w:trPr>
        <w:tc>
          <w:tcPr>
            <w:tcW w:w="1318" w:type="pct"/>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Наименование муниципальной 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«Защита населения и территории Богучанского района от чрезвычайных ситуаций природного и техногенного характера».</w:t>
            </w:r>
          </w:p>
        </w:tc>
      </w:tr>
      <w:tr w:rsidR="00A06BF5" w:rsidRPr="00A06BF5" w:rsidTr="008411BE">
        <w:trPr>
          <w:trHeight w:val="20"/>
        </w:trPr>
        <w:tc>
          <w:tcPr>
            <w:tcW w:w="1318" w:type="pct"/>
          </w:tcPr>
          <w:p w:rsidR="00A06BF5" w:rsidRPr="00A06BF5" w:rsidRDefault="00A06BF5" w:rsidP="008411BE">
            <w:pPr>
              <w:autoSpaceDE w:val="0"/>
              <w:autoSpaceDN w:val="0"/>
              <w:adjustRightInd w:val="0"/>
              <w:spacing w:after="0"/>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Муниципальный заказчик-  координатор подпрограммы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Администрация Богучанского района (отдел по делам ГО, ЧС и пожарной безопасности (далее – отдел по делам ГО, ЧС и ПБ) администрации Богучанского района).</w:t>
            </w:r>
          </w:p>
        </w:tc>
      </w:tr>
      <w:tr w:rsidR="00A06BF5" w:rsidRPr="00A06BF5" w:rsidTr="008411BE">
        <w:trPr>
          <w:trHeight w:val="20"/>
        </w:trPr>
        <w:tc>
          <w:tcPr>
            <w:tcW w:w="1318" w:type="pct"/>
          </w:tcPr>
          <w:p w:rsidR="00A06BF5" w:rsidRPr="00A06BF5" w:rsidRDefault="00A06BF5" w:rsidP="008411BE">
            <w:pPr>
              <w:autoSpaceDE w:val="0"/>
              <w:autoSpaceDN w:val="0"/>
              <w:adjustRightInd w:val="0"/>
              <w:spacing w:after="0"/>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Исполнитель подпрограммы, главный распорядитель бюджетных средств</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Исполнитель подпрограммы – отдел по делам ГО, ЧС и ПБ администрации Богучанского района;</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Главный распорядитель бюджетных средств - Администрация Богучанского района.</w:t>
            </w:r>
          </w:p>
        </w:tc>
      </w:tr>
      <w:tr w:rsidR="00A06BF5" w:rsidRPr="00A06BF5" w:rsidTr="008411BE">
        <w:trPr>
          <w:trHeight w:val="20"/>
        </w:trPr>
        <w:tc>
          <w:tcPr>
            <w:tcW w:w="1318"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Цели и задачи подпрограммы</w:t>
            </w:r>
          </w:p>
        </w:tc>
        <w:tc>
          <w:tcPr>
            <w:tcW w:w="3682"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Целью подпрограммы является:</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К задачам подпрограммы относятся:</w:t>
            </w:r>
          </w:p>
          <w:p w:rsidR="00A06BF5" w:rsidRPr="00A06BF5" w:rsidRDefault="00A06BF5" w:rsidP="008411BE">
            <w:pPr>
              <w:autoSpaceDE w:val="0"/>
              <w:autoSpaceDN w:val="0"/>
              <w:adjustRightInd w:val="0"/>
              <w:spacing w:after="0" w:line="240" w:lineRule="auto"/>
              <w:jc w:val="both"/>
              <w:rPr>
                <w:rFonts w:ascii="Arial" w:eastAsia="Times New Roman" w:hAnsi="Arial" w:cs="Arial"/>
                <w:b/>
                <w:sz w:val="14"/>
                <w:szCs w:val="14"/>
                <w:lang w:eastAsia="ru-RU"/>
              </w:rPr>
            </w:pPr>
            <w:r w:rsidRPr="00A06BF5">
              <w:rPr>
                <w:rFonts w:ascii="Arial" w:eastAsia="Times New Roman" w:hAnsi="Arial" w:cs="Arial"/>
                <w:sz w:val="14"/>
                <w:szCs w:val="14"/>
                <w:lang w:eastAsia="ru-RU"/>
              </w:rPr>
              <w:t>1. Профилактика терроризма и экстремизма в молодежной среде.</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2. Информационно – пропагандистское сопровождение профилактики терроризма и экстремизма.</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3. Методическое обеспечение профилактики терроризма и экстремизма.</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w:t>
            </w:r>
          </w:p>
        </w:tc>
      </w:tr>
      <w:tr w:rsidR="00A06BF5" w:rsidRPr="00A06BF5" w:rsidTr="008411BE">
        <w:trPr>
          <w:trHeight w:val="20"/>
        </w:trPr>
        <w:tc>
          <w:tcPr>
            <w:tcW w:w="1318" w:type="pct"/>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Показатели результативности подпрограммы</w:t>
            </w:r>
          </w:p>
        </w:tc>
        <w:tc>
          <w:tcPr>
            <w:tcW w:w="3682" w:type="pct"/>
          </w:tcPr>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увеличение доли обучающихся (молодежи), вовлеченных в мероприятия, направленные на профилактику терроризма и экстремизма к 2024 году 73 % от среднего показателя 2016 года;</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увеличение количества информационно -пропагандистских материалов по профилактике терроризма и экстремизма к 2024 году 74 % от среднего показателя 2016 года;</w:t>
            </w:r>
          </w:p>
          <w:p w:rsidR="00A06BF5" w:rsidRPr="00A06BF5" w:rsidRDefault="00A06BF5" w:rsidP="008411BE">
            <w:pPr>
              <w:autoSpaceDE w:val="0"/>
              <w:autoSpaceDN w:val="0"/>
              <w:adjustRightInd w:val="0"/>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2024 году 73,2 % от среднего показателя 2016 года;</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2024 году 50,2 % от среднего показателя 2016 года.</w:t>
            </w:r>
          </w:p>
        </w:tc>
      </w:tr>
      <w:tr w:rsidR="00A06BF5" w:rsidRPr="00A06BF5" w:rsidTr="008411BE">
        <w:trPr>
          <w:trHeight w:val="20"/>
        </w:trPr>
        <w:tc>
          <w:tcPr>
            <w:tcW w:w="1318"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Сроки реализации подпрограммы</w:t>
            </w:r>
          </w:p>
        </w:tc>
        <w:tc>
          <w:tcPr>
            <w:tcW w:w="3682"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 xml:space="preserve">2021 - 2024 годы. </w:t>
            </w:r>
          </w:p>
        </w:tc>
      </w:tr>
      <w:tr w:rsidR="00A06BF5" w:rsidRPr="00A06BF5" w:rsidTr="008411BE">
        <w:trPr>
          <w:trHeight w:val="20"/>
        </w:trPr>
        <w:tc>
          <w:tcPr>
            <w:tcW w:w="1318"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w:t>
            </w:r>
          </w:p>
        </w:tc>
        <w:tc>
          <w:tcPr>
            <w:tcW w:w="3682" w:type="pct"/>
            <w:tcBorders>
              <w:top w:val="single" w:sz="4" w:space="0" w:color="auto"/>
              <w:left w:val="single" w:sz="4" w:space="0" w:color="auto"/>
              <w:bottom w:val="single" w:sz="4" w:space="0" w:color="auto"/>
              <w:right w:val="single" w:sz="4" w:space="0" w:color="auto"/>
            </w:tcBorders>
            <w:shd w:val="clear" w:color="auto" w:fill="auto"/>
          </w:tcPr>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Объем финансирования составляет 886 663,27 рублей, в том числе по годам:</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241 663,27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215 000,00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215 000,00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215 000,00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 счет районного бюджета 886 663,27 рублей, в том числе по годам:</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241 663,27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2022 год – 215 000,00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215 000,00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215 000,00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 счет краевого бюджета 0 рублей, в том числе по годам:</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 счет федерального бюджета 0 рублей, в том числе по годам:</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2021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2022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2023 год – 0 рублей;</w:t>
            </w:r>
          </w:p>
          <w:p w:rsidR="00A06BF5" w:rsidRPr="00A06BF5" w:rsidRDefault="00A06BF5" w:rsidP="008411BE">
            <w:pPr>
              <w:spacing w:after="0" w:line="240" w:lineRule="auto"/>
              <w:jc w:val="both"/>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2024 год – 0 рублей;</w:t>
            </w:r>
          </w:p>
        </w:tc>
      </w:tr>
      <w:tr w:rsidR="00A06BF5" w:rsidRPr="00A06BF5" w:rsidTr="008411BE">
        <w:trPr>
          <w:trHeight w:val="20"/>
        </w:trPr>
        <w:tc>
          <w:tcPr>
            <w:tcW w:w="1318"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lastRenderedPageBreak/>
              <w:t>Система организации контроля за исполнением подпрограммы</w:t>
            </w:r>
          </w:p>
        </w:tc>
        <w:tc>
          <w:tcPr>
            <w:tcW w:w="3682" w:type="pct"/>
            <w:tcBorders>
              <w:top w:val="single" w:sz="4" w:space="0" w:color="auto"/>
              <w:left w:val="single" w:sz="4" w:space="0" w:color="auto"/>
              <w:bottom w:val="single" w:sz="4" w:space="0" w:color="auto"/>
              <w:right w:val="single" w:sz="4" w:space="0" w:color="auto"/>
            </w:tcBorders>
          </w:tcPr>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Текущий контроль за исполнением мероприятий подпрограммы осуществляется отделом по делам ГО, ЧС и ПБ администрации Богучанского района.</w:t>
            </w:r>
          </w:p>
          <w:p w:rsidR="00A06BF5" w:rsidRPr="00A06BF5" w:rsidRDefault="00A06BF5" w:rsidP="008411BE">
            <w:pPr>
              <w:spacing w:after="0" w:line="240" w:lineRule="auto"/>
              <w:jc w:val="both"/>
              <w:rPr>
                <w:rFonts w:ascii="Arial" w:eastAsia="Times New Roman" w:hAnsi="Arial" w:cs="Arial"/>
                <w:sz w:val="14"/>
                <w:szCs w:val="14"/>
                <w:lang w:eastAsia="ru-RU"/>
              </w:rPr>
            </w:pPr>
            <w:r w:rsidRPr="00A06BF5">
              <w:rPr>
                <w:rFonts w:ascii="Arial" w:eastAsia="Times New Roman" w:hAnsi="Arial" w:cs="Arial"/>
                <w:sz w:val="14"/>
                <w:szCs w:val="14"/>
                <w:lang w:eastAsia="ru-RU"/>
              </w:rPr>
              <w:t>Контроль за целевым и эффективным использованием средств районного бюджета осуществляет финансовое управление администрации Богучанского района.</w:t>
            </w:r>
          </w:p>
        </w:tc>
      </w:tr>
    </w:tbl>
    <w:p w:rsidR="00A06BF5" w:rsidRPr="00A06BF5" w:rsidRDefault="00A06BF5" w:rsidP="00A06BF5">
      <w:pPr>
        <w:widowControl w:val="0"/>
        <w:autoSpaceDE w:val="0"/>
        <w:autoSpaceDN w:val="0"/>
        <w:adjustRightInd w:val="0"/>
        <w:spacing w:after="0" w:line="240" w:lineRule="auto"/>
        <w:outlineLvl w:val="2"/>
        <w:rPr>
          <w:rFonts w:ascii="Arial" w:eastAsia="Times New Roman" w:hAnsi="Arial" w:cs="Arial"/>
          <w:color w:val="000000"/>
          <w:sz w:val="20"/>
          <w:szCs w:val="20"/>
          <w:lang w:eastAsia="ru-RU"/>
        </w:rPr>
      </w:pPr>
    </w:p>
    <w:p w:rsidR="00A06BF5" w:rsidRPr="00A06BF5" w:rsidRDefault="00A06BF5" w:rsidP="00A06BF5">
      <w:pPr>
        <w:widowControl w:val="0"/>
        <w:autoSpaceDE w:val="0"/>
        <w:autoSpaceDN w:val="0"/>
        <w:adjustRightInd w:val="0"/>
        <w:spacing w:after="0" w:line="240" w:lineRule="auto"/>
        <w:outlineLvl w:val="2"/>
        <w:rPr>
          <w:rFonts w:ascii="Arial" w:eastAsia="Times New Roman" w:hAnsi="Arial" w:cs="Arial"/>
          <w:sz w:val="20"/>
          <w:szCs w:val="20"/>
          <w:lang w:eastAsia="ru-RU"/>
        </w:rPr>
      </w:pPr>
      <w:r w:rsidRPr="00A06BF5">
        <w:rPr>
          <w:rFonts w:ascii="Arial" w:eastAsia="Times New Roman" w:hAnsi="Arial" w:cs="Arial"/>
          <w:color w:val="000000"/>
          <w:sz w:val="20"/>
          <w:szCs w:val="20"/>
          <w:lang w:eastAsia="ru-RU"/>
        </w:rPr>
        <w:t xml:space="preserve">     </w:t>
      </w:r>
      <w:r w:rsidRPr="00A06BF5">
        <w:rPr>
          <w:rFonts w:ascii="Arial" w:eastAsia="Times New Roman" w:hAnsi="Arial" w:cs="Arial"/>
          <w:sz w:val="20"/>
          <w:szCs w:val="20"/>
          <w:lang w:eastAsia="ru-RU"/>
        </w:rPr>
        <w:t>2. Основные разделы подпрограммы</w:t>
      </w:r>
    </w:p>
    <w:p w:rsidR="00A06BF5" w:rsidRPr="00A06BF5" w:rsidRDefault="00A06BF5" w:rsidP="00A06BF5">
      <w:pPr>
        <w:widowControl w:val="0"/>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outlineLvl w:val="0"/>
        <w:rPr>
          <w:rFonts w:ascii="Arial" w:eastAsia="Times New Roman" w:hAnsi="Arial" w:cs="Arial"/>
          <w:sz w:val="20"/>
          <w:szCs w:val="20"/>
          <w:lang w:eastAsia="ru-RU"/>
        </w:rPr>
      </w:pPr>
      <w:r w:rsidRPr="00A06BF5">
        <w:rPr>
          <w:rFonts w:ascii="Arial" w:eastAsia="Times New Roman" w:hAnsi="Arial" w:cs="Arial"/>
          <w:sz w:val="20"/>
          <w:szCs w:val="20"/>
          <w:lang w:eastAsia="ru-RU"/>
        </w:rPr>
        <w:t>2.1. Постановка общерайонной проблемы и обоснование необходимости разработки подпрограммы</w:t>
      </w:r>
    </w:p>
    <w:p w:rsidR="00A06BF5" w:rsidRPr="00A06BF5" w:rsidRDefault="00A06BF5" w:rsidP="00A06BF5">
      <w:pPr>
        <w:autoSpaceDE w:val="0"/>
        <w:autoSpaceDN w:val="0"/>
        <w:adjustRightInd w:val="0"/>
        <w:spacing w:after="0" w:line="240" w:lineRule="auto"/>
        <w:jc w:val="center"/>
        <w:outlineLvl w:val="0"/>
        <w:rPr>
          <w:rFonts w:ascii="Arial" w:eastAsia="Times New Roman" w:hAnsi="Arial" w:cs="Arial"/>
          <w:sz w:val="20"/>
          <w:szCs w:val="20"/>
          <w:lang w:eastAsia="ru-RU"/>
        </w:rPr>
      </w:pPr>
    </w:p>
    <w:p w:rsidR="00A06BF5" w:rsidRPr="00A06BF5" w:rsidRDefault="00A06BF5" w:rsidP="00A06BF5">
      <w:pPr>
        <w:spacing w:after="0" w:line="240" w:lineRule="auto"/>
        <w:ind w:firstLine="68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За истекший период с начала реализации подпрограммы с 2016 года до 2018 года, на территории района преступлений террористической и экстремисткой направленности не зарегистрировано. </w:t>
      </w:r>
    </w:p>
    <w:p w:rsidR="00A06BF5" w:rsidRPr="00A06BF5" w:rsidRDefault="00A06BF5" w:rsidP="00A06BF5">
      <w:pPr>
        <w:spacing w:after="0" w:line="240" w:lineRule="auto"/>
        <w:ind w:firstLine="68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указанный период не допущено проведения публичных протестных мероприятий с нарушением требований действующего законодательства, которые подразумевали под собой проявление экстремизма, расовой, религиозной розни и нарушений общественного порядка при их проведении.</w:t>
      </w:r>
    </w:p>
    <w:p w:rsidR="00A06BF5" w:rsidRPr="00A06BF5" w:rsidRDefault="00A06BF5" w:rsidP="00A06BF5">
      <w:pPr>
        <w:spacing w:after="0" w:line="240" w:lineRule="auto"/>
        <w:ind w:firstLine="68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Религиозные организации в Богучанском районе представлены Русской православной церковью, старообрядцами, баптистами. Выходцы из Средней Азии, Северного Кавказа, Поволжья исповедуют традиционный ислам.</w:t>
      </w:r>
    </w:p>
    <w:p w:rsidR="00A06BF5" w:rsidRPr="00A06BF5" w:rsidRDefault="00A06BF5" w:rsidP="00A06BF5">
      <w:pPr>
        <w:spacing w:after="0" w:line="240" w:lineRule="auto"/>
        <w:ind w:firstLine="68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Этноконфессиональная ситуация в Богучанском районе характеризуется низким уровнем напряженности, обострения межнациональных разногласий; эскалации острых социальных противоречий и конфликтов не допущено. </w:t>
      </w:r>
    </w:p>
    <w:p w:rsidR="00A06BF5" w:rsidRPr="00A06BF5" w:rsidRDefault="00A06BF5" w:rsidP="00A06BF5">
      <w:pPr>
        <w:shd w:val="clear" w:color="auto" w:fill="FEFEFE"/>
        <w:spacing w:after="0" w:line="240" w:lineRule="auto"/>
        <w:ind w:firstLine="680"/>
        <w:jc w:val="both"/>
        <w:rPr>
          <w:rFonts w:ascii="Arial" w:eastAsia="Times New Roman" w:hAnsi="Arial" w:cs="Arial"/>
          <w:bCs/>
          <w:color w:val="000000"/>
          <w:sz w:val="20"/>
          <w:szCs w:val="20"/>
          <w:lang w:eastAsia="ru-RU"/>
        </w:rPr>
      </w:pPr>
      <w:r w:rsidRPr="00A06BF5">
        <w:rPr>
          <w:rFonts w:ascii="Arial" w:eastAsia="Times New Roman" w:hAnsi="Arial" w:cs="Arial"/>
          <w:bCs/>
          <w:color w:val="000000"/>
          <w:sz w:val="20"/>
          <w:szCs w:val="20"/>
          <w:lang w:eastAsia="ru-RU"/>
        </w:rPr>
        <w:t>Однако общий уровень террористической угрозы на территории Российской Федерации продолжает оставаться высоким, масштабы последствий террористических актов значительны. Террористы стремятся расширить географию своей деятельности.</w:t>
      </w:r>
    </w:p>
    <w:p w:rsidR="00A06BF5" w:rsidRPr="00A06BF5" w:rsidRDefault="00A06BF5" w:rsidP="00A06BF5">
      <w:pPr>
        <w:shd w:val="clear" w:color="auto" w:fill="FEFEFE"/>
        <w:spacing w:after="0" w:line="240" w:lineRule="auto"/>
        <w:ind w:firstLine="680"/>
        <w:jc w:val="both"/>
        <w:rPr>
          <w:rFonts w:ascii="Arial" w:eastAsia="Times New Roman" w:hAnsi="Arial" w:cs="Arial"/>
          <w:bCs/>
          <w:color w:val="000000"/>
          <w:sz w:val="20"/>
          <w:szCs w:val="20"/>
          <w:lang w:eastAsia="ru-RU"/>
        </w:rPr>
      </w:pPr>
      <w:r w:rsidRPr="00A06BF5">
        <w:rPr>
          <w:rFonts w:ascii="Arial" w:eastAsia="Times New Roman" w:hAnsi="Arial" w:cs="Arial"/>
          <w:bCs/>
          <w:color w:val="000000"/>
          <w:sz w:val="20"/>
          <w:szCs w:val="20"/>
          <w:lang w:eastAsia="ru-RU"/>
        </w:rPr>
        <w:t xml:space="preserve">В сложившихся обстоятельствах необходима реализация комплекса мероприятий в области противодействия терроризму и разрушения его основ. </w:t>
      </w:r>
    </w:p>
    <w:p w:rsidR="00A06BF5" w:rsidRPr="00A06BF5" w:rsidRDefault="00A06BF5" w:rsidP="00A06BF5">
      <w:pPr>
        <w:shd w:val="clear" w:color="auto" w:fill="FEFEFE"/>
        <w:spacing w:after="0" w:line="240" w:lineRule="auto"/>
        <w:jc w:val="both"/>
        <w:rPr>
          <w:rFonts w:ascii="Arial" w:eastAsia="Times New Roman" w:hAnsi="Arial" w:cs="Arial"/>
          <w:bCs/>
          <w:color w:val="000000"/>
          <w:sz w:val="20"/>
          <w:szCs w:val="20"/>
          <w:lang w:eastAsia="ru-RU"/>
        </w:rPr>
      </w:pPr>
      <w:r w:rsidRPr="00A06BF5">
        <w:rPr>
          <w:rFonts w:ascii="Arial" w:eastAsia="Times New Roman" w:hAnsi="Arial" w:cs="Arial"/>
          <w:bCs/>
          <w:color w:val="000000"/>
          <w:sz w:val="20"/>
          <w:szCs w:val="20"/>
          <w:lang w:eastAsia="ru-RU"/>
        </w:rPr>
        <w:t>При отсутствии системного подхода в вопросах профилактики терроризма и экстремизма с большей долей вероятности прогнозируется ухудшение ситуации в вопросах антитеррористической защищенности объектов жизнеобеспечения, транспорта, промышленности, связи и социальной инфраструктуры, объектов с массовым пребыванием людей. В связи с чем необходимо ужесточать пропускной режим на указанных объектах, устанавливать камеры видеонаблюдения и иные специальные средства, повышающие антитеррористическую защищенность.</w:t>
      </w:r>
    </w:p>
    <w:p w:rsidR="00A06BF5" w:rsidRPr="00A06BF5" w:rsidRDefault="00A06BF5" w:rsidP="00A06BF5">
      <w:pPr>
        <w:spacing w:after="0" w:line="240" w:lineRule="auto"/>
        <w:jc w:val="center"/>
        <w:rPr>
          <w:rFonts w:ascii="Arial" w:eastAsia="Times New Roman" w:hAnsi="Arial" w:cs="Arial"/>
          <w:sz w:val="20"/>
          <w:szCs w:val="20"/>
          <w:lang w:eastAsia="ru-RU"/>
        </w:rPr>
      </w:pPr>
    </w:p>
    <w:p w:rsidR="00A06BF5" w:rsidRPr="00A06BF5" w:rsidRDefault="00A06BF5" w:rsidP="00A06BF5">
      <w:pPr>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2.2. Основная цель, задачи, этапы и сроки выполнения подпрограммы, показатели результативности</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Целью подпрограммы является 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w:t>
      </w:r>
      <w:r w:rsidRPr="00A06BF5">
        <w:rPr>
          <w:rFonts w:ascii="Arial" w:eastAsia="Times New Roman" w:hAnsi="Arial" w:cs="Arial"/>
          <w:bCs/>
          <w:sz w:val="20"/>
          <w:szCs w:val="20"/>
          <w:lang w:eastAsia="ru-RU"/>
        </w:rPr>
        <w:t>.</w:t>
      </w:r>
      <w:r w:rsidRPr="00A06BF5">
        <w:rPr>
          <w:rFonts w:ascii="Arial" w:eastAsia="Times New Roman" w:hAnsi="Arial" w:cs="Arial"/>
          <w:sz w:val="20"/>
          <w:szCs w:val="20"/>
          <w:lang w:eastAsia="ru-RU"/>
        </w:rPr>
        <w:t xml:space="preserve">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bCs/>
          <w:sz w:val="20"/>
          <w:szCs w:val="20"/>
          <w:lang w:eastAsia="ru-RU"/>
        </w:rPr>
      </w:pPr>
      <w:r w:rsidRPr="00A06BF5">
        <w:rPr>
          <w:rFonts w:ascii="Arial" w:eastAsia="Times New Roman" w:hAnsi="Arial" w:cs="Arial"/>
          <w:sz w:val="20"/>
          <w:szCs w:val="20"/>
          <w:lang w:eastAsia="ru-RU"/>
        </w:rPr>
        <w:t>Для достижения указанной цели на всех этапах реализации программы активное участие в мероприятиях будут принимать: Отдел МВД России по Богучанскому району, Общественно-политическая газета Богучанского района Красноярского края «Ангарская Правда», Отделение в г. Кодинске управления ФСБ России по Красноярскому краю, МБУК «Богучанская межпоселенческая  Центральная районная библиотека», Управление образования Богучанского района, Управление культуры Богучанского района, МБУ «Центр социализации и досуга молодежи».</w:t>
      </w:r>
    </w:p>
    <w:p w:rsidR="00A06BF5" w:rsidRPr="00A06BF5" w:rsidRDefault="00A06BF5" w:rsidP="00A06BF5">
      <w:pPr>
        <w:widowControl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Данная цель будет достигнута за счет реализации следующих задач:</w:t>
      </w:r>
    </w:p>
    <w:p w:rsidR="00A06BF5" w:rsidRPr="00A06BF5" w:rsidRDefault="00A06BF5" w:rsidP="00A06BF5">
      <w:pPr>
        <w:widowControl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1. Профилактика терроризма и экстремизма в молодежной среде.</w:t>
      </w:r>
    </w:p>
    <w:p w:rsidR="00A06BF5" w:rsidRPr="00A06BF5" w:rsidRDefault="00A06BF5" w:rsidP="00A06BF5">
      <w:pPr>
        <w:widowControl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2. Информационно - пропагандистское сопровождение профилактики терроризма и экстремизма.</w:t>
      </w:r>
    </w:p>
    <w:p w:rsidR="00A06BF5" w:rsidRPr="00A06BF5" w:rsidRDefault="00A06BF5" w:rsidP="00A06BF5">
      <w:pPr>
        <w:widowControl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3. Методическое обеспечение профилактики терроризма и экстремизма.</w:t>
      </w:r>
    </w:p>
    <w:p w:rsidR="00A06BF5" w:rsidRPr="00A06BF5" w:rsidRDefault="00A06BF5" w:rsidP="00A06BF5">
      <w:pPr>
        <w:shd w:val="clear" w:color="auto" w:fill="FFFFFF"/>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4. Повышение уровня антитеррористической защищенности объектов социальной сферы (социально-значимые объекты, объекты жизнеобеспечения) и объектов с массовым пребыванием людей.</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Решение задачи 1 «Профилактика терроризма и экстремизма в молодежной среде» осуществляется посредством реализации мероприятий 1.1. – 1.3. подпрограммы:</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1.1. Организация проведения цикла лекций и бесед с обучающимися в образовательных учреждениях Богучанского района, направленных на профилактику терроризма и экстремизма, с привлечением сотрудников правоохранительных органов. (Проведение лекций и бесед в 22 общеобразовательных школах с охватом учащихся не менее 300 человек) Ответственный: Управление образования Богучанского района.</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1.2. Организация проведения мероприятий для молодежи «Нет – экстремизму и ксенофобии» на базе районных библиотек МО Богучанский район (медиауроки, дискуссии, видеолектории, «круглые столы», диспуты, беседы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 Ответственный: Управление культуры Богучанского района.</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Обеспечение участия в мероприятии не менее 50 человек. Ответственный: МБУ «Центр социализации и досуга молодежи».</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Решение задачи 2 «Информационно-пропагандистское сопровождение профилактики терроризма и экстремизма» осуществляется посредством реализации мероприятия 2.1. – 2.2. подпрограммы:</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(Обеспечение информационных уголков по антитеррористической тематике не менее чем в 5 учреждениях в год). Ответственный:  Управление образования администрации Богучанского района, Управление культуры Богучанского района.</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группы МО Богучанский район (далее – АТК МО Богучанский район) на официальном портале администрации Богучанского района. (Обеспечение профилактики экстремизма и терроризма, формирование толерантного сознания граждан) Ответственный: Администрация Богучанского района.</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Решение задачи 3 «Методическое обеспечение профилактики терроризма и экстремизма» осуществляется посредством реализации мероприятия 3.1. подпрограммы:</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спорта, социальной защиты, руководителей ресурсоснабжающих организаций, в том числе во время проведения плановых и внеплановых заседаний АТК МО Богучанский район. (Обеспечение увеличения охвата специалистов, обученных по вопросам профилактики терроризма и экстремизма в год не менее 10 человек). Ответственный: Управление культуры Богучанского района, МБУ «Центр социализации и досуга молодежи». </w:t>
      </w:r>
    </w:p>
    <w:p w:rsidR="00A06BF5" w:rsidRPr="00A06BF5" w:rsidRDefault="00A06BF5" w:rsidP="00A06BF5">
      <w:pPr>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Решение задачи 4 «Повышение уровня антитеррористической защищенности объектов социальной сферы (учреждений образования, культуры, социальной защиты населения) и объектов с массовым пребыванием людей» осуществляется посредством реализации мероприятия 4.1. подпрограммы:</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4.1. Повышение уровня антитеррористической защищенности объектов, включенных в Перечень объектов, расположенных на территории МО Богучанский район и подлежащих антитеррористической защите (учреждений образования, культуры, социальной защиты населения, места массового пребывания людей, а именно установка камер видеонаблюдения, средств обеспечивающих пропускной режим и иных специальных средств антитеррористической защищенности). Ответственный: Администрация Богучанского района, Управление культуры Богучанского района, Управление образования администрации Богучанского района.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Срок реализации подпрограммы: 2021-2024 годы.</w:t>
      </w:r>
    </w:p>
    <w:p w:rsidR="00A06BF5" w:rsidRPr="00A06BF5" w:rsidRDefault="00A06BF5" w:rsidP="00A06BF5">
      <w:pPr>
        <w:autoSpaceDE w:val="0"/>
        <w:autoSpaceDN w:val="0"/>
        <w:adjustRightInd w:val="0"/>
        <w:spacing w:after="0" w:line="240" w:lineRule="auto"/>
        <w:ind w:firstLine="72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Решение поставленной цели и задачи определяется достижением показателей результативности, представленных в приложении № 1 к настоящей подпрограмме.</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2.3. Механизм реализации мероприятий подпрограммы</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Главным распорядителем бюджетных средств на выполнение мероприятий подпрограммы является администрация Богучанского района.</w:t>
      </w:r>
    </w:p>
    <w:p w:rsidR="00A06BF5" w:rsidRPr="00A06BF5" w:rsidRDefault="00A06BF5" w:rsidP="00A06BF5">
      <w:pPr>
        <w:widowControl w:val="0"/>
        <w:autoSpaceDE w:val="0"/>
        <w:autoSpaceDN w:val="0"/>
        <w:adjustRightInd w:val="0"/>
        <w:spacing w:after="0" w:line="240" w:lineRule="auto"/>
        <w:ind w:firstLine="540"/>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Финансирование мероприятий, предусмотренных подпрограммой, осуществляется согласно бюджетным заявкам от распорядителя бюджетных средств.</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При поступлении средств на лицевой счет распорядителя, производятся кассовые расходы.</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2.4. Управление подпрограммой и контроль </w:t>
      </w:r>
    </w:p>
    <w:p w:rsidR="00A06BF5" w:rsidRPr="00A06BF5" w:rsidRDefault="00A06BF5" w:rsidP="00A06BF5">
      <w:pPr>
        <w:autoSpaceDE w:val="0"/>
        <w:autoSpaceDN w:val="0"/>
        <w:adjustRightInd w:val="0"/>
        <w:spacing w:after="0" w:line="240" w:lineRule="auto"/>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за ходом ее выполнения</w:t>
      </w:r>
    </w:p>
    <w:p w:rsidR="00A06BF5" w:rsidRPr="00A06BF5" w:rsidRDefault="00A06BF5" w:rsidP="00A06BF5">
      <w:pPr>
        <w:autoSpaceDE w:val="0"/>
        <w:autoSpaceDN w:val="0"/>
        <w:adjustRightInd w:val="0"/>
        <w:spacing w:after="0" w:line="240" w:lineRule="auto"/>
        <w:jc w:val="center"/>
        <w:rPr>
          <w:rFonts w:ascii="Arial" w:eastAsia="Times New Roman" w:hAnsi="Arial" w:cs="Arial"/>
          <w:color w:val="FF0000"/>
          <w:sz w:val="20"/>
          <w:szCs w:val="20"/>
          <w:lang w:eastAsia="ru-RU"/>
        </w:rPr>
      </w:pP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Текущее управление реализацией подпрограммы осуществляется исполнителем подпрограммы – отдел по делам ГО, ЧС и ПБ администрации Богучанского района, финансовое управление администрации Богучанского района.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Управление подпрограммой и контроль за ходом ее выполнения осуществляется в соответствии с </w:t>
      </w:r>
      <w:hyperlink r:id="rId8" w:history="1">
        <w:r w:rsidRPr="00A06BF5">
          <w:rPr>
            <w:rFonts w:ascii="Arial" w:eastAsia="Times New Roman" w:hAnsi="Arial" w:cs="Arial"/>
            <w:sz w:val="20"/>
            <w:szCs w:val="20"/>
            <w:lang w:eastAsia="ru-RU"/>
          </w:rPr>
          <w:t>Порядком</w:t>
        </w:r>
      </w:hyperlink>
      <w:r w:rsidRPr="00A06BF5">
        <w:rPr>
          <w:rFonts w:ascii="Arial" w:eastAsia="Times New Roman" w:hAnsi="Arial" w:cs="Arial"/>
          <w:sz w:val="20"/>
          <w:szCs w:val="20"/>
          <w:lang w:eastAsia="ru-RU"/>
        </w:rPr>
        <w:t xml:space="preserve"> принятия решений о разработке муниципальных программ Богучанского района, их формировании и реализации, утвержденного постановлением администрации Богучанского района от 17.07.2013 № 849-п. </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lastRenderedPageBreak/>
        <w:t>Контроль за целевым и эффективным использованием средств, предусмотренных на реализацию мероприятий подпрограммы, осуществляет</w:t>
      </w:r>
      <w:r w:rsidRPr="00A06BF5">
        <w:rPr>
          <w:rFonts w:ascii="Arial" w:hAnsi="Arial" w:cs="Arial"/>
          <w:sz w:val="20"/>
          <w:szCs w:val="20"/>
        </w:rPr>
        <w:t xml:space="preserve"> администрация Богучанского района</w:t>
      </w:r>
      <w:r w:rsidRPr="00A06BF5">
        <w:rPr>
          <w:rFonts w:ascii="Arial" w:eastAsia="Times New Roman" w:hAnsi="Arial" w:cs="Arial"/>
          <w:sz w:val="20"/>
          <w:szCs w:val="20"/>
          <w:lang w:eastAsia="ru-RU"/>
        </w:rPr>
        <w:t xml:space="preserve"> (отдел по делам ГО, ЧС и ПБ), финансовое управление администрации Богучанского района.</w:t>
      </w:r>
    </w:p>
    <w:p w:rsidR="00A06BF5" w:rsidRPr="00A06BF5" w:rsidRDefault="00A06BF5" w:rsidP="00A06BF5">
      <w:pPr>
        <w:spacing w:after="0" w:line="240" w:lineRule="auto"/>
        <w:ind w:firstLine="709"/>
        <w:jc w:val="both"/>
        <w:rPr>
          <w:rFonts w:ascii="Arial" w:hAnsi="Arial" w:cs="Arial"/>
          <w:sz w:val="20"/>
          <w:szCs w:val="20"/>
        </w:rPr>
      </w:pPr>
      <w:r w:rsidRPr="00A06BF5">
        <w:rPr>
          <w:rFonts w:ascii="Arial" w:eastAsia="Times New Roman" w:hAnsi="Arial" w:cs="Arial"/>
          <w:sz w:val="20"/>
          <w:szCs w:val="20"/>
          <w:lang w:eastAsia="ru-RU"/>
        </w:rPr>
        <w:t>Ответственным за подготовку и представление отчетных данных является отдел по делам ГО, ЧС и ПБ администрации Богучанского район</w:t>
      </w:r>
      <w:r w:rsidRPr="00A06BF5">
        <w:rPr>
          <w:rFonts w:ascii="Arial" w:hAnsi="Arial" w:cs="Arial"/>
          <w:sz w:val="20"/>
          <w:szCs w:val="20"/>
        </w:rPr>
        <w:t>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p>
    <w:p w:rsidR="00A06BF5" w:rsidRPr="00A06BF5" w:rsidRDefault="00A06BF5" w:rsidP="00A06BF5">
      <w:pPr>
        <w:spacing w:after="0" w:line="240" w:lineRule="auto"/>
        <w:ind w:firstLine="709"/>
        <w:jc w:val="center"/>
        <w:rPr>
          <w:rFonts w:ascii="Arial" w:hAnsi="Arial" w:cs="Arial"/>
          <w:sz w:val="20"/>
          <w:szCs w:val="20"/>
        </w:rPr>
      </w:pPr>
      <w:r w:rsidRPr="00A06BF5">
        <w:rPr>
          <w:rFonts w:ascii="Arial" w:eastAsia="Times New Roman" w:hAnsi="Arial" w:cs="Arial"/>
          <w:sz w:val="20"/>
          <w:szCs w:val="20"/>
          <w:lang w:eastAsia="ru-RU"/>
        </w:rPr>
        <w:t>2.5. Оценка социально-экономической эффективности от реализации подпрограммы</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Оценка социально-экономической эффективности проводится отделом по делам ГО, ЧС и ПБ администрации Богучанского район.</w:t>
      </w:r>
    </w:p>
    <w:p w:rsidR="00A06BF5" w:rsidRPr="00A06BF5" w:rsidRDefault="00A06BF5" w:rsidP="00A06BF5">
      <w:pPr>
        <w:spacing w:after="0" w:line="240" w:lineRule="auto"/>
        <w:ind w:firstLine="709"/>
        <w:jc w:val="both"/>
        <w:rPr>
          <w:rFonts w:ascii="Arial" w:hAnsi="Arial" w:cs="Arial"/>
          <w:sz w:val="20"/>
          <w:szCs w:val="20"/>
        </w:rPr>
      </w:pPr>
      <w:r w:rsidRPr="00A06BF5">
        <w:rPr>
          <w:rFonts w:ascii="Arial" w:eastAsia="Times New Roman" w:hAnsi="Arial" w:cs="Arial"/>
          <w:sz w:val="20"/>
          <w:szCs w:val="20"/>
          <w:lang w:eastAsia="ru-RU"/>
        </w:rPr>
        <w:t xml:space="preserve">Обязательным условием эффективности программы является успешное выполнение </w:t>
      </w:r>
      <w:r w:rsidRPr="00A06BF5">
        <w:rPr>
          <w:rFonts w:ascii="Arial" w:hAnsi="Arial" w:cs="Arial"/>
          <w:sz w:val="20"/>
          <w:szCs w:val="20"/>
        </w:rPr>
        <w:t>целевых индикаторов и показателей подпрограммы, а также мероприятий в установленные сроки.</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ходе реализации подпрограммы будут выполнены следующие показатели, в том числе:</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          - увеличение доли обучающихся (молодежи), вовлеченных в мероприятия, направленные на профилактику терроризма и экстремизма к 2024 году 73 % от среднего показателя 2016 года;</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          - увеличение количества информационно - пропагандистских материалов по профилактике терроризма и экстремизма к 2024 году 74 % от среднего показателя 2016 года;</w:t>
      </w:r>
    </w:p>
    <w:p w:rsidR="00A06BF5" w:rsidRPr="00A06BF5" w:rsidRDefault="00A06BF5" w:rsidP="00A06BF5">
      <w:pPr>
        <w:autoSpaceDE w:val="0"/>
        <w:autoSpaceDN w:val="0"/>
        <w:adjustRightInd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          - повышение качества подготовки различных категорий граждан и специалистов к действиям в условиях угрозы совершения или совершенного террористического акта к 2024 году 73,2 % от среднего показателя 2016 года;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 к 2024 году 50,2 % от среднего показателя 2016 года.</w:t>
      </w:r>
    </w:p>
    <w:p w:rsidR="00A06BF5" w:rsidRPr="00A06BF5" w:rsidRDefault="00A06BF5" w:rsidP="00A06BF5">
      <w:pPr>
        <w:spacing w:after="0" w:line="240" w:lineRule="auto"/>
        <w:ind w:firstLine="709"/>
        <w:jc w:val="both"/>
        <w:rPr>
          <w:rFonts w:ascii="Arial" w:eastAsia="Times New Roman" w:hAnsi="Arial" w:cs="Arial"/>
          <w:sz w:val="20"/>
          <w:szCs w:val="20"/>
          <w:lang w:eastAsia="ru-RU"/>
        </w:rPr>
      </w:pPr>
      <w:r w:rsidRPr="00A06BF5">
        <w:rPr>
          <w:rFonts w:ascii="Arial" w:hAnsi="Arial" w:cs="Arial"/>
          <w:sz w:val="20"/>
          <w:szCs w:val="20"/>
        </w:rPr>
        <w:t>Подпрограмма не содержит мероприятий, направленных на изменение состояния окружающей среды.</w:t>
      </w:r>
    </w:p>
    <w:p w:rsidR="00A06BF5" w:rsidRPr="00A06BF5" w:rsidRDefault="00A06BF5" w:rsidP="00A06BF5">
      <w:pPr>
        <w:autoSpaceDE w:val="0"/>
        <w:autoSpaceDN w:val="0"/>
        <w:adjustRightInd w:val="0"/>
        <w:spacing w:after="0" w:line="240" w:lineRule="auto"/>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2.6. Мероприятия подпрограммы</w:t>
      </w:r>
    </w:p>
    <w:p w:rsidR="00A06BF5" w:rsidRPr="00A06BF5" w:rsidRDefault="00A06BF5" w:rsidP="00A06BF5">
      <w:pPr>
        <w:autoSpaceDE w:val="0"/>
        <w:autoSpaceDN w:val="0"/>
        <w:adjustRightInd w:val="0"/>
        <w:spacing w:after="0" w:line="240" w:lineRule="auto"/>
        <w:ind w:firstLine="708"/>
        <w:jc w:val="center"/>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 xml:space="preserve">Перечень подпрограммных мероприятий с указанием главных распорядителей, распорядителей бюджетных средств, форм расходования бюджетных средств, исполнителей подпрограммных мероприятий, сроков исполнения, объемов и источников финансирования всего и с разбивкой по годам приведен в приложении № 2 к подпрограмме. </w:t>
      </w:r>
    </w:p>
    <w:p w:rsidR="00A06BF5" w:rsidRPr="00A06BF5" w:rsidRDefault="00A06BF5" w:rsidP="00A06BF5">
      <w:pPr>
        <w:autoSpaceDE w:val="0"/>
        <w:autoSpaceDN w:val="0"/>
        <w:adjustRightInd w:val="0"/>
        <w:spacing w:after="0" w:line="240" w:lineRule="auto"/>
        <w:ind w:firstLine="708"/>
        <w:jc w:val="both"/>
        <w:rPr>
          <w:rFonts w:ascii="Arial" w:eastAsia="Times New Roman" w:hAnsi="Arial" w:cs="Arial"/>
          <w:sz w:val="20"/>
          <w:szCs w:val="20"/>
          <w:lang w:eastAsia="ru-RU"/>
        </w:rPr>
      </w:pPr>
    </w:p>
    <w:p w:rsidR="00A06BF5" w:rsidRPr="00A06BF5" w:rsidRDefault="00A06BF5" w:rsidP="00A06BF5">
      <w:pPr>
        <w:autoSpaceDE w:val="0"/>
        <w:autoSpaceDN w:val="0"/>
        <w:adjustRightInd w:val="0"/>
        <w:spacing w:after="0" w:line="240" w:lineRule="auto"/>
        <w:ind w:firstLine="708"/>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2.7. Обоснование финансовых, материальных и трудовых затрат (ресурсное обеспечение подпрограммы) с указанием источников финансирования</w:t>
      </w:r>
    </w:p>
    <w:p w:rsidR="00A06BF5" w:rsidRPr="00A06BF5" w:rsidRDefault="00A06BF5" w:rsidP="00A06BF5">
      <w:pPr>
        <w:spacing w:after="0" w:line="240" w:lineRule="auto"/>
        <w:jc w:val="both"/>
        <w:rPr>
          <w:rFonts w:ascii="Arial" w:eastAsia="Times New Roman" w:hAnsi="Arial" w:cs="Arial"/>
          <w:color w:val="000000"/>
          <w:sz w:val="20"/>
          <w:szCs w:val="20"/>
          <w:lang w:eastAsia="ru-RU"/>
        </w:rPr>
      </w:pPr>
    </w:p>
    <w:p w:rsidR="00A06BF5" w:rsidRPr="00A06BF5" w:rsidRDefault="00A06BF5" w:rsidP="00A06BF5">
      <w:pPr>
        <w:spacing w:after="0" w:line="240" w:lineRule="auto"/>
        <w:jc w:val="both"/>
        <w:rPr>
          <w:rFonts w:ascii="Arial" w:eastAsia="Times New Roman" w:hAnsi="Arial" w:cs="Arial"/>
          <w:color w:val="000000"/>
          <w:sz w:val="20"/>
          <w:szCs w:val="20"/>
          <w:lang w:eastAsia="ru-RU"/>
        </w:rPr>
      </w:pPr>
      <w:r w:rsidRPr="00A06BF5">
        <w:rPr>
          <w:rFonts w:ascii="Arial" w:eastAsia="Times New Roman" w:hAnsi="Arial" w:cs="Arial"/>
          <w:color w:val="000000"/>
          <w:sz w:val="20"/>
          <w:szCs w:val="20"/>
          <w:lang w:eastAsia="ru-RU"/>
        </w:rPr>
        <w:t xml:space="preserve">          Мероприятия подпрограммы предусматривают их реализацию за счет средств районного, краевого, федерального бюджетов.</w:t>
      </w:r>
    </w:p>
    <w:p w:rsidR="00A06BF5" w:rsidRPr="00A06BF5" w:rsidRDefault="00A06BF5" w:rsidP="00A06BF5">
      <w:pPr>
        <w:spacing w:after="0" w:line="240" w:lineRule="auto"/>
        <w:jc w:val="both"/>
        <w:rPr>
          <w:rFonts w:ascii="Arial" w:eastAsia="Times New Roman" w:hAnsi="Arial" w:cs="Arial"/>
          <w:color w:val="000000"/>
          <w:sz w:val="20"/>
          <w:szCs w:val="20"/>
          <w:lang w:eastAsia="ru-RU"/>
        </w:rPr>
      </w:pPr>
      <w:r w:rsidRPr="00A06BF5">
        <w:rPr>
          <w:rFonts w:ascii="Arial" w:eastAsia="Times New Roman" w:hAnsi="Arial" w:cs="Arial"/>
          <w:color w:val="000000"/>
          <w:sz w:val="20"/>
          <w:szCs w:val="20"/>
          <w:lang w:eastAsia="ru-RU"/>
        </w:rPr>
        <w:t xml:space="preserve">Объем расходов на реализацию мероприятий подпрограммы на 2021 - 2024 год указан в приложении № 2 к подпрограмме.  </w:t>
      </w:r>
    </w:p>
    <w:p w:rsidR="00A06BF5" w:rsidRPr="00A06BF5" w:rsidRDefault="00A06BF5" w:rsidP="00A06BF5">
      <w:pPr>
        <w:spacing w:after="0" w:line="240" w:lineRule="auto"/>
        <w:jc w:val="both"/>
        <w:rPr>
          <w:rFonts w:ascii="Arial" w:eastAsia="Times New Roman" w:hAnsi="Arial" w:cs="Arial"/>
          <w:color w:val="000000"/>
          <w:sz w:val="20"/>
          <w:szCs w:val="20"/>
          <w:lang w:eastAsia="ru-RU"/>
        </w:rPr>
      </w:pPr>
      <w:r w:rsidRPr="00A06BF5">
        <w:rPr>
          <w:rFonts w:ascii="Arial" w:eastAsia="Times New Roman" w:hAnsi="Arial" w:cs="Arial"/>
          <w:color w:val="000000"/>
          <w:sz w:val="20"/>
          <w:szCs w:val="20"/>
          <w:lang w:eastAsia="ru-RU"/>
        </w:rPr>
        <w:t xml:space="preserve">          </w:t>
      </w:r>
    </w:p>
    <w:p w:rsidR="00A06BF5" w:rsidRPr="00A06BF5" w:rsidRDefault="00A06BF5" w:rsidP="00A06BF5">
      <w:pPr>
        <w:autoSpaceDE w:val="0"/>
        <w:autoSpaceDN w:val="0"/>
        <w:spacing w:after="0" w:line="240" w:lineRule="auto"/>
        <w:jc w:val="both"/>
        <w:rPr>
          <w:rFonts w:ascii="Arial" w:eastAsia="Times New Roman" w:hAnsi="Arial" w:cs="Arial"/>
          <w:sz w:val="20"/>
          <w:szCs w:val="20"/>
          <w:lang w:eastAsia="ru-RU"/>
        </w:rPr>
      </w:pPr>
      <w:r w:rsidRPr="00A06BF5">
        <w:rPr>
          <w:rFonts w:ascii="Arial" w:eastAsia="Times New Roman" w:hAnsi="Arial" w:cs="Arial"/>
          <w:sz w:val="20"/>
          <w:szCs w:val="20"/>
          <w:lang w:eastAsia="ru-RU"/>
        </w:rPr>
        <w:t>В приложении № 2 приведены сведения о планируемых расходах по задачам и мероприятиям подпрограммы, с указанием источников финансирования.</w:t>
      </w:r>
    </w:p>
    <w:p w:rsidR="00A06BF5" w:rsidRPr="00A06BF5" w:rsidRDefault="00A06BF5" w:rsidP="00A06BF5">
      <w:pPr>
        <w:spacing w:after="0" w:line="240" w:lineRule="auto"/>
        <w:jc w:val="both"/>
        <w:rPr>
          <w:rFonts w:ascii="Arial" w:eastAsia="Times New Roman" w:hAnsi="Arial" w:cs="Arial"/>
          <w:color w:val="000000"/>
          <w:sz w:val="20"/>
          <w:szCs w:val="20"/>
          <w:lang w:eastAsia="ru-RU"/>
        </w:rPr>
      </w:pP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Приложение № 1</w:t>
      </w: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 xml:space="preserve">к подпрограмме «Профилактика терроризма, </w:t>
      </w:r>
    </w:p>
    <w:p w:rsidR="00A06BF5" w:rsidRPr="00A06BF5" w:rsidRDefault="00A06BF5" w:rsidP="00A06BF5">
      <w:pPr>
        <w:spacing w:after="0" w:line="240" w:lineRule="auto"/>
        <w:ind w:firstLine="360"/>
        <w:jc w:val="right"/>
        <w:rPr>
          <w:rFonts w:ascii="Arial" w:eastAsia="Times New Roman" w:hAnsi="Arial" w:cs="Arial"/>
          <w:sz w:val="18"/>
          <w:szCs w:val="20"/>
          <w:lang w:eastAsia="ru-RU"/>
        </w:rPr>
      </w:pPr>
      <w:r w:rsidRPr="00A06BF5">
        <w:rPr>
          <w:rFonts w:ascii="Arial" w:eastAsia="Times New Roman" w:hAnsi="Arial" w:cs="Arial"/>
          <w:sz w:val="18"/>
          <w:szCs w:val="20"/>
          <w:lang w:eastAsia="ru-RU"/>
        </w:rPr>
        <w:t xml:space="preserve">а так же минимизации и ликвидации последствий его проявлений» </w:t>
      </w:r>
    </w:p>
    <w:p w:rsidR="00A06BF5" w:rsidRPr="00A06BF5" w:rsidRDefault="00A06BF5" w:rsidP="00A06BF5">
      <w:pPr>
        <w:spacing w:after="0" w:line="240" w:lineRule="auto"/>
        <w:ind w:firstLine="360"/>
        <w:jc w:val="both"/>
        <w:rPr>
          <w:rFonts w:ascii="Arial" w:eastAsia="Times New Roman" w:hAnsi="Arial" w:cs="Arial"/>
          <w:sz w:val="20"/>
          <w:szCs w:val="20"/>
          <w:lang w:eastAsia="ru-RU"/>
        </w:rPr>
      </w:pPr>
    </w:p>
    <w:p w:rsidR="00A06BF5" w:rsidRPr="00A06BF5" w:rsidRDefault="00A06BF5" w:rsidP="00A06BF5">
      <w:pPr>
        <w:spacing w:after="0" w:line="240" w:lineRule="auto"/>
        <w:ind w:firstLine="360"/>
        <w:jc w:val="center"/>
        <w:rPr>
          <w:rFonts w:ascii="Arial" w:eastAsia="Times New Roman" w:hAnsi="Arial" w:cs="Arial"/>
          <w:sz w:val="20"/>
          <w:szCs w:val="20"/>
          <w:lang w:eastAsia="ru-RU"/>
        </w:rPr>
      </w:pPr>
      <w:r w:rsidRPr="00A06BF5">
        <w:rPr>
          <w:rFonts w:ascii="Arial" w:eastAsia="Times New Roman" w:hAnsi="Arial" w:cs="Arial"/>
          <w:sz w:val="20"/>
          <w:szCs w:val="20"/>
          <w:lang w:eastAsia="ru-RU"/>
        </w:rPr>
        <w:t>Перечень показателей результативности подпрограммы</w:t>
      </w:r>
    </w:p>
    <w:p w:rsidR="00A06BF5" w:rsidRPr="00A06BF5" w:rsidRDefault="00A06BF5" w:rsidP="00A06BF5">
      <w:pPr>
        <w:spacing w:after="0" w:line="240" w:lineRule="auto"/>
        <w:ind w:firstLine="360"/>
        <w:jc w:val="center"/>
        <w:rPr>
          <w:rFonts w:ascii="Arial" w:eastAsia="Times New Roman" w:hAnsi="Arial" w:cs="Arial"/>
          <w:sz w:val="20"/>
          <w:szCs w:val="20"/>
          <w:lang w:eastAsia="ru-R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06"/>
        <w:gridCol w:w="790"/>
        <w:gridCol w:w="1509"/>
        <w:gridCol w:w="929"/>
        <w:gridCol w:w="1097"/>
        <w:gridCol w:w="1368"/>
        <w:gridCol w:w="1098"/>
        <w:gridCol w:w="1171"/>
        <w:gridCol w:w="1103"/>
      </w:tblGrid>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п/п</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Цель, задачи, показатели результативности</w:t>
            </w:r>
          </w:p>
        </w:tc>
        <w:tc>
          <w:tcPr>
            <w:tcW w:w="47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Единица</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измерения</w:t>
            </w:r>
          </w:p>
        </w:tc>
        <w:tc>
          <w:tcPr>
            <w:tcW w:w="576"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Источник информации</w:t>
            </w:r>
          </w:p>
        </w:tc>
        <w:tc>
          <w:tcPr>
            <w:tcW w:w="74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Текущий финансовый год </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2021</w:t>
            </w:r>
          </w:p>
        </w:tc>
        <w:tc>
          <w:tcPr>
            <w:tcW w:w="577"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Очередной финансовый год 2022 </w:t>
            </w:r>
          </w:p>
        </w:tc>
        <w:tc>
          <w:tcPr>
            <w:tcW w:w="62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Первый год планового периода 2023 </w:t>
            </w:r>
          </w:p>
        </w:tc>
        <w:tc>
          <w:tcPr>
            <w:tcW w:w="578" w:type="pct"/>
            <w:tcBorders>
              <w:top w:val="single" w:sz="4" w:space="0" w:color="000000"/>
              <w:left w:val="single" w:sz="4" w:space="0" w:color="000000"/>
              <w:bottom w:val="single" w:sz="4" w:space="0" w:color="000000"/>
              <w:right w:val="single" w:sz="4"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Второй год планового периода 2024</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w:t>
            </w:r>
          </w:p>
        </w:tc>
        <w:tc>
          <w:tcPr>
            <w:tcW w:w="387" w:type="pct"/>
            <w:tcBorders>
              <w:top w:val="single" w:sz="4" w:space="0" w:color="000000"/>
              <w:left w:val="single" w:sz="4" w:space="0" w:color="000000"/>
              <w:bottom w:val="single" w:sz="4" w:space="0" w:color="000000"/>
              <w:right w:val="single" w:sz="4" w:space="0" w:color="000000"/>
            </w:tcBorders>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p>
        </w:tc>
        <w:tc>
          <w:tcPr>
            <w:tcW w:w="4401" w:type="pct"/>
            <w:gridSpan w:val="7"/>
            <w:tcBorders>
              <w:top w:val="single" w:sz="4" w:space="0" w:color="000000"/>
              <w:left w:val="single" w:sz="4" w:space="0" w:color="000000"/>
              <w:bottom w:val="single" w:sz="4" w:space="0" w:color="000000"/>
              <w:right w:val="single" w:sz="4"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Цель «Участие в профилактике терроризма и экстремизма, минимизации и ликвидации последствий проявления терроризма и экстремизма на территории </w:t>
            </w:r>
            <w:r w:rsidRPr="00A06BF5">
              <w:rPr>
                <w:rFonts w:ascii="Arial" w:hAnsi="Arial" w:cs="Arial"/>
                <w:sz w:val="14"/>
                <w:szCs w:val="14"/>
              </w:rPr>
              <w:br/>
              <w:t>МО Богучанский район»</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1.1</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both"/>
              <w:rPr>
                <w:rFonts w:ascii="Arial" w:hAnsi="Arial" w:cs="Arial"/>
                <w:sz w:val="14"/>
                <w:szCs w:val="14"/>
              </w:rPr>
            </w:pPr>
            <w:r w:rsidRPr="00A06BF5">
              <w:rPr>
                <w:rFonts w:ascii="Arial" w:hAnsi="Arial" w:cs="Arial"/>
                <w:sz w:val="14"/>
                <w:szCs w:val="14"/>
              </w:rPr>
              <w:t>Увеличение доли обучающихся (молодежи), вовлеченных в мероприятия, направленные на профилактику терроризма и экстремизма.</w:t>
            </w:r>
          </w:p>
        </w:tc>
        <w:tc>
          <w:tcPr>
            <w:tcW w:w="47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 </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ведомственная статистика</w:t>
            </w:r>
          </w:p>
        </w:tc>
        <w:tc>
          <w:tcPr>
            <w:tcW w:w="74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ind w:firstLine="72"/>
              <w:jc w:val="center"/>
              <w:rPr>
                <w:rFonts w:ascii="Arial" w:hAnsi="Arial" w:cs="Arial"/>
                <w:sz w:val="14"/>
                <w:szCs w:val="14"/>
              </w:rPr>
            </w:pPr>
            <w:r w:rsidRPr="00A06BF5">
              <w:rPr>
                <w:rFonts w:ascii="Arial" w:hAnsi="Arial" w:cs="Arial"/>
                <w:sz w:val="14"/>
                <w:szCs w:val="14"/>
              </w:rPr>
              <w:t>70,4</w:t>
            </w:r>
          </w:p>
        </w:tc>
        <w:tc>
          <w:tcPr>
            <w:tcW w:w="577"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71</w:t>
            </w:r>
          </w:p>
        </w:tc>
        <w:tc>
          <w:tcPr>
            <w:tcW w:w="62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72,2</w:t>
            </w:r>
          </w:p>
        </w:tc>
        <w:tc>
          <w:tcPr>
            <w:tcW w:w="578" w:type="pct"/>
            <w:tcBorders>
              <w:top w:val="single" w:sz="4" w:space="0" w:color="000000"/>
              <w:left w:val="single" w:sz="4" w:space="0" w:color="000000"/>
              <w:bottom w:val="single" w:sz="4" w:space="0" w:color="000000"/>
              <w:right w:val="single" w:sz="4" w:space="0" w:color="auto"/>
            </w:tcBorders>
            <w:vAlign w:val="center"/>
          </w:tcPr>
          <w:p w:rsidR="00A06BF5" w:rsidRPr="00A06BF5" w:rsidRDefault="00A06BF5" w:rsidP="008411BE">
            <w:pPr>
              <w:spacing w:after="0" w:line="240" w:lineRule="auto"/>
              <w:jc w:val="center"/>
              <w:rPr>
                <w:rFonts w:ascii="Arial" w:hAnsi="Arial" w:cs="Arial"/>
                <w:sz w:val="14"/>
                <w:szCs w:val="14"/>
              </w:rPr>
            </w:pPr>
            <w:r w:rsidRPr="00A06BF5">
              <w:rPr>
                <w:rFonts w:ascii="Arial" w:hAnsi="Arial" w:cs="Arial"/>
                <w:sz w:val="14"/>
                <w:szCs w:val="14"/>
              </w:rPr>
              <w:t>73</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1.2</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both"/>
              <w:rPr>
                <w:rFonts w:ascii="Arial" w:hAnsi="Arial" w:cs="Arial"/>
                <w:sz w:val="14"/>
                <w:szCs w:val="14"/>
              </w:rPr>
            </w:pPr>
            <w:r w:rsidRPr="00A06BF5">
              <w:rPr>
                <w:rFonts w:ascii="Arial" w:hAnsi="Arial" w:cs="Arial"/>
                <w:sz w:val="14"/>
                <w:szCs w:val="14"/>
              </w:rPr>
              <w:t>Увеличение количества информационно -пропагандистских материалов по профилактике терроризма и экстремизма.</w:t>
            </w:r>
          </w:p>
        </w:tc>
        <w:tc>
          <w:tcPr>
            <w:tcW w:w="47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 </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ведомственная статистика</w:t>
            </w:r>
          </w:p>
        </w:tc>
        <w:tc>
          <w:tcPr>
            <w:tcW w:w="74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70,3</w:t>
            </w:r>
          </w:p>
        </w:tc>
        <w:tc>
          <w:tcPr>
            <w:tcW w:w="577"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71,5</w:t>
            </w:r>
          </w:p>
        </w:tc>
        <w:tc>
          <w:tcPr>
            <w:tcW w:w="62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bCs/>
                <w:sz w:val="14"/>
                <w:szCs w:val="14"/>
              </w:rPr>
            </w:pPr>
            <w:r w:rsidRPr="00A06BF5">
              <w:rPr>
                <w:rFonts w:ascii="Arial" w:hAnsi="Arial" w:cs="Arial"/>
                <w:bCs/>
                <w:sz w:val="14"/>
                <w:szCs w:val="14"/>
              </w:rPr>
              <w:t>73</w:t>
            </w:r>
          </w:p>
        </w:tc>
        <w:tc>
          <w:tcPr>
            <w:tcW w:w="578" w:type="pct"/>
            <w:tcBorders>
              <w:top w:val="single" w:sz="4" w:space="0" w:color="000000"/>
              <w:left w:val="single" w:sz="4" w:space="0" w:color="000000"/>
              <w:bottom w:val="single" w:sz="4" w:space="0" w:color="000000"/>
              <w:right w:val="single" w:sz="4"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bCs/>
                <w:sz w:val="14"/>
                <w:szCs w:val="14"/>
              </w:rPr>
            </w:pPr>
            <w:r w:rsidRPr="00A06BF5">
              <w:rPr>
                <w:rFonts w:ascii="Arial" w:hAnsi="Arial" w:cs="Arial"/>
                <w:bCs/>
                <w:sz w:val="14"/>
                <w:szCs w:val="14"/>
              </w:rPr>
              <w:t>74</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1.3</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both"/>
              <w:rPr>
                <w:rFonts w:ascii="Arial" w:hAnsi="Arial" w:cs="Arial"/>
                <w:sz w:val="14"/>
                <w:szCs w:val="14"/>
              </w:rPr>
            </w:pPr>
            <w:r w:rsidRPr="00A06BF5">
              <w:rPr>
                <w:rFonts w:ascii="Arial" w:hAnsi="Arial" w:cs="Arial"/>
                <w:sz w:val="14"/>
                <w:szCs w:val="14"/>
              </w:rPr>
              <w:t xml:space="preserve">Повышение качества подготовки различных категорий граждан и специалистов к действиям в </w:t>
            </w:r>
            <w:r w:rsidRPr="00A06BF5">
              <w:rPr>
                <w:rFonts w:ascii="Arial" w:hAnsi="Arial" w:cs="Arial"/>
                <w:sz w:val="14"/>
                <w:szCs w:val="14"/>
              </w:rPr>
              <w:lastRenderedPageBreak/>
              <w:t>условиях угрозы совершения или совершенного террористического акта.</w:t>
            </w:r>
          </w:p>
        </w:tc>
        <w:tc>
          <w:tcPr>
            <w:tcW w:w="47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lastRenderedPageBreak/>
              <w:t xml:space="preserve">% </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от среднего показателя </w:t>
            </w:r>
            <w:r w:rsidRPr="00A06BF5">
              <w:rPr>
                <w:rFonts w:ascii="Arial" w:hAnsi="Arial" w:cs="Arial"/>
                <w:sz w:val="14"/>
                <w:szCs w:val="14"/>
              </w:rPr>
              <w:lastRenderedPageBreak/>
              <w:t>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lastRenderedPageBreak/>
              <w:t>ведомственная статистика</w:t>
            </w:r>
          </w:p>
        </w:tc>
        <w:tc>
          <w:tcPr>
            <w:tcW w:w="74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71,1</w:t>
            </w:r>
          </w:p>
        </w:tc>
        <w:tc>
          <w:tcPr>
            <w:tcW w:w="577"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72</w:t>
            </w:r>
          </w:p>
        </w:tc>
        <w:tc>
          <w:tcPr>
            <w:tcW w:w="62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bCs/>
                <w:sz w:val="14"/>
                <w:szCs w:val="14"/>
              </w:rPr>
            </w:pPr>
            <w:r w:rsidRPr="00A06BF5">
              <w:rPr>
                <w:rFonts w:ascii="Arial" w:hAnsi="Arial" w:cs="Arial"/>
                <w:bCs/>
                <w:sz w:val="14"/>
                <w:szCs w:val="14"/>
              </w:rPr>
              <w:t>72,6</w:t>
            </w:r>
          </w:p>
        </w:tc>
        <w:tc>
          <w:tcPr>
            <w:tcW w:w="578" w:type="pct"/>
            <w:tcBorders>
              <w:top w:val="single" w:sz="4" w:space="0" w:color="000000"/>
              <w:left w:val="single" w:sz="4" w:space="0" w:color="000000"/>
              <w:bottom w:val="single" w:sz="4" w:space="0" w:color="000000"/>
              <w:right w:val="single" w:sz="4"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bCs/>
                <w:sz w:val="14"/>
                <w:szCs w:val="14"/>
              </w:rPr>
            </w:pPr>
            <w:r w:rsidRPr="00A06BF5">
              <w:rPr>
                <w:rFonts w:ascii="Arial" w:hAnsi="Arial" w:cs="Arial"/>
                <w:bCs/>
                <w:sz w:val="14"/>
                <w:szCs w:val="14"/>
              </w:rPr>
              <w:t>73,2</w:t>
            </w:r>
          </w:p>
        </w:tc>
      </w:tr>
      <w:tr w:rsidR="00A06BF5" w:rsidRPr="00A06BF5" w:rsidTr="008411BE">
        <w:trPr>
          <w:trHeight w:val="20"/>
        </w:trPr>
        <w:tc>
          <w:tcPr>
            <w:tcW w:w="21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lastRenderedPageBreak/>
              <w:t>1.4</w:t>
            </w:r>
          </w:p>
        </w:tc>
        <w:tc>
          <w:tcPr>
            <w:tcW w:w="1217" w:type="pct"/>
            <w:gridSpan w:val="2"/>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spacing w:after="0" w:line="240" w:lineRule="auto"/>
              <w:jc w:val="both"/>
              <w:rPr>
                <w:rFonts w:ascii="Arial" w:hAnsi="Arial" w:cs="Arial"/>
                <w:sz w:val="14"/>
                <w:szCs w:val="14"/>
              </w:rPr>
            </w:pPr>
            <w:r w:rsidRPr="00A06BF5">
              <w:rPr>
                <w:rFonts w:ascii="Arial" w:hAnsi="Arial" w:cs="Arial"/>
                <w:sz w:val="14"/>
                <w:szCs w:val="14"/>
              </w:rPr>
              <w:t>Увеличение количества объектов социальной сферы (учреждений образования, культуры, социальной защиты населения) и объектов с массовым пребыванием людей, защищенных в соответствии с установленными требованиями.</w:t>
            </w:r>
          </w:p>
        </w:tc>
        <w:tc>
          <w:tcPr>
            <w:tcW w:w="47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 xml:space="preserve">% </w:t>
            </w:r>
          </w:p>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от среднего показателя 2016 года</w:t>
            </w:r>
          </w:p>
        </w:tc>
        <w:tc>
          <w:tcPr>
            <w:tcW w:w="576"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ведомственная статистика</w:t>
            </w:r>
          </w:p>
        </w:tc>
        <w:tc>
          <w:tcPr>
            <w:tcW w:w="743"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49,4</w:t>
            </w:r>
          </w:p>
        </w:tc>
        <w:tc>
          <w:tcPr>
            <w:tcW w:w="577"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sz w:val="14"/>
                <w:szCs w:val="14"/>
              </w:rPr>
            </w:pPr>
            <w:r w:rsidRPr="00A06BF5">
              <w:rPr>
                <w:rFonts w:ascii="Arial" w:hAnsi="Arial" w:cs="Arial"/>
                <w:sz w:val="14"/>
                <w:szCs w:val="14"/>
              </w:rPr>
              <w:t>49,5</w:t>
            </w:r>
          </w:p>
        </w:tc>
        <w:tc>
          <w:tcPr>
            <w:tcW w:w="622" w:type="pct"/>
            <w:tcBorders>
              <w:top w:val="single" w:sz="4" w:space="0" w:color="000000"/>
              <w:left w:val="single" w:sz="4" w:space="0" w:color="000000"/>
              <w:bottom w:val="single" w:sz="4" w:space="0" w:color="000000"/>
              <w:right w:val="single" w:sz="4" w:space="0" w:color="000000"/>
            </w:tcBorders>
            <w:vAlign w:val="center"/>
          </w:tcPr>
          <w:p w:rsidR="00A06BF5" w:rsidRPr="00A06BF5" w:rsidRDefault="00A06BF5" w:rsidP="008411BE">
            <w:pPr>
              <w:autoSpaceDE w:val="0"/>
              <w:autoSpaceDN w:val="0"/>
              <w:adjustRightInd w:val="0"/>
              <w:spacing w:after="0" w:line="240" w:lineRule="auto"/>
              <w:jc w:val="center"/>
              <w:rPr>
                <w:rFonts w:ascii="Arial" w:hAnsi="Arial" w:cs="Arial"/>
                <w:bCs/>
                <w:sz w:val="14"/>
                <w:szCs w:val="14"/>
              </w:rPr>
            </w:pPr>
            <w:r w:rsidRPr="00A06BF5">
              <w:rPr>
                <w:rFonts w:ascii="Arial" w:hAnsi="Arial" w:cs="Arial"/>
                <w:bCs/>
                <w:sz w:val="14"/>
                <w:szCs w:val="14"/>
              </w:rPr>
              <w:t>49,7</w:t>
            </w:r>
          </w:p>
        </w:tc>
        <w:tc>
          <w:tcPr>
            <w:tcW w:w="578" w:type="pct"/>
            <w:tcBorders>
              <w:top w:val="single" w:sz="4" w:space="0" w:color="000000"/>
              <w:left w:val="single" w:sz="4" w:space="0" w:color="000000"/>
              <w:bottom w:val="single" w:sz="4" w:space="0" w:color="000000"/>
              <w:right w:val="single" w:sz="4" w:space="0" w:color="auto"/>
            </w:tcBorders>
            <w:vAlign w:val="center"/>
          </w:tcPr>
          <w:p w:rsidR="00A06BF5" w:rsidRPr="00A06BF5" w:rsidRDefault="00A06BF5" w:rsidP="008411BE">
            <w:pPr>
              <w:autoSpaceDE w:val="0"/>
              <w:autoSpaceDN w:val="0"/>
              <w:adjustRightInd w:val="0"/>
              <w:spacing w:after="0" w:line="240" w:lineRule="auto"/>
              <w:jc w:val="center"/>
              <w:rPr>
                <w:rFonts w:ascii="Arial" w:hAnsi="Arial" w:cs="Arial"/>
                <w:bCs/>
                <w:sz w:val="14"/>
                <w:szCs w:val="14"/>
              </w:rPr>
            </w:pPr>
            <w:r w:rsidRPr="00A06BF5">
              <w:rPr>
                <w:rFonts w:ascii="Arial" w:hAnsi="Arial" w:cs="Arial"/>
                <w:bCs/>
                <w:sz w:val="14"/>
                <w:szCs w:val="14"/>
              </w:rPr>
              <w:t>50,2</w:t>
            </w:r>
          </w:p>
        </w:tc>
      </w:tr>
      <w:tr w:rsidR="00A06BF5" w:rsidRPr="00A06BF5" w:rsidTr="008411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Ex>
        <w:trPr>
          <w:trHeight w:val="20"/>
        </w:trPr>
        <w:tc>
          <w:tcPr>
            <w:tcW w:w="5000" w:type="pct"/>
            <w:gridSpan w:val="9"/>
            <w:tcBorders>
              <w:top w:val="nil"/>
              <w:left w:val="nil"/>
              <w:right w:val="nil"/>
            </w:tcBorders>
            <w:shd w:val="clear" w:color="auto" w:fill="auto"/>
            <w:noWrap/>
            <w:vAlign w:val="bottom"/>
            <w:hideMark/>
          </w:tcPr>
          <w:p w:rsidR="00A06BF5" w:rsidRPr="00A06BF5" w:rsidRDefault="00A06BF5" w:rsidP="008411BE">
            <w:pPr>
              <w:spacing w:after="0" w:line="240" w:lineRule="auto"/>
              <w:jc w:val="right"/>
              <w:rPr>
                <w:rFonts w:ascii="Arial" w:eastAsia="Times New Roman" w:hAnsi="Arial" w:cs="Arial"/>
                <w:color w:val="000000"/>
                <w:sz w:val="18"/>
                <w:szCs w:val="20"/>
                <w:lang w:eastAsia="ru-RU"/>
              </w:rPr>
            </w:pPr>
            <w:r w:rsidRPr="00A06BF5">
              <w:rPr>
                <w:rFonts w:ascii="Arial" w:eastAsia="Times New Roman" w:hAnsi="Arial" w:cs="Arial"/>
                <w:color w:val="000000"/>
                <w:sz w:val="20"/>
                <w:szCs w:val="20"/>
                <w:lang w:eastAsia="ru-RU"/>
              </w:rPr>
              <w:t xml:space="preserve">                                                                                                                                                                                                                                                                                                                                                                                                                                                                                                                                                                                                 </w:t>
            </w:r>
            <w:r w:rsidRPr="00A06BF5">
              <w:rPr>
                <w:rFonts w:ascii="Arial" w:eastAsia="Times New Roman" w:hAnsi="Arial" w:cs="Arial"/>
                <w:color w:val="000000"/>
                <w:sz w:val="18"/>
                <w:szCs w:val="20"/>
                <w:lang w:eastAsia="ru-RU"/>
              </w:rPr>
              <w:t xml:space="preserve">Приложение № 2                                                                                                                                                                                                                      к подпрограмме  «Профилактика терроризма, </w:t>
            </w:r>
          </w:p>
          <w:p w:rsidR="00A06BF5" w:rsidRPr="00A06BF5" w:rsidRDefault="00A06BF5" w:rsidP="008411BE">
            <w:pPr>
              <w:spacing w:after="0" w:line="240" w:lineRule="auto"/>
              <w:jc w:val="right"/>
              <w:rPr>
                <w:rFonts w:ascii="Arial" w:eastAsia="Times New Roman" w:hAnsi="Arial" w:cs="Arial"/>
                <w:color w:val="000000"/>
                <w:sz w:val="20"/>
                <w:szCs w:val="20"/>
                <w:lang w:eastAsia="ru-RU"/>
              </w:rPr>
            </w:pPr>
            <w:r w:rsidRPr="00A06BF5">
              <w:rPr>
                <w:rFonts w:ascii="Arial" w:eastAsia="Times New Roman" w:hAnsi="Arial" w:cs="Arial"/>
                <w:color w:val="000000"/>
                <w:sz w:val="18"/>
                <w:szCs w:val="20"/>
                <w:lang w:eastAsia="ru-RU"/>
              </w:rPr>
              <w:t xml:space="preserve">а так же минимизации и ликвидации последствий его проявлений»                                                               </w:t>
            </w:r>
          </w:p>
          <w:p w:rsidR="00A06BF5" w:rsidRPr="00A06BF5" w:rsidRDefault="00A06BF5" w:rsidP="008411BE">
            <w:pPr>
              <w:spacing w:after="0" w:line="240" w:lineRule="auto"/>
              <w:jc w:val="center"/>
              <w:rPr>
                <w:rFonts w:ascii="Arial" w:eastAsia="Times New Roman" w:hAnsi="Arial" w:cs="Arial"/>
                <w:color w:val="000000"/>
                <w:sz w:val="20"/>
                <w:szCs w:val="20"/>
                <w:lang w:eastAsia="ru-RU"/>
              </w:rPr>
            </w:pPr>
            <w:r w:rsidRPr="00A06BF5">
              <w:rPr>
                <w:rFonts w:ascii="Arial" w:eastAsia="Times New Roman" w:hAnsi="Arial" w:cs="Arial"/>
                <w:color w:val="000000"/>
                <w:sz w:val="20"/>
                <w:szCs w:val="20"/>
                <w:lang w:eastAsia="ru-RU"/>
              </w:rPr>
              <w:t xml:space="preserve">              </w:t>
            </w:r>
          </w:p>
          <w:p w:rsidR="00A06BF5" w:rsidRPr="00A06BF5" w:rsidRDefault="00A06BF5" w:rsidP="008411BE">
            <w:pPr>
              <w:spacing w:after="0" w:line="240" w:lineRule="auto"/>
              <w:jc w:val="center"/>
              <w:rPr>
                <w:rFonts w:ascii="Arial" w:eastAsia="Times New Roman" w:hAnsi="Arial" w:cs="Arial"/>
                <w:color w:val="000000"/>
                <w:sz w:val="20"/>
                <w:szCs w:val="20"/>
                <w:lang w:eastAsia="ru-RU"/>
              </w:rPr>
            </w:pPr>
            <w:r w:rsidRPr="00A06BF5">
              <w:rPr>
                <w:rFonts w:ascii="Arial" w:eastAsia="Times New Roman" w:hAnsi="Arial" w:cs="Arial"/>
                <w:color w:val="000000"/>
                <w:sz w:val="20"/>
                <w:szCs w:val="20"/>
                <w:lang w:eastAsia="ru-RU"/>
              </w:rPr>
              <w:t xml:space="preserve">    Перечень мероприятий подпрограммы  «Профилактика терроризма, а так же минимизации и ликвидации последствий его проявлений» с указанием объема средств на их реализацию и ожидаемых результатов</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tbl>
      <w:tblPr>
        <w:tblW w:w="5000" w:type="pct"/>
        <w:tblLook w:val="04A0"/>
      </w:tblPr>
      <w:tblGrid>
        <w:gridCol w:w="1375"/>
        <w:gridCol w:w="1024"/>
        <w:gridCol w:w="501"/>
        <w:gridCol w:w="461"/>
        <w:gridCol w:w="849"/>
        <w:gridCol w:w="864"/>
        <w:gridCol w:w="804"/>
        <w:gridCol w:w="766"/>
        <w:gridCol w:w="766"/>
        <w:gridCol w:w="766"/>
        <w:gridCol w:w="1395"/>
      </w:tblGrid>
      <w:tr w:rsidR="00A06BF5" w:rsidRPr="00A06BF5" w:rsidTr="008411BE">
        <w:trPr>
          <w:trHeight w:val="20"/>
        </w:trPr>
        <w:tc>
          <w:tcPr>
            <w:tcW w:w="870"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программы, подпрограммы</w:t>
            </w:r>
          </w:p>
        </w:tc>
        <w:tc>
          <w:tcPr>
            <w:tcW w:w="502"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Наименование  ГРБС</w:t>
            </w:r>
          </w:p>
        </w:tc>
        <w:tc>
          <w:tcPr>
            <w:tcW w:w="824" w:type="pct"/>
            <w:gridSpan w:val="3"/>
            <w:tcBorders>
              <w:top w:val="single" w:sz="4" w:space="0" w:color="auto"/>
              <w:left w:val="nil"/>
              <w:bottom w:val="single" w:sz="4" w:space="0" w:color="auto"/>
              <w:right w:val="single" w:sz="4" w:space="0" w:color="000000"/>
            </w:tcBorders>
            <w:shd w:val="clear" w:color="000000" w:fill="FFFFFF"/>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Код бюджетной                       классификации </w:t>
            </w:r>
          </w:p>
        </w:tc>
        <w:tc>
          <w:tcPr>
            <w:tcW w:w="1886" w:type="pct"/>
            <w:gridSpan w:val="5"/>
            <w:tcBorders>
              <w:top w:val="single" w:sz="4" w:space="0" w:color="auto"/>
              <w:left w:val="nil"/>
              <w:bottom w:val="single" w:sz="4" w:space="0" w:color="auto"/>
              <w:right w:val="single" w:sz="4" w:space="0" w:color="000000"/>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Расходы  по годам реализации подпрограммы (рублей) </w:t>
            </w:r>
          </w:p>
        </w:tc>
        <w:tc>
          <w:tcPr>
            <w:tcW w:w="918" w:type="pct"/>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Ожидаемый результат от реализации подпрограммного мероприятия (в натуральном выражении)  </w:t>
            </w:r>
          </w:p>
        </w:tc>
      </w:tr>
      <w:tr w:rsidR="00A06BF5" w:rsidRPr="00A06BF5" w:rsidTr="008411BE">
        <w:trPr>
          <w:trHeight w:val="20"/>
        </w:trPr>
        <w:tc>
          <w:tcPr>
            <w:tcW w:w="870"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02"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220"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ГРБС</w:t>
            </w:r>
          </w:p>
        </w:tc>
        <w:tc>
          <w:tcPr>
            <w:tcW w:w="201"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Рз</w:t>
            </w:r>
            <w:r w:rsidRPr="00A06BF5">
              <w:rPr>
                <w:rFonts w:ascii="Arial" w:eastAsia="Times New Roman" w:hAnsi="Arial" w:cs="Arial"/>
                <w:color w:val="000000"/>
                <w:sz w:val="14"/>
                <w:szCs w:val="14"/>
                <w:lang w:eastAsia="ru-RU"/>
              </w:rPr>
              <w:br/>
              <w:t>Пр</w:t>
            </w:r>
          </w:p>
        </w:tc>
        <w:tc>
          <w:tcPr>
            <w:tcW w:w="40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ЦСР</w:t>
            </w:r>
          </w:p>
        </w:tc>
        <w:tc>
          <w:tcPr>
            <w:tcW w:w="431"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Отчетный финансовый год 2021</w:t>
            </w:r>
          </w:p>
        </w:tc>
        <w:tc>
          <w:tcPr>
            <w:tcW w:w="371"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Текущий финасовый 2022</w:t>
            </w:r>
          </w:p>
        </w:tc>
        <w:tc>
          <w:tcPr>
            <w:tcW w:w="346"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Первый год планового периода 2023</w:t>
            </w:r>
          </w:p>
        </w:tc>
        <w:tc>
          <w:tcPr>
            <w:tcW w:w="36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Второй год планового периода 2024</w:t>
            </w:r>
          </w:p>
        </w:tc>
        <w:tc>
          <w:tcPr>
            <w:tcW w:w="374"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Итого на период</w:t>
            </w:r>
          </w:p>
        </w:tc>
        <w:tc>
          <w:tcPr>
            <w:tcW w:w="918" w:type="pct"/>
            <w:vMerge/>
            <w:tcBorders>
              <w:top w:val="single" w:sz="4" w:space="0" w:color="auto"/>
              <w:left w:val="single" w:sz="4" w:space="0" w:color="auto"/>
              <w:bottom w:val="single" w:sz="4" w:space="0" w:color="000000"/>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noWrap/>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Подпрограмма 3</w:t>
            </w:r>
          </w:p>
        </w:tc>
        <w:tc>
          <w:tcPr>
            <w:tcW w:w="3213" w:type="pct"/>
            <w:gridSpan w:val="9"/>
            <w:tcBorders>
              <w:top w:val="single" w:sz="4" w:space="0" w:color="auto"/>
              <w:left w:val="nil"/>
              <w:bottom w:val="single" w:sz="4" w:space="0" w:color="auto"/>
              <w:right w:val="nil"/>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«Профилактика терроризма, а так же минимизации и ликвидации последствий его проявлений» </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Цель подпрограммы: </w:t>
            </w:r>
          </w:p>
        </w:tc>
        <w:tc>
          <w:tcPr>
            <w:tcW w:w="3213" w:type="pct"/>
            <w:gridSpan w:val="9"/>
            <w:tcBorders>
              <w:top w:val="single" w:sz="4" w:space="0" w:color="auto"/>
              <w:left w:val="nil"/>
              <w:bottom w:val="single" w:sz="4" w:space="0" w:color="auto"/>
              <w:right w:val="nil"/>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Участие в профилактике терроризма и экстремизма, минимизации и ликвидации последствий проявления терроризма и экстремизма на территории МО Богучанский район. </w:t>
            </w:r>
          </w:p>
        </w:tc>
        <w:tc>
          <w:tcPr>
            <w:tcW w:w="918" w:type="pct"/>
            <w:tcBorders>
              <w:top w:val="nil"/>
              <w:left w:val="nil"/>
              <w:bottom w:val="single" w:sz="4" w:space="0" w:color="auto"/>
              <w:right w:val="single" w:sz="4" w:space="0" w:color="auto"/>
            </w:tcBorders>
            <w:shd w:val="clear" w:color="000000" w:fill="FFFFFF"/>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1793"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1. Профилактика терроризма и экстремизма в молодежной среде</w:t>
            </w:r>
          </w:p>
        </w:tc>
        <w:tc>
          <w:tcPr>
            <w:tcW w:w="403" w:type="pct"/>
            <w:tcBorders>
              <w:top w:val="nil"/>
              <w:left w:val="nil"/>
              <w:bottom w:val="single" w:sz="4" w:space="0" w:color="auto"/>
              <w:right w:val="single" w:sz="4" w:space="0" w:color="auto"/>
            </w:tcBorders>
            <w:shd w:val="clear" w:color="000000" w:fill="FFFFFF"/>
            <w:noWrap/>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Мероприятие 1.1. Организация  проведение цикла лекций и бесед с обучающимися в образовательных учреждениях района, направленных на профилактику терроризма и экстремизма, с привлечением сотрудников правоохранительных органов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доли обучающихся, вовлеченных в мероприятия, направленные на профилактику терроризма и экстремизма (проведение лекций и бесед в 22 общеобразовательных школах с охватом учащихся не менее 300 человек в год)</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Мероприятие 1.2. Организация проведения мероприятий для молодежи </w:t>
            </w:r>
            <w:r w:rsidRPr="00A06BF5">
              <w:rPr>
                <w:rFonts w:ascii="Arial" w:eastAsia="Times New Roman" w:hAnsi="Arial" w:cs="Arial"/>
                <w:color w:val="000000"/>
                <w:sz w:val="14"/>
                <w:szCs w:val="14"/>
                <w:lang w:eastAsia="ru-RU"/>
              </w:rPr>
              <w:br w:type="page"/>
              <w:t xml:space="preserve">«Нет – экстремизму и ксенофобии» на базе публичных библиотек МО Богучанский район (медиауроки, дискуссии, видеолектории, «круглые столы», диспуты, беседы)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Увеличение доли молодежи, вовлеченной в мероприятия, направленные на профилактику терроризма и экстремизма (На базе Муниципального бюджетного учреждения культуры Богучанская межпоселенческая центральная районная библиотека (МБУК  БМ ЦРБ), с охватом молодежи не менее 100 человек в год.</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Мероприятие 1.3. Организация проведения мероприятий (фестивали, концерты, «круглые столы», соревнования), направленных на профилактику терроризма, приуроченных ко Дню солидарности в борьбе с терроризмом (3 сентября),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Формирование ценностных установок в молодежной среде. Уастие в данном мероприятии не менее 50 человекв год.</w:t>
            </w:r>
          </w:p>
        </w:tc>
      </w:tr>
      <w:tr w:rsidR="00A06BF5" w:rsidRPr="00A06BF5" w:rsidTr="008411BE">
        <w:trPr>
          <w:trHeight w:val="20"/>
        </w:trPr>
        <w:tc>
          <w:tcPr>
            <w:tcW w:w="1793"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Задача 2. Информационно-пропагандистское сопровождение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61 663,27</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65 000,00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65 000,00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65 000,00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256 663,27</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vMerge w:val="restart"/>
            <w:tcBorders>
              <w:top w:val="single" w:sz="4" w:space="0" w:color="auto"/>
              <w:left w:val="single" w:sz="4" w:space="0" w:color="auto"/>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Мероприятие 2.1.   Создание и систематическое обновление информационных уголков по антитеррористической тематике в муниципальных учреждениях, предприятиях и организациях с массовым пребыванием людей </w:t>
            </w:r>
          </w:p>
        </w:tc>
        <w:tc>
          <w:tcPr>
            <w:tcW w:w="502" w:type="pct"/>
            <w:tcBorders>
              <w:top w:val="single" w:sz="4" w:space="0" w:color="auto"/>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0"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201"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0113</w:t>
            </w:r>
          </w:p>
        </w:tc>
        <w:tc>
          <w:tcPr>
            <w:tcW w:w="403"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0430080000</w:t>
            </w:r>
          </w:p>
        </w:tc>
        <w:tc>
          <w:tcPr>
            <w:tcW w:w="431"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26 993,47</w:t>
            </w:r>
          </w:p>
        </w:tc>
        <w:tc>
          <w:tcPr>
            <w:tcW w:w="371"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46"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64"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4" w:type="pct"/>
            <w:tcBorders>
              <w:top w:val="nil"/>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26 993,47</w:t>
            </w:r>
          </w:p>
        </w:tc>
        <w:tc>
          <w:tcPr>
            <w:tcW w:w="918" w:type="pct"/>
            <w:tcBorders>
              <w:top w:val="nil"/>
              <w:left w:val="nil"/>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Обеспечение распространения материалов по профилактике терроризма и экстремизма в  учреждениях, предприятиях и организациях с массовым пребыванием людей не менее чем в 5 учреждениях в год. (Стенды, журналы, буклеты и т.д.)</w:t>
            </w:r>
          </w:p>
        </w:tc>
      </w:tr>
      <w:tr w:rsidR="00A06BF5" w:rsidRPr="00A06BF5" w:rsidTr="008411BE">
        <w:trPr>
          <w:trHeight w:val="20"/>
        </w:trPr>
        <w:tc>
          <w:tcPr>
            <w:tcW w:w="870"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0113</w:t>
            </w:r>
          </w:p>
        </w:tc>
        <w:tc>
          <w:tcPr>
            <w:tcW w:w="403" w:type="pct"/>
            <w:tcBorders>
              <w:top w:val="single" w:sz="4" w:space="0" w:color="auto"/>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0430080000</w:t>
            </w:r>
          </w:p>
        </w:tc>
        <w:tc>
          <w:tcPr>
            <w:tcW w:w="431" w:type="pct"/>
            <w:tcBorders>
              <w:top w:val="single" w:sz="4" w:space="0" w:color="auto"/>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4 908,00</w:t>
            </w:r>
          </w:p>
        </w:tc>
        <w:tc>
          <w:tcPr>
            <w:tcW w:w="371" w:type="pct"/>
            <w:tcBorders>
              <w:top w:val="single" w:sz="4" w:space="0" w:color="auto"/>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46" w:type="pct"/>
            <w:tcBorders>
              <w:top w:val="single" w:sz="4" w:space="0" w:color="auto"/>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64" w:type="pct"/>
            <w:tcBorders>
              <w:top w:val="single" w:sz="4" w:space="0" w:color="auto"/>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4" w:type="pct"/>
            <w:tcBorders>
              <w:top w:val="single" w:sz="4" w:space="0" w:color="auto"/>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4 908,00</w:t>
            </w:r>
          </w:p>
        </w:tc>
        <w:tc>
          <w:tcPr>
            <w:tcW w:w="918" w:type="pct"/>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Приобретение бумажных памяток по антитеррорестической защищенности</w:t>
            </w:r>
          </w:p>
        </w:tc>
      </w:tr>
      <w:tr w:rsidR="00A06BF5" w:rsidRPr="00A06BF5" w:rsidTr="008411BE">
        <w:trPr>
          <w:trHeight w:val="20"/>
        </w:trPr>
        <w:tc>
          <w:tcPr>
            <w:tcW w:w="870" w:type="pct"/>
            <w:vMerge/>
            <w:tcBorders>
              <w:top w:val="single" w:sz="4" w:space="0" w:color="auto"/>
              <w:left w:val="single" w:sz="4" w:space="0" w:color="auto"/>
              <w:bottom w:val="nil"/>
              <w:right w:val="single" w:sz="4" w:space="0" w:color="auto"/>
            </w:tcBorders>
            <w:vAlign w:val="center"/>
            <w:hideMark/>
          </w:tcPr>
          <w:p w:rsidR="00A06BF5" w:rsidRPr="00A06BF5" w:rsidRDefault="00A06BF5" w:rsidP="008411BE">
            <w:pPr>
              <w:spacing w:after="0" w:line="240" w:lineRule="auto"/>
              <w:rPr>
                <w:rFonts w:ascii="Arial" w:eastAsia="Times New Roman" w:hAnsi="Arial" w:cs="Arial"/>
                <w:color w:val="000000"/>
                <w:sz w:val="14"/>
                <w:szCs w:val="14"/>
                <w:lang w:eastAsia="ru-RU"/>
              </w:rPr>
            </w:pPr>
          </w:p>
        </w:tc>
        <w:tc>
          <w:tcPr>
            <w:tcW w:w="502" w:type="pct"/>
            <w:tcBorders>
              <w:top w:val="single" w:sz="4" w:space="0" w:color="auto"/>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0" w:type="pct"/>
            <w:tcBorders>
              <w:top w:val="single" w:sz="4" w:space="0" w:color="auto"/>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201" w:type="pct"/>
            <w:tcBorders>
              <w:top w:val="single" w:sz="4" w:space="0" w:color="auto"/>
              <w:left w:val="nil"/>
              <w:bottom w:val="nil"/>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0430080000</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29 761,80</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65 000,00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65 000,00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65 000,00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224 761,80</w:t>
            </w:r>
          </w:p>
        </w:tc>
        <w:tc>
          <w:tcPr>
            <w:tcW w:w="918" w:type="pct"/>
            <w:tcBorders>
              <w:top w:val="nil"/>
              <w:left w:val="nil"/>
              <w:bottom w:val="nil"/>
              <w:right w:val="nil"/>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Приобретение баннеров по антитеррористической тематике в местах массового пребывания людей</w:t>
            </w:r>
          </w:p>
        </w:tc>
      </w:tr>
      <w:tr w:rsidR="00A06BF5" w:rsidRPr="00A06BF5" w:rsidTr="008411BE">
        <w:trPr>
          <w:trHeight w:val="20"/>
        </w:trPr>
        <w:tc>
          <w:tcPr>
            <w:tcW w:w="870" w:type="pct"/>
            <w:tcBorders>
              <w:top w:val="single" w:sz="4" w:space="0" w:color="auto"/>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sz w:val="14"/>
                <w:szCs w:val="14"/>
                <w:lang w:eastAsia="ru-RU"/>
              </w:rPr>
            </w:pPr>
            <w:r w:rsidRPr="00A06BF5">
              <w:rPr>
                <w:rFonts w:ascii="Arial" w:eastAsia="Times New Roman" w:hAnsi="Arial" w:cs="Arial"/>
                <w:sz w:val="14"/>
                <w:szCs w:val="14"/>
                <w:lang w:eastAsia="ru-RU"/>
              </w:rPr>
              <w:t>Мероприятие 2.2.   Проведение информационно-воспитательной работы среди населения путем распространение учебно-методических и информационно-справочных материалов антитеррористической направленности, информационное сопровождение Интернет-страницы антитеррористической группы МО Богучанский район (далее – АТК МО Богучанский район) на официальном портале администрации Богучанского района.</w:t>
            </w:r>
          </w:p>
        </w:tc>
        <w:tc>
          <w:tcPr>
            <w:tcW w:w="502"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20"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01" w:type="pct"/>
            <w:tcBorders>
              <w:top w:val="single" w:sz="4" w:space="0" w:color="auto"/>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918" w:type="pct"/>
            <w:tcBorders>
              <w:top w:val="single" w:sz="4" w:space="0" w:color="auto"/>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Обеспечение профилактики экстремизма и терроризма, формирование толерантного сознания граждан</w:t>
            </w:r>
          </w:p>
        </w:tc>
      </w:tr>
      <w:tr w:rsidR="00A06BF5" w:rsidRPr="00A06BF5" w:rsidTr="008411BE">
        <w:trPr>
          <w:trHeight w:val="20"/>
        </w:trPr>
        <w:tc>
          <w:tcPr>
            <w:tcW w:w="1793"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Задача 3. Методическое обеспечение профилактики терроризма и экстремизма</w:t>
            </w:r>
          </w:p>
        </w:tc>
        <w:tc>
          <w:tcPr>
            <w:tcW w:w="403" w:type="pct"/>
            <w:tcBorders>
              <w:top w:val="nil"/>
              <w:left w:val="nil"/>
              <w:bottom w:val="single" w:sz="4" w:space="0" w:color="auto"/>
              <w:right w:val="single" w:sz="4" w:space="0" w:color="auto"/>
            </w:tcBorders>
            <w:shd w:val="clear" w:color="000000" w:fill="FFFFFF"/>
            <w:noWrap/>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sz w:val="14"/>
                <w:szCs w:val="14"/>
                <w:lang w:eastAsia="ru-RU"/>
              </w:rPr>
            </w:pPr>
            <w:r w:rsidRPr="00A06BF5">
              <w:rPr>
                <w:rFonts w:ascii="Arial" w:eastAsia="Times New Roman" w:hAnsi="Arial" w:cs="Arial"/>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tcBorders>
              <w:top w:val="nil"/>
              <w:left w:val="single" w:sz="4" w:space="0" w:color="auto"/>
              <w:bottom w:val="nil"/>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Мероприятие 3.1. Организация проведения семинаров, конференций, «круглых столов», тренингов по профилактике терроризма и экстремизма для специалистов районной администрации, глав сельсоветов, учреждений образования, культуры и спорта (в том числе в период заседания (планового и внепланового) муниципальной антитеррористической группы).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2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201"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Обеспечение увеличения охвата специалистов, обученных по вопросам профилактики терроризма и экстрмизма</w:t>
            </w:r>
          </w:p>
        </w:tc>
      </w:tr>
      <w:tr w:rsidR="00A06BF5" w:rsidRPr="00A06BF5" w:rsidTr="008411BE">
        <w:trPr>
          <w:trHeight w:val="20"/>
        </w:trPr>
        <w:tc>
          <w:tcPr>
            <w:tcW w:w="1793" w:type="pct"/>
            <w:gridSpan w:val="4"/>
            <w:tcBorders>
              <w:top w:val="single" w:sz="4" w:space="0" w:color="auto"/>
              <w:left w:val="single" w:sz="4" w:space="0" w:color="auto"/>
              <w:bottom w:val="single" w:sz="4" w:space="0" w:color="auto"/>
              <w:right w:val="single" w:sz="4" w:space="0" w:color="000000"/>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xml:space="preserve">Задача 4 Повышение уровня антитеррористической защищенности объектов социальной сферы (учреждений образования, культуры, социальной </w:t>
            </w:r>
            <w:r w:rsidRPr="00A06BF5">
              <w:rPr>
                <w:rFonts w:ascii="Arial" w:eastAsia="Times New Roman" w:hAnsi="Arial" w:cs="Arial"/>
                <w:color w:val="000000"/>
                <w:sz w:val="14"/>
                <w:szCs w:val="14"/>
                <w:lang w:eastAsia="ru-RU"/>
              </w:rPr>
              <w:lastRenderedPageBreak/>
              <w:t>защиты населения) и объектов с массовым пребыванием людей</w:t>
            </w:r>
          </w:p>
        </w:tc>
        <w:tc>
          <w:tcPr>
            <w:tcW w:w="403" w:type="pct"/>
            <w:tcBorders>
              <w:top w:val="nil"/>
              <w:left w:val="nil"/>
              <w:bottom w:val="single" w:sz="4" w:space="0" w:color="auto"/>
              <w:right w:val="single" w:sz="4" w:space="0" w:color="auto"/>
            </w:tcBorders>
            <w:shd w:val="clear" w:color="000000" w:fill="FFFFFF"/>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 </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180 000,00</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630 000,00</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lastRenderedPageBreak/>
              <w:t> </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0113</w:t>
            </w:r>
          </w:p>
        </w:tc>
        <w:tc>
          <w:tcPr>
            <w:tcW w:w="403"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043008Ф000</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180 000,00</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150 000,00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630 000,00</w:t>
            </w:r>
          </w:p>
        </w:tc>
        <w:tc>
          <w:tcPr>
            <w:tcW w:w="918" w:type="pct"/>
            <w:tcBorders>
              <w:top w:val="nil"/>
              <w:left w:val="nil"/>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Итого по подпрограмме:</w:t>
            </w:r>
          </w:p>
        </w:tc>
        <w:tc>
          <w:tcPr>
            <w:tcW w:w="502" w:type="pct"/>
            <w:tcBorders>
              <w:top w:val="nil"/>
              <w:left w:val="nil"/>
              <w:bottom w:val="single" w:sz="4" w:space="0" w:color="auto"/>
              <w:right w:val="single" w:sz="4" w:space="0" w:color="auto"/>
            </w:tcBorders>
            <w:shd w:val="clear" w:color="000000" w:fill="FFFFFF"/>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Администрация Богучанского района</w:t>
            </w:r>
          </w:p>
        </w:tc>
        <w:tc>
          <w:tcPr>
            <w:tcW w:w="220"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806</w:t>
            </w:r>
          </w:p>
        </w:tc>
        <w:tc>
          <w:tcPr>
            <w:tcW w:w="20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03"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Х</w:t>
            </w:r>
          </w:p>
        </w:tc>
        <w:tc>
          <w:tcPr>
            <w:tcW w:w="43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241 663,27</w:t>
            </w:r>
          </w:p>
        </w:tc>
        <w:tc>
          <w:tcPr>
            <w:tcW w:w="371"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center"/>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886 663,27</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в том числе:</w:t>
            </w:r>
          </w:p>
        </w:tc>
        <w:tc>
          <w:tcPr>
            <w:tcW w:w="50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46"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6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37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районный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241 663,27</w:t>
            </w:r>
          </w:p>
        </w:tc>
        <w:tc>
          <w:tcPr>
            <w:tcW w:w="37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346"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36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215 000,00</w:t>
            </w:r>
          </w:p>
        </w:tc>
        <w:tc>
          <w:tcPr>
            <w:tcW w:w="37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886 663,27</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краевой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r w:rsidR="00A06BF5" w:rsidRPr="00A06BF5" w:rsidTr="008411BE">
        <w:trPr>
          <w:trHeight w:val="20"/>
        </w:trPr>
        <w:tc>
          <w:tcPr>
            <w:tcW w:w="870" w:type="pct"/>
            <w:tcBorders>
              <w:top w:val="nil"/>
              <w:left w:val="single" w:sz="4" w:space="0" w:color="auto"/>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федеральный бюджет</w:t>
            </w:r>
          </w:p>
        </w:tc>
        <w:tc>
          <w:tcPr>
            <w:tcW w:w="502"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20"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20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03"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center"/>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c>
          <w:tcPr>
            <w:tcW w:w="43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1"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46"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6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374"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jc w:val="right"/>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0,00</w:t>
            </w:r>
          </w:p>
        </w:tc>
        <w:tc>
          <w:tcPr>
            <w:tcW w:w="918" w:type="pct"/>
            <w:tcBorders>
              <w:top w:val="nil"/>
              <w:left w:val="nil"/>
              <w:bottom w:val="single" w:sz="4" w:space="0" w:color="auto"/>
              <w:right w:val="single" w:sz="4" w:space="0" w:color="auto"/>
            </w:tcBorders>
            <w:shd w:val="clear" w:color="000000" w:fill="FFFFFF"/>
            <w:noWrap/>
            <w:vAlign w:val="bottom"/>
            <w:hideMark/>
          </w:tcPr>
          <w:p w:rsidR="00A06BF5" w:rsidRPr="00A06BF5" w:rsidRDefault="00A06BF5" w:rsidP="008411BE">
            <w:pPr>
              <w:spacing w:after="0" w:line="240" w:lineRule="auto"/>
              <w:rPr>
                <w:rFonts w:ascii="Arial" w:eastAsia="Times New Roman" w:hAnsi="Arial" w:cs="Arial"/>
                <w:color w:val="000000"/>
                <w:sz w:val="14"/>
                <w:szCs w:val="14"/>
                <w:lang w:eastAsia="ru-RU"/>
              </w:rPr>
            </w:pPr>
            <w:r w:rsidRPr="00A06BF5">
              <w:rPr>
                <w:rFonts w:ascii="Arial" w:eastAsia="Times New Roman" w:hAnsi="Arial" w:cs="Arial"/>
                <w:color w:val="000000"/>
                <w:sz w:val="14"/>
                <w:szCs w:val="14"/>
                <w:lang w:eastAsia="ru-RU"/>
              </w:rPr>
              <w:t> </w:t>
            </w:r>
          </w:p>
        </w:tc>
      </w:tr>
    </w:tbl>
    <w:p w:rsidR="00A06BF5" w:rsidRPr="00A06BF5" w:rsidRDefault="00A06BF5" w:rsidP="00A06BF5">
      <w:pPr>
        <w:spacing w:after="0" w:line="240" w:lineRule="auto"/>
        <w:ind w:firstLine="360"/>
        <w:jc w:val="both"/>
        <w:rPr>
          <w:rFonts w:ascii="Arial" w:eastAsia="Times New Roman" w:hAnsi="Arial" w:cs="Arial"/>
          <w:sz w:val="20"/>
          <w:szCs w:val="20"/>
          <w:lang w:eastAsia="ru-RU"/>
        </w:rPr>
      </w:pPr>
    </w:p>
    <w:p w:rsidR="00823168" w:rsidRDefault="00823168"/>
    <w:sectPr w:rsidR="00823168" w:rsidSect="0082316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CYR">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imes New Roman CYR">
    <w:panose1 w:val="02020603050405020304"/>
    <w:charset w:val="CC"/>
    <w:family w:val="roman"/>
    <w:pitch w:val="variable"/>
    <w:sig w:usb0="E0002AFF" w:usb1="C0007841" w:usb2="00000009" w:usb3="00000000" w:csb0="000001FF" w:csb1="00000000"/>
  </w:font>
  <w:font w:name="Peterburg">
    <w:altName w:val="Times New Roman"/>
    <w:panose1 w:val="020B0604020202020204"/>
    <w:charset w:val="00"/>
    <w:family w:val="auto"/>
    <w:pitch w:val="variable"/>
    <w:sig w:usb0="00000003" w:usb1="00000000" w:usb2="00000000" w:usb3="00000000" w:csb0="00000001" w:csb1="00000000"/>
  </w:font>
  <w:font w:name="OpenSymbol">
    <w:panose1 w:val="020B0604020202020204"/>
    <w:charset w:val="00"/>
    <w:family w:val="auto"/>
    <w:pitch w:val="variable"/>
    <w:sig w:usb0="800000AF" w:usb1="1001ECEA" w:usb2="00000000" w:usb3="00000000" w:csb0="00000001" w:csb1="00000000"/>
  </w:font>
  <w:font w:name="Andale Sans UI">
    <w:altName w:val="Times New Roman"/>
    <w:panose1 w:val="020B0604020202020204"/>
    <w:charset w:val="00"/>
    <w:family w:val="auto"/>
    <w:pitch w:val="variable"/>
    <w:sig w:usb0="00000000" w:usb1="00000000" w:usb2="00000000" w:usb3="00000000" w:csb0="00000000" w:csb1="00000000"/>
  </w:font>
  <w:font w:name="Sylfaen">
    <w:panose1 w:val="010A0502050306030303"/>
    <w:charset w:val="CC"/>
    <w:family w:val="roman"/>
    <w:pitch w:val="variable"/>
    <w:sig w:usb0="04000687" w:usb1="000000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FFFFFFF"/>
    <w:lvl w:ilvl="0">
      <w:start w:val="1"/>
      <w:numFmt w:val="upperRoman"/>
      <w:pStyle w:val="11"/>
      <w:lvlText w:val="%1."/>
      <w:legacy w:legacy="1" w:legacySpace="0" w:legacyIndent="708"/>
      <w:lvlJc w:val="left"/>
      <w:pPr>
        <w:ind w:left="708" w:hanging="708"/>
      </w:pPr>
    </w:lvl>
    <w:lvl w:ilvl="1">
      <w:start w:val="1"/>
      <w:numFmt w:val="upperLetter"/>
      <w:pStyle w:val="21"/>
      <w:lvlText w:val="%2."/>
      <w:legacy w:legacy="1" w:legacySpace="0" w:legacyIndent="708"/>
      <w:lvlJc w:val="left"/>
      <w:pPr>
        <w:ind w:left="1416" w:hanging="708"/>
      </w:pPr>
    </w:lvl>
    <w:lvl w:ilvl="2">
      <w:start w:val="1"/>
      <w:numFmt w:val="decimal"/>
      <w:pStyle w:val="31"/>
      <w:lvlText w:val="%3."/>
      <w:legacy w:legacy="1" w:legacySpace="0" w:legacyIndent="708"/>
      <w:lvlJc w:val="left"/>
      <w:pPr>
        <w:ind w:left="2124" w:hanging="708"/>
      </w:pPr>
    </w:lvl>
    <w:lvl w:ilvl="3">
      <w:start w:val="1"/>
      <w:numFmt w:val="lowerLetter"/>
      <w:pStyle w:val="41"/>
      <w:lvlText w:val="%4)"/>
      <w:legacy w:legacy="1" w:legacySpace="0" w:legacyIndent="708"/>
      <w:lvlJc w:val="left"/>
      <w:pPr>
        <w:ind w:left="2832" w:hanging="708"/>
      </w:pPr>
    </w:lvl>
    <w:lvl w:ilvl="4">
      <w:start w:val="1"/>
      <w:numFmt w:val="decimal"/>
      <w:pStyle w:val="51"/>
      <w:lvlText w:val="(%5)"/>
      <w:legacy w:legacy="1" w:legacySpace="0" w:legacyIndent="708"/>
      <w:lvlJc w:val="left"/>
      <w:pPr>
        <w:ind w:left="3540" w:hanging="708"/>
      </w:pPr>
    </w:lvl>
    <w:lvl w:ilvl="5">
      <w:start w:val="1"/>
      <w:numFmt w:val="lowerLetter"/>
      <w:pStyle w:val="61"/>
      <w:lvlText w:val="(%6)"/>
      <w:legacy w:legacy="1" w:legacySpace="0" w:legacyIndent="708"/>
      <w:lvlJc w:val="left"/>
      <w:pPr>
        <w:ind w:left="4248" w:hanging="708"/>
      </w:pPr>
    </w:lvl>
    <w:lvl w:ilvl="6">
      <w:start w:val="1"/>
      <w:numFmt w:val="lowerRoman"/>
      <w:pStyle w:val="71"/>
      <w:lvlText w:val="(%7)"/>
      <w:legacy w:legacy="1" w:legacySpace="0" w:legacyIndent="708"/>
      <w:lvlJc w:val="left"/>
      <w:pPr>
        <w:ind w:left="4956" w:hanging="708"/>
      </w:pPr>
    </w:lvl>
    <w:lvl w:ilvl="7">
      <w:start w:val="1"/>
      <w:numFmt w:val="lowerLetter"/>
      <w:pStyle w:val="81"/>
      <w:lvlText w:val="(%8)"/>
      <w:legacy w:legacy="1" w:legacySpace="0" w:legacyIndent="708"/>
      <w:lvlJc w:val="left"/>
      <w:pPr>
        <w:ind w:left="5664" w:hanging="708"/>
      </w:pPr>
    </w:lvl>
    <w:lvl w:ilvl="8">
      <w:start w:val="1"/>
      <w:numFmt w:val="lowerRoman"/>
      <w:pStyle w:val="91"/>
      <w:lvlText w:val="(%9)"/>
      <w:legacy w:legacy="1" w:legacySpace="0" w:legacyIndent="708"/>
      <w:lvlJc w:val="left"/>
      <w:pPr>
        <w:ind w:left="6372" w:hanging="708"/>
      </w:pPr>
    </w:lvl>
  </w:abstractNum>
  <w:abstractNum w:abstractNumId="1">
    <w:nsid w:val="FFFFFFFE"/>
    <w:multiLevelType w:val="singleLevel"/>
    <w:tmpl w:val="D9D69E6A"/>
    <w:lvl w:ilvl="0">
      <w:numFmt w:val="bullet"/>
      <w:lvlText w:val="*"/>
      <w:lvlJc w:val="left"/>
    </w:lvl>
  </w:abstractNum>
  <w:abstractNum w:abstractNumId="2">
    <w:nsid w:val="00000001"/>
    <w:multiLevelType w:val="multilevel"/>
    <w:tmpl w:val="D9B20918"/>
    <w:name w:val="WW8Num1"/>
    <w:lvl w:ilvl="0">
      <w:start w:val="1"/>
      <w:numFmt w:val="decimal"/>
      <w:lvlText w:val="%1."/>
      <w:lvlJc w:val="left"/>
      <w:pPr>
        <w:tabs>
          <w:tab w:val="num" w:pos="0"/>
        </w:tabs>
        <w:ind w:left="720" w:hanging="360"/>
      </w:pPr>
      <w:rPr>
        <w:b w:val="0"/>
        <w:color w:val="auto"/>
      </w:rPr>
    </w:lvl>
    <w:lvl w:ilvl="1">
      <w:start w:val="1"/>
      <w:numFmt w:val="decimal"/>
      <w:isLgl/>
      <w:lvlText w:val="%1.%2."/>
      <w:lvlJc w:val="left"/>
      <w:pPr>
        <w:ind w:left="1790" w:hanging="720"/>
      </w:pPr>
      <w:rPr>
        <w:rFonts w:hint="default"/>
      </w:rPr>
    </w:lvl>
    <w:lvl w:ilvl="2">
      <w:start w:val="1"/>
      <w:numFmt w:val="decimal"/>
      <w:isLgl/>
      <w:lvlText w:val="%1.%2.%3."/>
      <w:lvlJc w:val="left"/>
      <w:pPr>
        <w:ind w:left="2500" w:hanging="720"/>
      </w:pPr>
      <w:rPr>
        <w:rFonts w:hint="default"/>
      </w:rPr>
    </w:lvl>
    <w:lvl w:ilvl="3">
      <w:start w:val="1"/>
      <w:numFmt w:val="decimal"/>
      <w:isLgl/>
      <w:lvlText w:val="%1.%2.%3.%4."/>
      <w:lvlJc w:val="left"/>
      <w:pPr>
        <w:ind w:left="3570" w:hanging="1080"/>
      </w:pPr>
      <w:rPr>
        <w:rFonts w:hint="default"/>
      </w:rPr>
    </w:lvl>
    <w:lvl w:ilvl="4">
      <w:start w:val="1"/>
      <w:numFmt w:val="decimal"/>
      <w:isLgl/>
      <w:lvlText w:val="%1.%2.%3.%4.%5."/>
      <w:lvlJc w:val="left"/>
      <w:pPr>
        <w:ind w:left="4280" w:hanging="1080"/>
      </w:pPr>
      <w:rPr>
        <w:rFonts w:hint="default"/>
      </w:rPr>
    </w:lvl>
    <w:lvl w:ilvl="5">
      <w:start w:val="1"/>
      <w:numFmt w:val="decimal"/>
      <w:isLgl/>
      <w:lvlText w:val="%1.%2.%3.%4.%5.%6."/>
      <w:lvlJc w:val="left"/>
      <w:pPr>
        <w:ind w:left="5350" w:hanging="1440"/>
      </w:pPr>
      <w:rPr>
        <w:rFonts w:hint="default"/>
      </w:rPr>
    </w:lvl>
    <w:lvl w:ilvl="6">
      <w:start w:val="1"/>
      <w:numFmt w:val="decimal"/>
      <w:isLgl/>
      <w:lvlText w:val="%1.%2.%3.%4.%5.%6.%7."/>
      <w:lvlJc w:val="left"/>
      <w:pPr>
        <w:ind w:left="6420" w:hanging="1800"/>
      </w:pPr>
      <w:rPr>
        <w:rFonts w:hint="default"/>
      </w:rPr>
    </w:lvl>
    <w:lvl w:ilvl="7">
      <w:start w:val="1"/>
      <w:numFmt w:val="decimal"/>
      <w:isLgl/>
      <w:lvlText w:val="%1.%2.%3.%4.%5.%6.%7.%8."/>
      <w:lvlJc w:val="left"/>
      <w:pPr>
        <w:ind w:left="7130" w:hanging="1800"/>
      </w:pPr>
      <w:rPr>
        <w:rFonts w:hint="default"/>
      </w:rPr>
    </w:lvl>
    <w:lvl w:ilvl="8">
      <w:start w:val="1"/>
      <w:numFmt w:val="decimal"/>
      <w:isLgl/>
      <w:lvlText w:val="%1.%2.%3.%4.%5.%6.%7.%8.%9."/>
      <w:lvlJc w:val="left"/>
      <w:pPr>
        <w:ind w:left="8200" w:hanging="2160"/>
      </w:pPr>
      <w:rPr>
        <w:rFonts w:hint="default"/>
      </w:rPr>
    </w:lvl>
  </w:abstractNum>
  <w:abstractNum w:abstractNumId="3">
    <w:nsid w:val="00F721AA"/>
    <w:multiLevelType w:val="singleLevel"/>
    <w:tmpl w:val="616CC8C2"/>
    <w:lvl w:ilvl="0">
      <w:start w:val="1"/>
      <w:numFmt w:val="decimal"/>
      <w:pStyle w:val="2"/>
      <w:lvlText w:val="%1."/>
      <w:lvlJc w:val="left"/>
      <w:pPr>
        <w:tabs>
          <w:tab w:val="num" w:pos="927"/>
        </w:tabs>
        <w:ind w:firstLine="567"/>
      </w:pPr>
    </w:lvl>
  </w:abstractNum>
  <w:abstractNum w:abstractNumId="4">
    <w:nsid w:val="0679755D"/>
    <w:multiLevelType w:val="hybridMultilevel"/>
    <w:tmpl w:val="BCAA7608"/>
    <w:lvl w:ilvl="0" w:tplc="5D4CAA6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8857C12"/>
    <w:multiLevelType w:val="hybridMultilevel"/>
    <w:tmpl w:val="31DAD354"/>
    <w:lvl w:ilvl="0" w:tplc="2252FDF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A0A61E8"/>
    <w:multiLevelType w:val="hybridMultilevel"/>
    <w:tmpl w:val="5A20E982"/>
    <w:lvl w:ilvl="0" w:tplc="74CC2DEA">
      <w:start w:val="1"/>
      <w:numFmt w:val="decimal"/>
      <w:pStyle w:val="a"/>
      <w:lvlText w:val="%1)"/>
      <w:lvlJc w:val="left"/>
      <w:pPr>
        <w:tabs>
          <w:tab w:val="num" w:pos="644"/>
        </w:tabs>
        <w:ind w:left="624" w:hanging="340"/>
      </w:pPr>
      <w:rPr>
        <w:rFonts w:hint="default"/>
      </w:rPr>
    </w:lvl>
    <w:lvl w:ilvl="1" w:tplc="04190019" w:tentative="1">
      <w:start w:val="1"/>
      <w:numFmt w:val="lowerLetter"/>
      <w:lvlText w:val="%2."/>
      <w:lvlJc w:val="left"/>
      <w:pPr>
        <w:tabs>
          <w:tab w:val="num" w:pos="1979"/>
        </w:tabs>
        <w:ind w:left="1979" w:hanging="360"/>
      </w:pPr>
    </w:lvl>
    <w:lvl w:ilvl="2" w:tplc="0419001B" w:tentative="1">
      <w:start w:val="1"/>
      <w:numFmt w:val="lowerRoman"/>
      <w:lvlText w:val="%3."/>
      <w:lvlJc w:val="right"/>
      <w:pPr>
        <w:tabs>
          <w:tab w:val="num" w:pos="2699"/>
        </w:tabs>
        <w:ind w:left="2699" w:hanging="180"/>
      </w:pPr>
    </w:lvl>
    <w:lvl w:ilvl="3" w:tplc="0419000F" w:tentative="1">
      <w:start w:val="1"/>
      <w:numFmt w:val="decimal"/>
      <w:lvlText w:val="%4."/>
      <w:lvlJc w:val="left"/>
      <w:pPr>
        <w:tabs>
          <w:tab w:val="num" w:pos="3419"/>
        </w:tabs>
        <w:ind w:left="3419" w:hanging="360"/>
      </w:pPr>
    </w:lvl>
    <w:lvl w:ilvl="4" w:tplc="04190019" w:tentative="1">
      <w:start w:val="1"/>
      <w:numFmt w:val="lowerLetter"/>
      <w:lvlText w:val="%5."/>
      <w:lvlJc w:val="left"/>
      <w:pPr>
        <w:tabs>
          <w:tab w:val="num" w:pos="4139"/>
        </w:tabs>
        <w:ind w:left="4139" w:hanging="360"/>
      </w:pPr>
    </w:lvl>
    <w:lvl w:ilvl="5" w:tplc="0419001B" w:tentative="1">
      <w:start w:val="1"/>
      <w:numFmt w:val="lowerRoman"/>
      <w:lvlText w:val="%6."/>
      <w:lvlJc w:val="right"/>
      <w:pPr>
        <w:tabs>
          <w:tab w:val="num" w:pos="4859"/>
        </w:tabs>
        <w:ind w:left="4859" w:hanging="180"/>
      </w:pPr>
    </w:lvl>
    <w:lvl w:ilvl="6" w:tplc="0419000F" w:tentative="1">
      <w:start w:val="1"/>
      <w:numFmt w:val="decimal"/>
      <w:lvlText w:val="%7."/>
      <w:lvlJc w:val="left"/>
      <w:pPr>
        <w:tabs>
          <w:tab w:val="num" w:pos="5579"/>
        </w:tabs>
        <w:ind w:left="5579" w:hanging="360"/>
      </w:pPr>
    </w:lvl>
    <w:lvl w:ilvl="7" w:tplc="04190019" w:tentative="1">
      <w:start w:val="1"/>
      <w:numFmt w:val="lowerLetter"/>
      <w:lvlText w:val="%8."/>
      <w:lvlJc w:val="left"/>
      <w:pPr>
        <w:tabs>
          <w:tab w:val="num" w:pos="6299"/>
        </w:tabs>
        <w:ind w:left="6299" w:hanging="360"/>
      </w:pPr>
    </w:lvl>
    <w:lvl w:ilvl="8" w:tplc="0419001B" w:tentative="1">
      <w:start w:val="1"/>
      <w:numFmt w:val="lowerRoman"/>
      <w:lvlText w:val="%9."/>
      <w:lvlJc w:val="right"/>
      <w:pPr>
        <w:tabs>
          <w:tab w:val="num" w:pos="7019"/>
        </w:tabs>
        <w:ind w:left="7019" w:hanging="180"/>
      </w:pPr>
    </w:lvl>
  </w:abstractNum>
  <w:abstractNum w:abstractNumId="7">
    <w:nsid w:val="0AD420BB"/>
    <w:multiLevelType w:val="multilevel"/>
    <w:tmpl w:val="A212287A"/>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0C5B22A0"/>
    <w:multiLevelType w:val="hybridMultilevel"/>
    <w:tmpl w:val="25B050F0"/>
    <w:lvl w:ilvl="0" w:tplc="444EB780">
      <w:start w:val="1"/>
      <w:numFmt w:val="bullet"/>
      <w:lvlText w:val=""/>
      <w:lvlJc w:val="left"/>
      <w:pPr>
        <w:tabs>
          <w:tab w:val="num" w:pos="2134"/>
        </w:tabs>
        <w:ind w:left="2134"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10CC0799"/>
    <w:multiLevelType w:val="hybridMultilevel"/>
    <w:tmpl w:val="5DE6C308"/>
    <w:lvl w:ilvl="0" w:tplc="40F457E4">
      <w:start w:val="1"/>
      <w:numFmt w:val="decimal"/>
      <w:lvlText w:val="%1."/>
      <w:lvlJc w:val="left"/>
      <w:pPr>
        <w:ind w:left="1080" w:hanging="360"/>
      </w:pPr>
      <w:rPr>
        <w:rFonts w:hint="default"/>
      </w:rPr>
    </w:lvl>
    <w:lvl w:ilvl="1" w:tplc="04190019">
      <w:start w:val="1"/>
      <w:numFmt w:val="lowerLetter"/>
      <w:lvlText w:val="%2."/>
      <w:lvlJc w:val="left"/>
      <w:pPr>
        <w:ind w:left="36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0">
    <w:nsid w:val="16394392"/>
    <w:multiLevelType w:val="hybridMultilevel"/>
    <w:tmpl w:val="739ECFCC"/>
    <w:lvl w:ilvl="0" w:tplc="98E650AE">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11">
    <w:nsid w:val="17A70BB5"/>
    <w:multiLevelType w:val="hybridMultilevel"/>
    <w:tmpl w:val="AF1E81EE"/>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17C646D6"/>
    <w:multiLevelType w:val="multilevel"/>
    <w:tmpl w:val="4E8E269C"/>
    <w:lvl w:ilvl="0">
      <w:start w:val="1"/>
      <w:numFmt w:val="decimal"/>
      <w:lvlText w:val="%1."/>
      <w:lvlJc w:val="left"/>
      <w:pPr>
        <w:ind w:left="1095" w:hanging="390"/>
      </w:pPr>
      <w:rPr>
        <w:rFonts w:hint="default"/>
      </w:rPr>
    </w:lvl>
    <w:lvl w:ilvl="1">
      <w:start w:val="2"/>
      <w:numFmt w:val="decimal"/>
      <w:isLgl/>
      <w:lvlText w:val="%1.%2."/>
      <w:lvlJc w:val="left"/>
      <w:pPr>
        <w:ind w:left="1425" w:hanging="72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785" w:hanging="108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2145" w:hanging="1440"/>
      </w:pPr>
      <w:rPr>
        <w:rFonts w:hint="default"/>
      </w:rPr>
    </w:lvl>
    <w:lvl w:ilvl="6">
      <w:start w:val="1"/>
      <w:numFmt w:val="decimal"/>
      <w:isLgl/>
      <w:lvlText w:val="%1.%2.%3.%4.%5.%6.%7."/>
      <w:lvlJc w:val="left"/>
      <w:pPr>
        <w:ind w:left="2505" w:hanging="1800"/>
      </w:pPr>
      <w:rPr>
        <w:rFonts w:hint="default"/>
      </w:rPr>
    </w:lvl>
    <w:lvl w:ilvl="7">
      <w:start w:val="1"/>
      <w:numFmt w:val="decimal"/>
      <w:isLgl/>
      <w:lvlText w:val="%1.%2.%3.%4.%5.%6.%7.%8."/>
      <w:lvlJc w:val="left"/>
      <w:pPr>
        <w:ind w:left="2505" w:hanging="1800"/>
      </w:pPr>
      <w:rPr>
        <w:rFonts w:hint="default"/>
      </w:rPr>
    </w:lvl>
    <w:lvl w:ilvl="8">
      <w:start w:val="1"/>
      <w:numFmt w:val="decimal"/>
      <w:isLgl/>
      <w:lvlText w:val="%1.%2.%3.%4.%5.%6.%7.%8.%9."/>
      <w:lvlJc w:val="left"/>
      <w:pPr>
        <w:ind w:left="2865" w:hanging="2160"/>
      </w:pPr>
      <w:rPr>
        <w:rFonts w:hint="default"/>
      </w:rPr>
    </w:lvl>
  </w:abstractNum>
  <w:abstractNum w:abstractNumId="13">
    <w:nsid w:val="189666BB"/>
    <w:multiLevelType w:val="hybridMultilevel"/>
    <w:tmpl w:val="368E4EC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1EF66CCD"/>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23F9422F"/>
    <w:multiLevelType w:val="multilevel"/>
    <w:tmpl w:val="8710D104"/>
    <w:lvl w:ilvl="0">
      <w:start w:val="2"/>
      <w:numFmt w:val="decimal"/>
      <w:lvlText w:val="%1."/>
      <w:lvlJc w:val="left"/>
      <w:pPr>
        <w:ind w:left="450" w:hanging="450"/>
      </w:pPr>
      <w:rPr>
        <w:rFonts w:hint="default"/>
      </w:rPr>
    </w:lvl>
    <w:lvl w:ilvl="1">
      <w:start w:val="7"/>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25BD7693"/>
    <w:multiLevelType w:val="multilevel"/>
    <w:tmpl w:val="4DCCEDA6"/>
    <w:lvl w:ilvl="0">
      <w:start w:val="1"/>
      <w:numFmt w:val="decimal"/>
      <w:lvlText w:val="%1."/>
      <w:lvlJc w:val="left"/>
      <w:pPr>
        <w:ind w:left="720" w:hanging="360"/>
      </w:pPr>
      <w:rPr>
        <w:rFonts w:hint="default"/>
      </w:rPr>
    </w:lvl>
    <w:lvl w:ilvl="1">
      <w:start w:val="1"/>
      <w:numFmt w:val="decimal"/>
      <w:isLgl/>
      <w:lvlText w:val="%1.%2."/>
      <w:lvlJc w:val="left"/>
      <w:pPr>
        <w:ind w:left="126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29D225C4"/>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F2B355D"/>
    <w:multiLevelType w:val="multilevel"/>
    <w:tmpl w:val="21CE3CFA"/>
    <w:lvl w:ilvl="0">
      <w:start w:val="4"/>
      <w:numFmt w:val="decimal"/>
      <w:lvlText w:val="%1."/>
      <w:lvlJc w:val="left"/>
      <w:pPr>
        <w:ind w:left="144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520" w:hanging="1440"/>
      </w:pPr>
      <w:rPr>
        <w:rFonts w:hint="default"/>
      </w:rPr>
    </w:lvl>
    <w:lvl w:ilvl="6">
      <w:start w:val="1"/>
      <w:numFmt w:val="decimal"/>
      <w:isLgl/>
      <w:lvlText w:val="%1.%2.%3.%4.%5.%6.%7."/>
      <w:lvlJc w:val="left"/>
      <w:pPr>
        <w:ind w:left="2880" w:hanging="180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240" w:hanging="2160"/>
      </w:pPr>
      <w:rPr>
        <w:rFonts w:hint="default"/>
      </w:rPr>
    </w:lvl>
  </w:abstractNum>
  <w:abstractNum w:abstractNumId="19">
    <w:nsid w:val="32650AD9"/>
    <w:multiLevelType w:val="hybridMultilevel"/>
    <w:tmpl w:val="21A637E4"/>
    <w:lvl w:ilvl="0" w:tplc="922E6780">
      <w:start w:val="1"/>
      <w:numFmt w:val="decimal"/>
      <w:lvlText w:val="%1."/>
      <w:lvlJc w:val="left"/>
      <w:pPr>
        <w:tabs>
          <w:tab w:val="num" w:pos="360"/>
        </w:tabs>
        <w:ind w:left="360" w:hanging="360"/>
      </w:pPr>
      <w:rPr>
        <w:rFonts w:hint="default"/>
      </w:rPr>
    </w:lvl>
    <w:lvl w:ilvl="1" w:tplc="0D108F28">
      <w:numFmt w:val="none"/>
      <w:lvlText w:val=""/>
      <w:lvlJc w:val="left"/>
      <w:pPr>
        <w:tabs>
          <w:tab w:val="num" w:pos="360"/>
        </w:tabs>
      </w:pPr>
    </w:lvl>
    <w:lvl w:ilvl="2" w:tplc="594E6792">
      <w:numFmt w:val="none"/>
      <w:lvlText w:val=""/>
      <w:lvlJc w:val="left"/>
      <w:pPr>
        <w:tabs>
          <w:tab w:val="num" w:pos="360"/>
        </w:tabs>
      </w:pPr>
    </w:lvl>
    <w:lvl w:ilvl="3" w:tplc="E166AB30">
      <w:numFmt w:val="none"/>
      <w:lvlText w:val=""/>
      <w:lvlJc w:val="left"/>
      <w:pPr>
        <w:tabs>
          <w:tab w:val="num" w:pos="360"/>
        </w:tabs>
      </w:pPr>
    </w:lvl>
    <w:lvl w:ilvl="4" w:tplc="EA961D5E">
      <w:numFmt w:val="none"/>
      <w:lvlText w:val=""/>
      <w:lvlJc w:val="left"/>
      <w:pPr>
        <w:tabs>
          <w:tab w:val="num" w:pos="360"/>
        </w:tabs>
      </w:pPr>
    </w:lvl>
    <w:lvl w:ilvl="5" w:tplc="DE0E840E">
      <w:numFmt w:val="none"/>
      <w:lvlText w:val=""/>
      <w:lvlJc w:val="left"/>
      <w:pPr>
        <w:tabs>
          <w:tab w:val="num" w:pos="360"/>
        </w:tabs>
      </w:pPr>
    </w:lvl>
    <w:lvl w:ilvl="6" w:tplc="790EA41A">
      <w:numFmt w:val="none"/>
      <w:lvlText w:val=""/>
      <w:lvlJc w:val="left"/>
      <w:pPr>
        <w:tabs>
          <w:tab w:val="num" w:pos="360"/>
        </w:tabs>
      </w:pPr>
    </w:lvl>
    <w:lvl w:ilvl="7" w:tplc="E69687DE">
      <w:numFmt w:val="none"/>
      <w:lvlText w:val=""/>
      <w:lvlJc w:val="left"/>
      <w:pPr>
        <w:tabs>
          <w:tab w:val="num" w:pos="360"/>
        </w:tabs>
      </w:pPr>
    </w:lvl>
    <w:lvl w:ilvl="8" w:tplc="D8689200">
      <w:numFmt w:val="none"/>
      <w:lvlText w:val=""/>
      <w:lvlJc w:val="left"/>
      <w:pPr>
        <w:tabs>
          <w:tab w:val="num" w:pos="360"/>
        </w:tabs>
      </w:pPr>
    </w:lvl>
  </w:abstractNum>
  <w:abstractNum w:abstractNumId="20">
    <w:nsid w:val="36132920"/>
    <w:multiLevelType w:val="multilevel"/>
    <w:tmpl w:val="DA28B1C4"/>
    <w:lvl w:ilvl="0">
      <w:start w:val="1"/>
      <w:numFmt w:val="decimal"/>
      <w:lvlText w:val="%1."/>
      <w:lvlJc w:val="left"/>
      <w:pPr>
        <w:tabs>
          <w:tab w:val="num" w:pos="360"/>
        </w:tabs>
        <w:ind w:left="360" w:hanging="360"/>
      </w:pPr>
      <w:rPr>
        <w:rFonts w:ascii="Times New Roman" w:eastAsia="Times New Roman" w:hAnsi="Times New Roman"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russianLower"/>
      <w:pStyle w:val="4"/>
      <w:lvlText w:val="%3)"/>
      <w:lvlJc w:val="left"/>
      <w:pPr>
        <w:tabs>
          <w:tab w:val="num" w:pos="1997"/>
        </w:tabs>
        <w:ind w:left="1781" w:hanging="504"/>
      </w:pPr>
      <w:rPr>
        <w:rFonts w:ascii="Times New Roman" w:hAnsi="Times New Roman" w:cs="Times New Roman" w:hint="default"/>
        <w:b w:val="0"/>
        <w:bCs w:val="0"/>
        <w:i w:val="0"/>
        <w:iCs w:val="0"/>
        <w:caps w:val="0"/>
        <w:smallCaps w:val="0"/>
        <w:strike w:val="0"/>
        <w:dstrike w:val="0"/>
        <w:outline w:val="0"/>
        <w:shadow w:val="0"/>
        <w:emboss w:val="0"/>
        <w:imprint w:val="0"/>
        <w:snapToGrid w:val="0"/>
        <w:vanish w:val="0"/>
        <w:color w:val="auto"/>
        <w:spacing w:val="0"/>
        <w:w w:val="0"/>
        <w:kern w:val="0"/>
        <w:position w:val="0"/>
        <w:sz w:val="24"/>
        <w:szCs w:val="24"/>
        <w:u w:val="none"/>
        <w:vertAlign w:val="baseline"/>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nsid w:val="3F2F3F6E"/>
    <w:multiLevelType w:val="multilevel"/>
    <w:tmpl w:val="CF188BB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2">
    <w:nsid w:val="41C57591"/>
    <w:multiLevelType w:val="hybridMultilevel"/>
    <w:tmpl w:val="840EAACC"/>
    <w:lvl w:ilvl="0" w:tplc="840C3F5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3">
    <w:nsid w:val="453A7581"/>
    <w:multiLevelType w:val="hybridMultilevel"/>
    <w:tmpl w:val="37F4E9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472F20D3"/>
    <w:multiLevelType w:val="multilevel"/>
    <w:tmpl w:val="D21E7276"/>
    <w:lvl w:ilvl="0">
      <w:start w:val="1"/>
      <w:numFmt w:val="decimal"/>
      <w:pStyle w:val="a0"/>
      <w:suff w:val="space"/>
      <w:lvlText w:val="%1."/>
      <w:lvlJc w:val="left"/>
      <w:pPr>
        <w:ind w:left="273"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5">
    <w:nsid w:val="48814E2C"/>
    <w:multiLevelType w:val="hybridMultilevel"/>
    <w:tmpl w:val="FE4EA364"/>
    <w:lvl w:ilvl="0" w:tplc="34D68710">
      <w:start w:val="1"/>
      <w:numFmt w:val="decimal"/>
      <w:lvlText w:val="%1."/>
      <w:lvlJc w:val="left"/>
      <w:pPr>
        <w:ind w:left="399" w:hanging="360"/>
      </w:pPr>
      <w:rPr>
        <w:rFonts w:hint="default"/>
      </w:rPr>
    </w:lvl>
    <w:lvl w:ilvl="1" w:tplc="04190019" w:tentative="1">
      <w:start w:val="1"/>
      <w:numFmt w:val="lowerLetter"/>
      <w:lvlText w:val="%2."/>
      <w:lvlJc w:val="left"/>
      <w:pPr>
        <w:ind w:left="1119" w:hanging="360"/>
      </w:pPr>
    </w:lvl>
    <w:lvl w:ilvl="2" w:tplc="0419001B" w:tentative="1">
      <w:start w:val="1"/>
      <w:numFmt w:val="lowerRoman"/>
      <w:lvlText w:val="%3."/>
      <w:lvlJc w:val="right"/>
      <w:pPr>
        <w:ind w:left="1839" w:hanging="180"/>
      </w:pPr>
    </w:lvl>
    <w:lvl w:ilvl="3" w:tplc="0419000F" w:tentative="1">
      <w:start w:val="1"/>
      <w:numFmt w:val="decimal"/>
      <w:lvlText w:val="%4."/>
      <w:lvlJc w:val="left"/>
      <w:pPr>
        <w:ind w:left="2559" w:hanging="360"/>
      </w:pPr>
    </w:lvl>
    <w:lvl w:ilvl="4" w:tplc="04190019" w:tentative="1">
      <w:start w:val="1"/>
      <w:numFmt w:val="lowerLetter"/>
      <w:lvlText w:val="%5."/>
      <w:lvlJc w:val="left"/>
      <w:pPr>
        <w:ind w:left="3279" w:hanging="360"/>
      </w:pPr>
    </w:lvl>
    <w:lvl w:ilvl="5" w:tplc="0419001B" w:tentative="1">
      <w:start w:val="1"/>
      <w:numFmt w:val="lowerRoman"/>
      <w:lvlText w:val="%6."/>
      <w:lvlJc w:val="right"/>
      <w:pPr>
        <w:ind w:left="3999" w:hanging="180"/>
      </w:pPr>
    </w:lvl>
    <w:lvl w:ilvl="6" w:tplc="0419000F" w:tentative="1">
      <w:start w:val="1"/>
      <w:numFmt w:val="decimal"/>
      <w:lvlText w:val="%7."/>
      <w:lvlJc w:val="left"/>
      <w:pPr>
        <w:ind w:left="4719" w:hanging="360"/>
      </w:pPr>
    </w:lvl>
    <w:lvl w:ilvl="7" w:tplc="04190019" w:tentative="1">
      <w:start w:val="1"/>
      <w:numFmt w:val="lowerLetter"/>
      <w:lvlText w:val="%8."/>
      <w:lvlJc w:val="left"/>
      <w:pPr>
        <w:ind w:left="5439" w:hanging="360"/>
      </w:pPr>
    </w:lvl>
    <w:lvl w:ilvl="8" w:tplc="0419001B" w:tentative="1">
      <w:start w:val="1"/>
      <w:numFmt w:val="lowerRoman"/>
      <w:lvlText w:val="%9."/>
      <w:lvlJc w:val="right"/>
      <w:pPr>
        <w:ind w:left="6159" w:hanging="180"/>
      </w:pPr>
    </w:lvl>
  </w:abstractNum>
  <w:abstractNum w:abstractNumId="26">
    <w:nsid w:val="518D5775"/>
    <w:multiLevelType w:val="singleLevel"/>
    <w:tmpl w:val="68B42900"/>
    <w:lvl w:ilvl="0">
      <w:start w:val="1"/>
      <w:numFmt w:val="bullet"/>
      <w:pStyle w:val="1"/>
      <w:lvlText w:val=""/>
      <w:lvlJc w:val="left"/>
      <w:pPr>
        <w:tabs>
          <w:tab w:val="num" w:pos="360"/>
        </w:tabs>
        <w:ind w:left="360" w:hanging="360"/>
      </w:pPr>
      <w:rPr>
        <w:rFonts w:ascii="Symbol" w:hAnsi="Symbol" w:hint="default"/>
      </w:rPr>
    </w:lvl>
  </w:abstractNum>
  <w:abstractNum w:abstractNumId="27">
    <w:nsid w:val="52985E03"/>
    <w:multiLevelType w:val="multilevel"/>
    <w:tmpl w:val="B8CAD314"/>
    <w:lvl w:ilvl="0">
      <w:start w:val="2"/>
      <w:numFmt w:val="decimal"/>
      <w:lvlText w:val="%1."/>
      <w:lvlJc w:val="left"/>
      <w:pPr>
        <w:tabs>
          <w:tab w:val="num" w:pos="1070"/>
        </w:tabs>
        <w:ind w:left="1070" w:hanging="360"/>
      </w:pPr>
      <w:rPr>
        <w:rFonts w:hint="default"/>
      </w:rPr>
    </w:lvl>
    <w:lvl w:ilvl="1">
      <w:start w:val="3"/>
      <w:numFmt w:val="decimal"/>
      <w:isLgl/>
      <w:lvlText w:val="%1.%2."/>
      <w:lvlJc w:val="left"/>
      <w:pPr>
        <w:tabs>
          <w:tab w:val="num" w:pos="495"/>
        </w:tabs>
        <w:ind w:left="495" w:hanging="495"/>
      </w:pPr>
      <w:rPr>
        <w:rFonts w:hint="default"/>
        <w:sz w:val="28"/>
      </w:rPr>
    </w:lvl>
    <w:lvl w:ilvl="2">
      <w:start w:val="1"/>
      <w:numFmt w:val="decimal"/>
      <w:isLgl/>
      <w:lvlText w:val="%1.%2.%3."/>
      <w:lvlJc w:val="left"/>
      <w:pPr>
        <w:tabs>
          <w:tab w:val="num" w:pos="1003"/>
        </w:tabs>
        <w:ind w:left="1003" w:hanging="720"/>
      </w:pPr>
      <w:rPr>
        <w:rFonts w:hint="default"/>
        <w:sz w:val="28"/>
      </w:rPr>
    </w:lvl>
    <w:lvl w:ilvl="3">
      <w:start w:val="1"/>
      <w:numFmt w:val="decimal"/>
      <w:isLgl/>
      <w:lvlText w:val="%1.%2.%3.%4."/>
      <w:lvlJc w:val="left"/>
      <w:pPr>
        <w:tabs>
          <w:tab w:val="num" w:pos="1003"/>
        </w:tabs>
        <w:ind w:left="1003" w:hanging="720"/>
      </w:pPr>
      <w:rPr>
        <w:rFonts w:hint="default"/>
        <w:sz w:val="28"/>
      </w:rPr>
    </w:lvl>
    <w:lvl w:ilvl="4">
      <w:start w:val="1"/>
      <w:numFmt w:val="decimal"/>
      <w:isLgl/>
      <w:lvlText w:val="%1.%2.%3.%4.%5."/>
      <w:lvlJc w:val="left"/>
      <w:pPr>
        <w:tabs>
          <w:tab w:val="num" w:pos="1363"/>
        </w:tabs>
        <w:ind w:left="1363" w:hanging="1080"/>
      </w:pPr>
      <w:rPr>
        <w:rFonts w:hint="default"/>
        <w:sz w:val="28"/>
      </w:rPr>
    </w:lvl>
    <w:lvl w:ilvl="5">
      <w:start w:val="1"/>
      <w:numFmt w:val="decimal"/>
      <w:isLgl/>
      <w:lvlText w:val="%1.%2.%3.%4.%5.%6."/>
      <w:lvlJc w:val="left"/>
      <w:pPr>
        <w:tabs>
          <w:tab w:val="num" w:pos="1363"/>
        </w:tabs>
        <w:ind w:left="1363" w:hanging="1080"/>
      </w:pPr>
      <w:rPr>
        <w:rFonts w:hint="default"/>
        <w:sz w:val="28"/>
      </w:rPr>
    </w:lvl>
    <w:lvl w:ilvl="6">
      <w:start w:val="1"/>
      <w:numFmt w:val="decimal"/>
      <w:isLgl/>
      <w:lvlText w:val="%1.%2.%3.%4.%5.%6.%7."/>
      <w:lvlJc w:val="left"/>
      <w:pPr>
        <w:tabs>
          <w:tab w:val="num" w:pos="1363"/>
        </w:tabs>
        <w:ind w:left="1363" w:hanging="1080"/>
      </w:pPr>
      <w:rPr>
        <w:rFonts w:hint="default"/>
        <w:sz w:val="28"/>
      </w:rPr>
    </w:lvl>
    <w:lvl w:ilvl="7">
      <w:start w:val="1"/>
      <w:numFmt w:val="decimal"/>
      <w:isLgl/>
      <w:lvlText w:val="%1.%2.%3.%4.%5.%6.%7.%8."/>
      <w:lvlJc w:val="left"/>
      <w:pPr>
        <w:tabs>
          <w:tab w:val="num" w:pos="1723"/>
        </w:tabs>
        <w:ind w:left="1723" w:hanging="1440"/>
      </w:pPr>
      <w:rPr>
        <w:rFonts w:hint="default"/>
        <w:sz w:val="28"/>
      </w:rPr>
    </w:lvl>
    <w:lvl w:ilvl="8">
      <w:start w:val="1"/>
      <w:numFmt w:val="decimal"/>
      <w:isLgl/>
      <w:lvlText w:val="%1.%2.%3.%4.%5.%6.%7.%8.%9."/>
      <w:lvlJc w:val="left"/>
      <w:pPr>
        <w:tabs>
          <w:tab w:val="num" w:pos="1723"/>
        </w:tabs>
        <w:ind w:left="1723" w:hanging="1440"/>
      </w:pPr>
      <w:rPr>
        <w:rFonts w:hint="default"/>
        <w:sz w:val="28"/>
      </w:rPr>
    </w:lvl>
  </w:abstractNum>
  <w:abstractNum w:abstractNumId="28">
    <w:nsid w:val="56831D6F"/>
    <w:multiLevelType w:val="multilevel"/>
    <w:tmpl w:val="019E7DE8"/>
    <w:lvl w:ilvl="0">
      <w:start w:val="1"/>
      <w:numFmt w:val="decimal"/>
      <w:lvlText w:val="%1."/>
      <w:lvlJc w:val="left"/>
      <w:pPr>
        <w:ind w:left="3899" w:hanging="360"/>
      </w:pPr>
      <w:rPr>
        <w:rFonts w:ascii="Times New Roman" w:hAnsi="Times New Roman" w:hint="default"/>
        <w:b w:val="0"/>
        <w:sz w:val="20"/>
      </w:rPr>
    </w:lvl>
    <w:lvl w:ilvl="1">
      <w:start w:val="22"/>
      <w:numFmt w:val="decimal"/>
      <w:isLgl/>
      <w:lvlText w:val="%1.%2."/>
      <w:lvlJc w:val="left"/>
      <w:pPr>
        <w:ind w:left="3974" w:hanging="435"/>
      </w:pPr>
      <w:rPr>
        <w:rFonts w:hint="default"/>
      </w:rPr>
    </w:lvl>
    <w:lvl w:ilvl="2">
      <w:start w:val="1"/>
      <w:numFmt w:val="decimal"/>
      <w:isLgl/>
      <w:lvlText w:val="%1.%2.%3."/>
      <w:lvlJc w:val="left"/>
      <w:pPr>
        <w:ind w:left="4259" w:hanging="720"/>
      </w:pPr>
      <w:rPr>
        <w:rFonts w:hint="default"/>
      </w:rPr>
    </w:lvl>
    <w:lvl w:ilvl="3">
      <w:start w:val="1"/>
      <w:numFmt w:val="decimal"/>
      <w:isLgl/>
      <w:lvlText w:val="%1.%2.%3.%4."/>
      <w:lvlJc w:val="left"/>
      <w:pPr>
        <w:ind w:left="4259" w:hanging="720"/>
      </w:pPr>
      <w:rPr>
        <w:rFonts w:hint="default"/>
      </w:rPr>
    </w:lvl>
    <w:lvl w:ilvl="4">
      <w:start w:val="1"/>
      <w:numFmt w:val="decimal"/>
      <w:isLgl/>
      <w:lvlText w:val="%1.%2.%3.%4.%5."/>
      <w:lvlJc w:val="left"/>
      <w:pPr>
        <w:ind w:left="4619" w:hanging="1080"/>
      </w:pPr>
      <w:rPr>
        <w:rFonts w:hint="default"/>
      </w:rPr>
    </w:lvl>
    <w:lvl w:ilvl="5">
      <w:start w:val="1"/>
      <w:numFmt w:val="decimal"/>
      <w:isLgl/>
      <w:lvlText w:val="%1.%2.%3.%4.%5.%6."/>
      <w:lvlJc w:val="left"/>
      <w:pPr>
        <w:ind w:left="4619" w:hanging="1080"/>
      </w:pPr>
      <w:rPr>
        <w:rFonts w:hint="default"/>
      </w:rPr>
    </w:lvl>
    <w:lvl w:ilvl="6">
      <w:start w:val="1"/>
      <w:numFmt w:val="decimal"/>
      <w:isLgl/>
      <w:lvlText w:val="%1.%2.%3.%4.%5.%6.%7."/>
      <w:lvlJc w:val="left"/>
      <w:pPr>
        <w:ind w:left="4619" w:hanging="1080"/>
      </w:pPr>
      <w:rPr>
        <w:rFonts w:hint="default"/>
      </w:rPr>
    </w:lvl>
    <w:lvl w:ilvl="7">
      <w:start w:val="1"/>
      <w:numFmt w:val="decimal"/>
      <w:isLgl/>
      <w:lvlText w:val="%1.%2.%3.%4.%5.%6.%7.%8."/>
      <w:lvlJc w:val="left"/>
      <w:pPr>
        <w:ind w:left="4979" w:hanging="1440"/>
      </w:pPr>
      <w:rPr>
        <w:rFonts w:hint="default"/>
      </w:rPr>
    </w:lvl>
    <w:lvl w:ilvl="8">
      <w:start w:val="1"/>
      <w:numFmt w:val="decimal"/>
      <w:isLgl/>
      <w:lvlText w:val="%1.%2.%3.%4.%5.%6.%7.%8.%9."/>
      <w:lvlJc w:val="left"/>
      <w:pPr>
        <w:ind w:left="4979" w:hanging="1440"/>
      </w:pPr>
      <w:rPr>
        <w:rFonts w:hint="default"/>
      </w:rPr>
    </w:lvl>
  </w:abstractNum>
  <w:abstractNum w:abstractNumId="29">
    <w:nsid w:val="56EC7539"/>
    <w:multiLevelType w:val="multilevel"/>
    <w:tmpl w:val="F76C8FF0"/>
    <w:lvl w:ilvl="0">
      <w:start w:val="1"/>
      <w:numFmt w:val="decimal"/>
      <w:pStyle w:val="10"/>
      <w:lvlText w:val="%1."/>
      <w:lvlJc w:val="left"/>
      <w:pPr>
        <w:tabs>
          <w:tab w:val="num" w:pos="1555"/>
        </w:tabs>
        <w:ind w:left="1555" w:hanging="420"/>
      </w:pPr>
      <w:rPr>
        <w:rFonts w:hint="default"/>
      </w:rPr>
    </w:lvl>
    <w:lvl w:ilvl="1">
      <w:start w:val="1"/>
      <w:numFmt w:val="decimal"/>
      <w:isLgl/>
      <w:lvlText w:val="%1.%2."/>
      <w:lvlJc w:val="left"/>
      <w:pPr>
        <w:tabs>
          <w:tab w:val="num" w:pos="861"/>
        </w:tabs>
        <w:ind w:left="861" w:hanging="435"/>
      </w:pPr>
      <w:rPr>
        <w:rFonts w:hint="default"/>
      </w:rPr>
    </w:lvl>
    <w:lvl w:ilvl="2">
      <w:start w:val="1"/>
      <w:numFmt w:val="decimal"/>
      <w:isLgl/>
      <w:lvlText w:val="%1.%2.%3."/>
      <w:lvlJc w:val="left"/>
      <w:pPr>
        <w:tabs>
          <w:tab w:val="num" w:pos="1572"/>
        </w:tabs>
        <w:ind w:left="1572" w:hanging="720"/>
      </w:pPr>
      <w:rPr>
        <w:rFonts w:hint="default"/>
      </w:rPr>
    </w:lvl>
    <w:lvl w:ilvl="3">
      <w:start w:val="1"/>
      <w:numFmt w:val="decimal"/>
      <w:isLgl/>
      <w:lvlText w:val="%1.%2.%3.%4."/>
      <w:lvlJc w:val="left"/>
      <w:pPr>
        <w:tabs>
          <w:tab w:val="num" w:pos="1998"/>
        </w:tabs>
        <w:ind w:left="1998" w:hanging="720"/>
      </w:pPr>
      <w:rPr>
        <w:rFonts w:hint="default"/>
      </w:rPr>
    </w:lvl>
    <w:lvl w:ilvl="4">
      <w:start w:val="1"/>
      <w:numFmt w:val="decimal"/>
      <w:isLgl/>
      <w:lvlText w:val="%1.%2.%3.%4.%5."/>
      <w:lvlJc w:val="left"/>
      <w:pPr>
        <w:tabs>
          <w:tab w:val="num" w:pos="2784"/>
        </w:tabs>
        <w:ind w:left="2784" w:hanging="1080"/>
      </w:pPr>
      <w:rPr>
        <w:rFonts w:hint="default"/>
      </w:rPr>
    </w:lvl>
    <w:lvl w:ilvl="5">
      <w:start w:val="1"/>
      <w:numFmt w:val="decimal"/>
      <w:isLgl/>
      <w:lvlText w:val="%1.%2.%3.%4.%5.%6."/>
      <w:lvlJc w:val="left"/>
      <w:pPr>
        <w:tabs>
          <w:tab w:val="num" w:pos="3210"/>
        </w:tabs>
        <w:ind w:left="3210" w:hanging="1080"/>
      </w:pPr>
      <w:rPr>
        <w:rFonts w:hint="default"/>
      </w:rPr>
    </w:lvl>
    <w:lvl w:ilvl="6">
      <w:start w:val="1"/>
      <w:numFmt w:val="decimal"/>
      <w:isLgl/>
      <w:lvlText w:val="%1.%2.%3.%4.%5.%6.%7."/>
      <w:lvlJc w:val="left"/>
      <w:pPr>
        <w:tabs>
          <w:tab w:val="num" w:pos="3996"/>
        </w:tabs>
        <w:ind w:left="3996" w:hanging="1440"/>
      </w:pPr>
      <w:rPr>
        <w:rFonts w:hint="default"/>
      </w:rPr>
    </w:lvl>
    <w:lvl w:ilvl="7">
      <w:start w:val="1"/>
      <w:numFmt w:val="decimal"/>
      <w:isLgl/>
      <w:lvlText w:val="%1.%2.%3.%4.%5.%6.%7.%8."/>
      <w:lvlJc w:val="left"/>
      <w:pPr>
        <w:tabs>
          <w:tab w:val="num" w:pos="4422"/>
        </w:tabs>
        <w:ind w:left="4422" w:hanging="1440"/>
      </w:pPr>
      <w:rPr>
        <w:rFonts w:hint="default"/>
      </w:rPr>
    </w:lvl>
    <w:lvl w:ilvl="8">
      <w:start w:val="1"/>
      <w:numFmt w:val="decimal"/>
      <w:isLgl/>
      <w:lvlText w:val="%1.%2.%3.%4.%5.%6.%7.%8.%9."/>
      <w:lvlJc w:val="left"/>
      <w:pPr>
        <w:tabs>
          <w:tab w:val="num" w:pos="5208"/>
        </w:tabs>
        <w:ind w:left="5208" w:hanging="1800"/>
      </w:pPr>
      <w:rPr>
        <w:rFonts w:hint="default"/>
      </w:rPr>
    </w:lvl>
  </w:abstractNum>
  <w:abstractNum w:abstractNumId="30">
    <w:nsid w:val="580D4174"/>
    <w:multiLevelType w:val="hybridMultilevel"/>
    <w:tmpl w:val="5344BB26"/>
    <w:lvl w:ilvl="0" w:tplc="10AAC3E0">
      <w:start w:val="1"/>
      <w:numFmt w:val="bullet"/>
      <w:pStyle w:val="a1"/>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31">
    <w:nsid w:val="58C42C46"/>
    <w:multiLevelType w:val="hybridMultilevel"/>
    <w:tmpl w:val="E6ECA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06B3925"/>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67586C4F"/>
    <w:multiLevelType w:val="hybridMultilevel"/>
    <w:tmpl w:val="8E7EE198"/>
    <w:lvl w:ilvl="0" w:tplc="A3DEE53A">
      <w:start w:val="1"/>
      <w:numFmt w:val="decimal"/>
      <w:lvlText w:val="%1."/>
      <w:lvlJc w:val="left"/>
      <w:pPr>
        <w:ind w:left="774" w:hanging="360"/>
      </w:pPr>
      <w:rPr>
        <w:rFonts w:hint="default"/>
      </w:rPr>
    </w:lvl>
    <w:lvl w:ilvl="1" w:tplc="04190019" w:tentative="1">
      <w:start w:val="1"/>
      <w:numFmt w:val="lowerLetter"/>
      <w:lvlText w:val="%2."/>
      <w:lvlJc w:val="left"/>
      <w:pPr>
        <w:ind w:left="1494" w:hanging="360"/>
      </w:pPr>
    </w:lvl>
    <w:lvl w:ilvl="2" w:tplc="0419001B" w:tentative="1">
      <w:start w:val="1"/>
      <w:numFmt w:val="lowerRoman"/>
      <w:lvlText w:val="%3."/>
      <w:lvlJc w:val="right"/>
      <w:pPr>
        <w:ind w:left="2214" w:hanging="180"/>
      </w:pPr>
    </w:lvl>
    <w:lvl w:ilvl="3" w:tplc="0419000F" w:tentative="1">
      <w:start w:val="1"/>
      <w:numFmt w:val="decimal"/>
      <w:lvlText w:val="%4."/>
      <w:lvlJc w:val="left"/>
      <w:pPr>
        <w:ind w:left="2934" w:hanging="360"/>
      </w:pPr>
    </w:lvl>
    <w:lvl w:ilvl="4" w:tplc="04190019" w:tentative="1">
      <w:start w:val="1"/>
      <w:numFmt w:val="lowerLetter"/>
      <w:lvlText w:val="%5."/>
      <w:lvlJc w:val="left"/>
      <w:pPr>
        <w:ind w:left="3654" w:hanging="360"/>
      </w:pPr>
    </w:lvl>
    <w:lvl w:ilvl="5" w:tplc="0419001B" w:tentative="1">
      <w:start w:val="1"/>
      <w:numFmt w:val="lowerRoman"/>
      <w:lvlText w:val="%6."/>
      <w:lvlJc w:val="right"/>
      <w:pPr>
        <w:ind w:left="4374" w:hanging="180"/>
      </w:pPr>
    </w:lvl>
    <w:lvl w:ilvl="6" w:tplc="0419000F" w:tentative="1">
      <w:start w:val="1"/>
      <w:numFmt w:val="decimal"/>
      <w:lvlText w:val="%7."/>
      <w:lvlJc w:val="left"/>
      <w:pPr>
        <w:ind w:left="5094" w:hanging="360"/>
      </w:pPr>
    </w:lvl>
    <w:lvl w:ilvl="7" w:tplc="04190019" w:tentative="1">
      <w:start w:val="1"/>
      <w:numFmt w:val="lowerLetter"/>
      <w:lvlText w:val="%8."/>
      <w:lvlJc w:val="left"/>
      <w:pPr>
        <w:ind w:left="5814" w:hanging="360"/>
      </w:pPr>
    </w:lvl>
    <w:lvl w:ilvl="8" w:tplc="0419001B" w:tentative="1">
      <w:start w:val="1"/>
      <w:numFmt w:val="lowerRoman"/>
      <w:lvlText w:val="%9."/>
      <w:lvlJc w:val="right"/>
      <w:pPr>
        <w:ind w:left="6534" w:hanging="180"/>
      </w:pPr>
    </w:lvl>
  </w:abstractNum>
  <w:abstractNum w:abstractNumId="34">
    <w:nsid w:val="6DE37FB7"/>
    <w:multiLevelType w:val="hybridMultilevel"/>
    <w:tmpl w:val="E53858E8"/>
    <w:lvl w:ilvl="0" w:tplc="78B64784">
      <w:numFmt w:val="decimalZero"/>
      <w:lvlText w:val="%1"/>
      <w:lvlJc w:val="left"/>
      <w:pPr>
        <w:tabs>
          <w:tab w:val="num" w:pos="1200"/>
        </w:tabs>
        <w:ind w:left="1200" w:hanging="84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7014019B"/>
    <w:multiLevelType w:val="hybridMultilevel"/>
    <w:tmpl w:val="68E6A7FC"/>
    <w:lvl w:ilvl="0" w:tplc="BB46E5D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732645B2"/>
    <w:multiLevelType w:val="hybridMultilevel"/>
    <w:tmpl w:val="08668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5B86A73"/>
    <w:multiLevelType w:val="multilevel"/>
    <w:tmpl w:val="158A8C42"/>
    <w:lvl w:ilvl="0">
      <w:start w:val="2"/>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79103AAA"/>
    <w:multiLevelType w:val="multilevel"/>
    <w:tmpl w:val="1E3ADD50"/>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7BB82608"/>
    <w:multiLevelType w:val="hybridMultilevel"/>
    <w:tmpl w:val="417C814C"/>
    <w:lvl w:ilvl="0" w:tplc="2842D40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0">
    <w:nsid w:val="7CEE1D31"/>
    <w:multiLevelType w:val="hybridMultilevel"/>
    <w:tmpl w:val="90FC9F94"/>
    <w:lvl w:ilvl="0" w:tplc="5FBC0AB0">
      <w:start w:val="1"/>
      <w:numFmt w:val="bullet"/>
      <w:pStyle w:val="a2"/>
      <w:lvlText w:val=""/>
      <w:lvlJc w:val="left"/>
      <w:pPr>
        <w:tabs>
          <w:tab w:val="num" w:pos="1068"/>
        </w:tabs>
        <w:ind w:left="1048" w:hanging="34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41">
    <w:nsid w:val="7D7C64AD"/>
    <w:multiLevelType w:val="hybridMultilevel"/>
    <w:tmpl w:val="1E3ADD50"/>
    <w:lvl w:ilvl="0" w:tplc="E8580B98">
      <w:start w:val="2838"/>
      <w:numFmt w:val="decimal"/>
      <w:lvlText w:val="%1"/>
      <w:lvlJc w:val="left"/>
      <w:pPr>
        <w:tabs>
          <w:tab w:val="num" w:pos="930"/>
        </w:tabs>
        <w:ind w:left="930" w:hanging="5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F00098D"/>
    <w:multiLevelType w:val="multilevel"/>
    <w:tmpl w:val="AF1E81EE"/>
    <w:lvl w:ilvl="0">
      <w:start w:val="2838"/>
      <w:numFmt w:val="decimal"/>
      <w:lvlText w:val="%1"/>
      <w:lvlJc w:val="left"/>
      <w:pPr>
        <w:tabs>
          <w:tab w:val="num" w:pos="930"/>
        </w:tabs>
        <w:ind w:left="930" w:hanging="57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3">
    <w:nsid w:val="7F872C46"/>
    <w:multiLevelType w:val="hybridMultilevel"/>
    <w:tmpl w:val="A696655A"/>
    <w:lvl w:ilvl="0" w:tplc="3E88419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3"/>
  </w:num>
  <w:num w:numId="3">
    <w:abstractNumId w:val="40"/>
  </w:num>
  <w:num w:numId="4">
    <w:abstractNumId w:val="6"/>
  </w:num>
  <w:num w:numId="5">
    <w:abstractNumId w:val="30"/>
  </w:num>
  <w:num w:numId="6">
    <w:abstractNumId w:val="26"/>
  </w:num>
  <w:num w:numId="7">
    <w:abstractNumId w:val="29"/>
  </w:num>
  <w:num w:numId="8">
    <w:abstractNumId w:val="20"/>
  </w:num>
  <w:num w:numId="9">
    <w:abstractNumId w:val="28"/>
  </w:num>
  <w:num w:numId="10">
    <w:abstractNumId w:val="24"/>
  </w:num>
  <w:num w:numId="11">
    <w:abstractNumId w:val="2"/>
  </w:num>
  <w:num w:numId="12">
    <w:abstractNumId w:val="1"/>
    <w:lvlOverride w:ilvl="0">
      <w:lvl w:ilvl="0">
        <w:numFmt w:val="bullet"/>
        <w:lvlText w:val=""/>
        <w:legacy w:legacy="1" w:legacySpace="0" w:legacyIndent="0"/>
        <w:lvlJc w:val="left"/>
        <w:rPr>
          <w:rFonts w:ascii="Symbol" w:hAnsi="Symbol" w:hint="default"/>
        </w:rPr>
      </w:lvl>
    </w:lvlOverride>
  </w:num>
  <w:num w:numId="13">
    <w:abstractNumId w:val="4"/>
  </w:num>
  <w:num w:numId="14">
    <w:abstractNumId w:val="27"/>
  </w:num>
  <w:num w:numId="15">
    <w:abstractNumId w:val="10"/>
  </w:num>
  <w:num w:numId="16">
    <w:abstractNumId w:val="9"/>
  </w:num>
  <w:num w:numId="17">
    <w:abstractNumId w:val="37"/>
  </w:num>
  <w:num w:numId="18">
    <w:abstractNumId w:val="15"/>
  </w:num>
  <w:num w:numId="19">
    <w:abstractNumId w:val="33"/>
  </w:num>
  <w:num w:numId="20">
    <w:abstractNumId w:val="21"/>
  </w:num>
  <w:num w:numId="21">
    <w:abstractNumId w:val="39"/>
  </w:num>
  <w:num w:numId="22">
    <w:abstractNumId w:val="25"/>
  </w:num>
  <w:num w:numId="23">
    <w:abstractNumId w:val="8"/>
  </w:num>
  <w:num w:numId="24">
    <w:abstractNumId w:val="36"/>
  </w:num>
  <w:num w:numId="25">
    <w:abstractNumId w:val="34"/>
  </w:num>
  <w:num w:numId="26">
    <w:abstractNumId w:val="13"/>
  </w:num>
  <w:num w:numId="27">
    <w:abstractNumId w:val="41"/>
  </w:num>
  <w:num w:numId="28">
    <w:abstractNumId w:val="14"/>
  </w:num>
  <w:num w:numId="29">
    <w:abstractNumId w:val="38"/>
  </w:num>
  <w:num w:numId="30">
    <w:abstractNumId w:val="32"/>
  </w:num>
  <w:num w:numId="31">
    <w:abstractNumId w:val="17"/>
  </w:num>
  <w:num w:numId="32">
    <w:abstractNumId w:val="11"/>
  </w:num>
  <w:num w:numId="33">
    <w:abstractNumId w:val="42"/>
  </w:num>
  <w:num w:numId="34">
    <w:abstractNumId w:val="7"/>
  </w:num>
  <w:num w:numId="35">
    <w:abstractNumId w:val="43"/>
  </w:num>
  <w:num w:numId="36">
    <w:abstractNumId w:val="22"/>
  </w:num>
  <w:num w:numId="37">
    <w:abstractNumId w:val="19"/>
  </w:num>
  <w:num w:numId="38">
    <w:abstractNumId w:val="12"/>
  </w:num>
  <w:num w:numId="39">
    <w:abstractNumId w:val="16"/>
  </w:num>
  <w:num w:numId="40">
    <w:abstractNumId w:val="35"/>
  </w:num>
  <w:num w:numId="41">
    <w:abstractNumId w:val="23"/>
  </w:num>
  <w:num w:numId="42">
    <w:abstractNumId w:val="31"/>
  </w:num>
  <w:num w:numId="43">
    <w:abstractNumId w:val="5"/>
  </w:num>
  <w:num w:numId="44">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rsids>
    <w:rsidRoot w:val="00A06BF5"/>
    <w:rsid w:val="00823168"/>
    <w:rsid w:val="00A06B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uiPriority="0" w:qFormat="1"/>
    <w:lsdException w:name="index 1" w:uiPriority="0"/>
    <w:lsdException w:name="index 2" w:uiPriority="0"/>
    <w:lsdException w:name="index 3" w:uiPriority="0"/>
    <w:lsdException w:name="index 4" w:uiPriority="0"/>
    <w:lsdException w:name="index 5" w:uiPriority="0"/>
    <w:lsdException w:name="index 6" w:uiPriority="0"/>
    <w:lsdException w:name="index 7" w:uiPriority="0"/>
    <w:lsdException w:name="index 8" w:uiPriority="0"/>
    <w:lsdException w:name="index 9"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footer" w:uiPriority="0"/>
    <w:lsdException w:name="index heading" w:uiPriority="0"/>
    <w:lsdException w:name="caption" w:uiPriority="0" w:qFormat="1"/>
    <w:lsdException w:name="line number" w:uiPriority="0"/>
    <w:lsdException w:name="page number" w:uiPriority="0"/>
    <w:lsdException w:name="List" w:uiPriority="0"/>
    <w:lsdException w:name="List Bullet" w:uiPriority="0"/>
    <w:lsdException w:name="List 2" w:uiPriority="0"/>
    <w:lsdException w:name="List 4" w:uiPriority="0"/>
    <w:lsdException w:name="List Bullet 2" w:uiPriority="0"/>
    <w:lsdException w:name="Title" w:semiHidden="0" w:uiPriority="0" w:unhideWhenUsed="0" w:qFormat="1"/>
    <w:lsdException w:name="Default Paragraph Font" w:uiPriority="1"/>
    <w:lsdException w:name="Body Text" w:uiPriority="0" w:qFormat="1"/>
    <w:lsdException w:name="Body Text Indent" w:uiPriority="0"/>
    <w:lsdException w:name="Message Header" w:uiPriority="0"/>
    <w:lsdException w:name="Subtitle" w:semiHidden="0" w:uiPriority="0" w:unhideWhenUsed="0" w:qFormat="1"/>
    <w:lsdException w:name="Salutation" w:uiPriority="0"/>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0" w:unhideWhenUsed="0" w:qFormat="1"/>
    <w:lsdException w:name="Plain Text"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3">
    <w:name w:val="Normal"/>
    <w:qFormat/>
    <w:rsid w:val="00A06BF5"/>
    <w:rPr>
      <w:rFonts w:ascii="Calibri" w:eastAsia="Calibri" w:hAnsi="Calibri" w:cs="Times New Roman"/>
    </w:rPr>
  </w:style>
  <w:style w:type="paragraph" w:styleId="12">
    <w:name w:val="heading 1"/>
    <w:aliases w:val="Заголовок+1,Заголовок +1,Заголовок1,З"/>
    <w:basedOn w:val="a3"/>
    <w:next w:val="a3"/>
    <w:link w:val="13"/>
    <w:qFormat/>
    <w:rsid w:val="00A06BF5"/>
    <w:pPr>
      <w:keepNext/>
      <w:spacing w:before="240" w:after="60"/>
      <w:outlineLvl w:val="0"/>
    </w:pPr>
    <w:rPr>
      <w:rFonts w:asciiTheme="majorHAnsi" w:eastAsiaTheme="majorEastAsia" w:hAnsiTheme="majorHAnsi" w:cstheme="majorBidi"/>
      <w:b/>
      <w:bCs/>
      <w:kern w:val="32"/>
      <w:sz w:val="32"/>
      <w:szCs w:val="32"/>
    </w:rPr>
  </w:style>
  <w:style w:type="paragraph" w:styleId="20">
    <w:name w:val="heading 2"/>
    <w:aliases w:val="Heading 2 Exec"/>
    <w:basedOn w:val="a3"/>
    <w:next w:val="a3"/>
    <w:link w:val="22"/>
    <w:unhideWhenUsed/>
    <w:qFormat/>
    <w:rsid w:val="00A06BF5"/>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3"/>
    <w:next w:val="a3"/>
    <w:link w:val="30"/>
    <w:unhideWhenUsed/>
    <w:qFormat/>
    <w:rsid w:val="00A06BF5"/>
    <w:pPr>
      <w:keepNext/>
      <w:spacing w:before="240" w:after="60"/>
      <w:outlineLvl w:val="2"/>
    </w:pPr>
    <w:rPr>
      <w:rFonts w:asciiTheme="majorHAnsi" w:eastAsiaTheme="majorEastAsia" w:hAnsiTheme="majorHAnsi" w:cstheme="majorBidi"/>
      <w:b/>
      <w:bCs/>
      <w:sz w:val="26"/>
      <w:szCs w:val="26"/>
    </w:rPr>
  </w:style>
  <w:style w:type="paragraph" w:styleId="40">
    <w:name w:val="heading 4"/>
    <w:basedOn w:val="a3"/>
    <w:next w:val="a3"/>
    <w:link w:val="42"/>
    <w:qFormat/>
    <w:rsid w:val="00A06BF5"/>
    <w:pPr>
      <w:keepNext/>
      <w:spacing w:after="0" w:line="240" w:lineRule="auto"/>
      <w:ind w:firstLine="540"/>
      <w:jc w:val="both"/>
      <w:outlineLvl w:val="3"/>
    </w:pPr>
    <w:rPr>
      <w:rFonts w:ascii="Arial" w:eastAsia="Times New Roman" w:hAnsi="Arial" w:cs="Arial"/>
      <w:b/>
      <w:bCs/>
      <w:sz w:val="28"/>
      <w:szCs w:val="28"/>
      <w:lang w:eastAsia="ru-RU"/>
    </w:rPr>
  </w:style>
  <w:style w:type="paragraph" w:styleId="5">
    <w:name w:val="heading 5"/>
    <w:basedOn w:val="a3"/>
    <w:next w:val="a3"/>
    <w:link w:val="50"/>
    <w:uiPriority w:val="99"/>
    <w:qFormat/>
    <w:rsid w:val="00A06BF5"/>
    <w:pPr>
      <w:keepNext/>
      <w:spacing w:after="0" w:line="240" w:lineRule="auto"/>
      <w:ind w:firstLine="540"/>
      <w:jc w:val="both"/>
      <w:outlineLvl w:val="4"/>
    </w:pPr>
    <w:rPr>
      <w:rFonts w:ascii="Times New Roman" w:eastAsia="Times New Roman" w:hAnsi="Times New Roman"/>
      <w:b/>
      <w:bCs/>
      <w:sz w:val="24"/>
      <w:szCs w:val="24"/>
      <w:lang w:eastAsia="ru-RU"/>
    </w:rPr>
  </w:style>
  <w:style w:type="paragraph" w:styleId="6">
    <w:name w:val="heading 6"/>
    <w:basedOn w:val="a3"/>
    <w:next w:val="a3"/>
    <w:link w:val="60"/>
    <w:qFormat/>
    <w:rsid w:val="00A06BF5"/>
    <w:pPr>
      <w:keepNext/>
      <w:spacing w:after="0" w:line="240" w:lineRule="auto"/>
      <w:ind w:left="540"/>
      <w:jc w:val="both"/>
      <w:outlineLvl w:val="5"/>
    </w:pPr>
    <w:rPr>
      <w:rFonts w:ascii="Arial" w:eastAsia="Times New Roman" w:hAnsi="Arial" w:cs="Arial"/>
      <w:sz w:val="28"/>
      <w:szCs w:val="28"/>
      <w:lang w:eastAsia="ru-RU"/>
    </w:rPr>
  </w:style>
  <w:style w:type="paragraph" w:styleId="7">
    <w:name w:val="heading 7"/>
    <w:basedOn w:val="a3"/>
    <w:next w:val="a3"/>
    <w:link w:val="70"/>
    <w:qFormat/>
    <w:rsid w:val="00A06BF5"/>
    <w:pPr>
      <w:keepNext/>
      <w:spacing w:after="0" w:line="240" w:lineRule="auto"/>
      <w:jc w:val="right"/>
      <w:outlineLvl w:val="6"/>
    </w:pPr>
    <w:rPr>
      <w:rFonts w:ascii="Times New Roman" w:eastAsia="Times New Roman" w:hAnsi="Times New Roman"/>
      <w:b/>
      <w:bCs/>
      <w:i/>
      <w:iCs/>
      <w:sz w:val="16"/>
      <w:szCs w:val="16"/>
      <w:lang w:eastAsia="ru-RU"/>
    </w:rPr>
  </w:style>
  <w:style w:type="paragraph" w:styleId="8">
    <w:name w:val="heading 8"/>
    <w:basedOn w:val="a3"/>
    <w:next w:val="a3"/>
    <w:link w:val="80"/>
    <w:qFormat/>
    <w:rsid w:val="00A06BF5"/>
    <w:pPr>
      <w:keepNext/>
      <w:spacing w:after="0" w:line="240" w:lineRule="auto"/>
      <w:outlineLvl w:val="7"/>
    </w:pPr>
    <w:rPr>
      <w:rFonts w:ascii="Arial CYR" w:eastAsia="Times New Roman" w:hAnsi="Arial CYR"/>
      <w:i/>
      <w:iCs/>
      <w:sz w:val="16"/>
      <w:szCs w:val="16"/>
      <w:lang w:eastAsia="ru-RU"/>
    </w:rPr>
  </w:style>
  <w:style w:type="paragraph" w:styleId="9">
    <w:name w:val="heading 9"/>
    <w:basedOn w:val="a3"/>
    <w:next w:val="a3"/>
    <w:link w:val="90"/>
    <w:qFormat/>
    <w:rsid w:val="00A06BF5"/>
    <w:pPr>
      <w:keepNext/>
      <w:spacing w:after="0" w:line="240" w:lineRule="auto"/>
      <w:ind w:firstLine="709"/>
      <w:jc w:val="center"/>
      <w:outlineLvl w:val="8"/>
    </w:pPr>
    <w:rPr>
      <w:rFonts w:ascii="Times New Roman" w:eastAsia="Times New Roman" w:hAnsi="Times New Roman"/>
      <w:b/>
      <w:bCs/>
      <w:i/>
      <w:iCs/>
      <w:sz w:val="28"/>
      <w:szCs w:val="28"/>
      <w:lang w:eastAsia="ru-RU"/>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3">
    <w:name w:val="Заголовок 1 Знак"/>
    <w:aliases w:val="Заголовок+1 Знак,Заголовок +1 Знак,Заголовок1 Знак,З Знак"/>
    <w:basedOn w:val="a4"/>
    <w:link w:val="12"/>
    <w:rsid w:val="00A06BF5"/>
    <w:rPr>
      <w:rFonts w:asciiTheme="majorHAnsi" w:eastAsiaTheme="majorEastAsia" w:hAnsiTheme="majorHAnsi" w:cstheme="majorBidi"/>
      <w:b/>
      <w:bCs/>
      <w:kern w:val="32"/>
      <w:sz w:val="32"/>
      <w:szCs w:val="32"/>
    </w:rPr>
  </w:style>
  <w:style w:type="character" w:customStyle="1" w:styleId="22">
    <w:name w:val="Заголовок 2 Знак"/>
    <w:aliases w:val="Heading 2 Exec Знак"/>
    <w:basedOn w:val="a4"/>
    <w:link w:val="20"/>
    <w:rsid w:val="00A06BF5"/>
    <w:rPr>
      <w:rFonts w:asciiTheme="majorHAnsi" w:eastAsiaTheme="majorEastAsia" w:hAnsiTheme="majorHAnsi" w:cstheme="majorBidi"/>
      <w:b/>
      <w:bCs/>
      <w:i/>
      <w:iCs/>
      <w:sz w:val="28"/>
      <w:szCs w:val="28"/>
    </w:rPr>
  </w:style>
  <w:style w:type="character" w:customStyle="1" w:styleId="30">
    <w:name w:val="Заголовок 3 Знак"/>
    <w:basedOn w:val="a4"/>
    <w:link w:val="3"/>
    <w:rsid w:val="00A06BF5"/>
    <w:rPr>
      <w:rFonts w:asciiTheme="majorHAnsi" w:eastAsiaTheme="majorEastAsia" w:hAnsiTheme="majorHAnsi" w:cstheme="majorBidi"/>
      <w:b/>
      <w:bCs/>
      <w:sz w:val="26"/>
      <w:szCs w:val="26"/>
    </w:rPr>
  </w:style>
  <w:style w:type="character" w:customStyle="1" w:styleId="42">
    <w:name w:val="Заголовок 4 Знак"/>
    <w:basedOn w:val="a4"/>
    <w:link w:val="40"/>
    <w:rsid w:val="00A06BF5"/>
    <w:rPr>
      <w:rFonts w:ascii="Arial" w:eastAsia="Times New Roman" w:hAnsi="Arial" w:cs="Arial"/>
      <w:b/>
      <w:bCs/>
      <w:sz w:val="28"/>
      <w:szCs w:val="28"/>
      <w:lang w:eastAsia="ru-RU"/>
    </w:rPr>
  </w:style>
  <w:style w:type="character" w:customStyle="1" w:styleId="50">
    <w:name w:val="Заголовок 5 Знак"/>
    <w:basedOn w:val="a4"/>
    <w:link w:val="5"/>
    <w:uiPriority w:val="99"/>
    <w:rsid w:val="00A06BF5"/>
    <w:rPr>
      <w:rFonts w:ascii="Times New Roman" w:eastAsia="Times New Roman" w:hAnsi="Times New Roman" w:cs="Times New Roman"/>
      <w:b/>
      <w:bCs/>
      <w:sz w:val="24"/>
      <w:szCs w:val="24"/>
      <w:lang w:eastAsia="ru-RU"/>
    </w:rPr>
  </w:style>
  <w:style w:type="character" w:customStyle="1" w:styleId="60">
    <w:name w:val="Заголовок 6 Знак"/>
    <w:basedOn w:val="a4"/>
    <w:link w:val="6"/>
    <w:rsid w:val="00A06BF5"/>
    <w:rPr>
      <w:rFonts w:ascii="Arial" w:eastAsia="Times New Roman" w:hAnsi="Arial" w:cs="Arial"/>
      <w:sz w:val="28"/>
      <w:szCs w:val="28"/>
      <w:lang w:eastAsia="ru-RU"/>
    </w:rPr>
  </w:style>
  <w:style w:type="character" w:customStyle="1" w:styleId="70">
    <w:name w:val="Заголовок 7 Знак"/>
    <w:basedOn w:val="a4"/>
    <w:link w:val="7"/>
    <w:rsid w:val="00A06BF5"/>
    <w:rPr>
      <w:rFonts w:ascii="Times New Roman" w:eastAsia="Times New Roman" w:hAnsi="Times New Roman" w:cs="Times New Roman"/>
      <w:b/>
      <w:bCs/>
      <w:i/>
      <w:iCs/>
      <w:sz w:val="16"/>
      <w:szCs w:val="16"/>
      <w:lang w:eastAsia="ru-RU"/>
    </w:rPr>
  </w:style>
  <w:style w:type="character" w:customStyle="1" w:styleId="80">
    <w:name w:val="Заголовок 8 Знак"/>
    <w:basedOn w:val="a4"/>
    <w:link w:val="8"/>
    <w:rsid w:val="00A06BF5"/>
    <w:rPr>
      <w:rFonts w:ascii="Arial CYR" w:eastAsia="Times New Roman" w:hAnsi="Arial CYR" w:cs="Times New Roman"/>
      <w:i/>
      <w:iCs/>
      <w:sz w:val="16"/>
      <w:szCs w:val="16"/>
      <w:lang w:eastAsia="ru-RU"/>
    </w:rPr>
  </w:style>
  <w:style w:type="character" w:customStyle="1" w:styleId="90">
    <w:name w:val="Заголовок 9 Знак"/>
    <w:basedOn w:val="a4"/>
    <w:link w:val="9"/>
    <w:rsid w:val="00A06BF5"/>
    <w:rPr>
      <w:rFonts w:ascii="Times New Roman" w:eastAsia="Times New Roman" w:hAnsi="Times New Roman" w:cs="Times New Roman"/>
      <w:b/>
      <w:bCs/>
      <w:i/>
      <w:iCs/>
      <w:sz w:val="28"/>
      <w:szCs w:val="28"/>
      <w:lang w:eastAsia="ru-RU"/>
    </w:rPr>
  </w:style>
  <w:style w:type="paragraph" w:styleId="a7">
    <w:name w:val="Balloon Text"/>
    <w:basedOn w:val="a3"/>
    <w:link w:val="a8"/>
    <w:uiPriority w:val="99"/>
    <w:unhideWhenUsed/>
    <w:rsid w:val="00A06BF5"/>
    <w:pPr>
      <w:spacing w:after="0" w:line="240" w:lineRule="auto"/>
    </w:pPr>
    <w:rPr>
      <w:rFonts w:ascii="Tahoma" w:hAnsi="Tahoma" w:cs="Tahoma"/>
      <w:sz w:val="16"/>
      <w:szCs w:val="16"/>
    </w:rPr>
  </w:style>
  <w:style w:type="character" w:customStyle="1" w:styleId="a8">
    <w:name w:val="Текст выноски Знак"/>
    <w:basedOn w:val="a4"/>
    <w:link w:val="a7"/>
    <w:uiPriority w:val="99"/>
    <w:rsid w:val="00A06BF5"/>
    <w:rPr>
      <w:rFonts w:ascii="Tahoma" w:eastAsia="Calibri" w:hAnsi="Tahoma" w:cs="Tahoma"/>
      <w:sz w:val="16"/>
      <w:szCs w:val="16"/>
    </w:rPr>
  </w:style>
  <w:style w:type="table" w:styleId="a9">
    <w:name w:val="Table Grid"/>
    <w:basedOn w:val="a5"/>
    <w:uiPriority w:val="59"/>
    <w:rsid w:val="00A06BF5"/>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aliases w:val="Footnote Text Char Char,Footnote Text Char Char Char Char,Footnote Text1,Footnote Text Char Char Char,Footnote Text Char,Table_Footnote_last,Текст сноски Знак Знак Char,Texto de nota al pie Char,Texto de nota al pie,Schriftart: 9 pt,fn,ft"/>
    <w:basedOn w:val="a3"/>
    <w:link w:val="ab"/>
    <w:uiPriority w:val="99"/>
    <w:rsid w:val="00A06BF5"/>
    <w:pPr>
      <w:spacing w:after="0" w:line="240" w:lineRule="auto"/>
    </w:pPr>
    <w:rPr>
      <w:rFonts w:ascii="Times New Roman" w:eastAsia="Times New Roman" w:hAnsi="Times New Roman"/>
      <w:sz w:val="20"/>
      <w:szCs w:val="20"/>
      <w:lang w:eastAsia="ru-RU"/>
    </w:rPr>
  </w:style>
  <w:style w:type="character" w:customStyle="1" w:styleId="ab">
    <w:name w:val="Текст сноски Знак"/>
    <w:aliases w:val="Footnote Text Char Char Знак,Footnote Text Char Char Char Char Знак,Footnote Text1 Знак,Footnote Text Char Char Char Знак,Footnote Text Char Знак,Table_Footnote_last Знак1,Текст сноски Знак Знак Char Знак1,Texto de nota al pie Знак1"/>
    <w:basedOn w:val="a4"/>
    <w:link w:val="aa"/>
    <w:uiPriority w:val="99"/>
    <w:rsid w:val="00A06BF5"/>
    <w:rPr>
      <w:rFonts w:ascii="Times New Roman" w:eastAsia="Times New Roman" w:hAnsi="Times New Roman" w:cs="Times New Roman"/>
      <w:sz w:val="20"/>
      <w:szCs w:val="20"/>
      <w:lang w:eastAsia="ru-RU"/>
    </w:rPr>
  </w:style>
  <w:style w:type="paragraph" w:styleId="23">
    <w:name w:val="Body Text 2"/>
    <w:basedOn w:val="a3"/>
    <w:link w:val="24"/>
    <w:rsid w:val="00A06BF5"/>
    <w:pPr>
      <w:spacing w:after="0" w:line="240" w:lineRule="auto"/>
      <w:ind w:right="-766"/>
      <w:jc w:val="both"/>
    </w:pPr>
    <w:rPr>
      <w:rFonts w:ascii="Times New Roman" w:eastAsia="Times New Roman" w:hAnsi="Times New Roman"/>
      <w:sz w:val="28"/>
      <w:szCs w:val="20"/>
      <w:lang w:eastAsia="ru-RU"/>
    </w:rPr>
  </w:style>
  <w:style w:type="character" w:customStyle="1" w:styleId="24">
    <w:name w:val="Основной текст 2 Знак"/>
    <w:basedOn w:val="a4"/>
    <w:link w:val="23"/>
    <w:rsid w:val="00A06BF5"/>
    <w:rPr>
      <w:rFonts w:ascii="Times New Roman" w:eastAsia="Times New Roman" w:hAnsi="Times New Roman" w:cs="Times New Roman"/>
      <w:sz w:val="28"/>
      <w:szCs w:val="20"/>
      <w:lang w:eastAsia="ru-RU"/>
    </w:rPr>
  </w:style>
  <w:style w:type="paragraph" w:customStyle="1" w:styleId="ConsPlusNormal">
    <w:name w:val="ConsPlusNormal"/>
    <w:link w:val="ConsPlusNormal0"/>
    <w:qFormat/>
    <w:rsid w:val="00A06BF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customStyle="1" w:styleId="14">
    <w:name w:val="Сетка таблицы1"/>
    <w:basedOn w:val="a5"/>
    <w:next w:val="a9"/>
    <w:uiPriority w:val="5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w:basedOn w:val="a3"/>
    <w:link w:val="ad"/>
    <w:unhideWhenUsed/>
    <w:qFormat/>
    <w:rsid w:val="00A06BF5"/>
    <w:pPr>
      <w:spacing w:after="120"/>
    </w:pPr>
  </w:style>
  <w:style w:type="character" w:customStyle="1" w:styleId="ad">
    <w:name w:val="Основной текст Знак"/>
    <w:basedOn w:val="a4"/>
    <w:link w:val="ac"/>
    <w:rsid w:val="00A06BF5"/>
    <w:rPr>
      <w:rFonts w:ascii="Calibri" w:eastAsia="Calibri" w:hAnsi="Calibri" w:cs="Times New Roman"/>
    </w:rPr>
  </w:style>
  <w:style w:type="table" w:customStyle="1" w:styleId="25">
    <w:name w:val="Сетка таблицы2"/>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No Spacing"/>
    <w:link w:val="af"/>
    <w:uiPriority w:val="1"/>
    <w:qFormat/>
    <w:rsid w:val="00A06BF5"/>
    <w:pPr>
      <w:spacing w:after="0" w:line="240" w:lineRule="auto"/>
    </w:pPr>
    <w:rPr>
      <w:rFonts w:ascii="Calibri" w:eastAsia="Calibri" w:hAnsi="Calibri" w:cs="Times New Roman"/>
    </w:rPr>
  </w:style>
  <w:style w:type="paragraph" w:styleId="af0">
    <w:name w:val="header"/>
    <w:aliases w:val="ВерхКолонтитул"/>
    <w:basedOn w:val="a3"/>
    <w:link w:val="af1"/>
    <w:unhideWhenUsed/>
    <w:rsid w:val="00A06BF5"/>
    <w:pPr>
      <w:tabs>
        <w:tab w:val="center" w:pos="4677"/>
        <w:tab w:val="right" w:pos="9355"/>
      </w:tabs>
      <w:spacing w:after="0" w:line="240" w:lineRule="auto"/>
    </w:pPr>
  </w:style>
  <w:style w:type="character" w:customStyle="1" w:styleId="af1">
    <w:name w:val="Верхний колонтитул Знак"/>
    <w:aliases w:val="ВерхКолонтитул Знак"/>
    <w:basedOn w:val="a4"/>
    <w:link w:val="af0"/>
    <w:rsid w:val="00A06BF5"/>
    <w:rPr>
      <w:rFonts w:ascii="Calibri" w:eastAsia="Calibri" w:hAnsi="Calibri" w:cs="Times New Roman"/>
    </w:rPr>
  </w:style>
  <w:style w:type="paragraph" w:styleId="af2">
    <w:name w:val="footer"/>
    <w:basedOn w:val="a3"/>
    <w:link w:val="af3"/>
    <w:unhideWhenUsed/>
    <w:rsid w:val="00A06BF5"/>
    <w:pPr>
      <w:tabs>
        <w:tab w:val="center" w:pos="4677"/>
        <w:tab w:val="right" w:pos="9355"/>
      </w:tabs>
      <w:spacing w:after="0" w:line="240" w:lineRule="auto"/>
    </w:pPr>
  </w:style>
  <w:style w:type="character" w:customStyle="1" w:styleId="af3">
    <w:name w:val="Нижний колонтитул Знак"/>
    <w:basedOn w:val="a4"/>
    <w:link w:val="af2"/>
    <w:rsid w:val="00A06BF5"/>
    <w:rPr>
      <w:rFonts w:ascii="Calibri" w:eastAsia="Calibri" w:hAnsi="Calibri" w:cs="Times New Roman"/>
    </w:rPr>
  </w:style>
  <w:style w:type="paragraph" w:customStyle="1" w:styleId="ConsPlusNonformat">
    <w:name w:val="ConsPlusNonformat"/>
    <w:rsid w:val="00A06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06BF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6">
    <w:name w:val="Body Text Indent 2"/>
    <w:basedOn w:val="a3"/>
    <w:link w:val="27"/>
    <w:uiPriority w:val="99"/>
    <w:unhideWhenUsed/>
    <w:rsid w:val="00A06BF5"/>
    <w:pPr>
      <w:spacing w:after="120" w:line="480" w:lineRule="auto"/>
      <w:ind w:left="283"/>
    </w:pPr>
  </w:style>
  <w:style w:type="character" w:customStyle="1" w:styleId="27">
    <w:name w:val="Основной текст с отступом 2 Знак"/>
    <w:basedOn w:val="a4"/>
    <w:link w:val="26"/>
    <w:uiPriority w:val="99"/>
    <w:rsid w:val="00A06BF5"/>
    <w:rPr>
      <w:rFonts w:ascii="Calibri" w:eastAsia="Calibri" w:hAnsi="Calibri" w:cs="Times New Roman"/>
    </w:rPr>
  </w:style>
  <w:style w:type="paragraph" w:styleId="af4">
    <w:name w:val="Normal (Web)"/>
    <w:aliases w:val="Обычный (Web)1,Обычный (Web)"/>
    <w:basedOn w:val="a3"/>
    <w:link w:val="af5"/>
    <w:uiPriority w:val="99"/>
    <w:rsid w:val="00A06BF5"/>
    <w:pPr>
      <w:spacing w:line="240" w:lineRule="auto"/>
    </w:pPr>
    <w:rPr>
      <w:rFonts w:ascii="Times New Roman" w:eastAsia="Times New Roman" w:hAnsi="Times New Roman"/>
      <w:sz w:val="24"/>
      <w:szCs w:val="24"/>
      <w:lang w:eastAsia="ru-RU"/>
    </w:rPr>
  </w:style>
  <w:style w:type="paragraph" w:styleId="32">
    <w:name w:val="Body Text 3"/>
    <w:basedOn w:val="a3"/>
    <w:link w:val="33"/>
    <w:rsid w:val="00A06BF5"/>
    <w:pPr>
      <w:spacing w:after="120" w:line="240" w:lineRule="auto"/>
      <w:jc w:val="both"/>
    </w:pPr>
    <w:rPr>
      <w:rFonts w:ascii="Times New Roman" w:eastAsia="Times New Roman" w:hAnsi="Times New Roman"/>
      <w:sz w:val="16"/>
      <w:szCs w:val="16"/>
      <w:lang w:eastAsia="ru-RU"/>
    </w:rPr>
  </w:style>
  <w:style w:type="character" w:customStyle="1" w:styleId="33">
    <w:name w:val="Основной текст 3 Знак"/>
    <w:basedOn w:val="a4"/>
    <w:link w:val="32"/>
    <w:rsid w:val="00A06BF5"/>
    <w:rPr>
      <w:rFonts w:ascii="Times New Roman" w:eastAsia="Times New Roman" w:hAnsi="Times New Roman" w:cs="Times New Roman"/>
      <w:sz w:val="16"/>
      <w:szCs w:val="16"/>
      <w:lang w:eastAsia="ru-RU"/>
    </w:rPr>
  </w:style>
  <w:style w:type="paragraph" w:customStyle="1" w:styleId="rec1">
    <w:name w:val="rec1"/>
    <w:basedOn w:val="a3"/>
    <w:rsid w:val="00A06BF5"/>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15">
    <w:name w:val="Нет списка1"/>
    <w:next w:val="a6"/>
    <w:uiPriority w:val="99"/>
    <w:semiHidden/>
    <w:unhideWhenUsed/>
    <w:rsid w:val="00A06BF5"/>
  </w:style>
  <w:style w:type="paragraph" w:customStyle="1" w:styleId="ConsNonformat">
    <w:name w:val="ConsNonformat"/>
    <w:rsid w:val="00A06BF5"/>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Normal">
    <w:name w:val="ConsNormal"/>
    <w:rsid w:val="00A06BF5"/>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Схема документа Знак"/>
    <w:basedOn w:val="a4"/>
    <w:link w:val="af7"/>
    <w:uiPriority w:val="99"/>
    <w:locked/>
    <w:rsid w:val="00A06BF5"/>
    <w:rPr>
      <w:rFonts w:ascii="Tahoma" w:hAnsi="Tahoma" w:cs="Tahoma"/>
      <w:sz w:val="16"/>
      <w:szCs w:val="16"/>
    </w:rPr>
  </w:style>
  <w:style w:type="paragraph" w:styleId="af7">
    <w:name w:val="Document Map"/>
    <w:basedOn w:val="a3"/>
    <w:link w:val="af6"/>
    <w:uiPriority w:val="99"/>
    <w:rsid w:val="00A06BF5"/>
    <w:pPr>
      <w:spacing w:after="0" w:line="240" w:lineRule="auto"/>
    </w:pPr>
    <w:rPr>
      <w:rFonts w:ascii="Tahoma" w:eastAsiaTheme="minorHAnsi" w:hAnsi="Tahoma" w:cs="Tahoma"/>
      <w:sz w:val="16"/>
      <w:szCs w:val="16"/>
    </w:rPr>
  </w:style>
  <w:style w:type="character" w:customStyle="1" w:styleId="16">
    <w:name w:val="Схема документа Знак1"/>
    <w:basedOn w:val="a4"/>
    <w:link w:val="af7"/>
    <w:uiPriority w:val="99"/>
    <w:semiHidden/>
    <w:rsid w:val="00A06BF5"/>
    <w:rPr>
      <w:rFonts w:ascii="Tahoma" w:eastAsia="Calibri" w:hAnsi="Tahoma" w:cs="Tahoma"/>
      <w:sz w:val="16"/>
      <w:szCs w:val="16"/>
    </w:rPr>
  </w:style>
  <w:style w:type="character" w:styleId="af8">
    <w:name w:val="Hyperlink"/>
    <w:basedOn w:val="a4"/>
    <w:uiPriority w:val="99"/>
    <w:rsid w:val="00A06BF5"/>
    <w:rPr>
      <w:color w:val="0000FF"/>
      <w:u w:val="single"/>
    </w:rPr>
  </w:style>
  <w:style w:type="character" w:customStyle="1" w:styleId="FontStyle12">
    <w:name w:val="Font Style12"/>
    <w:basedOn w:val="a4"/>
    <w:rsid w:val="00A06BF5"/>
    <w:rPr>
      <w:rFonts w:ascii="Times New Roman" w:hAnsi="Times New Roman" w:cs="Times New Roman" w:hint="default"/>
      <w:sz w:val="26"/>
      <w:szCs w:val="26"/>
    </w:rPr>
  </w:style>
  <w:style w:type="paragraph" w:customStyle="1" w:styleId="ConsPlusCell">
    <w:name w:val="ConsPlusCell"/>
    <w:uiPriority w:val="99"/>
    <w:rsid w:val="00A06B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f9">
    <w:name w:val="Title"/>
    <w:basedOn w:val="a3"/>
    <w:link w:val="afa"/>
    <w:qFormat/>
    <w:rsid w:val="00A06BF5"/>
    <w:pPr>
      <w:spacing w:after="0" w:line="240" w:lineRule="auto"/>
      <w:jc w:val="center"/>
    </w:pPr>
    <w:rPr>
      <w:rFonts w:ascii="Times New Roman" w:eastAsia="Times New Roman" w:hAnsi="Times New Roman"/>
      <w:b/>
      <w:sz w:val="28"/>
      <w:szCs w:val="20"/>
      <w:lang w:eastAsia="ru-RU"/>
    </w:rPr>
  </w:style>
  <w:style w:type="character" w:customStyle="1" w:styleId="afa">
    <w:name w:val="Название Знак"/>
    <w:basedOn w:val="a4"/>
    <w:link w:val="af9"/>
    <w:rsid w:val="00A06BF5"/>
    <w:rPr>
      <w:rFonts w:ascii="Times New Roman" w:eastAsia="Times New Roman" w:hAnsi="Times New Roman" w:cs="Times New Roman"/>
      <w:b/>
      <w:sz w:val="28"/>
      <w:szCs w:val="20"/>
      <w:lang w:eastAsia="ru-RU"/>
    </w:rPr>
  </w:style>
  <w:style w:type="character" w:styleId="afb">
    <w:name w:val="page number"/>
    <w:basedOn w:val="a4"/>
    <w:rsid w:val="00A06BF5"/>
  </w:style>
  <w:style w:type="paragraph" w:customStyle="1" w:styleId="17">
    <w:name w:val="Стиль1"/>
    <w:basedOn w:val="ConsPlusNormal"/>
    <w:rsid w:val="00A06BF5"/>
    <w:pPr>
      <w:widowControl/>
      <w:ind w:firstLine="0"/>
      <w:jc w:val="center"/>
      <w:outlineLvl w:val="1"/>
    </w:pPr>
    <w:rPr>
      <w:rFonts w:ascii="Times New Roman" w:hAnsi="Times New Roman"/>
      <w:sz w:val="28"/>
      <w:szCs w:val="28"/>
    </w:rPr>
  </w:style>
  <w:style w:type="paragraph" w:customStyle="1" w:styleId="18">
    <w:name w:val="Знак1"/>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9">
    <w:name w:val="Обычный (веб)1"/>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afc">
    <w:name w:val="Body Text Indent"/>
    <w:aliases w:val="Основной текст 1,Îñíîâíîé òåêñò 1"/>
    <w:basedOn w:val="a3"/>
    <w:link w:val="afd"/>
    <w:unhideWhenUsed/>
    <w:rsid w:val="00A06BF5"/>
    <w:pPr>
      <w:spacing w:after="120"/>
      <w:ind w:left="283"/>
    </w:pPr>
  </w:style>
  <w:style w:type="character" w:customStyle="1" w:styleId="afd">
    <w:name w:val="Основной текст с отступом Знак"/>
    <w:aliases w:val="Основной текст 1 Знак,Îñíîâíîé òåêñò 1 Знак"/>
    <w:basedOn w:val="a4"/>
    <w:link w:val="afc"/>
    <w:rsid w:val="00A06BF5"/>
    <w:rPr>
      <w:rFonts w:ascii="Calibri" w:eastAsia="Calibri" w:hAnsi="Calibri" w:cs="Times New Roman"/>
    </w:rPr>
  </w:style>
  <w:style w:type="paragraph" w:customStyle="1" w:styleId="afe">
    <w:name w:val="после :"/>
    <w:basedOn w:val="a3"/>
    <w:rsid w:val="00A06BF5"/>
    <w:pPr>
      <w:overflowPunct w:val="0"/>
      <w:autoSpaceDE w:val="0"/>
      <w:autoSpaceDN w:val="0"/>
      <w:adjustRightInd w:val="0"/>
      <w:spacing w:after="0" w:line="240" w:lineRule="auto"/>
      <w:ind w:firstLine="454"/>
      <w:jc w:val="both"/>
      <w:textAlignment w:val="baseline"/>
    </w:pPr>
    <w:rPr>
      <w:rFonts w:ascii="Times New Roman" w:eastAsia="Times New Roman" w:hAnsi="Times New Roman"/>
      <w:sz w:val="24"/>
      <w:szCs w:val="20"/>
      <w:lang w:eastAsia="ru-RU"/>
    </w:rPr>
  </w:style>
  <w:style w:type="paragraph" w:styleId="34">
    <w:name w:val="Body Text Indent 3"/>
    <w:basedOn w:val="a3"/>
    <w:link w:val="35"/>
    <w:unhideWhenUsed/>
    <w:rsid w:val="00A06BF5"/>
    <w:pPr>
      <w:spacing w:after="120"/>
      <w:ind w:left="283"/>
    </w:pPr>
    <w:rPr>
      <w:sz w:val="16"/>
      <w:szCs w:val="16"/>
    </w:rPr>
  </w:style>
  <w:style w:type="character" w:customStyle="1" w:styleId="35">
    <w:name w:val="Основной текст с отступом 3 Знак"/>
    <w:basedOn w:val="a4"/>
    <w:link w:val="34"/>
    <w:rsid w:val="00A06BF5"/>
    <w:rPr>
      <w:rFonts w:ascii="Calibri" w:eastAsia="Calibri" w:hAnsi="Calibri" w:cs="Times New Roman"/>
      <w:sz w:val="16"/>
      <w:szCs w:val="16"/>
    </w:rPr>
  </w:style>
  <w:style w:type="paragraph" w:styleId="1a">
    <w:name w:val="toc 1"/>
    <w:basedOn w:val="a3"/>
    <w:next w:val="a3"/>
    <w:autoRedefine/>
    <w:rsid w:val="00A06BF5"/>
    <w:pPr>
      <w:tabs>
        <w:tab w:val="right" w:leader="dot" w:pos="9627"/>
      </w:tabs>
      <w:spacing w:after="0" w:line="480" w:lineRule="auto"/>
    </w:pPr>
    <w:rPr>
      <w:rFonts w:ascii="Times New Roman" w:eastAsia="Times New Roman" w:hAnsi="Times New Roman"/>
      <w:b/>
      <w:bCs/>
      <w:caps/>
      <w:noProof/>
      <w:sz w:val="24"/>
      <w:szCs w:val="28"/>
      <w:lang w:eastAsia="ru-RU"/>
    </w:rPr>
  </w:style>
  <w:style w:type="paragraph" w:styleId="28">
    <w:name w:val="toc 2"/>
    <w:basedOn w:val="a3"/>
    <w:next w:val="29"/>
    <w:autoRedefine/>
    <w:semiHidden/>
    <w:rsid w:val="00A06BF5"/>
    <w:pPr>
      <w:tabs>
        <w:tab w:val="right" w:leader="dot" w:pos="9710"/>
      </w:tabs>
      <w:spacing w:after="0" w:line="240" w:lineRule="auto"/>
    </w:pPr>
    <w:rPr>
      <w:rFonts w:ascii="Times New Roman" w:eastAsia="Times New Roman" w:hAnsi="Times New Roman"/>
      <w:b/>
      <w:bCs/>
      <w:i/>
      <w:smallCaps/>
      <w:sz w:val="24"/>
      <w:szCs w:val="24"/>
      <w:lang w:eastAsia="ru-RU"/>
    </w:rPr>
  </w:style>
  <w:style w:type="paragraph" w:styleId="36">
    <w:name w:val="toc 3"/>
    <w:basedOn w:val="a3"/>
    <w:next w:val="a3"/>
    <w:autoRedefine/>
    <w:semiHidden/>
    <w:rsid w:val="00A06BF5"/>
    <w:pPr>
      <w:tabs>
        <w:tab w:val="right" w:leader="dot" w:pos="9180"/>
      </w:tabs>
      <w:spacing w:after="0" w:line="360" w:lineRule="auto"/>
      <w:ind w:left="360"/>
    </w:pPr>
    <w:rPr>
      <w:rFonts w:ascii="Times New Roman" w:eastAsia="Times New Roman" w:hAnsi="Times New Roman"/>
      <w:b/>
      <w:i/>
      <w:iCs/>
      <w:noProof/>
      <w:szCs w:val="24"/>
      <w:lang w:eastAsia="ru-RU"/>
    </w:rPr>
  </w:style>
  <w:style w:type="paragraph" w:styleId="43">
    <w:name w:val="toc 4"/>
    <w:basedOn w:val="a3"/>
    <w:next w:val="a3"/>
    <w:autoRedefine/>
    <w:semiHidden/>
    <w:rsid w:val="00A06BF5"/>
    <w:pPr>
      <w:spacing w:after="0" w:line="240" w:lineRule="auto"/>
      <w:ind w:left="720"/>
    </w:pPr>
    <w:rPr>
      <w:rFonts w:ascii="Times New Roman" w:eastAsia="Times New Roman" w:hAnsi="Times New Roman"/>
      <w:sz w:val="24"/>
      <w:szCs w:val="21"/>
      <w:lang w:eastAsia="ru-RU"/>
    </w:rPr>
  </w:style>
  <w:style w:type="paragraph" w:styleId="52">
    <w:name w:val="toc 5"/>
    <w:basedOn w:val="a3"/>
    <w:next w:val="a3"/>
    <w:autoRedefine/>
    <w:semiHidden/>
    <w:rsid w:val="00A06BF5"/>
    <w:pPr>
      <w:spacing w:after="0" w:line="240" w:lineRule="auto"/>
      <w:ind w:left="960"/>
    </w:pPr>
    <w:rPr>
      <w:rFonts w:ascii="Times New Roman" w:eastAsia="Times New Roman" w:hAnsi="Times New Roman"/>
      <w:sz w:val="24"/>
      <w:szCs w:val="21"/>
      <w:lang w:eastAsia="ru-RU"/>
    </w:rPr>
  </w:style>
  <w:style w:type="paragraph" w:styleId="62">
    <w:name w:val="toc 6"/>
    <w:basedOn w:val="a3"/>
    <w:next w:val="a3"/>
    <w:autoRedefine/>
    <w:semiHidden/>
    <w:rsid w:val="00A06BF5"/>
    <w:pPr>
      <w:spacing w:after="0" w:line="240" w:lineRule="auto"/>
      <w:ind w:left="1200"/>
    </w:pPr>
    <w:rPr>
      <w:rFonts w:ascii="Times New Roman" w:eastAsia="Times New Roman" w:hAnsi="Times New Roman"/>
      <w:sz w:val="24"/>
      <w:szCs w:val="21"/>
      <w:lang w:eastAsia="ru-RU"/>
    </w:rPr>
  </w:style>
  <w:style w:type="paragraph" w:styleId="72">
    <w:name w:val="toc 7"/>
    <w:basedOn w:val="a3"/>
    <w:next w:val="a3"/>
    <w:autoRedefine/>
    <w:semiHidden/>
    <w:rsid w:val="00A06BF5"/>
    <w:pPr>
      <w:spacing w:after="0" w:line="240" w:lineRule="auto"/>
      <w:ind w:left="1440"/>
    </w:pPr>
    <w:rPr>
      <w:rFonts w:ascii="Times New Roman" w:eastAsia="Times New Roman" w:hAnsi="Times New Roman"/>
      <w:sz w:val="24"/>
      <w:szCs w:val="21"/>
      <w:lang w:eastAsia="ru-RU"/>
    </w:rPr>
  </w:style>
  <w:style w:type="paragraph" w:styleId="82">
    <w:name w:val="toc 8"/>
    <w:basedOn w:val="a3"/>
    <w:next w:val="a3"/>
    <w:autoRedefine/>
    <w:semiHidden/>
    <w:rsid w:val="00A06BF5"/>
    <w:pPr>
      <w:spacing w:after="0" w:line="240" w:lineRule="auto"/>
      <w:ind w:left="1680"/>
    </w:pPr>
    <w:rPr>
      <w:rFonts w:ascii="Times New Roman" w:eastAsia="Times New Roman" w:hAnsi="Times New Roman"/>
      <w:sz w:val="24"/>
      <w:szCs w:val="21"/>
      <w:lang w:eastAsia="ru-RU"/>
    </w:rPr>
  </w:style>
  <w:style w:type="paragraph" w:styleId="92">
    <w:name w:val="toc 9"/>
    <w:basedOn w:val="a3"/>
    <w:next w:val="a3"/>
    <w:autoRedefine/>
    <w:semiHidden/>
    <w:rsid w:val="00A06BF5"/>
    <w:pPr>
      <w:spacing w:after="0" w:line="240" w:lineRule="auto"/>
      <w:ind w:left="1920"/>
    </w:pPr>
    <w:rPr>
      <w:rFonts w:ascii="Times New Roman" w:eastAsia="Times New Roman" w:hAnsi="Times New Roman"/>
      <w:sz w:val="24"/>
      <w:szCs w:val="21"/>
      <w:lang w:eastAsia="ru-RU"/>
    </w:rPr>
  </w:style>
  <w:style w:type="paragraph" w:styleId="aff">
    <w:name w:val="annotation text"/>
    <w:basedOn w:val="a3"/>
    <w:link w:val="aff0"/>
    <w:uiPriority w:val="99"/>
    <w:rsid w:val="00A06BF5"/>
    <w:pPr>
      <w:spacing w:after="0" w:line="240" w:lineRule="auto"/>
    </w:pPr>
    <w:rPr>
      <w:rFonts w:ascii="Times New Roman" w:eastAsia="Times New Roman" w:hAnsi="Times New Roman"/>
      <w:sz w:val="20"/>
      <w:szCs w:val="20"/>
      <w:lang w:eastAsia="ru-RU"/>
    </w:rPr>
  </w:style>
  <w:style w:type="character" w:customStyle="1" w:styleId="aff0">
    <w:name w:val="Текст примечания Знак"/>
    <w:basedOn w:val="a4"/>
    <w:link w:val="aff"/>
    <w:uiPriority w:val="99"/>
    <w:rsid w:val="00A06BF5"/>
    <w:rPr>
      <w:rFonts w:ascii="Times New Roman" w:eastAsia="Times New Roman" w:hAnsi="Times New Roman" w:cs="Times New Roman"/>
      <w:sz w:val="20"/>
      <w:szCs w:val="20"/>
      <w:lang w:eastAsia="ru-RU"/>
    </w:rPr>
  </w:style>
  <w:style w:type="paragraph" w:customStyle="1" w:styleId="aff1">
    <w:name w:val="Тело"/>
    <w:basedOn w:val="a3"/>
    <w:rsid w:val="00A06BF5"/>
    <w:pPr>
      <w:spacing w:after="0" w:line="240" w:lineRule="auto"/>
      <w:ind w:firstLine="720"/>
      <w:jc w:val="both"/>
    </w:pPr>
    <w:rPr>
      <w:rFonts w:ascii="Times New Roman" w:eastAsia="Times New Roman" w:hAnsi="Times New Roman"/>
      <w:sz w:val="24"/>
      <w:szCs w:val="24"/>
      <w:lang w:eastAsia="ru-RU"/>
    </w:rPr>
  </w:style>
  <w:style w:type="paragraph" w:styleId="aff2">
    <w:name w:val="Plain Text"/>
    <w:basedOn w:val="a3"/>
    <w:link w:val="aff3"/>
    <w:rsid w:val="00A06BF5"/>
    <w:pPr>
      <w:spacing w:after="0" w:line="240" w:lineRule="auto"/>
    </w:pPr>
    <w:rPr>
      <w:rFonts w:ascii="Courier New" w:eastAsia="Times New Roman" w:hAnsi="Courier New" w:cs="Courier New"/>
      <w:sz w:val="20"/>
      <w:szCs w:val="20"/>
      <w:lang w:eastAsia="ru-RU"/>
    </w:rPr>
  </w:style>
  <w:style w:type="character" w:customStyle="1" w:styleId="aff3">
    <w:name w:val="Текст Знак"/>
    <w:basedOn w:val="a4"/>
    <w:link w:val="aff2"/>
    <w:rsid w:val="00A06BF5"/>
    <w:rPr>
      <w:rFonts w:ascii="Courier New" w:eastAsia="Times New Roman" w:hAnsi="Courier New" w:cs="Courier New"/>
      <w:sz w:val="20"/>
      <w:szCs w:val="20"/>
      <w:lang w:eastAsia="ru-RU"/>
    </w:rPr>
  </w:style>
  <w:style w:type="paragraph" w:customStyle="1" w:styleId="1b">
    <w:name w:val="заголовок 1"/>
    <w:basedOn w:val="a3"/>
    <w:next w:val="a3"/>
    <w:rsid w:val="00A06BF5"/>
    <w:pPr>
      <w:keepNext/>
      <w:widowControl w:val="0"/>
      <w:spacing w:after="0" w:line="240" w:lineRule="auto"/>
      <w:ind w:firstLine="709"/>
      <w:jc w:val="both"/>
    </w:pPr>
    <w:rPr>
      <w:rFonts w:ascii="Times New Roman" w:eastAsia="Times New Roman" w:hAnsi="Times New Roman"/>
      <w:sz w:val="28"/>
      <w:szCs w:val="28"/>
      <w:lang w:eastAsia="ru-RU"/>
    </w:rPr>
  </w:style>
  <w:style w:type="paragraph" w:customStyle="1" w:styleId="aff4">
    <w:name w:val="Мой стиль"/>
    <w:basedOn w:val="a3"/>
    <w:rsid w:val="00A06BF5"/>
    <w:pPr>
      <w:spacing w:after="0" w:line="240" w:lineRule="auto"/>
      <w:ind w:left="-57" w:firstLine="567"/>
      <w:jc w:val="both"/>
    </w:pPr>
    <w:rPr>
      <w:rFonts w:ascii="Times New Roman" w:eastAsia="Times New Roman" w:hAnsi="Times New Roman"/>
      <w:sz w:val="24"/>
      <w:szCs w:val="24"/>
      <w:lang w:eastAsia="ru-RU"/>
    </w:rPr>
  </w:style>
  <w:style w:type="paragraph" w:customStyle="1" w:styleId="xl24">
    <w:name w:val="xl24"/>
    <w:basedOn w:val="a3"/>
    <w:rsid w:val="00A06BF5"/>
    <w:pPr>
      <w:pBdr>
        <w:top w:val="single" w:sz="8" w:space="0" w:color="auto"/>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5">
    <w:name w:val="xl25"/>
    <w:basedOn w:val="a3"/>
    <w:rsid w:val="00A06BF5"/>
    <w:pPr>
      <w:pBdr>
        <w:left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6">
    <w:name w:val="xl26"/>
    <w:basedOn w:val="a3"/>
    <w:rsid w:val="00A06BF5"/>
    <w:pPr>
      <w:pBdr>
        <w:left w:val="single" w:sz="8" w:space="0" w:color="auto"/>
        <w:bottom w:val="single" w:sz="8" w:space="0" w:color="auto"/>
      </w:pBdr>
      <w:spacing w:before="100" w:beforeAutospacing="1" w:after="100" w:afterAutospacing="1" w:line="240" w:lineRule="auto"/>
    </w:pPr>
    <w:rPr>
      <w:rFonts w:ascii="Arial CYR" w:eastAsia="Arial Unicode MS" w:hAnsi="Arial CYR" w:cs="Arial Unicode MS"/>
      <w:b/>
      <w:bCs/>
      <w:i/>
      <w:iCs/>
      <w:sz w:val="16"/>
      <w:szCs w:val="16"/>
      <w:lang w:eastAsia="ru-RU"/>
    </w:rPr>
  </w:style>
  <w:style w:type="paragraph" w:customStyle="1" w:styleId="xl27">
    <w:name w:val="xl27"/>
    <w:basedOn w:val="a3"/>
    <w:rsid w:val="00A06BF5"/>
    <w:pPr>
      <w:pBdr>
        <w:top w:val="single" w:sz="8" w:space="0" w:color="auto"/>
        <w:left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28">
    <w:name w:val="xl28"/>
    <w:basedOn w:val="a3"/>
    <w:rsid w:val="00A06BF5"/>
    <w:pPr>
      <w:pBdr>
        <w:top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29">
    <w:name w:val="xl29"/>
    <w:basedOn w:val="a3"/>
    <w:rsid w:val="00A06BF5"/>
    <w:pPr>
      <w:pBdr>
        <w:top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0">
    <w:name w:val="xl30"/>
    <w:basedOn w:val="a3"/>
    <w:rsid w:val="00A06BF5"/>
    <w:pPr>
      <w:pBdr>
        <w:top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1">
    <w:name w:val="xl31"/>
    <w:basedOn w:val="a3"/>
    <w:rsid w:val="00A06BF5"/>
    <w:pPr>
      <w:pBdr>
        <w:lef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2">
    <w:name w:val="xl32"/>
    <w:basedOn w:val="a3"/>
    <w:rsid w:val="00A06BF5"/>
    <w:pP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3">
    <w:name w:val="xl33"/>
    <w:basedOn w:val="a3"/>
    <w:rsid w:val="00A06BF5"/>
    <w:pPr>
      <w:pBdr>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4">
    <w:name w:val="xl34"/>
    <w:basedOn w:val="a3"/>
    <w:rsid w:val="00A06BF5"/>
    <w:pPr>
      <w:pBdr>
        <w:left w:val="single" w:sz="8" w:space="0" w:color="auto"/>
        <w:bottom w:val="single" w:sz="8" w:space="0" w:color="auto"/>
      </w:pBdr>
      <w:spacing w:before="100" w:beforeAutospacing="1" w:after="100" w:afterAutospacing="1" w:line="240" w:lineRule="auto"/>
      <w:jc w:val="right"/>
    </w:pPr>
    <w:rPr>
      <w:rFonts w:ascii="Arial CYR" w:eastAsia="Arial Unicode MS" w:hAnsi="Arial CYR" w:cs="Arial Unicode MS"/>
      <w:b/>
      <w:bCs/>
      <w:i/>
      <w:iCs/>
      <w:sz w:val="24"/>
      <w:szCs w:val="24"/>
      <w:lang w:eastAsia="ru-RU"/>
    </w:rPr>
  </w:style>
  <w:style w:type="paragraph" w:customStyle="1" w:styleId="xl35">
    <w:name w:val="xl35"/>
    <w:basedOn w:val="a3"/>
    <w:rsid w:val="00A06BF5"/>
    <w:pPr>
      <w:pBdr>
        <w:bottom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6">
    <w:name w:val="xl36"/>
    <w:basedOn w:val="a3"/>
    <w:rsid w:val="00A06BF5"/>
    <w:pPr>
      <w:pBdr>
        <w:bottom w:val="single" w:sz="8" w:space="0" w:color="auto"/>
      </w:pBd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customStyle="1" w:styleId="xl37">
    <w:name w:val="xl37"/>
    <w:basedOn w:val="a3"/>
    <w:rsid w:val="00A06BF5"/>
    <w:pPr>
      <w:pBdr>
        <w:bottom w:val="single" w:sz="8" w:space="0" w:color="auto"/>
        <w:right w:val="single" w:sz="8" w:space="0" w:color="auto"/>
      </w:pBdr>
      <w:spacing w:before="100" w:beforeAutospacing="1" w:after="100" w:afterAutospacing="1" w:line="240" w:lineRule="auto"/>
    </w:pPr>
    <w:rPr>
      <w:rFonts w:ascii="Arial CYR" w:eastAsia="Arial Unicode MS" w:hAnsi="Arial CYR" w:cs="Arial Unicode MS"/>
      <w:b/>
      <w:bCs/>
      <w:i/>
      <w:iCs/>
      <w:sz w:val="24"/>
      <w:szCs w:val="24"/>
      <w:lang w:eastAsia="ru-RU"/>
    </w:rPr>
  </w:style>
  <w:style w:type="paragraph" w:customStyle="1" w:styleId="xl38">
    <w:name w:val="xl38"/>
    <w:basedOn w:val="a3"/>
    <w:rsid w:val="00A06BF5"/>
    <w:pPr>
      <w:pBdr>
        <w:top w:val="single" w:sz="8" w:space="0" w:color="auto"/>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xl39">
    <w:name w:val="xl39"/>
    <w:basedOn w:val="a3"/>
    <w:rsid w:val="00A06BF5"/>
    <w:pPr>
      <w:pBdr>
        <w:left w:val="single" w:sz="8" w:space="0" w:color="auto"/>
      </w:pBdr>
      <w:spacing w:before="100" w:beforeAutospacing="1" w:after="100" w:afterAutospacing="1" w:line="240" w:lineRule="auto"/>
    </w:pPr>
    <w:rPr>
      <w:rFonts w:ascii="Times New Roman" w:eastAsia="Arial Unicode MS" w:hAnsi="Times New Roman"/>
      <w:b/>
      <w:bCs/>
      <w:i/>
      <w:iCs/>
      <w:sz w:val="16"/>
      <w:szCs w:val="16"/>
      <w:lang w:eastAsia="ru-RU"/>
    </w:rPr>
  </w:style>
  <w:style w:type="paragraph" w:customStyle="1" w:styleId="2a">
    <w:name w:val="Îáû÷íûé2"/>
    <w:rsid w:val="00A06BF5"/>
    <w:pPr>
      <w:widowControl w:val="0"/>
      <w:spacing w:after="0" w:line="240" w:lineRule="auto"/>
    </w:pPr>
    <w:rPr>
      <w:rFonts w:ascii="Times New Roman" w:eastAsia="Times New Roman" w:hAnsi="Times New Roman" w:cs="Times New Roman"/>
      <w:sz w:val="20"/>
      <w:szCs w:val="20"/>
      <w:lang w:eastAsia="ru-RU"/>
    </w:rPr>
  </w:style>
  <w:style w:type="paragraph" w:customStyle="1" w:styleId="aff5">
    <w:name w:val="Обычный хитрый"/>
    <w:basedOn w:val="a3"/>
    <w:rsid w:val="00A06BF5"/>
    <w:pPr>
      <w:spacing w:after="0" w:line="240" w:lineRule="auto"/>
      <w:ind w:firstLine="567"/>
      <w:jc w:val="both"/>
    </w:pPr>
    <w:rPr>
      <w:rFonts w:ascii="Times New Roman" w:eastAsia="Times New Roman" w:hAnsi="Times New Roman"/>
      <w:sz w:val="24"/>
      <w:szCs w:val="20"/>
      <w:lang w:eastAsia="ru-RU"/>
    </w:rPr>
  </w:style>
  <w:style w:type="paragraph" w:styleId="aff6">
    <w:name w:val="caption"/>
    <w:basedOn w:val="a3"/>
    <w:next w:val="a3"/>
    <w:qFormat/>
    <w:rsid w:val="00A06BF5"/>
    <w:pPr>
      <w:framePr w:w="8696" w:h="5103" w:hRule="exact" w:hSpace="181" w:wrap="notBeside" w:vAnchor="page" w:hAnchor="page" w:x="1497" w:y="6715" w:anchorLock="1"/>
      <w:spacing w:after="0" w:line="240" w:lineRule="auto"/>
    </w:pPr>
    <w:rPr>
      <w:rFonts w:ascii="Times New Roman" w:eastAsia="Times New Roman" w:hAnsi="Times New Roman"/>
      <w:b/>
      <w:bCs/>
      <w:i/>
      <w:iCs/>
      <w:sz w:val="20"/>
      <w:szCs w:val="24"/>
      <w:lang w:eastAsia="ru-RU"/>
    </w:rPr>
  </w:style>
  <w:style w:type="paragraph" w:customStyle="1" w:styleId="xl40">
    <w:name w:val="xl40"/>
    <w:basedOn w:val="a3"/>
    <w:rsid w:val="00A06BF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1">
    <w:name w:val="xl41"/>
    <w:basedOn w:val="a3"/>
    <w:rsid w:val="00A06BF5"/>
    <w:pPr>
      <w:pBdr>
        <w:top w:val="dotted" w:sz="4" w:space="0" w:color="auto"/>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2">
    <w:name w:val="xl42"/>
    <w:basedOn w:val="a3"/>
    <w:rsid w:val="00A06BF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3">
    <w:name w:val="xl43"/>
    <w:basedOn w:val="a3"/>
    <w:rsid w:val="00A06BF5"/>
    <w:pPr>
      <w:pBdr>
        <w:top w:val="single" w:sz="8"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4">
    <w:name w:val="xl44"/>
    <w:basedOn w:val="a3"/>
    <w:rsid w:val="00A06BF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5">
    <w:name w:val="xl45"/>
    <w:basedOn w:val="a3"/>
    <w:rsid w:val="00A06BF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sz w:val="16"/>
      <w:szCs w:val="16"/>
      <w:lang w:eastAsia="ru-RU"/>
    </w:rPr>
  </w:style>
  <w:style w:type="paragraph" w:customStyle="1" w:styleId="xl46">
    <w:name w:val="xl46"/>
    <w:basedOn w:val="a3"/>
    <w:rsid w:val="00A06BF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7">
    <w:name w:val="xl47"/>
    <w:basedOn w:val="a3"/>
    <w:rsid w:val="00A06BF5"/>
    <w:pPr>
      <w:pBdr>
        <w:top w:val="dotted" w:sz="4" w:space="0" w:color="auto"/>
        <w:left w:val="single" w:sz="4" w:space="0" w:color="auto"/>
        <w:bottom w:val="dotted"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48">
    <w:name w:val="xl48"/>
    <w:basedOn w:val="a3"/>
    <w:rsid w:val="00A06BF5"/>
    <w:pPr>
      <w:pBdr>
        <w:top w:val="dotted" w:sz="4" w:space="0" w:color="auto"/>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16"/>
      <w:szCs w:val="16"/>
      <w:lang w:eastAsia="ru-RU"/>
    </w:rPr>
  </w:style>
  <w:style w:type="paragraph" w:customStyle="1" w:styleId="xl49">
    <w:name w:val="xl49"/>
    <w:basedOn w:val="a3"/>
    <w:rsid w:val="00A06BF5"/>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0">
    <w:name w:val="xl50"/>
    <w:basedOn w:val="a3"/>
    <w:rsid w:val="00A06BF5"/>
    <w:pPr>
      <w:pBdr>
        <w:left w:val="single" w:sz="4" w:space="0" w:color="auto"/>
        <w:bottom w:val="single" w:sz="8" w:space="0" w:color="auto"/>
        <w:right w:val="single" w:sz="8" w:space="0" w:color="auto"/>
      </w:pBdr>
      <w:spacing w:before="100" w:beforeAutospacing="1" w:after="100" w:afterAutospacing="1" w:line="240" w:lineRule="auto"/>
      <w:jc w:val="center"/>
      <w:textAlignment w:val="center"/>
    </w:pPr>
    <w:rPr>
      <w:rFonts w:ascii="Arial CYR" w:eastAsia="Arial Unicode MS" w:hAnsi="Arial CYR" w:cs="Arial Unicode MS"/>
      <w:sz w:val="16"/>
      <w:szCs w:val="16"/>
      <w:lang w:eastAsia="ru-RU"/>
    </w:rPr>
  </w:style>
  <w:style w:type="paragraph" w:customStyle="1" w:styleId="xl51">
    <w:name w:val="xl51"/>
    <w:basedOn w:val="a3"/>
    <w:rsid w:val="00A06BF5"/>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6"/>
      <w:szCs w:val="16"/>
      <w:lang w:eastAsia="ru-RU"/>
    </w:rPr>
  </w:style>
  <w:style w:type="paragraph" w:customStyle="1" w:styleId="xl52">
    <w:name w:val="xl52"/>
    <w:basedOn w:val="a3"/>
    <w:rsid w:val="00A06BF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3">
    <w:name w:val="xl53"/>
    <w:basedOn w:val="a3"/>
    <w:rsid w:val="00A06BF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xl54">
    <w:name w:val="xl54"/>
    <w:basedOn w:val="a3"/>
    <w:rsid w:val="00A06BF5"/>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CYR" w:eastAsia="Arial Unicode MS" w:hAnsi="Arial CYR" w:cs="Arial Unicode MS"/>
      <w:b/>
      <w:bCs/>
      <w:sz w:val="18"/>
      <w:szCs w:val="18"/>
      <w:lang w:eastAsia="ru-RU"/>
    </w:rPr>
  </w:style>
  <w:style w:type="paragraph" w:customStyle="1" w:styleId="xl55">
    <w:name w:val="xl55"/>
    <w:basedOn w:val="a3"/>
    <w:rsid w:val="00A06BF5"/>
    <w:pPr>
      <w:pBdr>
        <w:left w:val="single" w:sz="8" w:space="0" w:color="auto"/>
        <w:bottom w:val="single" w:sz="8" w:space="0" w:color="auto"/>
        <w:right w:val="single" w:sz="4" w:space="0" w:color="auto"/>
      </w:pBdr>
      <w:spacing w:before="100" w:beforeAutospacing="1" w:after="100" w:afterAutospacing="1" w:line="240" w:lineRule="auto"/>
      <w:jc w:val="center"/>
      <w:textAlignment w:val="center"/>
    </w:pPr>
    <w:rPr>
      <w:rFonts w:ascii="Arial Unicode MS" w:eastAsia="Arial Unicode MS" w:hAnsi="Arial Unicode MS" w:cs="Arial Unicode MS"/>
      <w:sz w:val="24"/>
      <w:szCs w:val="24"/>
      <w:lang w:eastAsia="ru-RU"/>
    </w:rPr>
  </w:style>
  <w:style w:type="paragraph" w:customStyle="1" w:styleId="1c">
    <w:name w:val="Обычный1"/>
    <w:rsid w:val="00A06BF5"/>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11">
    <w:name w:val="Заголовок 11"/>
    <w:basedOn w:val="a3"/>
    <w:next w:val="a3"/>
    <w:rsid w:val="00A06BF5"/>
    <w:pPr>
      <w:keepNext/>
      <w:numPr>
        <w:numId w:val="1"/>
      </w:numPr>
      <w:spacing w:before="240" w:after="60" w:line="240" w:lineRule="auto"/>
    </w:pPr>
    <w:rPr>
      <w:rFonts w:ascii="Arial" w:eastAsia="Times New Roman" w:hAnsi="Arial"/>
      <w:b/>
      <w:kern w:val="28"/>
      <w:sz w:val="28"/>
      <w:szCs w:val="20"/>
      <w:lang w:eastAsia="ru-RU"/>
    </w:rPr>
  </w:style>
  <w:style w:type="paragraph" w:customStyle="1" w:styleId="21">
    <w:name w:val="Заголовок 21"/>
    <w:basedOn w:val="a3"/>
    <w:next w:val="a3"/>
    <w:rsid w:val="00A06BF5"/>
    <w:pPr>
      <w:keepNext/>
      <w:numPr>
        <w:ilvl w:val="1"/>
        <w:numId w:val="1"/>
      </w:numPr>
      <w:spacing w:before="240" w:after="60" w:line="240" w:lineRule="auto"/>
    </w:pPr>
    <w:rPr>
      <w:rFonts w:ascii="Arial" w:eastAsia="Times New Roman" w:hAnsi="Arial"/>
      <w:b/>
      <w:i/>
      <w:sz w:val="24"/>
      <w:szCs w:val="20"/>
      <w:lang w:eastAsia="ru-RU"/>
    </w:rPr>
  </w:style>
  <w:style w:type="paragraph" w:customStyle="1" w:styleId="31">
    <w:name w:val="Заголовок 31"/>
    <w:basedOn w:val="a3"/>
    <w:next w:val="a3"/>
    <w:rsid w:val="00A06BF5"/>
    <w:pPr>
      <w:keepNext/>
      <w:numPr>
        <w:ilvl w:val="2"/>
        <w:numId w:val="1"/>
      </w:numPr>
      <w:spacing w:before="240" w:after="60" w:line="240" w:lineRule="auto"/>
    </w:pPr>
    <w:rPr>
      <w:rFonts w:ascii="Times New Roman" w:eastAsia="Times New Roman" w:hAnsi="Times New Roman"/>
      <w:b/>
      <w:sz w:val="24"/>
      <w:szCs w:val="20"/>
      <w:lang w:eastAsia="ru-RU"/>
    </w:rPr>
  </w:style>
  <w:style w:type="paragraph" w:customStyle="1" w:styleId="41">
    <w:name w:val="Заголовок 41"/>
    <w:basedOn w:val="a3"/>
    <w:next w:val="a3"/>
    <w:rsid w:val="00A06BF5"/>
    <w:pPr>
      <w:keepNext/>
      <w:numPr>
        <w:ilvl w:val="3"/>
        <w:numId w:val="1"/>
      </w:numPr>
      <w:spacing w:before="240" w:after="60" w:line="240" w:lineRule="auto"/>
    </w:pPr>
    <w:rPr>
      <w:rFonts w:ascii="Times New Roman" w:eastAsia="Times New Roman" w:hAnsi="Times New Roman"/>
      <w:b/>
      <w:i/>
      <w:sz w:val="24"/>
      <w:szCs w:val="20"/>
      <w:lang w:eastAsia="ru-RU"/>
    </w:rPr>
  </w:style>
  <w:style w:type="paragraph" w:customStyle="1" w:styleId="51">
    <w:name w:val="Заголовок 51"/>
    <w:basedOn w:val="a3"/>
    <w:next w:val="a3"/>
    <w:rsid w:val="00A06BF5"/>
    <w:pPr>
      <w:numPr>
        <w:ilvl w:val="4"/>
        <w:numId w:val="1"/>
      </w:numPr>
      <w:spacing w:before="240" w:after="60" w:line="240" w:lineRule="auto"/>
    </w:pPr>
    <w:rPr>
      <w:rFonts w:ascii="Arial" w:eastAsia="Times New Roman" w:hAnsi="Arial"/>
      <w:szCs w:val="20"/>
      <w:lang w:eastAsia="ru-RU"/>
    </w:rPr>
  </w:style>
  <w:style w:type="paragraph" w:customStyle="1" w:styleId="61">
    <w:name w:val="Заголовок 61"/>
    <w:basedOn w:val="a3"/>
    <w:next w:val="a3"/>
    <w:rsid w:val="00A06BF5"/>
    <w:pPr>
      <w:numPr>
        <w:ilvl w:val="5"/>
        <w:numId w:val="1"/>
      </w:numPr>
      <w:spacing w:before="240" w:after="60" w:line="240" w:lineRule="auto"/>
    </w:pPr>
    <w:rPr>
      <w:rFonts w:ascii="Arial" w:eastAsia="Times New Roman" w:hAnsi="Arial"/>
      <w:i/>
      <w:szCs w:val="20"/>
      <w:lang w:eastAsia="ru-RU"/>
    </w:rPr>
  </w:style>
  <w:style w:type="paragraph" w:customStyle="1" w:styleId="71">
    <w:name w:val="Заголовок 71"/>
    <w:basedOn w:val="a3"/>
    <w:next w:val="a3"/>
    <w:rsid w:val="00A06BF5"/>
    <w:pPr>
      <w:numPr>
        <w:ilvl w:val="6"/>
        <w:numId w:val="1"/>
      </w:numPr>
      <w:spacing w:before="240" w:after="60" w:line="240" w:lineRule="auto"/>
    </w:pPr>
    <w:rPr>
      <w:rFonts w:ascii="Arial" w:eastAsia="Times New Roman" w:hAnsi="Arial"/>
      <w:sz w:val="20"/>
      <w:szCs w:val="20"/>
      <w:lang w:eastAsia="ru-RU"/>
    </w:rPr>
  </w:style>
  <w:style w:type="paragraph" w:customStyle="1" w:styleId="81">
    <w:name w:val="Заголовок 81"/>
    <w:basedOn w:val="a3"/>
    <w:next w:val="a3"/>
    <w:rsid w:val="00A06BF5"/>
    <w:pPr>
      <w:numPr>
        <w:ilvl w:val="7"/>
        <w:numId w:val="1"/>
      </w:numPr>
      <w:spacing w:before="240" w:after="60" w:line="240" w:lineRule="auto"/>
    </w:pPr>
    <w:rPr>
      <w:rFonts w:ascii="Arial" w:eastAsia="Times New Roman" w:hAnsi="Arial"/>
      <w:i/>
      <w:sz w:val="20"/>
      <w:szCs w:val="20"/>
      <w:lang w:eastAsia="ru-RU"/>
    </w:rPr>
  </w:style>
  <w:style w:type="paragraph" w:customStyle="1" w:styleId="91">
    <w:name w:val="Заголовок 91"/>
    <w:basedOn w:val="a3"/>
    <w:next w:val="a3"/>
    <w:rsid w:val="00A06BF5"/>
    <w:pPr>
      <w:numPr>
        <w:ilvl w:val="8"/>
        <w:numId w:val="1"/>
      </w:numPr>
      <w:spacing w:before="240" w:after="60" w:line="240" w:lineRule="auto"/>
    </w:pPr>
    <w:rPr>
      <w:rFonts w:ascii="Arial" w:eastAsia="Times New Roman" w:hAnsi="Arial"/>
      <w:i/>
      <w:sz w:val="18"/>
      <w:szCs w:val="20"/>
      <w:lang w:eastAsia="ru-RU"/>
    </w:rPr>
  </w:style>
  <w:style w:type="paragraph" w:customStyle="1" w:styleId="2b">
    <w:name w:val="Обычный2"/>
    <w:link w:val="Normal"/>
    <w:rsid w:val="00A06BF5"/>
    <w:pPr>
      <w:widowControl w:val="0"/>
      <w:spacing w:after="0" w:line="240" w:lineRule="auto"/>
    </w:pPr>
    <w:rPr>
      <w:rFonts w:ascii="Times New Roman" w:eastAsia="Times New Roman" w:hAnsi="Times New Roman" w:cs="Times New Roman"/>
      <w:snapToGrid w:val="0"/>
      <w:sz w:val="20"/>
      <w:szCs w:val="20"/>
      <w:lang w:eastAsia="ru-RU"/>
    </w:rPr>
  </w:style>
  <w:style w:type="paragraph" w:styleId="1d">
    <w:name w:val="index 1"/>
    <w:basedOn w:val="a3"/>
    <w:next w:val="a3"/>
    <w:autoRedefine/>
    <w:semiHidden/>
    <w:rsid w:val="00A06BF5"/>
    <w:pPr>
      <w:spacing w:after="0" w:line="240" w:lineRule="auto"/>
      <w:ind w:left="240" w:hanging="240"/>
    </w:pPr>
    <w:rPr>
      <w:rFonts w:ascii="Times New Roman" w:eastAsia="Times New Roman" w:hAnsi="Times New Roman"/>
      <w:sz w:val="24"/>
      <w:szCs w:val="24"/>
      <w:lang w:eastAsia="ru-RU"/>
    </w:rPr>
  </w:style>
  <w:style w:type="paragraph" w:styleId="37">
    <w:name w:val="index 3"/>
    <w:basedOn w:val="a3"/>
    <w:next w:val="a3"/>
    <w:autoRedefine/>
    <w:semiHidden/>
    <w:rsid w:val="00A06BF5"/>
    <w:pPr>
      <w:spacing w:after="0" w:line="240" w:lineRule="auto"/>
      <w:ind w:left="720" w:hanging="240"/>
    </w:pPr>
    <w:rPr>
      <w:rFonts w:ascii="Times New Roman" w:eastAsia="Times New Roman" w:hAnsi="Times New Roman"/>
      <w:sz w:val="24"/>
      <w:szCs w:val="24"/>
      <w:lang w:eastAsia="ru-RU"/>
    </w:rPr>
  </w:style>
  <w:style w:type="paragraph" w:styleId="2c">
    <w:name w:val="index 2"/>
    <w:basedOn w:val="a3"/>
    <w:next w:val="a3"/>
    <w:autoRedefine/>
    <w:semiHidden/>
    <w:rsid w:val="00A06BF5"/>
    <w:pPr>
      <w:spacing w:after="0" w:line="480" w:lineRule="auto"/>
      <w:ind w:left="480" w:hanging="240"/>
    </w:pPr>
    <w:rPr>
      <w:rFonts w:ascii="Times New Roman" w:eastAsia="Times New Roman" w:hAnsi="Times New Roman"/>
      <w:b/>
      <w:bCs/>
      <w:caps/>
      <w:noProof/>
      <w:sz w:val="24"/>
      <w:szCs w:val="28"/>
      <w:lang w:eastAsia="ru-RU"/>
    </w:rPr>
  </w:style>
  <w:style w:type="paragraph" w:styleId="44">
    <w:name w:val="index 4"/>
    <w:basedOn w:val="a3"/>
    <w:next w:val="a3"/>
    <w:autoRedefine/>
    <w:semiHidden/>
    <w:rsid w:val="00A06BF5"/>
    <w:pPr>
      <w:spacing w:after="0" w:line="240" w:lineRule="auto"/>
      <w:ind w:left="960" w:hanging="240"/>
    </w:pPr>
    <w:rPr>
      <w:rFonts w:ascii="Times New Roman" w:eastAsia="Times New Roman" w:hAnsi="Times New Roman"/>
      <w:sz w:val="24"/>
      <w:szCs w:val="24"/>
      <w:lang w:eastAsia="ru-RU"/>
    </w:rPr>
  </w:style>
  <w:style w:type="paragraph" w:styleId="53">
    <w:name w:val="index 5"/>
    <w:basedOn w:val="a3"/>
    <w:next w:val="a3"/>
    <w:autoRedefine/>
    <w:semiHidden/>
    <w:rsid w:val="00A06BF5"/>
    <w:pPr>
      <w:spacing w:after="0" w:line="240" w:lineRule="auto"/>
      <w:ind w:left="1200" w:hanging="240"/>
    </w:pPr>
    <w:rPr>
      <w:rFonts w:ascii="Times New Roman" w:eastAsia="Times New Roman" w:hAnsi="Times New Roman"/>
      <w:sz w:val="24"/>
      <w:szCs w:val="24"/>
      <w:lang w:eastAsia="ru-RU"/>
    </w:rPr>
  </w:style>
  <w:style w:type="paragraph" w:styleId="63">
    <w:name w:val="index 6"/>
    <w:basedOn w:val="a3"/>
    <w:next w:val="a3"/>
    <w:autoRedefine/>
    <w:semiHidden/>
    <w:rsid w:val="00A06BF5"/>
    <w:pPr>
      <w:spacing w:after="0" w:line="240" w:lineRule="auto"/>
      <w:ind w:left="1440" w:hanging="240"/>
    </w:pPr>
    <w:rPr>
      <w:rFonts w:ascii="Times New Roman" w:eastAsia="Times New Roman" w:hAnsi="Times New Roman"/>
      <w:sz w:val="24"/>
      <w:szCs w:val="24"/>
      <w:lang w:eastAsia="ru-RU"/>
    </w:rPr>
  </w:style>
  <w:style w:type="paragraph" w:styleId="73">
    <w:name w:val="index 7"/>
    <w:basedOn w:val="a3"/>
    <w:next w:val="a3"/>
    <w:autoRedefine/>
    <w:semiHidden/>
    <w:rsid w:val="00A06BF5"/>
    <w:pPr>
      <w:spacing w:after="0" w:line="240" w:lineRule="auto"/>
      <w:ind w:left="1680" w:hanging="240"/>
    </w:pPr>
    <w:rPr>
      <w:rFonts w:ascii="Times New Roman" w:eastAsia="Times New Roman" w:hAnsi="Times New Roman"/>
      <w:sz w:val="24"/>
      <w:szCs w:val="24"/>
      <w:lang w:eastAsia="ru-RU"/>
    </w:rPr>
  </w:style>
  <w:style w:type="paragraph" w:styleId="83">
    <w:name w:val="index 8"/>
    <w:basedOn w:val="a3"/>
    <w:next w:val="a3"/>
    <w:autoRedefine/>
    <w:semiHidden/>
    <w:rsid w:val="00A06BF5"/>
    <w:pPr>
      <w:spacing w:after="0" w:line="240" w:lineRule="auto"/>
      <w:ind w:left="1920" w:hanging="240"/>
    </w:pPr>
    <w:rPr>
      <w:rFonts w:ascii="Times New Roman" w:eastAsia="Times New Roman" w:hAnsi="Times New Roman"/>
      <w:sz w:val="24"/>
      <w:szCs w:val="24"/>
      <w:lang w:eastAsia="ru-RU"/>
    </w:rPr>
  </w:style>
  <w:style w:type="paragraph" w:styleId="93">
    <w:name w:val="index 9"/>
    <w:basedOn w:val="a3"/>
    <w:next w:val="a3"/>
    <w:autoRedefine/>
    <w:semiHidden/>
    <w:rsid w:val="00A06BF5"/>
    <w:pPr>
      <w:spacing w:after="0" w:line="240" w:lineRule="auto"/>
      <w:ind w:left="2160" w:hanging="240"/>
    </w:pPr>
    <w:rPr>
      <w:rFonts w:ascii="Times New Roman" w:eastAsia="Times New Roman" w:hAnsi="Times New Roman"/>
      <w:sz w:val="24"/>
      <w:szCs w:val="24"/>
      <w:lang w:eastAsia="ru-RU"/>
    </w:rPr>
  </w:style>
  <w:style w:type="paragraph" w:styleId="aff7">
    <w:name w:val="index heading"/>
    <w:basedOn w:val="a3"/>
    <w:next w:val="1d"/>
    <w:semiHidden/>
    <w:rsid w:val="00A06BF5"/>
    <w:pPr>
      <w:spacing w:after="0" w:line="240" w:lineRule="auto"/>
    </w:pPr>
    <w:rPr>
      <w:rFonts w:ascii="Times New Roman" w:eastAsia="Times New Roman" w:hAnsi="Times New Roman"/>
      <w:sz w:val="24"/>
      <w:szCs w:val="24"/>
      <w:lang w:eastAsia="ru-RU"/>
    </w:rPr>
  </w:style>
  <w:style w:type="character" w:styleId="aff8">
    <w:name w:val="FollowedHyperlink"/>
    <w:basedOn w:val="a4"/>
    <w:uiPriority w:val="99"/>
    <w:rsid w:val="00A06BF5"/>
    <w:rPr>
      <w:color w:val="800080"/>
      <w:u w:val="single"/>
    </w:rPr>
  </w:style>
  <w:style w:type="paragraph" w:customStyle="1" w:styleId="fd">
    <w:name w:val="Обычfd"/>
    <w:rsid w:val="00A06BF5"/>
    <w:pPr>
      <w:widowControl w:val="0"/>
      <w:spacing w:after="0" w:line="240" w:lineRule="auto"/>
    </w:pPr>
    <w:rPr>
      <w:rFonts w:ascii="Times New Roman" w:eastAsia="Times New Roman" w:hAnsi="Times New Roman" w:cs="Times New Roman"/>
      <w:sz w:val="20"/>
      <w:szCs w:val="20"/>
      <w:lang w:eastAsia="ru-RU"/>
    </w:rPr>
  </w:style>
  <w:style w:type="paragraph" w:customStyle="1" w:styleId="aff9">
    <w:name w:val="Таблица"/>
    <w:basedOn w:val="affa"/>
    <w:rsid w:val="00A06BF5"/>
    <w:pPr>
      <w:pBdr>
        <w:top w:val="none" w:sz="0" w:space="0" w:color="auto"/>
        <w:left w:val="none" w:sz="0" w:space="0" w:color="auto"/>
        <w:bottom w:val="none" w:sz="0" w:space="0" w:color="auto"/>
        <w:right w:val="none" w:sz="0" w:space="0" w:color="auto"/>
      </w:pBdr>
      <w:shd w:val="clear" w:color="auto" w:fill="auto"/>
      <w:spacing w:line="220" w:lineRule="exact"/>
      <w:ind w:left="0" w:firstLine="0"/>
    </w:pPr>
    <w:rPr>
      <w:rFonts w:cs="Times New Roman"/>
      <w:sz w:val="20"/>
      <w:szCs w:val="20"/>
    </w:rPr>
  </w:style>
  <w:style w:type="paragraph" w:styleId="affa">
    <w:name w:val="Message Header"/>
    <w:basedOn w:val="a3"/>
    <w:link w:val="affb"/>
    <w:rsid w:val="00A06BF5"/>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Arial" w:eastAsia="Times New Roman" w:hAnsi="Arial" w:cs="Arial"/>
      <w:sz w:val="24"/>
      <w:szCs w:val="24"/>
      <w:lang w:eastAsia="ru-RU"/>
    </w:rPr>
  </w:style>
  <w:style w:type="character" w:customStyle="1" w:styleId="affb">
    <w:name w:val="Шапка Знак"/>
    <w:basedOn w:val="a4"/>
    <w:link w:val="affa"/>
    <w:rsid w:val="00A06BF5"/>
    <w:rPr>
      <w:rFonts w:ascii="Arial" w:eastAsia="Times New Roman" w:hAnsi="Arial" w:cs="Arial"/>
      <w:sz w:val="24"/>
      <w:szCs w:val="24"/>
      <w:shd w:val="pct20" w:color="auto" w:fill="auto"/>
      <w:lang w:eastAsia="ru-RU"/>
    </w:rPr>
  </w:style>
  <w:style w:type="paragraph" w:customStyle="1" w:styleId="810">
    <w:name w:val="заголовок 81"/>
    <w:basedOn w:val="a3"/>
    <w:next w:val="a3"/>
    <w:rsid w:val="00A06BF5"/>
    <w:pPr>
      <w:keepNext/>
      <w:widowControl w:val="0"/>
      <w:spacing w:before="120" w:after="0" w:line="-240" w:lineRule="auto"/>
      <w:jc w:val="center"/>
    </w:pPr>
    <w:rPr>
      <w:rFonts w:ascii="Times New Roman" w:eastAsia="Times New Roman" w:hAnsi="Times New Roman"/>
      <w:snapToGrid w:val="0"/>
      <w:sz w:val="28"/>
      <w:szCs w:val="20"/>
      <w:lang w:eastAsia="ru-RU"/>
    </w:rPr>
  </w:style>
  <w:style w:type="paragraph" w:customStyle="1" w:styleId="affc">
    <w:name w:val="Заголграф"/>
    <w:basedOn w:val="3"/>
    <w:rsid w:val="00A06BF5"/>
    <w:pPr>
      <w:spacing w:before="120" w:after="240" w:line="240" w:lineRule="auto"/>
      <w:jc w:val="center"/>
      <w:outlineLvl w:val="9"/>
    </w:pPr>
    <w:rPr>
      <w:rFonts w:ascii="Arial" w:eastAsia="Times New Roman" w:hAnsi="Arial" w:cs="Times New Roman"/>
      <w:b w:val="0"/>
      <w:i/>
      <w:iCs/>
      <w:sz w:val="22"/>
      <w:szCs w:val="20"/>
      <w:lang w:eastAsia="ru-RU"/>
    </w:rPr>
  </w:style>
  <w:style w:type="paragraph" w:customStyle="1" w:styleId="affd">
    <w:name w:val="Основной"/>
    <w:basedOn w:val="a3"/>
    <w:rsid w:val="00A06BF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1e">
    <w:name w:val="Основной текст1"/>
    <w:basedOn w:val="a3"/>
    <w:link w:val="affe"/>
    <w:rsid w:val="00A06BF5"/>
    <w:pPr>
      <w:widowControl w:val="0"/>
      <w:spacing w:after="0" w:line="240" w:lineRule="auto"/>
      <w:ind w:right="-70"/>
    </w:pPr>
    <w:rPr>
      <w:rFonts w:ascii="Times New Roman" w:eastAsia="Times New Roman" w:hAnsi="Times New Roman"/>
      <w:snapToGrid w:val="0"/>
      <w:sz w:val="28"/>
      <w:szCs w:val="20"/>
      <w:lang w:eastAsia="ru-RU"/>
    </w:rPr>
  </w:style>
  <w:style w:type="paragraph" w:customStyle="1" w:styleId="1f">
    <w:name w:val="Верхний колонтитул1"/>
    <w:basedOn w:val="2b"/>
    <w:rsid w:val="00A06BF5"/>
    <w:pPr>
      <w:tabs>
        <w:tab w:val="center" w:pos="4153"/>
        <w:tab w:val="right" w:pos="8306"/>
      </w:tabs>
    </w:pPr>
  </w:style>
  <w:style w:type="paragraph" w:customStyle="1" w:styleId="f23">
    <w:name w:val="Основной тексf2 с отступом 3"/>
    <w:basedOn w:val="2b"/>
    <w:rsid w:val="00A06BF5"/>
    <w:pPr>
      <w:ind w:right="-596" w:firstLine="709"/>
      <w:jc w:val="both"/>
    </w:pPr>
  </w:style>
  <w:style w:type="paragraph" w:customStyle="1" w:styleId="1f0">
    <w:name w:val="Список1"/>
    <w:basedOn w:val="2b"/>
    <w:rsid w:val="00A06BF5"/>
    <w:pPr>
      <w:ind w:left="283" w:hanging="283"/>
    </w:pPr>
  </w:style>
  <w:style w:type="paragraph" w:customStyle="1" w:styleId="1f1">
    <w:name w:val="Название объекта1"/>
    <w:basedOn w:val="2b"/>
    <w:next w:val="2b"/>
    <w:rsid w:val="00A06BF5"/>
    <w:pPr>
      <w:ind w:firstLine="709"/>
      <w:jc w:val="both"/>
    </w:pPr>
    <w:rPr>
      <w:rFonts w:ascii="Arial" w:hAnsi="Arial"/>
      <w:b/>
      <w:sz w:val="32"/>
    </w:rPr>
  </w:style>
  <w:style w:type="paragraph" w:customStyle="1" w:styleId="210">
    <w:name w:val="Основной текст 21"/>
    <w:basedOn w:val="2b"/>
    <w:rsid w:val="00A06BF5"/>
    <w:pPr>
      <w:jc w:val="center"/>
    </w:pPr>
    <w:rPr>
      <w:sz w:val="28"/>
    </w:rPr>
  </w:style>
  <w:style w:type="paragraph" w:customStyle="1" w:styleId="110">
    <w:name w:val="заголовок 11"/>
    <w:basedOn w:val="2b"/>
    <w:next w:val="2b"/>
    <w:rsid w:val="00A06BF5"/>
    <w:pPr>
      <w:keepNext/>
    </w:pPr>
    <w:rPr>
      <w:sz w:val="28"/>
    </w:rPr>
  </w:style>
  <w:style w:type="paragraph" w:customStyle="1" w:styleId="211">
    <w:name w:val="заголовок 21"/>
    <w:basedOn w:val="fd"/>
    <w:next w:val="fd"/>
    <w:rsid w:val="00A06BF5"/>
    <w:pPr>
      <w:keepNext/>
      <w:jc w:val="center"/>
    </w:pPr>
    <w:rPr>
      <w:rFonts w:ascii="Arial" w:hAnsi="Arial"/>
      <w:b/>
      <w:snapToGrid w:val="0"/>
      <w:sz w:val="32"/>
    </w:rPr>
  </w:style>
  <w:style w:type="paragraph" w:customStyle="1" w:styleId="29">
    <w:name w:val="заголовок 2"/>
    <w:basedOn w:val="a3"/>
    <w:next w:val="a3"/>
    <w:rsid w:val="00A06BF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
    <w:name w:val="текст примеча"/>
    <w:basedOn w:val="a3"/>
    <w:rsid w:val="00A06BF5"/>
    <w:pPr>
      <w:widowControl w:val="0"/>
      <w:spacing w:after="0" w:line="240" w:lineRule="auto"/>
    </w:pPr>
    <w:rPr>
      <w:rFonts w:ascii="Times New Roman" w:eastAsia="Times New Roman" w:hAnsi="Times New Roman"/>
      <w:snapToGrid w:val="0"/>
      <w:sz w:val="20"/>
      <w:szCs w:val="20"/>
      <w:lang w:eastAsia="ru-RU"/>
    </w:rPr>
  </w:style>
  <w:style w:type="paragraph" w:customStyle="1" w:styleId="afff0">
    <w:name w:val="Осн"/>
    <w:basedOn w:val="a3"/>
    <w:rsid w:val="00A06BF5"/>
    <w:pPr>
      <w:widowControl w:val="0"/>
      <w:spacing w:after="0" w:line="240" w:lineRule="auto"/>
      <w:ind w:firstLine="720"/>
      <w:jc w:val="both"/>
    </w:pPr>
    <w:rPr>
      <w:rFonts w:ascii="Times New Roman" w:eastAsia="Times New Roman" w:hAnsi="Times New Roman"/>
      <w:snapToGrid w:val="0"/>
      <w:sz w:val="28"/>
      <w:szCs w:val="20"/>
      <w:lang w:eastAsia="ru-RU"/>
    </w:rPr>
  </w:style>
  <w:style w:type="paragraph" w:customStyle="1" w:styleId="afff1">
    <w:name w:val="Îáû÷íûé"/>
    <w:rsid w:val="00A06B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customStyle="1" w:styleId="2d">
    <w:name w:val="Îñíîâíîé òåêñò 2"/>
    <w:basedOn w:val="afff1"/>
    <w:rsid w:val="00A06BF5"/>
    <w:pPr>
      <w:ind w:firstLine="720"/>
      <w:jc w:val="both"/>
    </w:pPr>
    <w:rPr>
      <w:sz w:val="28"/>
    </w:rPr>
  </w:style>
  <w:style w:type="paragraph" w:customStyle="1" w:styleId="afff2">
    <w:name w:val="Абзац"/>
    <w:basedOn w:val="a3"/>
    <w:rsid w:val="00A06BF5"/>
    <w:pPr>
      <w:spacing w:before="120" w:after="0" w:line="240" w:lineRule="auto"/>
      <w:ind w:firstLine="851"/>
      <w:jc w:val="both"/>
    </w:pPr>
    <w:rPr>
      <w:rFonts w:ascii="Times New Roman" w:eastAsia="Times New Roman" w:hAnsi="Times New Roman"/>
      <w:sz w:val="28"/>
      <w:szCs w:val="20"/>
      <w:lang w:eastAsia="ru-RU"/>
    </w:rPr>
  </w:style>
  <w:style w:type="paragraph" w:customStyle="1" w:styleId="ta2">
    <w:name w:val="заголовоta 2"/>
    <w:basedOn w:val="a3"/>
    <w:next w:val="a3"/>
    <w:rsid w:val="00A06BF5"/>
    <w:pPr>
      <w:keepNext/>
      <w:widowControl w:val="0"/>
      <w:autoSpaceDE w:val="0"/>
      <w:autoSpaceDN w:val="0"/>
      <w:adjustRightInd w:val="0"/>
      <w:spacing w:after="0" w:line="240" w:lineRule="auto"/>
      <w:ind w:firstLine="142"/>
    </w:pPr>
    <w:rPr>
      <w:rFonts w:ascii="Times New Roman" w:eastAsia="Times New Roman" w:hAnsi="Times New Roman"/>
      <w:b/>
      <w:i/>
      <w:sz w:val="32"/>
      <w:szCs w:val="20"/>
      <w:lang w:eastAsia="ru-RU"/>
    </w:rPr>
  </w:style>
  <w:style w:type="paragraph" w:customStyle="1" w:styleId="afff3">
    <w:name w:val="Таблотст"/>
    <w:basedOn w:val="aff9"/>
    <w:rsid w:val="00A06BF5"/>
    <w:pPr>
      <w:ind w:left="85"/>
    </w:pPr>
  </w:style>
  <w:style w:type="paragraph" w:customStyle="1" w:styleId="afff4">
    <w:name w:val="Единицы"/>
    <w:basedOn w:val="a3"/>
    <w:rsid w:val="00A06BF5"/>
    <w:pPr>
      <w:keepNext/>
      <w:spacing w:before="20" w:after="60" w:line="240" w:lineRule="auto"/>
      <w:ind w:right="284"/>
      <w:jc w:val="right"/>
    </w:pPr>
    <w:rPr>
      <w:rFonts w:ascii="Arial" w:eastAsia="Times New Roman" w:hAnsi="Arial"/>
      <w:szCs w:val="20"/>
      <w:lang w:eastAsia="ru-RU"/>
    </w:rPr>
  </w:style>
  <w:style w:type="paragraph" w:customStyle="1" w:styleId="2e">
    <w:name w:val="Таблотст2"/>
    <w:basedOn w:val="aff9"/>
    <w:rsid w:val="00A06BF5"/>
    <w:pPr>
      <w:ind w:left="170"/>
    </w:pPr>
  </w:style>
  <w:style w:type="paragraph" w:customStyle="1" w:styleId="afff5">
    <w:name w:val="текст сноски"/>
    <w:basedOn w:val="a3"/>
    <w:rsid w:val="00A06BF5"/>
    <w:pPr>
      <w:widowControl w:val="0"/>
      <w:spacing w:after="0" w:line="240" w:lineRule="auto"/>
      <w:ind w:firstLine="709"/>
      <w:jc w:val="both"/>
    </w:pPr>
    <w:rPr>
      <w:rFonts w:ascii="Arial" w:eastAsia="Times New Roman" w:hAnsi="Arial"/>
      <w:sz w:val="18"/>
      <w:szCs w:val="20"/>
      <w:lang w:eastAsia="ru-RU"/>
    </w:rPr>
  </w:style>
  <w:style w:type="paragraph" w:customStyle="1" w:styleId="afff6">
    <w:name w:val="Сноска"/>
    <w:basedOn w:val="a3"/>
    <w:rsid w:val="00A06BF5"/>
    <w:pPr>
      <w:spacing w:after="0" w:line="240" w:lineRule="auto"/>
      <w:ind w:firstLine="709"/>
      <w:jc w:val="both"/>
    </w:pPr>
    <w:rPr>
      <w:rFonts w:ascii="Arial" w:eastAsia="Times New Roman" w:hAnsi="Arial"/>
      <w:sz w:val="18"/>
      <w:szCs w:val="20"/>
      <w:lang w:eastAsia="ru-RU"/>
    </w:rPr>
  </w:style>
  <w:style w:type="paragraph" w:customStyle="1" w:styleId="7ea2">
    <w:name w:val="çàãîëîâî(7ea 2"/>
    <w:basedOn w:val="afff1"/>
    <w:next w:val="afff1"/>
    <w:rsid w:val="00A06BF5"/>
    <w:pPr>
      <w:keepNext/>
      <w:ind w:firstLine="142"/>
    </w:pPr>
    <w:rPr>
      <w:b/>
      <w:i/>
      <w:sz w:val="32"/>
    </w:rPr>
  </w:style>
  <w:style w:type="paragraph" w:customStyle="1" w:styleId="220">
    <w:name w:val="Основной текст 22"/>
    <w:aliases w:val="Iniiaiie oaeno 1"/>
    <w:basedOn w:val="a3"/>
    <w:rsid w:val="00A06BF5"/>
    <w:pPr>
      <w:widowControl w:val="0"/>
      <w:spacing w:after="0" w:line="240" w:lineRule="auto"/>
      <w:ind w:firstLine="720"/>
      <w:jc w:val="both"/>
    </w:pPr>
    <w:rPr>
      <w:rFonts w:ascii="Times New Roman" w:eastAsia="Times New Roman" w:hAnsi="Times New Roman"/>
      <w:sz w:val="28"/>
      <w:szCs w:val="20"/>
      <w:lang w:eastAsia="ru-RU"/>
    </w:rPr>
  </w:style>
  <w:style w:type="paragraph" w:customStyle="1" w:styleId="212">
    <w:name w:val="Основной текст с отступом 21"/>
    <w:basedOn w:val="a3"/>
    <w:rsid w:val="00A06BF5"/>
    <w:pPr>
      <w:widowControl w:val="0"/>
      <w:spacing w:after="0" w:line="240" w:lineRule="auto"/>
      <w:ind w:firstLine="709"/>
      <w:jc w:val="both"/>
    </w:pPr>
    <w:rPr>
      <w:rFonts w:ascii="Times New Roman" w:eastAsia="Times New Roman" w:hAnsi="Times New Roman"/>
      <w:sz w:val="20"/>
      <w:szCs w:val="20"/>
      <w:lang w:eastAsia="ru-RU"/>
    </w:rPr>
  </w:style>
  <w:style w:type="paragraph" w:customStyle="1" w:styleId="afff7">
    <w:name w:val="Приложение"/>
    <w:basedOn w:val="a3"/>
    <w:rsid w:val="00A06BF5"/>
    <w:pPr>
      <w:spacing w:after="0" w:line="190" w:lineRule="exact"/>
      <w:ind w:right="567"/>
      <w:jc w:val="right"/>
    </w:pPr>
    <w:rPr>
      <w:rFonts w:ascii="Times New Roman" w:eastAsia="Times New Roman" w:hAnsi="Times New Roman"/>
      <w:sz w:val="18"/>
      <w:szCs w:val="20"/>
      <w:lang w:eastAsia="ru-RU"/>
    </w:rPr>
  </w:style>
  <w:style w:type="paragraph" w:customStyle="1" w:styleId="afff8">
    <w:name w:val="Верхний колонтитул.ВерхКолонтитул"/>
    <w:basedOn w:val="a3"/>
    <w:rsid w:val="00A06BF5"/>
    <w:pPr>
      <w:shd w:val="pct25" w:color="auto" w:fill="auto"/>
      <w:tabs>
        <w:tab w:val="right" w:pos="8789"/>
      </w:tabs>
      <w:spacing w:before="600" w:after="0" w:line="240" w:lineRule="auto"/>
      <w:jc w:val="both"/>
    </w:pPr>
    <w:rPr>
      <w:rFonts w:ascii="Arial" w:eastAsia="Times New Roman" w:hAnsi="Arial"/>
      <w:b/>
      <w:i/>
      <w:smallCaps/>
      <w:sz w:val="28"/>
      <w:szCs w:val="20"/>
      <w:lang w:eastAsia="ru-RU"/>
    </w:rPr>
  </w:style>
  <w:style w:type="paragraph" w:customStyle="1" w:styleId="afff9">
    <w:name w:val="Ñíîñêà"/>
    <w:basedOn w:val="a3"/>
    <w:autoRedefine/>
    <w:rsid w:val="00A06BF5"/>
    <w:pPr>
      <w:spacing w:after="0" w:line="240" w:lineRule="auto"/>
      <w:ind w:firstLine="454"/>
      <w:jc w:val="both"/>
    </w:pPr>
    <w:rPr>
      <w:rFonts w:ascii="Arial" w:eastAsia="Times New Roman" w:hAnsi="Arial"/>
      <w:sz w:val="18"/>
      <w:szCs w:val="20"/>
      <w:lang w:eastAsia="ru-RU"/>
    </w:rPr>
  </w:style>
  <w:style w:type="paragraph" w:styleId="afffa">
    <w:name w:val="Salutation"/>
    <w:basedOn w:val="a3"/>
    <w:link w:val="afffb"/>
    <w:rsid w:val="00A06BF5"/>
    <w:pPr>
      <w:spacing w:after="0" w:line="240" w:lineRule="auto"/>
    </w:pPr>
    <w:rPr>
      <w:rFonts w:ascii="Times New Roman" w:eastAsia="Times New Roman" w:hAnsi="Times New Roman"/>
      <w:sz w:val="28"/>
      <w:szCs w:val="20"/>
      <w:lang w:eastAsia="ru-RU"/>
    </w:rPr>
  </w:style>
  <w:style w:type="character" w:customStyle="1" w:styleId="afffb">
    <w:name w:val="Приветствие Знак"/>
    <w:basedOn w:val="a4"/>
    <w:link w:val="afffa"/>
    <w:rsid w:val="00A06BF5"/>
    <w:rPr>
      <w:rFonts w:ascii="Times New Roman" w:eastAsia="Times New Roman" w:hAnsi="Times New Roman" w:cs="Times New Roman"/>
      <w:sz w:val="28"/>
      <w:szCs w:val="20"/>
      <w:lang w:eastAsia="ru-RU"/>
    </w:rPr>
  </w:style>
  <w:style w:type="paragraph" w:styleId="afffc">
    <w:name w:val="List"/>
    <w:basedOn w:val="a3"/>
    <w:rsid w:val="00A06BF5"/>
    <w:pPr>
      <w:spacing w:after="0" w:line="240" w:lineRule="auto"/>
      <w:ind w:left="283" w:hanging="283"/>
    </w:pPr>
    <w:rPr>
      <w:rFonts w:ascii="Times New Roman" w:eastAsia="Times New Roman" w:hAnsi="Times New Roman"/>
      <w:sz w:val="20"/>
      <w:szCs w:val="20"/>
      <w:lang w:eastAsia="ru-RU"/>
    </w:rPr>
  </w:style>
  <w:style w:type="paragraph" w:styleId="afffd">
    <w:name w:val="List Bullet"/>
    <w:basedOn w:val="a3"/>
    <w:autoRedefine/>
    <w:rsid w:val="00A06BF5"/>
    <w:pPr>
      <w:widowControl w:val="0"/>
      <w:spacing w:after="0" w:line="240" w:lineRule="auto"/>
      <w:ind w:firstLine="720"/>
      <w:jc w:val="both"/>
    </w:pPr>
    <w:rPr>
      <w:rFonts w:ascii="Times New Roman" w:eastAsia="Times New Roman" w:hAnsi="Times New Roman"/>
      <w:snapToGrid w:val="0"/>
      <w:sz w:val="28"/>
      <w:szCs w:val="28"/>
      <w:lang w:eastAsia="ru-RU"/>
    </w:rPr>
  </w:style>
  <w:style w:type="paragraph" w:styleId="afffe">
    <w:name w:val="Block Text"/>
    <w:basedOn w:val="a3"/>
    <w:rsid w:val="00A06BF5"/>
    <w:pPr>
      <w:spacing w:after="0" w:line="240" w:lineRule="auto"/>
      <w:ind w:left="284" w:right="-143" w:hanging="284"/>
      <w:jc w:val="both"/>
    </w:pPr>
    <w:rPr>
      <w:rFonts w:ascii="Times New Roman" w:eastAsia="Times New Roman" w:hAnsi="Times New Roman"/>
      <w:sz w:val="20"/>
      <w:szCs w:val="20"/>
      <w:lang w:eastAsia="ru-RU"/>
    </w:rPr>
  </w:style>
  <w:style w:type="paragraph" w:customStyle="1" w:styleId="a2">
    <w:name w:val="маркированный список"/>
    <w:basedOn w:val="ac"/>
    <w:rsid w:val="00A06BF5"/>
    <w:pPr>
      <w:numPr>
        <w:numId w:val="3"/>
      </w:numPr>
      <w:tabs>
        <w:tab w:val="clear" w:pos="1068"/>
        <w:tab w:val="num" w:pos="360"/>
      </w:tabs>
      <w:spacing w:after="0" w:line="240" w:lineRule="auto"/>
      <w:ind w:left="360" w:hanging="360"/>
      <w:jc w:val="both"/>
    </w:pPr>
    <w:rPr>
      <w:rFonts w:ascii="Times New Roman" w:eastAsia="Times New Roman" w:hAnsi="Times New Roman"/>
      <w:sz w:val="28"/>
      <w:szCs w:val="24"/>
      <w:lang w:eastAsia="ru-RU"/>
    </w:rPr>
  </w:style>
  <w:style w:type="paragraph" w:styleId="2">
    <w:name w:val="List 2"/>
    <w:basedOn w:val="a3"/>
    <w:rsid w:val="00A06BF5"/>
    <w:pPr>
      <w:widowControl w:val="0"/>
      <w:numPr>
        <w:numId w:val="2"/>
      </w:numPr>
      <w:tabs>
        <w:tab w:val="left" w:pos="357"/>
      </w:tabs>
      <w:spacing w:after="0" w:line="240" w:lineRule="auto"/>
      <w:jc w:val="both"/>
    </w:pPr>
    <w:rPr>
      <w:rFonts w:ascii="Times New Roman" w:eastAsia="Times New Roman" w:hAnsi="Times New Roman"/>
      <w:snapToGrid w:val="0"/>
      <w:sz w:val="24"/>
      <w:szCs w:val="20"/>
      <w:lang w:eastAsia="ru-RU"/>
    </w:rPr>
  </w:style>
  <w:style w:type="paragraph" w:customStyle="1" w:styleId="a">
    <w:name w:val="Цифровой список"/>
    <w:basedOn w:val="aff1"/>
    <w:rsid w:val="00A06BF5"/>
    <w:pPr>
      <w:numPr>
        <w:numId w:val="4"/>
      </w:numPr>
    </w:pPr>
    <w:rPr>
      <w:bCs/>
    </w:rPr>
  </w:style>
  <w:style w:type="paragraph" w:customStyle="1" w:styleId="Oaei">
    <w:name w:val="Oaei"/>
    <w:basedOn w:val="a3"/>
    <w:rsid w:val="00A06BF5"/>
    <w:pPr>
      <w:overflowPunct w:val="0"/>
      <w:autoSpaceDE w:val="0"/>
      <w:autoSpaceDN w:val="0"/>
      <w:adjustRightInd w:val="0"/>
      <w:spacing w:after="0" w:line="240" w:lineRule="auto"/>
      <w:ind w:firstLine="567"/>
      <w:jc w:val="both"/>
      <w:textAlignment w:val="baseline"/>
    </w:pPr>
    <w:rPr>
      <w:rFonts w:ascii="Times New Roman" w:eastAsia="Times New Roman" w:hAnsi="Times New Roman"/>
      <w:sz w:val="24"/>
      <w:szCs w:val="20"/>
      <w:lang w:eastAsia="ru-RU"/>
    </w:rPr>
  </w:style>
  <w:style w:type="paragraph" w:customStyle="1" w:styleId="1f2">
    <w:name w:val="Îñíîâíîé òåêñò ñ îòñòóïîì.Îñíîâíîé òåêñò 1"/>
    <w:basedOn w:val="a3"/>
    <w:rsid w:val="00A06BF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paragraph" w:customStyle="1" w:styleId="310">
    <w:name w:val="Основной текст с отступом 31"/>
    <w:basedOn w:val="a3"/>
    <w:rsid w:val="00A06BF5"/>
    <w:pPr>
      <w:widowControl w:val="0"/>
      <w:overflowPunct w:val="0"/>
      <w:autoSpaceDE w:val="0"/>
      <w:autoSpaceDN w:val="0"/>
      <w:adjustRightInd w:val="0"/>
      <w:spacing w:after="0" w:line="240" w:lineRule="auto"/>
      <w:ind w:firstLine="720"/>
      <w:jc w:val="both"/>
      <w:textAlignment w:val="baseline"/>
    </w:pPr>
    <w:rPr>
      <w:rFonts w:ascii="Times New Roman" w:eastAsia="Times New Roman" w:hAnsi="Times New Roman"/>
      <w:sz w:val="28"/>
      <w:szCs w:val="20"/>
      <w:lang w:eastAsia="ru-RU"/>
    </w:rPr>
  </w:style>
  <w:style w:type="character" w:styleId="affff">
    <w:name w:val="footnote reference"/>
    <w:basedOn w:val="a4"/>
    <w:uiPriority w:val="99"/>
    <w:rsid w:val="00A06BF5"/>
    <w:rPr>
      <w:vertAlign w:val="superscript"/>
    </w:rPr>
  </w:style>
  <w:style w:type="paragraph" w:customStyle="1" w:styleId="ConsTitle">
    <w:name w:val="ConsTitle"/>
    <w:rsid w:val="00A06BF5"/>
    <w:pPr>
      <w:widowControl w:val="0"/>
      <w:spacing w:after="0" w:line="240" w:lineRule="auto"/>
    </w:pPr>
    <w:rPr>
      <w:rFonts w:ascii="Arial" w:eastAsia="Times New Roman" w:hAnsi="Arial" w:cs="Times New Roman"/>
      <w:b/>
      <w:snapToGrid w:val="0"/>
      <w:sz w:val="16"/>
      <w:szCs w:val="20"/>
      <w:lang w:eastAsia="ru-RU"/>
    </w:rPr>
  </w:style>
  <w:style w:type="character" w:customStyle="1" w:styleId="1f3">
    <w:name w:val="Гиперссылка1"/>
    <w:rsid w:val="00A06BF5"/>
    <w:rPr>
      <w:color w:val="0000FF"/>
      <w:u w:val="single"/>
    </w:rPr>
  </w:style>
  <w:style w:type="paragraph" w:customStyle="1" w:styleId="affff0">
    <w:name w:val="Îñíîâíîé òåêñò ñ îòñòóïîì"/>
    <w:basedOn w:val="a3"/>
    <w:rsid w:val="00A06BF5"/>
    <w:pPr>
      <w:widowControl w:val="0"/>
      <w:spacing w:after="0" w:line="360" w:lineRule="auto"/>
      <w:ind w:firstLine="709"/>
      <w:jc w:val="both"/>
    </w:pPr>
    <w:rPr>
      <w:rFonts w:ascii="Times New Roman" w:eastAsia="Times New Roman" w:hAnsi="Times New Roman"/>
      <w:sz w:val="24"/>
      <w:szCs w:val="20"/>
      <w:lang w:eastAsia="ru-RU"/>
    </w:rPr>
  </w:style>
  <w:style w:type="paragraph" w:customStyle="1" w:styleId="Iauiue">
    <w:name w:val="Iau?iue"/>
    <w:rsid w:val="00A06BF5"/>
    <w:pPr>
      <w:spacing w:after="0" w:line="240" w:lineRule="auto"/>
    </w:pPr>
    <w:rPr>
      <w:rFonts w:ascii="Times New Roman" w:eastAsia="Times New Roman" w:hAnsi="Times New Roman" w:cs="Times New Roman"/>
      <w:sz w:val="20"/>
      <w:szCs w:val="20"/>
      <w:lang w:val="en-US" w:eastAsia="ru-RU"/>
    </w:rPr>
  </w:style>
  <w:style w:type="paragraph" w:customStyle="1" w:styleId="Iniiaiieoaenonionooiii">
    <w:name w:val="Iniiaiie oaeno n ionooiii"/>
    <w:basedOn w:val="afff1"/>
    <w:rsid w:val="00A06BF5"/>
    <w:pPr>
      <w:autoSpaceDE/>
      <w:autoSpaceDN/>
      <w:adjustRightInd/>
      <w:spacing w:line="360" w:lineRule="auto"/>
      <w:ind w:firstLine="709"/>
      <w:jc w:val="both"/>
    </w:pPr>
    <w:rPr>
      <w:sz w:val="24"/>
    </w:rPr>
  </w:style>
  <w:style w:type="paragraph" w:customStyle="1" w:styleId="Iniiaiieoaeno3">
    <w:name w:val="Iniiaiie oaeno 3"/>
    <w:basedOn w:val="Iauiue"/>
    <w:rsid w:val="00A06BF5"/>
    <w:pPr>
      <w:widowControl w:val="0"/>
      <w:spacing w:line="360" w:lineRule="auto"/>
      <w:jc w:val="center"/>
    </w:pPr>
    <w:rPr>
      <w:color w:val="000000"/>
      <w:sz w:val="24"/>
      <w:lang w:val="ru-RU"/>
    </w:rPr>
  </w:style>
  <w:style w:type="paragraph" w:styleId="affff1">
    <w:name w:val="endnote text"/>
    <w:basedOn w:val="a3"/>
    <w:link w:val="affff2"/>
    <w:uiPriority w:val="99"/>
    <w:semiHidden/>
    <w:rsid w:val="00A06BF5"/>
    <w:pPr>
      <w:spacing w:after="0" w:line="360" w:lineRule="auto"/>
      <w:ind w:firstLine="720"/>
      <w:jc w:val="both"/>
    </w:pPr>
    <w:rPr>
      <w:rFonts w:ascii="Times New Roman" w:eastAsia="Times New Roman" w:hAnsi="Times New Roman"/>
      <w:spacing w:val="20"/>
      <w:sz w:val="20"/>
      <w:szCs w:val="20"/>
      <w:lang w:eastAsia="ru-RU"/>
    </w:rPr>
  </w:style>
  <w:style w:type="character" w:customStyle="1" w:styleId="affff2">
    <w:name w:val="Текст концевой сноски Знак"/>
    <w:basedOn w:val="a4"/>
    <w:link w:val="affff1"/>
    <w:uiPriority w:val="99"/>
    <w:semiHidden/>
    <w:rsid w:val="00A06BF5"/>
    <w:rPr>
      <w:rFonts w:ascii="Times New Roman" w:eastAsia="Times New Roman" w:hAnsi="Times New Roman" w:cs="Times New Roman"/>
      <w:spacing w:val="20"/>
      <w:sz w:val="20"/>
      <w:szCs w:val="20"/>
      <w:lang w:eastAsia="ru-RU"/>
    </w:rPr>
  </w:style>
  <w:style w:type="character" w:customStyle="1" w:styleId="E672e0">
    <w:name w:val="номеE672e0 страницы"/>
    <w:basedOn w:val="a4"/>
    <w:rsid w:val="00A06BF5"/>
  </w:style>
  <w:style w:type="character" w:customStyle="1" w:styleId="affff3">
    <w:name w:val="знак сноски"/>
    <w:basedOn w:val="a4"/>
    <w:rsid w:val="00A06BF5"/>
    <w:rPr>
      <w:vertAlign w:val="superscript"/>
    </w:rPr>
  </w:style>
  <w:style w:type="character" w:customStyle="1" w:styleId="affff4">
    <w:name w:val="Îñíîâíîé øðèôò"/>
    <w:rsid w:val="00A06BF5"/>
  </w:style>
  <w:style w:type="character" w:customStyle="1" w:styleId="2f">
    <w:name w:val="Осно&quot;2"/>
    <w:rsid w:val="00A06BF5"/>
  </w:style>
  <w:style w:type="paragraph" w:customStyle="1" w:styleId="a1">
    <w:name w:val="маркированный"/>
    <w:basedOn w:val="a3"/>
    <w:rsid w:val="00A06BF5"/>
    <w:pPr>
      <w:numPr>
        <w:numId w:val="5"/>
      </w:numPr>
      <w:tabs>
        <w:tab w:val="clear" w:pos="1080"/>
        <w:tab w:val="num" w:pos="720"/>
        <w:tab w:val="center" w:pos="4677"/>
        <w:tab w:val="right" w:pos="9355"/>
      </w:tabs>
      <w:spacing w:after="0" w:line="240" w:lineRule="auto"/>
      <w:ind w:left="720"/>
      <w:jc w:val="both"/>
    </w:pPr>
    <w:rPr>
      <w:rFonts w:ascii="Times New Roman" w:eastAsia="Times New Roman" w:hAnsi="Times New Roman"/>
      <w:color w:val="000000"/>
      <w:sz w:val="28"/>
      <w:szCs w:val="20"/>
      <w:lang w:eastAsia="ru-RU"/>
    </w:rPr>
  </w:style>
  <w:style w:type="paragraph" w:customStyle="1" w:styleId="111">
    <w:name w:val="111"/>
    <w:basedOn w:val="af2"/>
    <w:rsid w:val="00A06BF5"/>
    <w:pPr>
      <w:ind w:firstLine="720"/>
      <w:jc w:val="both"/>
    </w:pPr>
    <w:rPr>
      <w:rFonts w:ascii="Times New Roman" w:eastAsia="Times New Roman" w:hAnsi="Times New Roman"/>
      <w:sz w:val="28"/>
      <w:szCs w:val="28"/>
      <w:lang w:eastAsia="ru-RU"/>
    </w:rPr>
  </w:style>
  <w:style w:type="paragraph" w:customStyle="1" w:styleId="affff5">
    <w:name w:val="НазвТаблКниж"/>
    <w:basedOn w:val="a3"/>
    <w:next w:val="a3"/>
    <w:rsid w:val="00A06BF5"/>
    <w:pPr>
      <w:tabs>
        <w:tab w:val="center" w:pos="0"/>
      </w:tabs>
      <w:suppressAutoHyphens/>
      <w:spacing w:before="120" w:after="120" w:line="240" w:lineRule="auto"/>
      <w:ind w:firstLine="7428"/>
      <w:jc w:val="center"/>
      <w:outlineLvl w:val="4"/>
    </w:pPr>
    <w:rPr>
      <w:rFonts w:ascii="Courier New" w:eastAsia="Times New Roman" w:hAnsi="Courier New"/>
      <w:sz w:val="28"/>
      <w:szCs w:val="20"/>
      <w:lang w:eastAsia="ru-RU"/>
    </w:rPr>
  </w:style>
  <w:style w:type="paragraph" w:customStyle="1" w:styleId="affff6">
    <w:name w:val="ДанТабл"/>
    <w:basedOn w:val="a3"/>
    <w:next w:val="a3"/>
    <w:rsid w:val="00A06BF5"/>
    <w:pPr>
      <w:tabs>
        <w:tab w:val="left" w:pos="0"/>
      </w:tabs>
      <w:spacing w:after="0" w:line="240" w:lineRule="auto"/>
      <w:jc w:val="center"/>
    </w:pPr>
    <w:rPr>
      <w:rFonts w:ascii="Courier New" w:eastAsia="Times New Roman" w:hAnsi="Courier New" w:cs="Courier New"/>
      <w:sz w:val="20"/>
      <w:szCs w:val="20"/>
      <w:lang w:eastAsia="ru-RU"/>
    </w:rPr>
  </w:style>
  <w:style w:type="paragraph" w:customStyle="1" w:styleId="affff7">
    <w:name w:val="БокТабл"/>
    <w:basedOn w:val="affff6"/>
    <w:rsid w:val="00A06BF5"/>
    <w:pPr>
      <w:ind w:left="57"/>
      <w:jc w:val="left"/>
    </w:pPr>
  </w:style>
  <w:style w:type="paragraph" w:customStyle="1" w:styleId="FR1">
    <w:name w:val="FR1"/>
    <w:rsid w:val="00A06BF5"/>
    <w:pPr>
      <w:widowControl w:val="0"/>
      <w:autoSpaceDE w:val="0"/>
      <w:autoSpaceDN w:val="0"/>
      <w:adjustRightInd w:val="0"/>
      <w:spacing w:before="40" w:after="0" w:line="240" w:lineRule="auto"/>
    </w:pPr>
    <w:rPr>
      <w:rFonts w:ascii="Arial" w:eastAsia="Times New Roman" w:hAnsi="Arial" w:cs="Arial"/>
      <w:noProof/>
      <w:sz w:val="24"/>
      <w:szCs w:val="24"/>
      <w:lang w:eastAsia="ru-RU"/>
    </w:rPr>
  </w:style>
  <w:style w:type="paragraph" w:customStyle="1" w:styleId="BodyTextIndent21">
    <w:name w:val="Body Text Indent 21"/>
    <w:basedOn w:val="a3"/>
    <w:rsid w:val="00A06BF5"/>
    <w:pPr>
      <w:spacing w:after="0" w:line="240" w:lineRule="auto"/>
      <w:ind w:firstLine="720"/>
      <w:jc w:val="both"/>
    </w:pPr>
    <w:rPr>
      <w:rFonts w:ascii="Times New Roman" w:eastAsia="Times New Roman" w:hAnsi="Times New Roman"/>
      <w:sz w:val="24"/>
      <w:szCs w:val="20"/>
      <w:lang w:eastAsia="ru-RU"/>
    </w:rPr>
  </w:style>
  <w:style w:type="paragraph" w:customStyle="1" w:styleId="ConsCell">
    <w:name w:val="ConsCell"/>
    <w:rsid w:val="00A06BF5"/>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FR3">
    <w:name w:val="FR3"/>
    <w:rsid w:val="00A06BF5"/>
    <w:pPr>
      <w:widowControl w:val="0"/>
      <w:autoSpaceDE w:val="0"/>
      <w:autoSpaceDN w:val="0"/>
      <w:adjustRightInd w:val="0"/>
      <w:spacing w:after="0" w:line="300" w:lineRule="auto"/>
      <w:jc w:val="both"/>
    </w:pPr>
    <w:rPr>
      <w:rFonts w:ascii="Arial" w:eastAsia="Times New Roman" w:hAnsi="Arial" w:cs="Arial"/>
      <w:sz w:val="24"/>
      <w:szCs w:val="24"/>
      <w:lang w:eastAsia="ru-RU"/>
    </w:rPr>
  </w:style>
  <w:style w:type="paragraph" w:customStyle="1" w:styleId="5-">
    <w:name w:val="Заголовок 5-ый уровень"/>
    <w:basedOn w:val="a3"/>
    <w:link w:val="5-0"/>
    <w:rsid w:val="00A06BF5"/>
    <w:pPr>
      <w:tabs>
        <w:tab w:val="left" w:pos="0"/>
      </w:tabs>
      <w:spacing w:after="0" w:line="240" w:lineRule="auto"/>
      <w:ind w:firstLine="720"/>
    </w:pPr>
    <w:rPr>
      <w:rFonts w:ascii="Times New Roman" w:eastAsia="Times New Roman" w:hAnsi="Times New Roman"/>
      <w:b/>
      <w:spacing w:val="40"/>
      <w:sz w:val="24"/>
      <w:szCs w:val="28"/>
      <w:lang w:eastAsia="ru-RU"/>
    </w:rPr>
  </w:style>
  <w:style w:type="character" w:customStyle="1" w:styleId="5-0">
    <w:name w:val="Заголовок 5-ый уровень Знак"/>
    <w:basedOn w:val="a4"/>
    <w:link w:val="5-"/>
    <w:rsid w:val="00A06BF5"/>
    <w:rPr>
      <w:rFonts w:ascii="Times New Roman" w:eastAsia="Times New Roman" w:hAnsi="Times New Roman" w:cs="Times New Roman"/>
      <w:b/>
      <w:spacing w:val="40"/>
      <w:sz w:val="24"/>
      <w:szCs w:val="28"/>
      <w:lang w:eastAsia="ru-RU"/>
    </w:rPr>
  </w:style>
  <w:style w:type="paragraph" w:customStyle="1" w:styleId="2f0">
    <w:name w:val="Знак2"/>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pre">
    <w:name w:val="pre"/>
    <w:basedOn w:val="a3"/>
    <w:rsid w:val="00A06BF5"/>
    <w:pPr>
      <w:spacing w:before="100" w:beforeAutospacing="1" w:after="100" w:afterAutospacing="1" w:line="240" w:lineRule="auto"/>
      <w:ind w:firstLine="300"/>
    </w:pPr>
    <w:rPr>
      <w:rFonts w:ascii="Arial" w:eastAsia="Times New Roman" w:hAnsi="Arial" w:cs="Arial"/>
      <w:color w:val="000000"/>
      <w:lang w:eastAsia="ru-RU"/>
    </w:rPr>
  </w:style>
  <w:style w:type="paragraph" w:customStyle="1" w:styleId="affff8">
    <w:name w:val="Знак Знак Знак Знак Знак Знак Знак Знак Знак Знак Знак Знак Знак"/>
    <w:basedOn w:val="a3"/>
    <w:rsid w:val="00A06BF5"/>
    <w:pPr>
      <w:spacing w:after="160" w:line="240" w:lineRule="exact"/>
    </w:pPr>
    <w:rPr>
      <w:rFonts w:ascii="Verdana" w:eastAsia="Times New Roman" w:hAnsi="Verdana"/>
      <w:sz w:val="24"/>
      <w:szCs w:val="24"/>
      <w:lang w:val="en-US"/>
    </w:rPr>
  </w:style>
  <w:style w:type="paragraph" w:customStyle="1" w:styleId="1f4">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9">
    <w:name w:val="List Paragraph"/>
    <w:basedOn w:val="a3"/>
    <w:link w:val="affffa"/>
    <w:qFormat/>
    <w:rsid w:val="00A06BF5"/>
    <w:pPr>
      <w:ind w:left="720"/>
      <w:contextualSpacing/>
    </w:pPr>
  </w:style>
  <w:style w:type="paragraph" w:customStyle="1" w:styleId="38">
    <w:name w:val="Обычный3"/>
    <w:basedOn w:val="a3"/>
    <w:rsid w:val="00A06BF5"/>
    <w:pPr>
      <w:snapToGrid w:val="0"/>
      <w:spacing w:before="100" w:after="100" w:line="240" w:lineRule="auto"/>
    </w:pPr>
    <w:rPr>
      <w:rFonts w:ascii="Times New Roman" w:eastAsia="Times New Roman" w:hAnsi="Times New Roman"/>
      <w:sz w:val="24"/>
      <w:szCs w:val="24"/>
      <w:lang w:eastAsia="ru-RU"/>
    </w:rPr>
  </w:style>
  <w:style w:type="paragraph" w:customStyle="1" w:styleId="Normal10-02">
    <w:name w:val="Normal + 10 пт полужирный По центру Слева:  -02 см Справ..."/>
    <w:basedOn w:val="a3"/>
    <w:rsid w:val="00A06BF5"/>
    <w:pPr>
      <w:spacing w:after="0" w:line="240" w:lineRule="auto"/>
      <w:ind w:left="-113" w:right="-113"/>
      <w:jc w:val="center"/>
    </w:pPr>
    <w:rPr>
      <w:rFonts w:ascii="Times New Roman" w:eastAsia="Times New Roman" w:hAnsi="Times New Roman"/>
      <w:b/>
      <w:bCs/>
      <w:sz w:val="20"/>
      <w:szCs w:val="20"/>
      <w:lang w:eastAsia="ru-RU"/>
    </w:rPr>
  </w:style>
  <w:style w:type="character" w:customStyle="1" w:styleId="Normal">
    <w:name w:val="Normal Знак"/>
    <w:basedOn w:val="a4"/>
    <w:link w:val="2b"/>
    <w:rsid w:val="00A06BF5"/>
    <w:rPr>
      <w:rFonts w:ascii="Times New Roman" w:eastAsia="Times New Roman" w:hAnsi="Times New Roman" w:cs="Times New Roman"/>
      <w:snapToGrid w:val="0"/>
      <w:sz w:val="20"/>
      <w:szCs w:val="20"/>
      <w:lang w:eastAsia="ru-RU"/>
    </w:rPr>
  </w:style>
  <w:style w:type="paragraph" w:customStyle="1" w:styleId="affffb">
    <w:name w:val="Основа"/>
    <w:basedOn w:val="a3"/>
    <w:link w:val="affffc"/>
    <w:rsid w:val="00A06BF5"/>
    <w:pPr>
      <w:spacing w:before="120" w:after="0" w:line="360" w:lineRule="auto"/>
      <w:ind w:firstLine="567"/>
      <w:jc w:val="both"/>
    </w:pPr>
    <w:rPr>
      <w:rFonts w:ascii="Times New Roman" w:eastAsia="Times New Roman" w:hAnsi="Times New Roman"/>
      <w:sz w:val="24"/>
      <w:szCs w:val="24"/>
      <w:lang w:eastAsia="ru-RU"/>
    </w:rPr>
  </w:style>
  <w:style w:type="character" w:customStyle="1" w:styleId="affffc">
    <w:name w:val="Основа Знак"/>
    <w:basedOn w:val="a4"/>
    <w:link w:val="affffb"/>
    <w:rsid w:val="00A06BF5"/>
    <w:rPr>
      <w:rFonts w:ascii="Times New Roman" w:eastAsia="Times New Roman" w:hAnsi="Times New Roman" w:cs="Times New Roman"/>
      <w:sz w:val="24"/>
      <w:szCs w:val="24"/>
      <w:lang w:eastAsia="ru-RU"/>
    </w:rPr>
  </w:style>
  <w:style w:type="paragraph" w:customStyle="1" w:styleId="-J">
    <w:name w:val="Стиль-J"/>
    <w:basedOn w:val="a3"/>
    <w:rsid w:val="00A06BF5"/>
    <w:pPr>
      <w:spacing w:after="0" w:line="240" w:lineRule="auto"/>
      <w:ind w:firstLine="709"/>
      <w:jc w:val="both"/>
    </w:pPr>
    <w:rPr>
      <w:rFonts w:ascii="Times New Roman" w:eastAsia="Times New Roman" w:hAnsi="Times New Roman"/>
      <w:sz w:val="24"/>
      <w:szCs w:val="24"/>
      <w:lang w:eastAsia="ru-RU"/>
    </w:rPr>
  </w:style>
  <w:style w:type="paragraph" w:styleId="affffd">
    <w:name w:val="Subtitle"/>
    <w:basedOn w:val="a3"/>
    <w:link w:val="affffe"/>
    <w:qFormat/>
    <w:rsid w:val="00A06BF5"/>
    <w:pPr>
      <w:spacing w:after="0" w:line="240" w:lineRule="auto"/>
      <w:jc w:val="both"/>
    </w:pPr>
    <w:rPr>
      <w:rFonts w:ascii="Times New Roman" w:eastAsia="Times New Roman" w:hAnsi="Times New Roman"/>
      <w:sz w:val="28"/>
      <w:szCs w:val="20"/>
      <w:lang w:eastAsia="ru-RU"/>
    </w:rPr>
  </w:style>
  <w:style w:type="character" w:customStyle="1" w:styleId="affffe">
    <w:name w:val="Подзаголовок Знак"/>
    <w:basedOn w:val="a4"/>
    <w:link w:val="affffd"/>
    <w:rsid w:val="00A06BF5"/>
    <w:rPr>
      <w:rFonts w:ascii="Times New Roman" w:eastAsia="Times New Roman" w:hAnsi="Times New Roman" w:cs="Times New Roman"/>
      <w:sz w:val="28"/>
      <w:szCs w:val="20"/>
      <w:lang w:eastAsia="ru-RU"/>
    </w:rPr>
  </w:style>
  <w:style w:type="character" w:styleId="afffff">
    <w:name w:val="annotation reference"/>
    <w:basedOn w:val="a4"/>
    <w:uiPriority w:val="99"/>
    <w:rsid w:val="00A06BF5"/>
    <w:rPr>
      <w:sz w:val="16"/>
      <w:szCs w:val="16"/>
    </w:rPr>
  </w:style>
  <w:style w:type="paragraph" w:styleId="afffff0">
    <w:name w:val="annotation subject"/>
    <w:basedOn w:val="aff"/>
    <w:next w:val="aff"/>
    <w:link w:val="afffff1"/>
    <w:uiPriority w:val="99"/>
    <w:rsid w:val="00A06BF5"/>
    <w:rPr>
      <w:b/>
      <w:bCs/>
    </w:rPr>
  </w:style>
  <w:style w:type="character" w:customStyle="1" w:styleId="afffff1">
    <w:name w:val="Тема примечания Знак"/>
    <w:basedOn w:val="aff0"/>
    <w:link w:val="afffff0"/>
    <w:uiPriority w:val="99"/>
    <w:rsid w:val="00A06BF5"/>
    <w:rPr>
      <w:b/>
      <w:bCs/>
    </w:rPr>
  </w:style>
  <w:style w:type="paragraph" w:customStyle="1" w:styleId="1f5">
    <w:name w:val="Знак1 Знак Знак Знак Знак Знак Знак Знак Знак Знак"/>
    <w:basedOn w:val="a3"/>
    <w:rsid w:val="00A06BF5"/>
    <w:pPr>
      <w:widowControl w:val="0"/>
      <w:adjustRightInd w:val="0"/>
      <w:spacing w:after="0" w:line="360" w:lineRule="atLeast"/>
      <w:jc w:val="both"/>
    </w:pPr>
    <w:rPr>
      <w:rFonts w:ascii="Verdana" w:eastAsia="Times New Roman" w:hAnsi="Verdana" w:cs="Verdana"/>
      <w:b/>
      <w:i/>
      <w:sz w:val="20"/>
      <w:szCs w:val="20"/>
      <w:lang w:val="en-US"/>
    </w:rPr>
  </w:style>
  <w:style w:type="paragraph" w:customStyle="1" w:styleId="xl63">
    <w:name w:val="xl63"/>
    <w:basedOn w:val="a3"/>
    <w:rsid w:val="00A06BF5"/>
    <w:pP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64">
    <w:name w:val="xl64"/>
    <w:basedOn w:val="a3"/>
    <w:rsid w:val="00A06BF5"/>
    <w:pP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65">
    <w:name w:val="xl65"/>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66">
    <w:name w:val="xl66"/>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67">
    <w:name w:val="xl67"/>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68">
    <w:name w:val="xl68"/>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69">
    <w:name w:val="xl69"/>
    <w:basedOn w:val="a3"/>
    <w:rsid w:val="00A06BF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70">
    <w:name w:val="xl70"/>
    <w:basedOn w:val="a3"/>
    <w:rsid w:val="00A06BF5"/>
    <w:pPr>
      <w:pBdr>
        <w:top w:val="single" w:sz="4" w:space="0" w:color="auto"/>
        <w:left w:val="single" w:sz="4" w:space="18" w:color="auto"/>
        <w:bottom w:val="single" w:sz="4" w:space="0" w:color="auto"/>
        <w:right w:val="single" w:sz="4" w:space="0" w:color="auto"/>
      </w:pBdr>
      <w:spacing w:before="100" w:beforeAutospacing="1" w:after="100" w:afterAutospacing="1" w:line="240" w:lineRule="auto"/>
      <w:ind w:firstLineChars="200" w:firstLine="200"/>
      <w:textAlignment w:val="center"/>
    </w:pPr>
    <w:rPr>
      <w:rFonts w:ascii="Times New Roman" w:eastAsia="Times New Roman" w:hAnsi="Times New Roman"/>
      <w:sz w:val="16"/>
      <w:szCs w:val="16"/>
      <w:lang w:eastAsia="ru-RU"/>
    </w:rPr>
  </w:style>
  <w:style w:type="paragraph" w:customStyle="1" w:styleId="xl71">
    <w:name w:val="xl71"/>
    <w:basedOn w:val="a3"/>
    <w:rsid w:val="00A06BF5"/>
    <w:pP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2">
    <w:name w:val="xl72"/>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6"/>
      <w:szCs w:val="16"/>
      <w:lang w:eastAsia="ru-RU"/>
    </w:rPr>
  </w:style>
  <w:style w:type="paragraph" w:customStyle="1" w:styleId="xl73">
    <w:name w:val="xl73"/>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center"/>
    </w:pPr>
    <w:rPr>
      <w:rFonts w:ascii="Times New Roman" w:eastAsia="Times New Roman" w:hAnsi="Times New Roman"/>
      <w:sz w:val="18"/>
      <w:szCs w:val="18"/>
      <w:lang w:eastAsia="ru-RU"/>
    </w:rPr>
  </w:style>
  <w:style w:type="paragraph" w:customStyle="1" w:styleId="xl74">
    <w:name w:val="xl74"/>
    <w:basedOn w:val="a3"/>
    <w:rsid w:val="00A06BF5"/>
    <w:pPr>
      <w:pBdr>
        <w:top w:val="single" w:sz="4" w:space="0" w:color="auto"/>
        <w:left w:val="single" w:sz="4" w:space="9"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8"/>
      <w:szCs w:val="18"/>
      <w:lang w:eastAsia="ru-RU"/>
    </w:rPr>
  </w:style>
  <w:style w:type="paragraph" w:customStyle="1" w:styleId="xl75">
    <w:name w:val="xl75"/>
    <w:basedOn w:val="a3"/>
    <w:rsid w:val="00A06BF5"/>
    <w:pPr>
      <w:spacing w:before="100" w:beforeAutospacing="1" w:after="100" w:afterAutospacing="1" w:line="240" w:lineRule="auto"/>
      <w:jc w:val="center"/>
      <w:textAlignment w:val="center"/>
    </w:pPr>
    <w:rPr>
      <w:rFonts w:ascii="Times New Roman" w:eastAsia="Times New Roman" w:hAnsi="Times New Roman"/>
      <w:sz w:val="18"/>
      <w:szCs w:val="18"/>
      <w:lang w:eastAsia="ru-RU"/>
    </w:rPr>
  </w:style>
  <w:style w:type="paragraph" w:customStyle="1" w:styleId="xl76">
    <w:name w:val="xl76"/>
    <w:basedOn w:val="a3"/>
    <w:rsid w:val="00A06BF5"/>
    <w:pPr>
      <w:spacing w:before="100" w:beforeAutospacing="1" w:after="100" w:afterAutospacing="1" w:line="240" w:lineRule="auto"/>
      <w:textAlignment w:val="center"/>
    </w:pPr>
    <w:rPr>
      <w:rFonts w:ascii="Times New Roman" w:eastAsia="Times New Roman" w:hAnsi="Times New Roman"/>
      <w:sz w:val="18"/>
      <w:szCs w:val="18"/>
      <w:lang w:eastAsia="ru-RU"/>
    </w:rPr>
  </w:style>
  <w:style w:type="paragraph" w:customStyle="1" w:styleId="xl77">
    <w:name w:val="xl77"/>
    <w:basedOn w:val="a3"/>
    <w:rsid w:val="00A06B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78">
    <w:name w:val="xl78"/>
    <w:basedOn w:val="a3"/>
    <w:rsid w:val="00A06B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79">
    <w:name w:val="xl79"/>
    <w:basedOn w:val="a3"/>
    <w:rsid w:val="00A06B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0">
    <w:name w:val="xl80"/>
    <w:basedOn w:val="a3"/>
    <w:rsid w:val="00A06B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81">
    <w:name w:val="xl81"/>
    <w:basedOn w:val="a3"/>
    <w:rsid w:val="00A06BF5"/>
    <w:pPr>
      <w:pBdr>
        <w:top w:val="single" w:sz="4" w:space="0" w:color="auto"/>
        <w:left w:val="single" w:sz="4" w:space="9"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2">
    <w:name w:val="xl82"/>
    <w:basedOn w:val="a3"/>
    <w:rsid w:val="00A06BF5"/>
    <w:pPr>
      <w:pBdr>
        <w:top w:val="single" w:sz="4" w:space="0" w:color="auto"/>
        <w:bottom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3">
    <w:name w:val="xl83"/>
    <w:basedOn w:val="a3"/>
    <w:rsid w:val="00A06BF5"/>
    <w:pPr>
      <w:pBdr>
        <w:top w:val="single" w:sz="4" w:space="0" w:color="auto"/>
        <w:bottom w:val="single" w:sz="4" w:space="0" w:color="auto"/>
        <w:right w:val="single" w:sz="4" w:space="0" w:color="auto"/>
      </w:pBdr>
      <w:spacing w:before="100" w:beforeAutospacing="1" w:after="100" w:afterAutospacing="1" w:line="240" w:lineRule="auto"/>
      <w:ind w:firstLineChars="100" w:firstLine="100"/>
      <w:textAlignment w:val="center"/>
    </w:pPr>
    <w:rPr>
      <w:rFonts w:ascii="Times New Roman" w:eastAsia="Times New Roman" w:hAnsi="Times New Roman"/>
      <w:sz w:val="16"/>
      <w:szCs w:val="16"/>
      <w:lang w:eastAsia="ru-RU"/>
    </w:rPr>
  </w:style>
  <w:style w:type="paragraph" w:customStyle="1" w:styleId="xl84">
    <w:name w:val="xl84"/>
    <w:basedOn w:val="a3"/>
    <w:rsid w:val="00A06B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5">
    <w:name w:val="xl85"/>
    <w:basedOn w:val="a3"/>
    <w:rsid w:val="00A06BF5"/>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86">
    <w:name w:val="xl86"/>
    <w:basedOn w:val="a3"/>
    <w:rsid w:val="00A06B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CharChar">
    <w:name w:val="Char Char Знак Знак Знак"/>
    <w:basedOn w:val="a3"/>
    <w:uiPriority w:val="99"/>
    <w:rsid w:val="00A06BF5"/>
    <w:pPr>
      <w:spacing w:after="160" w:line="240" w:lineRule="exact"/>
    </w:pPr>
    <w:rPr>
      <w:rFonts w:ascii="Verdana" w:eastAsia="Times New Roman" w:hAnsi="Verdana"/>
      <w:sz w:val="24"/>
      <w:szCs w:val="24"/>
      <w:lang w:val="en-US"/>
    </w:rPr>
  </w:style>
  <w:style w:type="paragraph" w:customStyle="1" w:styleId="CharChar6">
    <w:name w:val="Char Char Знак Знак Знак6"/>
    <w:basedOn w:val="a3"/>
    <w:uiPriority w:val="99"/>
    <w:rsid w:val="00A06BF5"/>
    <w:pPr>
      <w:spacing w:after="160" w:line="240" w:lineRule="exact"/>
    </w:pPr>
    <w:rPr>
      <w:rFonts w:ascii="Verdana" w:eastAsia="Times New Roman" w:hAnsi="Verdana" w:cs="Verdana"/>
      <w:sz w:val="24"/>
      <w:szCs w:val="24"/>
      <w:lang w:val="en-US"/>
    </w:rPr>
  </w:style>
  <w:style w:type="paragraph" w:customStyle="1" w:styleId="xl87">
    <w:name w:val="xl87"/>
    <w:basedOn w:val="a3"/>
    <w:rsid w:val="00A06BF5"/>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88">
    <w:name w:val="xl88"/>
    <w:basedOn w:val="a3"/>
    <w:rsid w:val="00A06BF5"/>
    <w:pPr>
      <w:pBdr>
        <w:top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89">
    <w:name w:val="xl89"/>
    <w:basedOn w:val="a3"/>
    <w:rsid w:val="00A06BF5"/>
    <w:pPr>
      <w:pBdr>
        <w:top w:val="single" w:sz="4" w:space="0" w:color="auto"/>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0">
    <w:name w:val="xl90"/>
    <w:basedOn w:val="a3"/>
    <w:rsid w:val="00A06BF5"/>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1">
    <w:name w:val="xl91"/>
    <w:basedOn w:val="a3"/>
    <w:rsid w:val="00A06BF5"/>
    <w:pPr>
      <w:pBdr>
        <w:top w:val="single" w:sz="4" w:space="0" w:color="000000"/>
        <w:left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2">
    <w:name w:val="xl92"/>
    <w:basedOn w:val="a3"/>
    <w:rsid w:val="00A06BF5"/>
    <w:pPr>
      <w:pBdr>
        <w:top w:val="single" w:sz="4" w:space="0" w:color="auto"/>
        <w:left w:val="single" w:sz="4" w:space="0" w:color="auto"/>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3">
    <w:name w:val="xl93"/>
    <w:basedOn w:val="a3"/>
    <w:rsid w:val="00A06BF5"/>
    <w:pPr>
      <w:pBdr>
        <w:left w:val="single" w:sz="4" w:space="0" w:color="auto"/>
        <w:bottom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4">
    <w:name w:val="xl94"/>
    <w:basedOn w:val="a3"/>
    <w:rsid w:val="00A06BF5"/>
    <w:pPr>
      <w:pBdr>
        <w:top w:val="single" w:sz="4" w:space="0" w:color="auto"/>
        <w:left w:val="single" w:sz="4" w:space="0" w:color="auto"/>
      </w:pBdr>
      <w:spacing w:before="100" w:beforeAutospacing="1" w:after="100" w:afterAutospacing="1" w:line="240" w:lineRule="auto"/>
    </w:pPr>
    <w:rPr>
      <w:rFonts w:ascii="Times New Roman" w:eastAsia="Times New Roman" w:hAnsi="Times New Roman"/>
      <w:sz w:val="12"/>
      <w:szCs w:val="12"/>
      <w:lang w:eastAsia="ru-RU"/>
    </w:rPr>
  </w:style>
  <w:style w:type="paragraph" w:customStyle="1" w:styleId="xl95">
    <w:name w:val="xl95"/>
    <w:basedOn w:val="a3"/>
    <w:rsid w:val="00A06BF5"/>
    <w:pPr>
      <w:pBdr>
        <w:left w:val="single" w:sz="4" w:space="0" w:color="auto"/>
        <w:bottom w:val="single" w:sz="4" w:space="0" w:color="auto"/>
        <w:right w:val="single" w:sz="4" w:space="0" w:color="000000"/>
      </w:pBdr>
      <w:spacing w:before="100" w:beforeAutospacing="1" w:after="100" w:afterAutospacing="1" w:line="240" w:lineRule="auto"/>
      <w:jc w:val="center"/>
    </w:pPr>
    <w:rPr>
      <w:rFonts w:ascii="Times New Roman" w:eastAsia="Times New Roman" w:hAnsi="Times New Roman"/>
      <w:sz w:val="12"/>
      <w:szCs w:val="12"/>
      <w:lang w:eastAsia="ru-RU"/>
    </w:rPr>
  </w:style>
  <w:style w:type="paragraph" w:customStyle="1" w:styleId="xl96">
    <w:name w:val="xl96"/>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12"/>
      <w:szCs w:val="12"/>
      <w:lang w:eastAsia="ru-RU"/>
    </w:rPr>
  </w:style>
  <w:style w:type="paragraph" w:customStyle="1" w:styleId="xl97">
    <w:name w:val="xl97"/>
    <w:basedOn w:val="a3"/>
    <w:rsid w:val="00A06B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8">
    <w:name w:val="xl98"/>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99">
    <w:name w:val="xl99"/>
    <w:basedOn w:val="a3"/>
    <w:rsid w:val="00A06B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0">
    <w:name w:val="xl100"/>
    <w:basedOn w:val="a3"/>
    <w:rsid w:val="00A06BF5"/>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1">
    <w:name w:val="xl101"/>
    <w:basedOn w:val="a3"/>
    <w:rsid w:val="00A06BF5"/>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2">
    <w:name w:val="xl102"/>
    <w:basedOn w:val="a3"/>
    <w:rsid w:val="00A06BF5"/>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3">
    <w:name w:val="xl103"/>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12"/>
      <w:szCs w:val="12"/>
      <w:lang w:eastAsia="ru-RU"/>
    </w:rPr>
  </w:style>
  <w:style w:type="paragraph" w:customStyle="1" w:styleId="xl104">
    <w:name w:val="xl104"/>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b/>
      <w:bCs/>
      <w:sz w:val="12"/>
      <w:szCs w:val="12"/>
      <w:lang w:eastAsia="ru-RU"/>
    </w:rPr>
  </w:style>
  <w:style w:type="paragraph" w:customStyle="1" w:styleId="CharChar5">
    <w:name w:val="Char Char Знак Знак Знак5"/>
    <w:basedOn w:val="a3"/>
    <w:rsid w:val="00A06BF5"/>
    <w:pPr>
      <w:spacing w:after="160" w:line="240" w:lineRule="exact"/>
    </w:pPr>
    <w:rPr>
      <w:rFonts w:ascii="Verdana" w:eastAsia="Times New Roman" w:hAnsi="Verdana"/>
      <w:sz w:val="24"/>
      <w:szCs w:val="24"/>
      <w:lang w:val="en-US"/>
    </w:rPr>
  </w:style>
  <w:style w:type="paragraph" w:customStyle="1" w:styleId="xl152">
    <w:name w:val="xl152"/>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3">
    <w:name w:val="xl153"/>
    <w:basedOn w:val="a3"/>
    <w:rsid w:val="00A06BF5"/>
    <w:pPr>
      <w:spacing w:before="100" w:beforeAutospacing="1" w:after="100" w:afterAutospacing="1" w:line="240" w:lineRule="auto"/>
      <w:jc w:val="right"/>
    </w:pPr>
    <w:rPr>
      <w:rFonts w:eastAsia="Times New Roman" w:cs="Calibri"/>
      <w:sz w:val="24"/>
      <w:szCs w:val="24"/>
      <w:lang w:eastAsia="ru-RU"/>
    </w:rPr>
  </w:style>
  <w:style w:type="paragraph" w:customStyle="1" w:styleId="xl154">
    <w:name w:val="xl154"/>
    <w:basedOn w:val="a3"/>
    <w:rsid w:val="00A06BF5"/>
    <w:pPr>
      <w:spacing w:before="100" w:beforeAutospacing="1" w:after="100" w:afterAutospacing="1" w:line="240" w:lineRule="auto"/>
    </w:pPr>
    <w:rPr>
      <w:rFonts w:eastAsia="Times New Roman" w:cs="Calibri"/>
      <w:sz w:val="24"/>
      <w:szCs w:val="24"/>
      <w:lang w:eastAsia="ru-RU"/>
    </w:rPr>
  </w:style>
  <w:style w:type="paragraph" w:customStyle="1" w:styleId="xl155">
    <w:name w:val="xl155"/>
    <w:basedOn w:val="a3"/>
    <w:rsid w:val="00A06BF5"/>
    <w:pPr>
      <w:spacing w:before="100" w:beforeAutospacing="1" w:after="100" w:afterAutospacing="1" w:line="240" w:lineRule="auto"/>
      <w:textAlignment w:val="center"/>
    </w:pPr>
    <w:rPr>
      <w:rFonts w:eastAsia="Times New Roman" w:cs="Calibri"/>
      <w:sz w:val="24"/>
      <w:szCs w:val="24"/>
      <w:lang w:eastAsia="ru-RU"/>
    </w:rPr>
  </w:style>
  <w:style w:type="paragraph" w:customStyle="1" w:styleId="xl156">
    <w:name w:val="xl156"/>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57">
    <w:name w:val="xl157"/>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58">
    <w:name w:val="xl158"/>
    <w:basedOn w:val="a3"/>
    <w:rsid w:val="00A06BF5"/>
    <w:pPr>
      <w:spacing w:before="100" w:beforeAutospacing="1" w:after="100" w:afterAutospacing="1" w:line="240" w:lineRule="auto"/>
    </w:pPr>
    <w:rPr>
      <w:rFonts w:eastAsia="Times New Roman" w:cs="Calibri"/>
      <w:b/>
      <w:bCs/>
      <w:sz w:val="24"/>
      <w:szCs w:val="24"/>
      <w:lang w:eastAsia="ru-RU"/>
    </w:rPr>
  </w:style>
  <w:style w:type="paragraph" w:customStyle="1" w:styleId="xl159">
    <w:name w:val="xl159"/>
    <w:basedOn w:val="a3"/>
    <w:rsid w:val="00A06BF5"/>
    <w:pPr>
      <w:spacing w:before="100" w:beforeAutospacing="1" w:after="100" w:afterAutospacing="1" w:line="240" w:lineRule="auto"/>
      <w:jc w:val="center"/>
    </w:pPr>
    <w:rPr>
      <w:rFonts w:eastAsia="Times New Roman" w:cs="Calibri"/>
      <w:sz w:val="24"/>
      <w:szCs w:val="24"/>
      <w:lang w:eastAsia="ru-RU"/>
    </w:rPr>
  </w:style>
  <w:style w:type="paragraph" w:customStyle="1" w:styleId="xl160">
    <w:name w:val="xl160"/>
    <w:basedOn w:val="a3"/>
    <w:rsid w:val="00A06BF5"/>
    <w:pPr>
      <w:spacing w:before="100" w:beforeAutospacing="1" w:after="100" w:afterAutospacing="1" w:line="240" w:lineRule="auto"/>
      <w:textAlignment w:val="top"/>
    </w:pPr>
    <w:rPr>
      <w:rFonts w:eastAsia="Times New Roman" w:cs="Calibri"/>
      <w:sz w:val="24"/>
      <w:szCs w:val="24"/>
      <w:lang w:eastAsia="ru-RU"/>
    </w:rPr>
  </w:style>
  <w:style w:type="paragraph" w:customStyle="1" w:styleId="xl161">
    <w:name w:val="xl161"/>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2">
    <w:name w:val="xl162"/>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3">
    <w:name w:val="xl163"/>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sz w:val="24"/>
      <w:szCs w:val="24"/>
      <w:lang w:eastAsia="ru-RU"/>
    </w:rPr>
  </w:style>
  <w:style w:type="paragraph" w:customStyle="1" w:styleId="xl164">
    <w:name w:val="xl164"/>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65">
    <w:name w:val="xl165"/>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sz w:val="24"/>
      <w:szCs w:val="24"/>
      <w:lang w:eastAsia="ru-RU"/>
    </w:rPr>
  </w:style>
  <w:style w:type="paragraph" w:customStyle="1" w:styleId="xl166">
    <w:name w:val="xl166"/>
    <w:basedOn w:val="a3"/>
    <w:rsid w:val="00A06BF5"/>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7">
    <w:name w:val="xl167"/>
    <w:basedOn w:val="a3"/>
    <w:rsid w:val="00A06B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8">
    <w:name w:val="xl168"/>
    <w:basedOn w:val="a3"/>
    <w:rsid w:val="00A06B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69">
    <w:name w:val="xl169"/>
    <w:basedOn w:val="a3"/>
    <w:rsid w:val="00A06B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170">
    <w:name w:val="xl170"/>
    <w:basedOn w:val="a3"/>
    <w:rsid w:val="00A06BF5"/>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71">
    <w:name w:val="xl171"/>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2">
    <w:name w:val="xl172"/>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3">
    <w:name w:val="xl173"/>
    <w:basedOn w:val="a3"/>
    <w:rsid w:val="00A06BF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74">
    <w:name w:val="xl174"/>
    <w:basedOn w:val="a3"/>
    <w:rsid w:val="00A06B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5">
    <w:name w:val="xl175"/>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6">
    <w:name w:val="xl176"/>
    <w:basedOn w:val="a3"/>
    <w:rsid w:val="00A06B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77">
    <w:name w:val="xl177"/>
    <w:basedOn w:val="a3"/>
    <w:rsid w:val="00A06BF5"/>
    <w:pPr>
      <w:pBdr>
        <w:top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8">
    <w:name w:val="xl178"/>
    <w:basedOn w:val="a3"/>
    <w:rsid w:val="00A06BF5"/>
    <w:pPr>
      <w:pBdr>
        <w:top w:val="single" w:sz="4" w:space="0" w:color="auto"/>
        <w:left w:val="single" w:sz="4" w:space="0" w:color="auto"/>
        <w:bottom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79">
    <w:name w:val="xl179"/>
    <w:basedOn w:val="a3"/>
    <w:rsid w:val="00A06BF5"/>
    <w:pPr>
      <w:spacing w:before="100" w:beforeAutospacing="1" w:after="100" w:afterAutospacing="1" w:line="240" w:lineRule="auto"/>
    </w:pPr>
    <w:rPr>
      <w:rFonts w:ascii="Arial" w:eastAsia="Times New Roman" w:hAnsi="Arial" w:cs="Arial"/>
      <w:sz w:val="24"/>
      <w:szCs w:val="24"/>
      <w:lang w:eastAsia="ru-RU"/>
    </w:rPr>
  </w:style>
  <w:style w:type="paragraph" w:customStyle="1" w:styleId="xl180">
    <w:name w:val="xl180"/>
    <w:basedOn w:val="a3"/>
    <w:rsid w:val="00A06BF5"/>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1">
    <w:name w:val="xl181"/>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2">
    <w:name w:val="xl182"/>
    <w:basedOn w:val="a3"/>
    <w:rsid w:val="00A06BF5"/>
    <w:pPr>
      <w:pBdr>
        <w:top w:val="single" w:sz="4" w:space="0" w:color="auto"/>
        <w:left w:val="single" w:sz="4" w:space="0" w:color="auto"/>
        <w:right w:val="single" w:sz="4" w:space="0" w:color="auto"/>
      </w:pBdr>
      <w:spacing w:before="100" w:beforeAutospacing="1" w:after="100" w:afterAutospacing="1" w:line="240" w:lineRule="auto"/>
      <w:jc w:val="both"/>
      <w:textAlignment w:val="center"/>
    </w:pPr>
    <w:rPr>
      <w:rFonts w:ascii="Arial" w:eastAsia="Times New Roman" w:hAnsi="Arial" w:cs="Arial"/>
      <w:sz w:val="24"/>
      <w:szCs w:val="24"/>
      <w:lang w:eastAsia="ru-RU"/>
    </w:rPr>
  </w:style>
  <w:style w:type="paragraph" w:customStyle="1" w:styleId="xl183">
    <w:name w:val="xl183"/>
    <w:basedOn w:val="a3"/>
    <w:rsid w:val="00A06BF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4">
    <w:name w:val="xl184"/>
    <w:basedOn w:val="a3"/>
    <w:rsid w:val="00A06BF5"/>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24"/>
      <w:szCs w:val="24"/>
      <w:lang w:eastAsia="ru-RU"/>
    </w:rPr>
  </w:style>
  <w:style w:type="paragraph" w:customStyle="1" w:styleId="xl185">
    <w:name w:val="xl185"/>
    <w:basedOn w:val="a3"/>
    <w:rsid w:val="00A06BF5"/>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86">
    <w:name w:val="xl186"/>
    <w:basedOn w:val="a3"/>
    <w:rsid w:val="00A06BF5"/>
    <w:pPr>
      <w:pBdr>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sz w:val="24"/>
      <w:szCs w:val="24"/>
      <w:lang w:eastAsia="ru-RU"/>
    </w:rPr>
  </w:style>
  <w:style w:type="paragraph" w:customStyle="1" w:styleId="xl187">
    <w:name w:val="xl187"/>
    <w:basedOn w:val="a3"/>
    <w:rsid w:val="00A06B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8">
    <w:name w:val="xl188"/>
    <w:basedOn w:val="a3"/>
    <w:rsid w:val="00A06BF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89">
    <w:name w:val="xl189"/>
    <w:basedOn w:val="a3"/>
    <w:rsid w:val="00A06B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0">
    <w:name w:val="xl190"/>
    <w:basedOn w:val="a3"/>
    <w:rsid w:val="00A06B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1">
    <w:name w:val="xl191"/>
    <w:basedOn w:val="a3"/>
    <w:rsid w:val="00A06BF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2">
    <w:name w:val="xl192"/>
    <w:basedOn w:val="a3"/>
    <w:rsid w:val="00A06B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3">
    <w:name w:val="xl193"/>
    <w:basedOn w:val="a3"/>
    <w:rsid w:val="00A06B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4">
    <w:name w:val="xl194"/>
    <w:basedOn w:val="a3"/>
    <w:rsid w:val="00A06BF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5">
    <w:name w:val="xl195"/>
    <w:basedOn w:val="a3"/>
    <w:rsid w:val="00A06B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Arial" w:eastAsia="Times New Roman" w:hAnsi="Arial" w:cs="Arial"/>
      <w:b/>
      <w:bCs/>
      <w:sz w:val="24"/>
      <w:szCs w:val="24"/>
      <w:lang w:eastAsia="ru-RU"/>
    </w:rPr>
  </w:style>
  <w:style w:type="paragraph" w:customStyle="1" w:styleId="xl196">
    <w:name w:val="xl196"/>
    <w:basedOn w:val="a3"/>
    <w:rsid w:val="00A06BF5"/>
    <w:pPr>
      <w:pBdr>
        <w:top w:val="single" w:sz="4" w:space="0" w:color="auto"/>
        <w:left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7">
    <w:name w:val="xl197"/>
    <w:basedOn w:val="a3"/>
    <w:rsid w:val="00A06BF5"/>
    <w:pPr>
      <w:pBdr>
        <w:top w:val="single" w:sz="4" w:space="0" w:color="auto"/>
        <w:bottom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8">
    <w:name w:val="xl198"/>
    <w:basedOn w:val="a3"/>
    <w:rsid w:val="00A06BF5"/>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eastAsia="Times New Roman" w:cs="Calibri"/>
      <w:b/>
      <w:bCs/>
      <w:sz w:val="24"/>
      <w:szCs w:val="24"/>
      <w:lang w:eastAsia="ru-RU"/>
    </w:rPr>
  </w:style>
  <w:style w:type="paragraph" w:customStyle="1" w:styleId="xl199">
    <w:name w:val="xl199"/>
    <w:basedOn w:val="a3"/>
    <w:rsid w:val="00A06BF5"/>
    <w:pPr>
      <w:pBdr>
        <w:bottom w:val="single" w:sz="4" w:space="0" w:color="auto"/>
      </w:pBdr>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200">
    <w:name w:val="xl200"/>
    <w:basedOn w:val="a3"/>
    <w:rsid w:val="00A06BF5"/>
    <w:pPr>
      <w:pBdr>
        <w:top w:val="single" w:sz="4" w:space="0" w:color="auto"/>
        <w:left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1">
    <w:name w:val="xl201"/>
    <w:basedOn w:val="a3"/>
    <w:rsid w:val="00A06BF5"/>
    <w:pPr>
      <w:pBdr>
        <w:top w:val="single" w:sz="4" w:space="0" w:color="auto"/>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xl202">
    <w:name w:val="xl202"/>
    <w:basedOn w:val="a3"/>
    <w:rsid w:val="00A06BF5"/>
    <w:pPr>
      <w:pBdr>
        <w:top w:val="single" w:sz="4" w:space="0" w:color="auto"/>
        <w:bottom w:val="single" w:sz="4" w:space="0" w:color="auto"/>
        <w:right w:val="single" w:sz="4" w:space="0" w:color="auto"/>
      </w:pBdr>
      <w:spacing w:before="100" w:beforeAutospacing="1" w:after="100" w:afterAutospacing="1" w:line="240" w:lineRule="auto"/>
      <w:jc w:val="center"/>
    </w:pPr>
    <w:rPr>
      <w:rFonts w:eastAsia="Times New Roman" w:cs="Calibri"/>
      <w:b/>
      <w:bCs/>
      <w:sz w:val="24"/>
      <w:szCs w:val="24"/>
      <w:lang w:eastAsia="ru-RU"/>
    </w:rPr>
  </w:style>
  <w:style w:type="character" w:customStyle="1" w:styleId="afffff2">
    <w:name w:val="Цветовое выделение"/>
    <w:rsid w:val="00A06BF5"/>
    <w:rPr>
      <w:b/>
      <w:color w:val="000080"/>
    </w:rPr>
  </w:style>
  <w:style w:type="character" w:customStyle="1" w:styleId="afffff3">
    <w:name w:val="Гипертекстовая ссылка"/>
    <w:basedOn w:val="afffff2"/>
    <w:rsid w:val="00A06BF5"/>
    <w:rPr>
      <w:rFonts w:cs="Times New Roman"/>
      <w:color w:val="008000"/>
    </w:rPr>
  </w:style>
  <w:style w:type="paragraph" w:customStyle="1" w:styleId="afffff4">
    <w:name w:val="Знак Знак Знак Знак Знак Знак Знак Знак Знак Знак"/>
    <w:basedOn w:val="a3"/>
    <w:rsid w:val="00A06BF5"/>
    <w:pPr>
      <w:spacing w:after="160" w:line="240" w:lineRule="exact"/>
    </w:pPr>
    <w:rPr>
      <w:rFonts w:ascii="Verdana" w:eastAsia="Times New Roman" w:hAnsi="Verdana"/>
      <w:sz w:val="24"/>
      <w:szCs w:val="24"/>
      <w:lang w:val="en-US"/>
    </w:rPr>
  </w:style>
  <w:style w:type="paragraph" w:customStyle="1" w:styleId="afffff5">
    <w:name w:val="Нормальный (таблица)"/>
    <w:basedOn w:val="a3"/>
    <w:next w:val="a3"/>
    <w:rsid w:val="00A06BF5"/>
    <w:pPr>
      <w:widowControl w:val="0"/>
      <w:autoSpaceDE w:val="0"/>
      <w:autoSpaceDN w:val="0"/>
      <w:adjustRightInd w:val="0"/>
      <w:spacing w:after="0" w:line="240" w:lineRule="auto"/>
      <w:jc w:val="both"/>
    </w:pPr>
    <w:rPr>
      <w:rFonts w:ascii="Arial" w:eastAsia="Times New Roman" w:hAnsi="Arial"/>
      <w:sz w:val="24"/>
      <w:szCs w:val="24"/>
      <w:lang w:eastAsia="ru-RU"/>
    </w:rPr>
  </w:style>
  <w:style w:type="paragraph" w:customStyle="1" w:styleId="afffff6">
    <w:name w:val="Таблицы (моноширинный)"/>
    <w:basedOn w:val="a3"/>
    <w:next w:val="a3"/>
    <w:rsid w:val="00A06BF5"/>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paragraph" w:customStyle="1" w:styleId="afffff7">
    <w:name w:val="Прижатый влево"/>
    <w:basedOn w:val="a3"/>
    <w:next w:val="a3"/>
    <w:rsid w:val="00A06BF5"/>
    <w:pPr>
      <w:widowControl w:val="0"/>
      <w:autoSpaceDE w:val="0"/>
      <w:autoSpaceDN w:val="0"/>
      <w:adjustRightInd w:val="0"/>
      <w:spacing w:after="0" w:line="240" w:lineRule="auto"/>
    </w:pPr>
    <w:rPr>
      <w:rFonts w:ascii="Arial" w:eastAsia="Times New Roman" w:hAnsi="Arial"/>
      <w:sz w:val="24"/>
      <w:szCs w:val="24"/>
      <w:lang w:eastAsia="ru-RU"/>
    </w:rPr>
  </w:style>
  <w:style w:type="paragraph" w:customStyle="1" w:styleId="afffff8">
    <w:name w:val="Комментарий"/>
    <w:basedOn w:val="a3"/>
    <w:next w:val="a3"/>
    <w:rsid w:val="00A06BF5"/>
    <w:pPr>
      <w:widowControl w:val="0"/>
      <w:autoSpaceDE w:val="0"/>
      <w:autoSpaceDN w:val="0"/>
      <w:adjustRightInd w:val="0"/>
      <w:spacing w:after="0" w:line="240" w:lineRule="auto"/>
      <w:ind w:left="170"/>
      <w:jc w:val="both"/>
    </w:pPr>
    <w:rPr>
      <w:rFonts w:ascii="Arial" w:eastAsia="Times New Roman" w:hAnsi="Arial"/>
      <w:i/>
      <w:iCs/>
      <w:color w:val="800080"/>
      <w:sz w:val="24"/>
      <w:szCs w:val="24"/>
      <w:lang w:eastAsia="ru-RU"/>
    </w:rPr>
  </w:style>
  <w:style w:type="paragraph" w:customStyle="1" w:styleId="ConsPlusDocList">
    <w:name w:val="ConsPlusDocList"/>
    <w:rsid w:val="00A06BF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ffff9">
    <w:name w:val="Знак"/>
    <w:basedOn w:val="a3"/>
    <w:uiPriority w:val="99"/>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6">
    <w:name w:val="Знак1 Знак Знак Знак"/>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12"/>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afffffa">
    <w:name w:val="Знак Знак Знак Знак Знак Знак Знак Знак Знак"/>
    <w:basedOn w:val="a3"/>
    <w:rsid w:val="00A06BF5"/>
    <w:pPr>
      <w:spacing w:after="160" w:line="240" w:lineRule="exact"/>
    </w:pPr>
    <w:rPr>
      <w:rFonts w:ascii="Verdana" w:eastAsia="Times New Roman" w:hAnsi="Verdana" w:cs="Verdana"/>
      <w:sz w:val="20"/>
      <w:szCs w:val="20"/>
      <w:lang w:val="en-US"/>
    </w:rPr>
  </w:style>
  <w:style w:type="paragraph" w:customStyle="1" w:styleId="1f7">
    <w:name w:val="Абзац списка1"/>
    <w:basedOn w:val="a3"/>
    <w:qFormat/>
    <w:rsid w:val="00A06BF5"/>
    <w:pPr>
      <w:spacing w:after="0" w:line="240" w:lineRule="auto"/>
      <w:ind w:left="720" w:firstLine="709"/>
      <w:jc w:val="both"/>
    </w:pPr>
    <w:rPr>
      <w:rFonts w:ascii="Times New Roman" w:hAnsi="Times New Roman"/>
      <w:sz w:val="24"/>
      <w:szCs w:val="24"/>
      <w:lang w:eastAsia="ar-SA"/>
    </w:rPr>
  </w:style>
  <w:style w:type="paragraph" w:customStyle="1" w:styleId="1f8">
    <w:name w:val="1"/>
    <w:basedOn w:val="a3"/>
    <w:rsid w:val="00A06BF5"/>
    <w:pPr>
      <w:spacing w:before="100" w:beforeAutospacing="1" w:after="100" w:afterAutospacing="1" w:line="240" w:lineRule="auto"/>
    </w:pPr>
    <w:rPr>
      <w:rFonts w:ascii="Tahoma" w:eastAsia="Times New Roman" w:hAnsi="Tahoma"/>
      <w:sz w:val="20"/>
      <w:szCs w:val="20"/>
      <w:lang w:val="en-US"/>
    </w:rPr>
  </w:style>
  <w:style w:type="paragraph" w:customStyle="1" w:styleId="Default">
    <w:name w:val="Default"/>
    <w:rsid w:val="00A06BF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2">
    <w:name w:val="Знак11"/>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3095">
    <w:name w:val="Стиль Заголовок 1 нумерованный + 13 пт Слева:  095 см Первая стр..."/>
    <w:basedOn w:val="a3"/>
    <w:rsid w:val="00A06BF5"/>
    <w:pPr>
      <w:keepNext/>
      <w:spacing w:before="360" w:after="360" w:line="240" w:lineRule="auto"/>
      <w:jc w:val="center"/>
      <w:outlineLvl w:val="0"/>
    </w:pPr>
    <w:rPr>
      <w:rFonts w:ascii="Times New Roman" w:eastAsia="Times New Roman" w:hAnsi="Times New Roman"/>
      <w:b/>
      <w:bCs/>
      <w:kern w:val="32"/>
      <w:sz w:val="26"/>
      <w:szCs w:val="20"/>
      <w:lang w:eastAsia="ru-RU"/>
    </w:rPr>
  </w:style>
  <w:style w:type="paragraph" w:customStyle="1" w:styleId="100">
    <w:name w:val="Знак10"/>
    <w:basedOn w:val="a3"/>
    <w:rsid w:val="00A06BF5"/>
    <w:pPr>
      <w:spacing w:after="160" w:line="240" w:lineRule="exact"/>
    </w:pPr>
    <w:rPr>
      <w:rFonts w:ascii="Verdana" w:eastAsia="MS Mincho" w:hAnsi="Verdana"/>
      <w:sz w:val="20"/>
      <w:szCs w:val="20"/>
      <w:lang w:val="en-GB"/>
    </w:rPr>
  </w:style>
  <w:style w:type="paragraph" w:customStyle="1" w:styleId="1f9">
    <w:name w:val="Знак Знак Знак Знак Знак Знак Знак Знак Знак Знак Знак Знак1 Знак Знак Знак Знак Знак Знак Знак Знак Знак Знак"/>
    <w:basedOn w:val="a3"/>
    <w:autoRedefine/>
    <w:rsid w:val="00A06BF5"/>
    <w:pPr>
      <w:spacing w:after="160" w:line="240" w:lineRule="exact"/>
    </w:pPr>
    <w:rPr>
      <w:rFonts w:ascii="Times New Roman" w:eastAsia="SimSun" w:hAnsi="Times New Roman"/>
      <w:b/>
      <w:sz w:val="28"/>
      <w:szCs w:val="24"/>
      <w:lang w:val="en-US"/>
    </w:rPr>
  </w:style>
  <w:style w:type="paragraph" w:customStyle="1" w:styleId="xl105">
    <w:name w:val="xl105"/>
    <w:basedOn w:val="a3"/>
    <w:rsid w:val="00A06BF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106">
    <w:name w:val="xl106"/>
    <w:basedOn w:val="a3"/>
    <w:rsid w:val="00A06BF5"/>
    <w:pPr>
      <w:pBdr>
        <w:left w:val="single" w:sz="4" w:space="0" w:color="auto"/>
        <w:bottom w:val="single" w:sz="8"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3"/>
    <w:rsid w:val="00A06BF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8">
    <w:name w:val="xl108"/>
    <w:basedOn w:val="a3"/>
    <w:rsid w:val="00A06BF5"/>
    <w:pPr>
      <w:pBdr>
        <w:top w:val="single" w:sz="8" w:space="0" w:color="auto"/>
        <w:bottom w:val="single" w:sz="8" w:space="0" w:color="auto"/>
      </w:pBdr>
      <w:spacing w:before="100" w:beforeAutospacing="1" w:after="100" w:afterAutospacing="1" w:line="240" w:lineRule="auto"/>
      <w:jc w:val="center"/>
      <w:textAlignment w:val="top"/>
    </w:pPr>
    <w:rPr>
      <w:rFonts w:ascii="Arial" w:eastAsia="Times New Roman" w:hAnsi="Arial" w:cs="Arial"/>
      <w:b/>
      <w:bCs/>
      <w:sz w:val="24"/>
      <w:szCs w:val="24"/>
      <w:lang w:eastAsia="ru-RU"/>
    </w:rPr>
  </w:style>
  <w:style w:type="paragraph" w:customStyle="1" w:styleId="xl109">
    <w:name w:val="xl109"/>
    <w:basedOn w:val="a3"/>
    <w:rsid w:val="00A06BF5"/>
    <w:pPr>
      <w:pBdr>
        <w:top w:val="single" w:sz="8" w:space="0" w:color="auto"/>
        <w:bottom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0">
    <w:name w:val="xl110"/>
    <w:basedOn w:val="a3"/>
    <w:rsid w:val="00A06BF5"/>
    <w:pPr>
      <w:pBdr>
        <w:top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11">
    <w:name w:val="xl111"/>
    <w:basedOn w:val="a3"/>
    <w:rsid w:val="00A06BF5"/>
    <w:pPr>
      <w:pBdr>
        <w:top w:val="single" w:sz="8" w:space="0" w:color="auto"/>
        <w:left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2">
    <w:name w:val="xl112"/>
    <w:basedOn w:val="a3"/>
    <w:rsid w:val="00A06BF5"/>
    <w:pPr>
      <w:pBdr>
        <w:left w:val="single" w:sz="8" w:space="0" w:color="auto"/>
        <w:bottom w:val="single" w:sz="8" w:space="0" w:color="auto"/>
        <w:right w:val="single" w:sz="8" w:space="0" w:color="auto"/>
      </w:pBd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113">
    <w:name w:val="xl113"/>
    <w:basedOn w:val="a3"/>
    <w:rsid w:val="00A06BF5"/>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4">
    <w:name w:val="xl114"/>
    <w:basedOn w:val="a3"/>
    <w:rsid w:val="00A06BF5"/>
    <w:pPr>
      <w:pBdr>
        <w:top w:val="single" w:sz="4" w:space="0" w:color="auto"/>
        <w:bottom w:val="single" w:sz="4" w:space="0" w:color="auto"/>
      </w:pBd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115">
    <w:name w:val="xl115"/>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18">
    <w:name w:val="xl118"/>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19">
    <w:name w:val="xl119"/>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0">
    <w:name w:val="xl120"/>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1">
    <w:name w:val="xl121"/>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3"/>
    <w:rsid w:val="00A06B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3">
    <w:name w:val="xl123"/>
    <w:basedOn w:val="a3"/>
    <w:rsid w:val="00A06BF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4">
    <w:name w:val="xl124"/>
    <w:basedOn w:val="a3"/>
    <w:rsid w:val="00A06B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5">
    <w:name w:val="xl125"/>
    <w:basedOn w:val="a3"/>
    <w:rsid w:val="00A06B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26">
    <w:name w:val="xl126"/>
    <w:basedOn w:val="a3"/>
    <w:rsid w:val="00A06BF5"/>
    <w:pPr>
      <w:pBdr>
        <w:top w:val="single" w:sz="8" w:space="0" w:color="auto"/>
        <w:left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sz w:val="24"/>
      <w:szCs w:val="24"/>
      <w:lang w:eastAsia="ru-RU"/>
    </w:rPr>
  </w:style>
  <w:style w:type="paragraph" w:customStyle="1" w:styleId="xl127">
    <w:name w:val="xl127"/>
    <w:basedOn w:val="a3"/>
    <w:rsid w:val="00A06B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28">
    <w:name w:val="xl128"/>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29">
    <w:name w:val="xl129"/>
    <w:basedOn w:val="a3"/>
    <w:rsid w:val="00A06BF5"/>
    <w:pPr>
      <w:pBdr>
        <w:left w:val="single" w:sz="8" w:space="0" w:color="auto"/>
        <w:bottom w:val="single" w:sz="8" w:space="0" w:color="auto"/>
        <w:right w:val="single" w:sz="8" w:space="0" w:color="auto"/>
      </w:pBdr>
      <w:spacing w:before="100" w:beforeAutospacing="1" w:after="100" w:afterAutospacing="1" w:line="240" w:lineRule="auto"/>
      <w:jc w:val="right"/>
      <w:textAlignment w:val="center"/>
    </w:pPr>
    <w:rPr>
      <w:rFonts w:ascii="Times New Roman" w:eastAsia="Times New Roman" w:hAnsi="Times New Roman"/>
      <w:b/>
      <w:bCs/>
      <w:sz w:val="24"/>
      <w:szCs w:val="24"/>
      <w:lang w:eastAsia="ru-RU"/>
    </w:rPr>
  </w:style>
  <w:style w:type="paragraph" w:customStyle="1" w:styleId="xl130">
    <w:name w:val="xl130"/>
    <w:basedOn w:val="a3"/>
    <w:rsid w:val="00A06BF5"/>
    <w:pPr>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1">
    <w:name w:val="xl131"/>
    <w:basedOn w:val="a3"/>
    <w:rsid w:val="00A06BF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jc w:val="center"/>
      <w:textAlignment w:val="center"/>
    </w:pPr>
    <w:rPr>
      <w:rFonts w:ascii="Times New Roman" w:eastAsia="Times New Roman" w:hAnsi="Times New Roman"/>
      <w:b/>
      <w:bCs/>
      <w:lang w:eastAsia="ru-RU"/>
    </w:rPr>
  </w:style>
  <w:style w:type="paragraph" w:customStyle="1" w:styleId="xl132">
    <w:name w:val="xl132"/>
    <w:basedOn w:val="a3"/>
    <w:rsid w:val="00A06BF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3">
    <w:name w:val="xl133"/>
    <w:basedOn w:val="a3"/>
    <w:rsid w:val="00A06BF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134">
    <w:name w:val="xl134"/>
    <w:basedOn w:val="a3"/>
    <w:rsid w:val="00A06BF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5">
    <w:name w:val="xl135"/>
    <w:basedOn w:val="a3"/>
    <w:rsid w:val="00A06BF5"/>
    <w:pPr>
      <w:spacing w:before="100" w:beforeAutospacing="1" w:after="100" w:afterAutospacing="1" w:line="240" w:lineRule="auto"/>
    </w:pPr>
    <w:rPr>
      <w:rFonts w:ascii="Times New Roman" w:eastAsia="Times New Roman" w:hAnsi="Times New Roman"/>
      <w:b/>
      <w:bCs/>
      <w:sz w:val="24"/>
      <w:szCs w:val="24"/>
      <w:lang w:eastAsia="ru-RU"/>
    </w:rPr>
  </w:style>
  <w:style w:type="paragraph" w:customStyle="1" w:styleId="xl136">
    <w:name w:val="xl136"/>
    <w:basedOn w:val="a3"/>
    <w:rsid w:val="00A06BF5"/>
    <w:pPr>
      <w:spacing w:before="100" w:beforeAutospacing="1" w:after="100" w:afterAutospacing="1" w:line="240" w:lineRule="auto"/>
      <w:jc w:val="right"/>
    </w:pPr>
    <w:rPr>
      <w:rFonts w:ascii="Times New Roman" w:eastAsia="Times New Roman" w:hAnsi="Times New Roman"/>
      <w:sz w:val="24"/>
      <w:szCs w:val="24"/>
      <w:lang w:eastAsia="ru-RU"/>
    </w:rPr>
  </w:style>
  <w:style w:type="paragraph" w:customStyle="1" w:styleId="xl137">
    <w:name w:val="xl137"/>
    <w:basedOn w:val="a3"/>
    <w:rsid w:val="00A06BF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8">
    <w:name w:val="xl138"/>
    <w:basedOn w:val="a3"/>
    <w:rsid w:val="00A06BF5"/>
    <w:pPr>
      <w:pBdr>
        <w:top w:val="single" w:sz="8" w:space="0" w:color="auto"/>
        <w:left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39">
    <w:name w:val="xl139"/>
    <w:basedOn w:val="a3"/>
    <w:rsid w:val="00A06BF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0">
    <w:name w:val="xl140"/>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41">
    <w:name w:val="xl141"/>
    <w:basedOn w:val="a3"/>
    <w:rsid w:val="00A06BF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2">
    <w:name w:val="xl142"/>
    <w:basedOn w:val="a3"/>
    <w:rsid w:val="00A06BF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3">
    <w:name w:val="xl143"/>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4">
    <w:name w:val="xl144"/>
    <w:basedOn w:val="a3"/>
    <w:rsid w:val="00A06BF5"/>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sz w:val="16"/>
      <w:szCs w:val="16"/>
      <w:lang w:eastAsia="ru-RU"/>
    </w:rPr>
  </w:style>
  <w:style w:type="paragraph" w:customStyle="1" w:styleId="xl145">
    <w:name w:val="xl145"/>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6">
    <w:name w:val="xl146"/>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147">
    <w:name w:val="xl147"/>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48">
    <w:name w:val="xl148"/>
    <w:basedOn w:val="a3"/>
    <w:rsid w:val="00A06BF5"/>
    <w:pPr>
      <w:pBdr>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sz w:val="24"/>
      <w:szCs w:val="24"/>
      <w:lang w:eastAsia="ru-RU"/>
    </w:rPr>
  </w:style>
  <w:style w:type="paragraph" w:customStyle="1" w:styleId="xl149">
    <w:name w:val="xl149"/>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150">
    <w:name w:val="xl150"/>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51">
    <w:name w:val="xl151"/>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3">
    <w:name w:val="xl203"/>
    <w:basedOn w:val="a3"/>
    <w:rsid w:val="00A06BF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04">
    <w:name w:val="xl204"/>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5">
    <w:name w:val="xl205"/>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06">
    <w:name w:val="xl206"/>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07">
    <w:name w:val="xl207"/>
    <w:basedOn w:val="a3"/>
    <w:rsid w:val="00A06BF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08">
    <w:name w:val="xl208"/>
    <w:basedOn w:val="a3"/>
    <w:rsid w:val="00A06BF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09">
    <w:name w:val="xl209"/>
    <w:basedOn w:val="a3"/>
    <w:rsid w:val="00A06BF5"/>
    <w:pPr>
      <w:pBdr>
        <w:top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0">
    <w:name w:val="xl210"/>
    <w:basedOn w:val="a3"/>
    <w:rsid w:val="00A06BF5"/>
    <w:pPr>
      <w:pBdr>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1">
    <w:name w:val="xl211"/>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2">
    <w:name w:val="xl212"/>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13">
    <w:name w:val="xl213"/>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14">
    <w:name w:val="xl214"/>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16"/>
      <w:szCs w:val="16"/>
      <w:lang w:eastAsia="ru-RU"/>
    </w:rPr>
  </w:style>
  <w:style w:type="paragraph" w:customStyle="1" w:styleId="xl215">
    <w:name w:val="xl215"/>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b/>
      <w:bCs/>
      <w:sz w:val="16"/>
      <w:szCs w:val="16"/>
      <w:lang w:eastAsia="ru-RU"/>
    </w:rPr>
  </w:style>
  <w:style w:type="paragraph" w:customStyle="1" w:styleId="xl216">
    <w:name w:val="xl216"/>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7">
    <w:name w:val="xl217"/>
    <w:basedOn w:val="a3"/>
    <w:rsid w:val="00A06BF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8">
    <w:name w:val="xl218"/>
    <w:basedOn w:val="a3"/>
    <w:rsid w:val="00A06BF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19">
    <w:name w:val="xl219"/>
    <w:basedOn w:val="a3"/>
    <w:rsid w:val="00A06BF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sz w:val="16"/>
      <w:szCs w:val="16"/>
      <w:lang w:eastAsia="ru-RU"/>
    </w:rPr>
  </w:style>
  <w:style w:type="paragraph" w:customStyle="1" w:styleId="xl220">
    <w:name w:val="xl220"/>
    <w:basedOn w:val="a3"/>
    <w:rsid w:val="00A06BF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1">
    <w:name w:val="xl221"/>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22">
    <w:name w:val="xl222"/>
    <w:basedOn w:val="a3"/>
    <w:rsid w:val="00A06B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3">
    <w:name w:val="xl223"/>
    <w:basedOn w:val="a3"/>
    <w:rsid w:val="00A06B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24">
    <w:name w:val="xl224"/>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5">
    <w:name w:val="xl225"/>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26">
    <w:name w:val="xl226"/>
    <w:basedOn w:val="a3"/>
    <w:rsid w:val="00A06BF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7">
    <w:name w:val="xl227"/>
    <w:basedOn w:val="a3"/>
    <w:rsid w:val="00A06BF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28">
    <w:name w:val="xl228"/>
    <w:basedOn w:val="a3"/>
    <w:rsid w:val="00A06B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29">
    <w:name w:val="xl229"/>
    <w:basedOn w:val="a3"/>
    <w:rsid w:val="00A06BF5"/>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sz w:val="16"/>
      <w:szCs w:val="16"/>
      <w:lang w:eastAsia="ru-RU"/>
    </w:rPr>
  </w:style>
  <w:style w:type="paragraph" w:customStyle="1" w:styleId="xl230">
    <w:name w:val="xl230"/>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231">
    <w:name w:val="xl231"/>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2">
    <w:name w:val="xl232"/>
    <w:basedOn w:val="a3"/>
    <w:rsid w:val="00A06BF5"/>
    <w:pPr>
      <w:pBdr>
        <w:left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33">
    <w:name w:val="xl233"/>
    <w:basedOn w:val="a3"/>
    <w:rsid w:val="00A06BF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34">
    <w:name w:val="xl234"/>
    <w:basedOn w:val="a3"/>
    <w:rsid w:val="00A06BF5"/>
    <w:pPr>
      <w:pBdr>
        <w:top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5">
    <w:name w:val="xl235"/>
    <w:basedOn w:val="a3"/>
    <w:rsid w:val="00A06BF5"/>
    <w:pPr>
      <w:pBdr>
        <w:top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36">
    <w:name w:val="xl236"/>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16"/>
      <w:szCs w:val="16"/>
      <w:lang w:eastAsia="ru-RU"/>
    </w:rPr>
  </w:style>
  <w:style w:type="paragraph" w:customStyle="1" w:styleId="xl237">
    <w:name w:val="xl237"/>
    <w:basedOn w:val="a3"/>
    <w:rsid w:val="00A06BF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8">
    <w:name w:val="xl238"/>
    <w:basedOn w:val="a3"/>
    <w:rsid w:val="00A06BF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39">
    <w:name w:val="xl239"/>
    <w:basedOn w:val="a3"/>
    <w:rsid w:val="00A06BF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0">
    <w:name w:val="xl240"/>
    <w:basedOn w:val="a3"/>
    <w:rsid w:val="00A06BF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41">
    <w:name w:val="xl241"/>
    <w:basedOn w:val="a3"/>
    <w:rsid w:val="00A06BF5"/>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2">
    <w:name w:val="xl242"/>
    <w:basedOn w:val="a3"/>
    <w:rsid w:val="00A06BF5"/>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43">
    <w:name w:val="xl243"/>
    <w:basedOn w:val="a3"/>
    <w:rsid w:val="00A06BF5"/>
    <w:pPr>
      <w:pBdr>
        <w:left w:val="single" w:sz="8" w:space="0" w:color="auto"/>
        <w:bottom w:val="single" w:sz="8" w:space="0" w:color="auto"/>
        <w:right w:val="single" w:sz="8" w:space="0" w:color="auto"/>
      </w:pBdr>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244">
    <w:name w:val="xl244"/>
    <w:basedOn w:val="a3"/>
    <w:rsid w:val="00A06BF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5">
    <w:name w:val="xl245"/>
    <w:basedOn w:val="a3"/>
    <w:rsid w:val="00A06BF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6">
    <w:name w:val="xl246"/>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7">
    <w:name w:val="xl247"/>
    <w:basedOn w:val="a3"/>
    <w:rsid w:val="00A06B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48">
    <w:name w:val="xl248"/>
    <w:basedOn w:val="a3"/>
    <w:rsid w:val="00A06BF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249">
    <w:name w:val="xl249"/>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0">
    <w:name w:val="xl250"/>
    <w:basedOn w:val="a3"/>
    <w:rsid w:val="00A06B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1">
    <w:name w:val="xl251"/>
    <w:basedOn w:val="a3"/>
    <w:rsid w:val="00A06BF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2">
    <w:name w:val="xl252"/>
    <w:basedOn w:val="a3"/>
    <w:rsid w:val="00A06BF5"/>
    <w:pPr>
      <w:pBdr>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3">
    <w:name w:val="xl253"/>
    <w:basedOn w:val="a3"/>
    <w:rsid w:val="00A06BF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54">
    <w:name w:val="xl254"/>
    <w:basedOn w:val="a3"/>
    <w:rsid w:val="00A06B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5">
    <w:name w:val="xl255"/>
    <w:basedOn w:val="a3"/>
    <w:rsid w:val="00A06BF5"/>
    <w:pPr>
      <w:pBdr>
        <w:top w:val="single" w:sz="8" w:space="0" w:color="auto"/>
        <w:left w:val="single" w:sz="8" w:space="0" w:color="auto"/>
        <w:bottom w:val="single" w:sz="4"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6">
    <w:name w:val="xl256"/>
    <w:basedOn w:val="a3"/>
    <w:rsid w:val="00A06BF5"/>
    <w:pPr>
      <w:pBdr>
        <w:top w:val="single" w:sz="4" w:space="0" w:color="auto"/>
        <w:left w:val="single" w:sz="8" w:space="0" w:color="auto"/>
        <w:bottom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57">
    <w:name w:val="xl257"/>
    <w:basedOn w:val="a3"/>
    <w:rsid w:val="00A06BF5"/>
    <w:pPr>
      <w:pBdr>
        <w:top w:val="single" w:sz="8" w:space="0" w:color="auto"/>
        <w:left w:val="single" w:sz="8" w:space="0" w:color="auto"/>
        <w:right w:val="single" w:sz="8" w:space="0" w:color="auto"/>
      </w:pBdr>
      <w:spacing w:before="100" w:beforeAutospacing="1" w:after="100" w:afterAutospacing="1" w:line="240" w:lineRule="auto"/>
      <w:jc w:val="right"/>
      <w:textAlignment w:val="top"/>
    </w:pPr>
    <w:rPr>
      <w:rFonts w:ascii="Times New Roman" w:eastAsia="Times New Roman" w:hAnsi="Times New Roman"/>
      <w:b/>
      <w:bCs/>
      <w:sz w:val="24"/>
      <w:szCs w:val="24"/>
      <w:lang w:eastAsia="ru-RU"/>
    </w:rPr>
  </w:style>
  <w:style w:type="paragraph" w:customStyle="1" w:styleId="xl258">
    <w:name w:val="xl258"/>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59">
    <w:name w:val="xl259"/>
    <w:basedOn w:val="a3"/>
    <w:rsid w:val="00A06B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0">
    <w:name w:val="xl260"/>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1">
    <w:name w:val="xl261"/>
    <w:basedOn w:val="a3"/>
    <w:rsid w:val="00A06B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lang w:eastAsia="ru-RU"/>
    </w:rPr>
  </w:style>
  <w:style w:type="paragraph" w:customStyle="1" w:styleId="xl262">
    <w:name w:val="xl262"/>
    <w:basedOn w:val="a3"/>
    <w:rsid w:val="00A06BF5"/>
    <w:pPr>
      <w:pBdr>
        <w:top w:val="single" w:sz="8" w:space="0" w:color="auto"/>
        <w:left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3">
    <w:name w:val="xl263"/>
    <w:basedOn w:val="a3"/>
    <w:rsid w:val="00A06BF5"/>
    <w:pPr>
      <w:pBdr>
        <w:top w:val="single" w:sz="8" w:space="0" w:color="auto"/>
        <w:bottom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4">
    <w:name w:val="xl264"/>
    <w:basedOn w:val="a3"/>
    <w:rsid w:val="00A06BF5"/>
    <w:pPr>
      <w:pBdr>
        <w:top w:val="single" w:sz="8" w:space="0" w:color="auto"/>
        <w:bottom w:val="single" w:sz="8" w:space="0" w:color="auto"/>
        <w:right w:val="single" w:sz="8" w:space="0" w:color="auto"/>
      </w:pBdr>
      <w:shd w:val="clear" w:color="000000" w:fill="FFFF99"/>
      <w:spacing w:before="100" w:beforeAutospacing="1" w:after="100" w:afterAutospacing="1" w:line="240" w:lineRule="auto"/>
      <w:textAlignment w:val="center"/>
    </w:pPr>
    <w:rPr>
      <w:rFonts w:ascii="Times New Roman" w:eastAsia="Times New Roman" w:hAnsi="Times New Roman"/>
      <w:b/>
      <w:bCs/>
      <w:lang w:eastAsia="ru-RU"/>
    </w:rPr>
  </w:style>
  <w:style w:type="paragraph" w:customStyle="1" w:styleId="xl265">
    <w:name w:val="xl265"/>
    <w:basedOn w:val="a3"/>
    <w:rsid w:val="00A06BF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6">
    <w:name w:val="xl266"/>
    <w:basedOn w:val="a3"/>
    <w:rsid w:val="00A06BF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67">
    <w:name w:val="xl267"/>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8">
    <w:name w:val="xl268"/>
    <w:basedOn w:val="a3"/>
    <w:rsid w:val="00A06B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lang w:eastAsia="ru-RU"/>
    </w:rPr>
  </w:style>
  <w:style w:type="paragraph" w:customStyle="1" w:styleId="xl269">
    <w:name w:val="xl269"/>
    <w:basedOn w:val="a3"/>
    <w:rsid w:val="00A06BF5"/>
    <w:pPr>
      <w:pBdr>
        <w:top w:val="single" w:sz="8" w:space="0" w:color="auto"/>
        <w:lef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0">
    <w:name w:val="xl270"/>
    <w:basedOn w:val="a3"/>
    <w:rsid w:val="00A06BF5"/>
    <w:pPr>
      <w:pBdr>
        <w:top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1">
    <w:name w:val="xl271"/>
    <w:basedOn w:val="a3"/>
    <w:rsid w:val="00A06BF5"/>
    <w:pPr>
      <w:pBdr>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2">
    <w:name w:val="xl272"/>
    <w:basedOn w:val="a3"/>
    <w:rsid w:val="00A06BF5"/>
    <w:pPr>
      <w:pBdr>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3">
    <w:name w:val="xl273"/>
    <w:basedOn w:val="a3"/>
    <w:rsid w:val="00A06B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274">
    <w:name w:val="xl274"/>
    <w:basedOn w:val="a3"/>
    <w:rsid w:val="00A06BF5"/>
    <w:pPr>
      <w:pBdr>
        <w:top w:val="single" w:sz="8" w:space="0" w:color="auto"/>
        <w:left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5">
    <w:name w:val="xl275"/>
    <w:basedOn w:val="a3"/>
    <w:rsid w:val="00A06BF5"/>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6">
    <w:name w:val="xl276"/>
    <w:basedOn w:val="a3"/>
    <w:rsid w:val="00A06BF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77">
    <w:name w:val="xl277"/>
    <w:basedOn w:val="a3"/>
    <w:rsid w:val="00A06BF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16"/>
      <w:szCs w:val="16"/>
      <w:lang w:eastAsia="ru-RU"/>
    </w:rPr>
  </w:style>
  <w:style w:type="paragraph" w:customStyle="1" w:styleId="xl278">
    <w:name w:val="xl278"/>
    <w:basedOn w:val="a3"/>
    <w:rsid w:val="00A06BF5"/>
    <w:pPr>
      <w:pBdr>
        <w:top w:val="single" w:sz="8" w:space="0" w:color="auto"/>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paragraph" w:customStyle="1" w:styleId="xl279">
    <w:name w:val="xl279"/>
    <w:basedOn w:val="a3"/>
    <w:rsid w:val="00A06BF5"/>
    <w:pPr>
      <w:pBdr>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48"/>
      <w:szCs w:val="48"/>
      <w:lang w:eastAsia="ru-RU"/>
    </w:rPr>
  </w:style>
  <w:style w:type="character" w:customStyle="1" w:styleId="greenurl">
    <w:name w:val="green_url"/>
    <w:basedOn w:val="a4"/>
    <w:rsid w:val="00A06BF5"/>
  </w:style>
  <w:style w:type="paragraph" w:customStyle="1" w:styleId="1">
    <w:name w:val="марк список 1"/>
    <w:basedOn w:val="a3"/>
    <w:rsid w:val="00A06BF5"/>
    <w:pPr>
      <w:numPr>
        <w:numId w:val="6"/>
      </w:numPr>
      <w:spacing w:before="120" w:after="120" w:line="240" w:lineRule="auto"/>
      <w:jc w:val="both"/>
    </w:pPr>
    <w:rPr>
      <w:rFonts w:ascii="Times New Roman" w:eastAsia="Times New Roman" w:hAnsi="Times New Roman"/>
      <w:sz w:val="24"/>
      <w:szCs w:val="20"/>
    </w:rPr>
  </w:style>
  <w:style w:type="paragraph" w:customStyle="1" w:styleId="10">
    <w:name w:val="нум список 1"/>
    <w:basedOn w:val="1"/>
    <w:rsid w:val="00A06BF5"/>
    <w:pPr>
      <w:numPr>
        <w:numId w:val="7"/>
      </w:numPr>
    </w:pPr>
  </w:style>
  <w:style w:type="paragraph" w:customStyle="1" w:styleId="xl280">
    <w:name w:val="xl280"/>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1">
    <w:name w:val="xl281"/>
    <w:basedOn w:val="a3"/>
    <w:rsid w:val="00A06BF5"/>
    <w:pPr>
      <w:pBdr>
        <w:top w:val="single" w:sz="8" w:space="0" w:color="auto"/>
        <w:left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b/>
      <w:bCs/>
      <w:sz w:val="16"/>
      <w:szCs w:val="16"/>
      <w:lang w:eastAsia="ru-RU"/>
    </w:rPr>
  </w:style>
  <w:style w:type="paragraph" w:customStyle="1" w:styleId="xl282">
    <w:name w:val="xl282"/>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283">
    <w:name w:val="xl283"/>
    <w:basedOn w:val="a3"/>
    <w:rsid w:val="00A06BF5"/>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sz w:val="16"/>
      <w:szCs w:val="16"/>
      <w:lang w:eastAsia="ru-RU"/>
    </w:rPr>
  </w:style>
  <w:style w:type="paragraph" w:customStyle="1" w:styleId="xl284">
    <w:name w:val="xl284"/>
    <w:basedOn w:val="a3"/>
    <w:rsid w:val="00A06BF5"/>
    <w:pPr>
      <w:pBdr>
        <w:top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lang w:eastAsia="ru-RU"/>
    </w:rPr>
  </w:style>
  <w:style w:type="paragraph" w:customStyle="1" w:styleId="xl285">
    <w:name w:val="xl285"/>
    <w:basedOn w:val="a3"/>
    <w:rsid w:val="00A06BF5"/>
    <w:pPr>
      <w:pBdr>
        <w:left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b/>
      <w:bCs/>
      <w:sz w:val="16"/>
      <w:szCs w:val="16"/>
      <w:lang w:eastAsia="ru-RU"/>
    </w:rPr>
  </w:style>
  <w:style w:type="paragraph" w:customStyle="1" w:styleId="xl286">
    <w:name w:val="xl286"/>
    <w:basedOn w:val="a3"/>
    <w:rsid w:val="00A06B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7">
    <w:name w:val="xl287"/>
    <w:basedOn w:val="a3"/>
    <w:rsid w:val="00A06BF5"/>
    <w:pPr>
      <w:pBdr>
        <w:top w:val="single" w:sz="8" w:space="0" w:color="auto"/>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8">
    <w:name w:val="xl288"/>
    <w:basedOn w:val="a3"/>
    <w:rsid w:val="00A06BF5"/>
    <w:pPr>
      <w:pBdr>
        <w:left w:val="single" w:sz="8" w:space="0" w:color="auto"/>
        <w:right w:val="single" w:sz="8" w:space="0" w:color="auto"/>
      </w:pBdr>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289">
    <w:name w:val="xl289"/>
    <w:basedOn w:val="a3"/>
    <w:rsid w:val="00A06BF5"/>
    <w:pPr>
      <w:pBdr>
        <w:top w:val="single" w:sz="8" w:space="0" w:color="auto"/>
        <w:left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0">
    <w:name w:val="xl290"/>
    <w:basedOn w:val="a3"/>
    <w:rsid w:val="00A06BF5"/>
    <w:pPr>
      <w:pBdr>
        <w:left w:val="single" w:sz="8" w:space="0" w:color="auto"/>
        <w:bottom w:val="single" w:sz="8" w:space="0" w:color="auto"/>
      </w:pBdr>
      <w:spacing w:before="100" w:beforeAutospacing="1" w:after="100" w:afterAutospacing="1" w:line="240" w:lineRule="auto"/>
      <w:textAlignment w:val="center"/>
    </w:pPr>
    <w:rPr>
      <w:rFonts w:ascii="Times New Roman" w:eastAsia="Times New Roman" w:hAnsi="Times New Roman"/>
      <w:sz w:val="16"/>
      <w:szCs w:val="16"/>
      <w:lang w:eastAsia="ru-RU"/>
    </w:rPr>
  </w:style>
  <w:style w:type="paragraph" w:customStyle="1" w:styleId="xl291">
    <w:name w:val="xl291"/>
    <w:basedOn w:val="a3"/>
    <w:rsid w:val="00A06BF5"/>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2f1">
    <w:name w:val="Знак Знак Знак Знак Знак Знак Знак Знак Знак Знак Знак Знак Знак2"/>
    <w:basedOn w:val="a3"/>
    <w:rsid w:val="00A06BF5"/>
    <w:pPr>
      <w:spacing w:after="160" w:line="240" w:lineRule="exact"/>
    </w:pPr>
    <w:rPr>
      <w:rFonts w:ascii="Verdana" w:eastAsia="Times New Roman" w:hAnsi="Verdana"/>
      <w:sz w:val="24"/>
      <w:szCs w:val="24"/>
      <w:lang w:val="en-US"/>
    </w:rPr>
  </w:style>
  <w:style w:type="paragraph" w:customStyle="1" w:styleId="font5">
    <w:name w:val="font5"/>
    <w:basedOn w:val="a3"/>
    <w:rsid w:val="00A06BF5"/>
    <w:pPr>
      <w:spacing w:before="100" w:beforeAutospacing="1" w:after="100" w:afterAutospacing="1" w:line="240" w:lineRule="auto"/>
    </w:pPr>
    <w:rPr>
      <w:rFonts w:ascii="Arial" w:eastAsia="Times New Roman" w:hAnsi="Arial" w:cs="Arial"/>
      <w:sz w:val="24"/>
      <w:szCs w:val="24"/>
      <w:lang w:eastAsia="ru-RU"/>
    </w:rPr>
  </w:style>
  <w:style w:type="paragraph" w:customStyle="1" w:styleId="font6">
    <w:name w:val="font6"/>
    <w:basedOn w:val="a3"/>
    <w:rsid w:val="00A06BF5"/>
    <w:pPr>
      <w:spacing w:before="100" w:beforeAutospacing="1" w:after="100" w:afterAutospacing="1" w:line="240" w:lineRule="auto"/>
    </w:pPr>
    <w:rPr>
      <w:rFonts w:ascii="Arial" w:eastAsia="Times New Roman" w:hAnsi="Arial" w:cs="Arial"/>
      <w:sz w:val="24"/>
      <w:szCs w:val="24"/>
      <w:u w:val="single"/>
      <w:lang w:eastAsia="ru-RU"/>
    </w:rPr>
  </w:style>
  <w:style w:type="numbering" w:customStyle="1" w:styleId="2f2">
    <w:name w:val="Нет списка2"/>
    <w:next w:val="a6"/>
    <w:uiPriority w:val="99"/>
    <w:semiHidden/>
    <w:unhideWhenUsed/>
    <w:rsid w:val="00A06BF5"/>
  </w:style>
  <w:style w:type="paragraph" w:customStyle="1" w:styleId="font0">
    <w:name w:val="font0"/>
    <w:basedOn w:val="a3"/>
    <w:rsid w:val="00A06BF5"/>
    <w:pPr>
      <w:spacing w:before="100" w:beforeAutospacing="1" w:after="100" w:afterAutospacing="1" w:line="240" w:lineRule="auto"/>
    </w:pPr>
    <w:rPr>
      <w:rFonts w:ascii="Arial" w:eastAsia="Times New Roman" w:hAnsi="Arial" w:cs="Arial"/>
      <w:sz w:val="20"/>
      <w:szCs w:val="20"/>
      <w:lang w:eastAsia="ru-RU"/>
    </w:rPr>
  </w:style>
  <w:style w:type="character" w:styleId="afffffb">
    <w:name w:val="Strong"/>
    <w:uiPriority w:val="22"/>
    <w:qFormat/>
    <w:rsid w:val="00A06BF5"/>
    <w:rPr>
      <w:b/>
      <w:bCs/>
    </w:rPr>
  </w:style>
  <w:style w:type="paragraph" w:customStyle="1" w:styleId="2f3">
    <w:name w:val="Обычный (веб)2"/>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rial14921">
    <w:name w:val="Стиль Arial 14 пт не полужирный Первая строка:  921 см"/>
    <w:basedOn w:val="a3"/>
    <w:rsid w:val="00A06BF5"/>
    <w:pPr>
      <w:widowControl w:val="0"/>
      <w:shd w:val="clear" w:color="auto" w:fill="FFFFFF"/>
      <w:autoSpaceDE w:val="0"/>
      <w:autoSpaceDN w:val="0"/>
      <w:adjustRightInd w:val="0"/>
      <w:spacing w:after="0" w:line="240" w:lineRule="auto"/>
      <w:ind w:firstLine="5220"/>
    </w:pPr>
    <w:rPr>
      <w:rFonts w:ascii="Times New Roman" w:eastAsia="Times New Roman" w:hAnsi="Times New Roman"/>
      <w:sz w:val="28"/>
      <w:szCs w:val="20"/>
      <w:lang w:eastAsia="ru-RU"/>
    </w:rPr>
  </w:style>
  <w:style w:type="paragraph" w:customStyle="1" w:styleId="39">
    <w:name w:val="Обычный (веб)3"/>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bsatz-Standardschriftart">
    <w:name w:val="Absatz-Standardschriftart"/>
    <w:rsid w:val="00A06BF5"/>
  </w:style>
  <w:style w:type="character" w:customStyle="1" w:styleId="WW-Absatz-Standardschriftart">
    <w:name w:val="WW-Absatz-Standardschriftart"/>
    <w:rsid w:val="00A06BF5"/>
  </w:style>
  <w:style w:type="character" w:customStyle="1" w:styleId="WW-Absatz-Standardschriftart1">
    <w:name w:val="WW-Absatz-Standardschriftart1"/>
    <w:rsid w:val="00A06BF5"/>
  </w:style>
  <w:style w:type="character" w:customStyle="1" w:styleId="WW-Absatz-Standardschriftart11">
    <w:name w:val="WW-Absatz-Standardschriftart11"/>
    <w:rsid w:val="00A06BF5"/>
  </w:style>
  <w:style w:type="character" w:customStyle="1" w:styleId="WW-Absatz-Standardschriftart111">
    <w:name w:val="WW-Absatz-Standardschriftart111"/>
    <w:rsid w:val="00A06BF5"/>
  </w:style>
  <w:style w:type="character" w:customStyle="1" w:styleId="WW-Absatz-Standardschriftart1111">
    <w:name w:val="WW-Absatz-Standardschriftart1111"/>
    <w:rsid w:val="00A06BF5"/>
  </w:style>
  <w:style w:type="character" w:customStyle="1" w:styleId="WW-Absatz-Standardschriftart11111">
    <w:name w:val="WW-Absatz-Standardschriftart11111"/>
    <w:rsid w:val="00A06BF5"/>
  </w:style>
  <w:style w:type="character" w:customStyle="1" w:styleId="WW-Absatz-Standardschriftart111111">
    <w:name w:val="WW-Absatz-Standardschriftart111111"/>
    <w:rsid w:val="00A06BF5"/>
  </w:style>
  <w:style w:type="character" w:customStyle="1" w:styleId="WW-Absatz-Standardschriftart1111111">
    <w:name w:val="WW-Absatz-Standardschriftart1111111"/>
    <w:rsid w:val="00A06BF5"/>
  </w:style>
  <w:style w:type="character" w:customStyle="1" w:styleId="WW-Absatz-Standardschriftart11111111">
    <w:name w:val="WW-Absatz-Standardschriftart11111111"/>
    <w:rsid w:val="00A06BF5"/>
  </w:style>
  <w:style w:type="character" w:customStyle="1" w:styleId="WW-Absatz-Standardschriftart111111111">
    <w:name w:val="WW-Absatz-Standardschriftart111111111"/>
    <w:rsid w:val="00A06BF5"/>
  </w:style>
  <w:style w:type="character" w:customStyle="1" w:styleId="WW-Absatz-Standardschriftart1111111111">
    <w:name w:val="WW-Absatz-Standardschriftart1111111111"/>
    <w:rsid w:val="00A06BF5"/>
  </w:style>
  <w:style w:type="character" w:customStyle="1" w:styleId="WW-Absatz-Standardschriftart11111111111">
    <w:name w:val="WW-Absatz-Standardschriftart11111111111"/>
    <w:rsid w:val="00A06BF5"/>
  </w:style>
  <w:style w:type="character" w:customStyle="1" w:styleId="WW-Absatz-Standardschriftart111111111111">
    <w:name w:val="WW-Absatz-Standardschriftart111111111111"/>
    <w:rsid w:val="00A06BF5"/>
  </w:style>
  <w:style w:type="character" w:customStyle="1" w:styleId="WW-Absatz-Standardschriftart1111111111111">
    <w:name w:val="WW-Absatz-Standardschriftart1111111111111"/>
    <w:rsid w:val="00A06BF5"/>
  </w:style>
  <w:style w:type="character" w:customStyle="1" w:styleId="WW-Absatz-Standardschriftart11111111111111">
    <w:name w:val="WW-Absatz-Standardschriftart11111111111111"/>
    <w:rsid w:val="00A06BF5"/>
  </w:style>
  <w:style w:type="character" w:customStyle="1" w:styleId="WW-Absatz-Standardschriftart111111111111111">
    <w:name w:val="WW-Absatz-Standardschriftart111111111111111"/>
    <w:rsid w:val="00A06BF5"/>
  </w:style>
  <w:style w:type="character" w:customStyle="1" w:styleId="WW-Absatz-Standardschriftart1111111111111111">
    <w:name w:val="WW-Absatz-Standardschriftart1111111111111111"/>
    <w:rsid w:val="00A06BF5"/>
  </w:style>
  <w:style w:type="character" w:customStyle="1" w:styleId="WW-Absatz-Standardschriftart11111111111111111">
    <w:name w:val="WW-Absatz-Standardschriftart11111111111111111"/>
    <w:rsid w:val="00A06BF5"/>
  </w:style>
  <w:style w:type="character" w:customStyle="1" w:styleId="WW-Absatz-Standardschriftart111111111111111111">
    <w:name w:val="WW-Absatz-Standardschriftart111111111111111111"/>
    <w:rsid w:val="00A06BF5"/>
  </w:style>
  <w:style w:type="character" w:customStyle="1" w:styleId="WW-Absatz-Standardschriftart1111111111111111111">
    <w:name w:val="WW-Absatz-Standardschriftart1111111111111111111"/>
    <w:rsid w:val="00A06BF5"/>
  </w:style>
  <w:style w:type="character" w:customStyle="1" w:styleId="WW-Absatz-Standardschriftart11111111111111111111">
    <w:name w:val="WW-Absatz-Standardschriftart11111111111111111111"/>
    <w:rsid w:val="00A06BF5"/>
  </w:style>
  <w:style w:type="character" w:customStyle="1" w:styleId="WW-Absatz-Standardschriftart111111111111111111111">
    <w:name w:val="WW-Absatz-Standardschriftart111111111111111111111"/>
    <w:rsid w:val="00A06BF5"/>
  </w:style>
  <w:style w:type="character" w:customStyle="1" w:styleId="WW-Absatz-Standardschriftart1111111111111111111111">
    <w:name w:val="WW-Absatz-Standardschriftart1111111111111111111111"/>
    <w:rsid w:val="00A06BF5"/>
  </w:style>
  <w:style w:type="character" w:customStyle="1" w:styleId="WW-Absatz-Standardschriftart11111111111111111111111">
    <w:name w:val="WW-Absatz-Standardschriftart11111111111111111111111"/>
    <w:rsid w:val="00A06BF5"/>
  </w:style>
  <w:style w:type="character" w:customStyle="1" w:styleId="WW-Absatz-Standardschriftart111111111111111111111111">
    <w:name w:val="WW-Absatz-Standardschriftart111111111111111111111111"/>
    <w:rsid w:val="00A06BF5"/>
  </w:style>
  <w:style w:type="character" w:customStyle="1" w:styleId="WW-Absatz-Standardschriftart1111111111111111111111111">
    <w:name w:val="WW-Absatz-Standardschriftart1111111111111111111111111"/>
    <w:rsid w:val="00A06BF5"/>
  </w:style>
  <w:style w:type="character" w:customStyle="1" w:styleId="WW-Absatz-Standardschriftart11111111111111111111111111">
    <w:name w:val="WW-Absatz-Standardschriftart11111111111111111111111111"/>
    <w:rsid w:val="00A06BF5"/>
  </w:style>
  <w:style w:type="character" w:customStyle="1" w:styleId="WW-Absatz-Standardschriftart111111111111111111111111111">
    <w:name w:val="WW-Absatz-Standardschriftart111111111111111111111111111"/>
    <w:rsid w:val="00A06BF5"/>
  </w:style>
  <w:style w:type="character" w:customStyle="1" w:styleId="WW-Absatz-Standardschriftart1111111111111111111111111111">
    <w:name w:val="WW-Absatz-Standardschriftart1111111111111111111111111111"/>
    <w:rsid w:val="00A06BF5"/>
  </w:style>
  <w:style w:type="character" w:customStyle="1" w:styleId="WW-Absatz-Standardschriftart11111111111111111111111111111">
    <w:name w:val="WW-Absatz-Standardschriftart11111111111111111111111111111"/>
    <w:rsid w:val="00A06BF5"/>
  </w:style>
  <w:style w:type="character" w:customStyle="1" w:styleId="WW-Absatz-Standardschriftart111111111111111111111111111111">
    <w:name w:val="WW-Absatz-Standardschriftart111111111111111111111111111111"/>
    <w:rsid w:val="00A06BF5"/>
  </w:style>
  <w:style w:type="character" w:customStyle="1" w:styleId="WW-Absatz-Standardschriftart1111111111111111111111111111111">
    <w:name w:val="WW-Absatz-Standardschriftart1111111111111111111111111111111"/>
    <w:rsid w:val="00A06BF5"/>
  </w:style>
  <w:style w:type="character" w:customStyle="1" w:styleId="WW-Absatz-Standardschriftart11111111111111111111111111111111">
    <w:name w:val="WW-Absatz-Standardschriftart11111111111111111111111111111111"/>
    <w:rsid w:val="00A06BF5"/>
  </w:style>
  <w:style w:type="character" w:customStyle="1" w:styleId="WW-Absatz-Standardschriftart111111111111111111111111111111111">
    <w:name w:val="WW-Absatz-Standardschriftart111111111111111111111111111111111"/>
    <w:rsid w:val="00A06BF5"/>
  </w:style>
  <w:style w:type="character" w:customStyle="1" w:styleId="WW-Absatz-Standardschriftart1111111111111111111111111111111111">
    <w:name w:val="WW-Absatz-Standardschriftart1111111111111111111111111111111111"/>
    <w:rsid w:val="00A06BF5"/>
  </w:style>
  <w:style w:type="character" w:customStyle="1" w:styleId="WW-Absatz-Standardschriftart11111111111111111111111111111111111">
    <w:name w:val="WW-Absatz-Standardschriftart11111111111111111111111111111111111"/>
    <w:rsid w:val="00A06BF5"/>
  </w:style>
  <w:style w:type="character" w:customStyle="1" w:styleId="WW-Absatz-Standardschriftart111111111111111111111111111111111111">
    <w:name w:val="WW-Absatz-Standardschriftart111111111111111111111111111111111111"/>
    <w:rsid w:val="00A06BF5"/>
  </w:style>
  <w:style w:type="character" w:customStyle="1" w:styleId="WW-Absatz-Standardschriftart1111111111111111111111111111111111111">
    <w:name w:val="WW-Absatz-Standardschriftart1111111111111111111111111111111111111"/>
    <w:rsid w:val="00A06BF5"/>
  </w:style>
  <w:style w:type="character" w:customStyle="1" w:styleId="WW-Absatz-Standardschriftart11111111111111111111111111111111111111">
    <w:name w:val="WW-Absatz-Standardschriftart11111111111111111111111111111111111111"/>
    <w:rsid w:val="00A06BF5"/>
  </w:style>
  <w:style w:type="character" w:customStyle="1" w:styleId="WW-Absatz-Standardschriftart111111111111111111111111111111111111111">
    <w:name w:val="WW-Absatz-Standardschriftart111111111111111111111111111111111111111"/>
    <w:rsid w:val="00A06BF5"/>
  </w:style>
  <w:style w:type="character" w:customStyle="1" w:styleId="2f4">
    <w:name w:val="Основной шрифт абзаца2"/>
    <w:rsid w:val="00A06BF5"/>
  </w:style>
  <w:style w:type="character" w:customStyle="1" w:styleId="WW-Absatz-Standardschriftart1111111111111111111111111111111111111111">
    <w:name w:val="WW-Absatz-Standardschriftart1111111111111111111111111111111111111111"/>
    <w:rsid w:val="00A06BF5"/>
  </w:style>
  <w:style w:type="character" w:customStyle="1" w:styleId="WW-Absatz-Standardschriftart11111111111111111111111111111111111111111">
    <w:name w:val="WW-Absatz-Standardschriftart11111111111111111111111111111111111111111"/>
    <w:rsid w:val="00A06BF5"/>
  </w:style>
  <w:style w:type="character" w:customStyle="1" w:styleId="WW-Absatz-Standardschriftart111111111111111111111111111111111111111111">
    <w:name w:val="WW-Absatz-Standardschriftart111111111111111111111111111111111111111111"/>
    <w:rsid w:val="00A06BF5"/>
  </w:style>
  <w:style w:type="character" w:customStyle="1" w:styleId="WW-Absatz-Standardschriftart1111111111111111111111111111111111111111111">
    <w:name w:val="WW-Absatz-Standardschriftart1111111111111111111111111111111111111111111"/>
    <w:rsid w:val="00A06BF5"/>
  </w:style>
  <w:style w:type="character" w:customStyle="1" w:styleId="1fa">
    <w:name w:val="Основной шрифт абзаца1"/>
    <w:rsid w:val="00A06BF5"/>
  </w:style>
  <w:style w:type="character" w:customStyle="1" w:styleId="WW-Absatz-Standardschriftart11111111111111111111111111111111111111111111">
    <w:name w:val="WW-Absatz-Standardschriftart11111111111111111111111111111111111111111111"/>
    <w:rsid w:val="00A06BF5"/>
  </w:style>
  <w:style w:type="character" w:customStyle="1" w:styleId="WW-Absatz-Standardschriftart111111111111111111111111111111111111111111111">
    <w:name w:val="WW-Absatz-Standardschriftart111111111111111111111111111111111111111111111"/>
    <w:rsid w:val="00A06BF5"/>
  </w:style>
  <w:style w:type="character" w:customStyle="1" w:styleId="WW-Absatz-Standardschriftart1111111111111111111111111111111111111111111111">
    <w:name w:val="WW-Absatz-Standardschriftart1111111111111111111111111111111111111111111111"/>
    <w:rsid w:val="00A06BF5"/>
  </w:style>
  <w:style w:type="character" w:customStyle="1" w:styleId="WW-Absatz-Standardschriftart11111111111111111111111111111111111111111111111">
    <w:name w:val="WW-Absatz-Standardschriftart11111111111111111111111111111111111111111111111"/>
    <w:rsid w:val="00A06BF5"/>
  </w:style>
  <w:style w:type="character" w:customStyle="1" w:styleId="WW-Absatz-Standardschriftart111111111111111111111111111111111111111111111111">
    <w:name w:val="WW-Absatz-Standardschriftart111111111111111111111111111111111111111111111111"/>
    <w:rsid w:val="00A06BF5"/>
  </w:style>
  <w:style w:type="character" w:customStyle="1" w:styleId="afffffc">
    <w:name w:val="Символ нумерации"/>
    <w:rsid w:val="00A06BF5"/>
  </w:style>
  <w:style w:type="paragraph" w:customStyle="1" w:styleId="afffffd">
    <w:name w:val="Заголовок"/>
    <w:basedOn w:val="a3"/>
    <w:next w:val="ac"/>
    <w:rsid w:val="00A06BF5"/>
    <w:pPr>
      <w:keepNext/>
      <w:widowControl w:val="0"/>
      <w:suppressAutoHyphens/>
      <w:spacing w:before="240" w:after="120" w:line="240" w:lineRule="auto"/>
    </w:pPr>
    <w:rPr>
      <w:rFonts w:ascii="Arial" w:eastAsia="Lucida Sans Unicode" w:hAnsi="Arial" w:cs="Tahoma"/>
      <w:color w:val="000000"/>
      <w:sz w:val="28"/>
      <w:szCs w:val="28"/>
      <w:lang w:val="en-US" w:bidi="en-US"/>
    </w:rPr>
  </w:style>
  <w:style w:type="paragraph" w:customStyle="1" w:styleId="3a">
    <w:name w:val="Название3"/>
    <w:basedOn w:val="a3"/>
    <w:rsid w:val="00A06BF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3b">
    <w:name w:val="Указатель3"/>
    <w:basedOn w:val="a3"/>
    <w:rsid w:val="00A06BF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2f5">
    <w:name w:val="Название2"/>
    <w:basedOn w:val="a3"/>
    <w:rsid w:val="00A06BF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2f6">
    <w:name w:val="Указатель2"/>
    <w:basedOn w:val="a3"/>
    <w:rsid w:val="00A06BF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1fb">
    <w:name w:val="Название1"/>
    <w:basedOn w:val="a3"/>
    <w:rsid w:val="00A06BF5"/>
    <w:pPr>
      <w:widowControl w:val="0"/>
      <w:suppressLineNumbers/>
      <w:suppressAutoHyphens/>
      <w:spacing w:before="120" w:after="120" w:line="240" w:lineRule="auto"/>
    </w:pPr>
    <w:rPr>
      <w:rFonts w:ascii="Times New Roman" w:eastAsia="Lucida Sans Unicode" w:hAnsi="Times New Roman" w:cs="Tahoma"/>
      <w:i/>
      <w:iCs/>
      <w:color w:val="000000"/>
      <w:sz w:val="24"/>
      <w:szCs w:val="24"/>
      <w:lang w:val="en-US" w:bidi="en-US"/>
    </w:rPr>
  </w:style>
  <w:style w:type="paragraph" w:customStyle="1" w:styleId="1fc">
    <w:name w:val="Указатель1"/>
    <w:basedOn w:val="a3"/>
    <w:rsid w:val="00A06BF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e">
    <w:name w:val="Содержимое таблицы"/>
    <w:basedOn w:val="a3"/>
    <w:rsid w:val="00A06BF5"/>
    <w:pPr>
      <w:widowControl w:val="0"/>
      <w:suppressLineNumbers/>
      <w:suppressAutoHyphens/>
      <w:spacing w:after="0" w:line="240" w:lineRule="auto"/>
    </w:pPr>
    <w:rPr>
      <w:rFonts w:ascii="Times New Roman" w:eastAsia="Lucida Sans Unicode" w:hAnsi="Times New Roman" w:cs="Tahoma"/>
      <w:color w:val="000000"/>
      <w:sz w:val="24"/>
      <w:szCs w:val="24"/>
      <w:lang w:val="en-US" w:bidi="en-US"/>
    </w:rPr>
  </w:style>
  <w:style w:type="paragraph" w:customStyle="1" w:styleId="affffff">
    <w:name w:val="Заголовок таблицы"/>
    <w:basedOn w:val="afffffe"/>
    <w:rsid w:val="00A06BF5"/>
    <w:pPr>
      <w:jc w:val="center"/>
    </w:pPr>
    <w:rPr>
      <w:b/>
      <w:bCs/>
    </w:rPr>
  </w:style>
  <w:style w:type="paragraph" w:customStyle="1" w:styleId="affffff0">
    <w:name w:val="Содержимое врезки"/>
    <w:basedOn w:val="ac"/>
    <w:rsid w:val="00A06BF5"/>
    <w:pPr>
      <w:widowControl w:val="0"/>
      <w:suppressAutoHyphens/>
      <w:spacing w:line="240" w:lineRule="auto"/>
    </w:pPr>
    <w:rPr>
      <w:rFonts w:ascii="Times New Roman" w:eastAsia="Lucida Sans Unicode" w:hAnsi="Times New Roman" w:cs="Tahoma"/>
      <w:color w:val="000000"/>
      <w:sz w:val="24"/>
      <w:szCs w:val="24"/>
      <w:lang w:val="en-US" w:bidi="en-US"/>
    </w:rPr>
  </w:style>
  <w:style w:type="paragraph" w:customStyle="1" w:styleId="45">
    <w:name w:val="Обычный (веб)4"/>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1">
    <w:name w:val="a"/>
    <w:basedOn w:val="a3"/>
    <w:rsid w:val="00A06BF5"/>
    <w:pPr>
      <w:spacing w:after="0" w:line="240" w:lineRule="auto"/>
      <w:ind w:firstLine="720"/>
      <w:jc w:val="both"/>
    </w:pPr>
    <w:rPr>
      <w:rFonts w:ascii="Times New Roman" w:eastAsia="Times New Roman" w:hAnsi="Times New Roman"/>
      <w:sz w:val="24"/>
      <w:szCs w:val="24"/>
      <w:lang w:eastAsia="ru-RU"/>
    </w:rPr>
  </w:style>
  <w:style w:type="paragraph" w:customStyle="1" w:styleId="230">
    <w:name w:val="Основной текст 23"/>
    <w:basedOn w:val="a3"/>
    <w:rsid w:val="00A06BF5"/>
    <w:pPr>
      <w:overflowPunct w:val="0"/>
      <w:autoSpaceDE w:val="0"/>
      <w:autoSpaceDN w:val="0"/>
      <w:adjustRightInd w:val="0"/>
      <w:spacing w:after="0" w:line="320" w:lineRule="exact"/>
      <w:ind w:firstLine="720"/>
      <w:jc w:val="both"/>
      <w:textAlignment w:val="baseline"/>
    </w:pPr>
    <w:rPr>
      <w:rFonts w:ascii="Times New Roman CYR" w:eastAsia="Times New Roman" w:hAnsi="Times New Roman CYR"/>
      <w:sz w:val="28"/>
      <w:szCs w:val="20"/>
      <w:lang w:eastAsia="ru-RU"/>
    </w:rPr>
  </w:style>
  <w:style w:type="paragraph" w:customStyle="1" w:styleId="94">
    <w:name w:val="Знак9"/>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d">
    <w:name w:val="Стандарт №1"/>
    <w:rsid w:val="00A06BF5"/>
    <w:pPr>
      <w:widowControl w:val="0"/>
      <w:overflowPunct w:val="0"/>
      <w:autoSpaceDE w:val="0"/>
      <w:autoSpaceDN w:val="0"/>
      <w:adjustRightInd w:val="0"/>
      <w:spacing w:after="0" w:line="240" w:lineRule="auto"/>
      <w:ind w:firstLine="567"/>
      <w:jc w:val="both"/>
      <w:textAlignment w:val="baseline"/>
    </w:pPr>
    <w:rPr>
      <w:rFonts w:ascii="Times New Roman" w:eastAsia="Times New Roman" w:hAnsi="Times New Roman" w:cs="Times New Roman"/>
      <w:sz w:val="24"/>
      <w:szCs w:val="20"/>
      <w:lang w:eastAsia="ru-RU"/>
    </w:rPr>
  </w:style>
  <w:style w:type="paragraph" w:customStyle="1" w:styleId="1fe">
    <w:name w:val="Знак Знак Знак Знак Знак Знак Знак Знак Знак Знак Знак Знак Знак1"/>
    <w:basedOn w:val="a3"/>
    <w:rsid w:val="00A06BF5"/>
    <w:pPr>
      <w:spacing w:after="160" w:line="240" w:lineRule="exact"/>
    </w:pPr>
    <w:rPr>
      <w:rFonts w:ascii="Verdana" w:eastAsia="Times New Roman" w:hAnsi="Verdana"/>
      <w:sz w:val="24"/>
      <w:szCs w:val="24"/>
      <w:lang w:val="en-US"/>
    </w:rPr>
  </w:style>
  <w:style w:type="paragraph" w:customStyle="1" w:styleId="213">
    <w:name w:val="Знак21"/>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character" w:customStyle="1" w:styleId="FontStyle11">
    <w:name w:val="Font Style11"/>
    <w:basedOn w:val="a4"/>
    <w:rsid w:val="00A06BF5"/>
    <w:rPr>
      <w:rFonts w:ascii="Times New Roman" w:hAnsi="Times New Roman" w:cs="Times New Roman"/>
      <w:sz w:val="34"/>
      <w:szCs w:val="34"/>
    </w:rPr>
  </w:style>
  <w:style w:type="paragraph" w:customStyle="1" w:styleId="113">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10">
    <w:name w:val="Знак Знак Знак Знак Знак Знак Знак Знак1 Знак Знак Знак Знак Знак Знак Знак Знак Знак Знак Знак Знак Знак Знак Знак Знак Знак Знак1 Знак Знак Знак Знак1"/>
    <w:basedOn w:val="a3"/>
    <w:rsid w:val="00A06BF5"/>
    <w:pPr>
      <w:widowControl w:val="0"/>
      <w:adjustRightInd w:val="0"/>
      <w:spacing w:after="0" w:line="360" w:lineRule="atLeast"/>
      <w:jc w:val="both"/>
    </w:pPr>
    <w:rPr>
      <w:rFonts w:ascii="Verdana" w:eastAsia="Times New Roman" w:hAnsi="Verdana" w:cs="Verdana"/>
      <w:sz w:val="20"/>
      <w:szCs w:val="20"/>
      <w:lang w:val="en-US"/>
    </w:rPr>
  </w:style>
  <w:style w:type="character" w:customStyle="1" w:styleId="1ff">
    <w:name w:val="Текст сноски Знак1"/>
    <w:aliases w:val="Table_Footnote_last Знак,Текст сноски Знак Знак Char Знак,Texto de nota al pie Char Знак,Texto de nota al pie Знак,Текст сноски Знак Знак Char Char Знак,Schriftart: 9 pt Знак,Schriftart: 10 pt Знак,Schriftart: 8 pt Знак,fn Знак"/>
    <w:basedOn w:val="a4"/>
    <w:locked/>
    <w:rsid w:val="00A06BF5"/>
    <w:rPr>
      <w:rFonts w:ascii="Arial" w:hAnsi="Arial" w:cs="Arial"/>
      <w:sz w:val="18"/>
      <w:szCs w:val="18"/>
      <w:lang w:val="ru-RU" w:eastAsia="ru-RU" w:bidi="ar-SA"/>
    </w:rPr>
  </w:style>
  <w:style w:type="paragraph" w:customStyle="1" w:styleId="affffff2">
    <w:name w:val="Мой стиль Знак Знак"/>
    <w:basedOn w:val="a3"/>
    <w:semiHidden/>
    <w:rsid w:val="00A06BF5"/>
    <w:pPr>
      <w:spacing w:after="0" w:line="240" w:lineRule="auto"/>
      <w:ind w:firstLine="567"/>
      <w:jc w:val="both"/>
    </w:pPr>
    <w:rPr>
      <w:rFonts w:ascii="Times New Roman" w:eastAsia="Times New Roman" w:hAnsi="Times New Roman"/>
      <w:sz w:val="24"/>
      <w:szCs w:val="20"/>
      <w:lang w:eastAsia="ru-RU"/>
    </w:rPr>
  </w:style>
  <w:style w:type="paragraph" w:customStyle="1" w:styleId="54">
    <w:name w:val="Обычный (веб)5"/>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84">
    <w:name w:val="Знак8"/>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BodyText21">
    <w:name w:val="Body Text 21"/>
    <w:basedOn w:val="a3"/>
    <w:rsid w:val="00A06BF5"/>
    <w:pPr>
      <w:spacing w:after="120" w:line="240" w:lineRule="auto"/>
      <w:jc w:val="both"/>
    </w:pPr>
    <w:rPr>
      <w:rFonts w:ascii="Times New Roman" w:eastAsia="Times New Roman" w:hAnsi="Times New Roman"/>
      <w:sz w:val="24"/>
      <w:szCs w:val="20"/>
      <w:lang w:eastAsia="ru-RU"/>
    </w:rPr>
  </w:style>
  <w:style w:type="paragraph" w:customStyle="1" w:styleId="Iniiaiieoaeno">
    <w:name w:val="Iniiaiie oaeno"/>
    <w:basedOn w:val="a3"/>
    <w:rsid w:val="00A06BF5"/>
    <w:pPr>
      <w:widowControl w:val="0"/>
      <w:spacing w:after="0" w:line="240" w:lineRule="auto"/>
      <w:jc w:val="both"/>
    </w:pPr>
    <w:rPr>
      <w:rFonts w:ascii="Times New Roman" w:eastAsia="Times New Roman" w:hAnsi="Times New Roman"/>
      <w:sz w:val="24"/>
      <w:szCs w:val="24"/>
      <w:lang w:eastAsia="ru-RU"/>
    </w:rPr>
  </w:style>
  <w:style w:type="paragraph" w:customStyle="1" w:styleId="Iniiaiieoaeno2">
    <w:name w:val="Iniiaiie oaeno 2"/>
    <w:basedOn w:val="a3"/>
    <w:uiPriority w:val="99"/>
    <w:rsid w:val="00A06BF5"/>
    <w:pPr>
      <w:widowControl w:val="0"/>
      <w:spacing w:after="0" w:line="240" w:lineRule="auto"/>
      <w:ind w:firstLine="709"/>
      <w:jc w:val="both"/>
    </w:pPr>
    <w:rPr>
      <w:rFonts w:ascii="Times New Roman" w:eastAsia="Times New Roman" w:hAnsi="Times New Roman"/>
      <w:sz w:val="24"/>
      <w:szCs w:val="24"/>
      <w:lang w:eastAsia="ru-RU"/>
    </w:rPr>
  </w:style>
  <w:style w:type="paragraph" w:customStyle="1" w:styleId="Outline">
    <w:name w:val="Outline"/>
    <w:basedOn w:val="a3"/>
    <w:rsid w:val="00A06BF5"/>
    <w:pPr>
      <w:spacing w:before="240" w:after="0" w:line="240" w:lineRule="auto"/>
      <w:jc w:val="both"/>
    </w:pPr>
    <w:rPr>
      <w:rFonts w:ascii="Times New Roman" w:eastAsia="Times New Roman" w:hAnsi="Times New Roman"/>
      <w:kern w:val="28"/>
      <w:sz w:val="24"/>
      <w:szCs w:val="24"/>
      <w:lang w:val="en-US" w:eastAsia="ru-RU"/>
    </w:rPr>
  </w:style>
  <w:style w:type="paragraph" w:customStyle="1" w:styleId="Normal1">
    <w:name w:val="Normal1"/>
    <w:basedOn w:val="a3"/>
    <w:rsid w:val="00A06BF5"/>
    <w:pPr>
      <w:widowControl w:val="0"/>
      <w:spacing w:before="240" w:after="120" w:line="240" w:lineRule="auto"/>
      <w:jc w:val="center"/>
    </w:pPr>
    <w:rPr>
      <w:rFonts w:ascii="Times New Roman" w:eastAsia="Times New Roman" w:hAnsi="Times New Roman"/>
      <w:b/>
      <w:sz w:val="20"/>
      <w:szCs w:val="20"/>
      <w:lang w:eastAsia="ru-RU"/>
    </w:rPr>
  </w:style>
  <w:style w:type="paragraph" w:customStyle="1" w:styleId="240">
    <w:name w:val="Основной текст 24"/>
    <w:basedOn w:val="a3"/>
    <w:rsid w:val="00A06BF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11">
    <w:name w:val="Основной текст 31"/>
    <w:basedOn w:val="a3"/>
    <w:rsid w:val="00A06BF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21">
    <w:name w:val="Основной текст с отступом 22"/>
    <w:basedOn w:val="a3"/>
    <w:rsid w:val="00A06BF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character" w:styleId="affffff3">
    <w:name w:val="Emphasis"/>
    <w:basedOn w:val="a4"/>
    <w:qFormat/>
    <w:rsid w:val="00A06BF5"/>
    <w:rPr>
      <w:i/>
      <w:iCs w:val="0"/>
    </w:rPr>
  </w:style>
  <w:style w:type="character" w:customStyle="1" w:styleId="text">
    <w:name w:val="text"/>
    <w:basedOn w:val="a4"/>
    <w:rsid w:val="00A06BF5"/>
  </w:style>
  <w:style w:type="paragraph" w:customStyle="1" w:styleId="affffff4">
    <w:name w:val="Основной текст ГД Знак Знак Знак"/>
    <w:basedOn w:val="afc"/>
    <w:link w:val="affffff5"/>
    <w:rsid w:val="00A06BF5"/>
    <w:pPr>
      <w:spacing w:after="0" w:line="240" w:lineRule="auto"/>
      <w:ind w:left="0" w:firstLine="709"/>
      <w:jc w:val="both"/>
    </w:pPr>
    <w:rPr>
      <w:rFonts w:ascii="Times New Roman" w:eastAsia="Times New Roman" w:hAnsi="Times New Roman"/>
      <w:sz w:val="24"/>
      <w:szCs w:val="24"/>
      <w:lang w:eastAsia="ru-RU"/>
    </w:rPr>
  </w:style>
  <w:style w:type="character" w:customStyle="1" w:styleId="affffff5">
    <w:name w:val="Основной текст ГД Знак Знак Знак Знак"/>
    <w:basedOn w:val="a4"/>
    <w:link w:val="affffff4"/>
    <w:rsid w:val="00A06BF5"/>
    <w:rPr>
      <w:rFonts w:ascii="Times New Roman" w:eastAsia="Times New Roman" w:hAnsi="Times New Roman" w:cs="Times New Roman"/>
      <w:sz w:val="24"/>
      <w:szCs w:val="24"/>
      <w:lang w:eastAsia="ru-RU"/>
    </w:rPr>
  </w:style>
  <w:style w:type="paragraph" w:customStyle="1" w:styleId="affffff6">
    <w:name w:val="Основной текст ГД Знак Знак"/>
    <w:basedOn w:val="afc"/>
    <w:rsid w:val="00A06BF5"/>
    <w:pPr>
      <w:spacing w:after="0" w:line="240" w:lineRule="auto"/>
      <w:ind w:left="0" w:firstLine="709"/>
      <w:jc w:val="both"/>
    </w:pPr>
    <w:rPr>
      <w:rFonts w:ascii="Times New Roman" w:eastAsia="Times New Roman" w:hAnsi="Times New Roman"/>
      <w:sz w:val="28"/>
      <w:szCs w:val="28"/>
      <w:lang w:eastAsia="ru-RU"/>
    </w:rPr>
  </w:style>
  <w:style w:type="paragraph" w:customStyle="1" w:styleId="ConsPlusNormalTimesNewRoman">
    <w:name w:val="ConsPlusNormal + Times New Roman"/>
    <w:aliases w:val="14 pt,по центру,Первая строка:  0,95 см"/>
    <w:basedOn w:val="ConsPlusNormal"/>
    <w:rsid w:val="00A06BF5"/>
    <w:pPr>
      <w:ind w:firstLine="0"/>
      <w:jc w:val="center"/>
    </w:pPr>
    <w:rPr>
      <w:rFonts w:ascii="Times New Roman" w:hAnsi="Times New Roman"/>
      <w:sz w:val="28"/>
    </w:rPr>
  </w:style>
  <w:style w:type="paragraph" w:customStyle="1" w:styleId="2f7">
    <w:name w:val="Стиль2"/>
    <w:basedOn w:val="40"/>
    <w:next w:val="46"/>
    <w:autoRedefine/>
    <w:rsid w:val="00A06BF5"/>
    <w:pPr>
      <w:spacing w:before="240" w:after="60"/>
      <w:ind w:firstLine="0"/>
      <w:jc w:val="left"/>
    </w:pPr>
    <w:rPr>
      <w:rFonts w:ascii="Times New Roman" w:hAnsi="Times New Roman" w:cs="Times New Roman"/>
      <w:i/>
      <w:iCs/>
    </w:rPr>
  </w:style>
  <w:style w:type="paragraph" w:styleId="46">
    <w:name w:val="List 4"/>
    <w:basedOn w:val="a3"/>
    <w:rsid w:val="00A06BF5"/>
    <w:pPr>
      <w:spacing w:after="0" w:line="240" w:lineRule="auto"/>
      <w:ind w:left="1132" w:hanging="283"/>
    </w:pPr>
    <w:rPr>
      <w:rFonts w:ascii="Times New Roman" w:eastAsia="Times New Roman" w:hAnsi="Times New Roman"/>
      <w:sz w:val="24"/>
      <w:szCs w:val="24"/>
      <w:lang w:eastAsia="ru-RU"/>
    </w:rPr>
  </w:style>
  <w:style w:type="character" w:styleId="affffff7">
    <w:name w:val="line number"/>
    <w:basedOn w:val="a4"/>
    <w:rsid w:val="00A06BF5"/>
  </w:style>
  <w:style w:type="paragraph" w:customStyle="1" w:styleId="oaenoniinee">
    <w:name w:val="oaeno niinee"/>
    <w:basedOn w:val="a3"/>
    <w:rsid w:val="00A06BF5"/>
    <w:pPr>
      <w:spacing w:after="0" w:line="240" w:lineRule="auto"/>
      <w:jc w:val="both"/>
    </w:pPr>
    <w:rPr>
      <w:rFonts w:ascii="Times New Roman" w:eastAsia="Times New Roman" w:hAnsi="Times New Roman"/>
      <w:sz w:val="24"/>
      <w:szCs w:val="24"/>
      <w:lang w:eastAsia="ru-RU"/>
    </w:rPr>
  </w:style>
  <w:style w:type="paragraph" w:customStyle="1" w:styleId="CharChar1">
    <w:name w:val="Char Char1 Знак Знак Знак"/>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ff0">
    <w:name w:val="Знак Знак Знак Знак Знак Знак1 Знак Знак Знак Знак Знак Знак Знак"/>
    <w:basedOn w:val="a3"/>
    <w:rsid w:val="00A06BF5"/>
    <w:pPr>
      <w:widowControl w:val="0"/>
      <w:adjustRightInd w:val="0"/>
      <w:spacing w:after="0" w:line="360" w:lineRule="atLeast"/>
      <w:jc w:val="both"/>
    </w:pPr>
    <w:rPr>
      <w:rFonts w:ascii="Verdana" w:eastAsia="Times New Roman" w:hAnsi="Verdana" w:cs="Verdana"/>
      <w:sz w:val="20"/>
      <w:szCs w:val="20"/>
      <w:lang w:val="en-US"/>
    </w:rPr>
  </w:style>
  <w:style w:type="paragraph" w:customStyle="1" w:styleId="74">
    <w:name w:val="Знак7"/>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50">
    <w:name w:val="Основной текст 25"/>
    <w:basedOn w:val="a3"/>
    <w:rsid w:val="00A06BF5"/>
    <w:pPr>
      <w:widowControl w:val="0"/>
      <w:overflowPunct w:val="0"/>
      <w:autoSpaceDE w:val="0"/>
      <w:autoSpaceDN w:val="0"/>
      <w:adjustRightInd w:val="0"/>
      <w:spacing w:after="0" w:line="240" w:lineRule="auto"/>
      <w:jc w:val="both"/>
      <w:textAlignment w:val="baseline"/>
    </w:pPr>
    <w:rPr>
      <w:rFonts w:ascii="Times New Roman" w:eastAsia="Times New Roman" w:hAnsi="Times New Roman"/>
      <w:b/>
      <w:i/>
      <w:sz w:val="24"/>
      <w:szCs w:val="20"/>
      <w:lang w:val="en-AU" w:eastAsia="ru-RU"/>
    </w:rPr>
  </w:style>
  <w:style w:type="paragraph" w:customStyle="1" w:styleId="320">
    <w:name w:val="Основной текст 32"/>
    <w:basedOn w:val="a3"/>
    <w:rsid w:val="00A06BF5"/>
    <w:pPr>
      <w:overflowPunct w:val="0"/>
      <w:autoSpaceDE w:val="0"/>
      <w:autoSpaceDN w:val="0"/>
      <w:adjustRightInd w:val="0"/>
      <w:spacing w:after="0" w:line="240" w:lineRule="auto"/>
      <w:jc w:val="both"/>
      <w:textAlignment w:val="baseline"/>
    </w:pPr>
    <w:rPr>
      <w:rFonts w:ascii="Times New Roman" w:eastAsia="Times New Roman" w:hAnsi="Times New Roman"/>
      <w:b/>
      <w:i/>
      <w:sz w:val="28"/>
      <w:szCs w:val="20"/>
      <w:u w:val="single"/>
      <w:lang w:eastAsia="ru-RU"/>
    </w:rPr>
  </w:style>
  <w:style w:type="paragraph" w:customStyle="1" w:styleId="231">
    <w:name w:val="Основной текст с отступом 23"/>
    <w:basedOn w:val="a3"/>
    <w:rsid w:val="00A06BF5"/>
    <w:pPr>
      <w:overflowPunct w:val="0"/>
      <w:autoSpaceDE w:val="0"/>
      <w:autoSpaceDN w:val="0"/>
      <w:adjustRightInd w:val="0"/>
      <w:spacing w:after="0" w:line="240" w:lineRule="auto"/>
      <w:ind w:left="440"/>
      <w:jc w:val="both"/>
      <w:textAlignment w:val="baseline"/>
    </w:pPr>
    <w:rPr>
      <w:rFonts w:ascii="Times New Roman" w:eastAsia="Times New Roman" w:hAnsi="Times New Roman"/>
      <w:b/>
      <w:sz w:val="28"/>
      <w:szCs w:val="20"/>
      <w:lang w:eastAsia="ru-RU"/>
    </w:rPr>
  </w:style>
  <w:style w:type="paragraph" w:customStyle="1" w:styleId="CharChar11">
    <w:name w:val="Char Char1 Знак Знак Знак1"/>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64">
    <w:name w:val="Знак6"/>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2f8">
    <w:name w:val="Абзац списка2"/>
    <w:basedOn w:val="a3"/>
    <w:rsid w:val="00A06BF5"/>
    <w:pPr>
      <w:spacing w:after="0" w:line="240" w:lineRule="auto"/>
      <w:ind w:left="720" w:firstLine="709"/>
      <w:jc w:val="both"/>
    </w:pPr>
    <w:rPr>
      <w:rFonts w:ascii="Times New Roman" w:hAnsi="Times New Roman"/>
      <w:sz w:val="24"/>
      <w:szCs w:val="24"/>
      <w:lang w:eastAsia="ar-SA"/>
    </w:rPr>
  </w:style>
  <w:style w:type="paragraph" w:customStyle="1" w:styleId="1ff1">
    <w:name w:val="Без интервала1"/>
    <w:rsid w:val="00A06BF5"/>
    <w:pPr>
      <w:spacing w:after="0" w:line="240" w:lineRule="auto"/>
    </w:pPr>
    <w:rPr>
      <w:rFonts w:ascii="Calibri" w:eastAsia="Times New Roman" w:hAnsi="Calibri" w:cs="Calibri"/>
      <w:sz w:val="28"/>
      <w:szCs w:val="28"/>
    </w:rPr>
  </w:style>
  <w:style w:type="character" w:customStyle="1" w:styleId="TextNPA">
    <w:name w:val="Text NPA"/>
    <w:uiPriority w:val="99"/>
    <w:rsid w:val="00A06BF5"/>
    <w:rPr>
      <w:rFonts w:ascii="Courier New" w:hAnsi="Courier New" w:cs="Courier New"/>
    </w:rPr>
  </w:style>
  <w:style w:type="character" w:customStyle="1" w:styleId="CommentTextChar">
    <w:name w:val="Comment Text Char"/>
    <w:basedOn w:val="a4"/>
    <w:semiHidden/>
    <w:locked/>
    <w:rsid w:val="00A06BF5"/>
    <w:rPr>
      <w:rFonts w:ascii="Calibri" w:hAnsi="Calibri" w:cs="Calibri"/>
      <w:lang w:val="ru-RU" w:eastAsia="en-US" w:bidi="ar-SA"/>
    </w:rPr>
  </w:style>
  <w:style w:type="paragraph" w:customStyle="1" w:styleId="2f9">
    <w:name w:val="Без интервала2"/>
    <w:rsid w:val="00A06BF5"/>
    <w:pPr>
      <w:spacing w:after="0" w:line="240" w:lineRule="auto"/>
    </w:pPr>
    <w:rPr>
      <w:rFonts w:ascii="Calibri" w:eastAsia="Times New Roman" w:hAnsi="Calibri" w:cs="Times New Roman"/>
      <w:sz w:val="28"/>
      <w:szCs w:val="28"/>
    </w:rPr>
  </w:style>
  <w:style w:type="paragraph" w:customStyle="1" w:styleId="3c">
    <w:name w:val="Абзац списка3"/>
    <w:basedOn w:val="a3"/>
    <w:rsid w:val="00A06BF5"/>
    <w:pPr>
      <w:ind w:left="720"/>
    </w:pPr>
    <w:rPr>
      <w:rFonts w:eastAsia="Times New Roman"/>
      <w:sz w:val="28"/>
      <w:szCs w:val="28"/>
    </w:rPr>
  </w:style>
  <w:style w:type="paragraph" w:customStyle="1" w:styleId="font7">
    <w:name w:val="font7"/>
    <w:basedOn w:val="a3"/>
    <w:rsid w:val="00A06BF5"/>
    <w:pPr>
      <w:spacing w:before="100" w:beforeAutospacing="1" w:after="100" w:afterAutospacing="1" w:line="240" w:lineRule="auto"/>
    </w:pPr>
    <w:rPr>
      <w:rFonts w:ascii="Times New Roman" w:eastAsia="Times New Roman" w:hAnsi="Times New Roman"/>
      <w:b/>
      <w:bCs/>
      <w:sz w:val="14"/>
      <w:szCs w:val="14"/>
      <w:u w:val="single"/>
      <w:lang w:eastAsia="ru-RU"/>
    </w:rPr>
  </w:style>
  <w:style w:type="paragraph" w:customStyle="1" w:styleId="font8">
    <w:name w:val="font8"/>
    <w:basedOn w:val="a3"/>
    <w:rsid w:val="00A06BF5"/>
    <w:pPr>
      <w:spacing w:before="100" w:beforeAutospacing="1" w:after="100" w:afterAutospacing="1" w:line="240" w:lineRule="auto"/>
    </w:pPr>
    <w:rPr>
      <w:rFonts w:ascii="Times New Roman" w:eastAsia="Times New Roman" w:hAnsi="Times New Roman"/>
      <w:sz w:val="24"/>
      <w:szCs w:val="24"/>
      <w:u w:val="single"/>
      <w:lang w:eastAsia="ru-RU"/>
    </w:rPr>
  </w:style>
  <w:style w:type="paragraph" w:customStyle="1" w:styleId="55">
    <w:name w:val="Знак5"/>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ffffff8">
    <w:name w:val="Body Text First Indent"/>
    <w:basedOn w:val="ac"/>
    <w:link w:val="affffff9"/>
    <w:uiPriority w:val="99"/>
    <w:unhideWhenUsed/>
    <w:rsid w:val="00A06BF5"/>
    <w:pPr>
      <w:spacing w:after="200"/>
      <w:ind w:firstLine="360"/>
    </w:pPr>
  </w:style>
  <w:style w:type="character" w:customStyle="1" w:styleId="affffff9">
    <w:name w:val="Красная строка Знак"/>
    <w:basedOn w:val="ad"/>
    <w:link w:val="affffff8"/>
    <w:uiPriority w:val="99"/>
    <w:rsid w:val="00A06BF5"/>
  </w:style>
  <w:style w:type="paragraph" w:customStyle="1" w:styleId="65">
    <w:name w:val="Обычный (веб)6"/>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75">
    <w:name w:val="Обычный (веб)7"/>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4">
    <w:name w:val="Char Char Знак Знак Знак4"/>
    <w:basedOn w:val="a3"/>
    <w:rsid w:val="00A06BF5"/>
    <w:pPr>
      <w:spacing w:after="160" w:line="240" w:lineRule="exact"/>
    </w:pPr>
    <w:rPr>
      <w:rFonts w:ascii="Verdana" w:eastAsia="Times New Roman" w:hAnsi="Verdana"/>
      <w:sz w:val="24"/>
      <w:szCs w:val="24"/>
      <w:lang w:val="en-US"/>
    </w:rPr>
  </w:style>
  <w:style w:type="paragraph" w:customStyle="1" w:styleId="85">
    <w:name w:val="Обычный (веб)8"/>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3d">
    <w:name w:val="Без интервала3"/>
    <w:rsid w:val="00A06BF5"/>
    <w:pPr>
      <w:spacing w:after="0" w:line="240" w:lineRule="auto"/>
    </w:pPr>
    <w:rPr>
      <w:rFonts w:ascii="Calibri" w:eastAsia="Times New Roman" w:hAnsi="Calibri" w:cs="Times New Roman"/>
      <w:sz w:val="28"/>
      <w:szCs w:val="28"/>
    </w:rPr>
  </w:style>
  <w:style w:type="paragraph" w:customStyle="1" w:styleId="47">
    <w:name w:val="Знак4"/>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95">
    <w:name w:val="Обычный (веб)9"/>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styleId="2fa">
    <w:name w:val="List Bullet 2"/>
    <w:basedOn w:val="a3"/>
    <w:rsid w:val="00A06BF5"/>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character" w:customStyle="1" w:styleId="affffffa">
    <w:name w:val="Маркированный список Знак"/>
    <w:rsid w:val="00A06BF5"/>
    <w:rPr>
      <w:sz w:val="28"/>
      <w:lang w:val="ru-RU" w:eastAsia="ru-RU" w:bidi="ar-SA"/>
    </w:rPr>
  </w:style>
  <w:style w:type="paragraph" w:customStyle="1" w:styleId="Noeeu32">
    <w:name w:val="Noeeu32"/>
    <w:rsid w:val="00A06BF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Noeeu3">
    <w:name w:val="Noeeu3"/>
    <w:rsid w:val="00A06BF5"/>
    <w:pPr>
      <w:widowControl w:val="0"/>
      <w:overflowPunct w:val="0"/>
      <w:autoSpaceDE w:val="0"/>
      <w:autoSpaceDN w:val="0"/>
      <w:adjustRightInd w:val="0"/>
      <w:spacing w:after="0" w:line="240" w:lineRule="auto"/>
    </w:pPr>
    <w:rPr>
      <w:rFonts w:ascii="Times New Roman" w:eastAsia="Times New Roman" w:hAnsi="Times New Roman" w:cs="Times New Roman"/>
      <w:spacing w:val="-1"/>
      <w:kern w:val="3276"/>
      <w:position w:val="-1"/>
      <w:sz w:val="24"/>
      <w:szCs w:val="20"/>
      <w:lang w:val="en-US" w:eastAsia="ru-RU"/>
    </w:rPr>
  </w:style>
  <w:style w:type="paragraph" w:customStyle="1" w:styleId="3e">
    <w:name w:val="Стиль3"/>
    <w:rsid w:val="00A06BF5"/>
    <w:pPr>
      <w:widowControl w:val="0"/>
      <w:spacing w:after="0" w:line="240" w:lineRule="auto"/>
    </w:pPr>
    <w:rPr>
      <w:rFonts w:ascii="Times New Roman" w:eastAsia="Times New Roman" w:hAnsi="Times New Roman" w:cs="Times New Roman"/>
      <w:snapToGrid w:val="0"/>
      <w:spacing w:val="-1"/>
      <w:kern w:val="65535"/>
      <w:position w:val="-1"/>
      <w:sz w:val="24"/>
      <w:szCs w:val="20"/>
      <w:lang w:val="en-US" w:eastAsia="ru-RU"/>
    </w:rPr>
  </w:style>
  <w:style w:type="paragraph" w:customStyle="1" w:styleId="3f">
    <w:name w:val="Марианна3"/>
    <w:basedOn w:val="3"/>
    <w:next w:val="ac"/>
    <w:rsid w:val="00A06BF5"/>
    <w:pPr>
      <w:spacing w:before="200" w:after="240" w:line="240" w:lineRule="auto"/>
      <w:ind w:firstLine="567"/>
      <w:jc w:val="center"/>
    </w:pPr>
    <w:rPr>
      <w:rFonts w:ascii="Times New Roman" w:eastAsia="Times New Roman" w:hAnsi="Times New Roman" w:cs="Times New Roman"/>
      <w:bCs w:val="0"/>
      <w:sz w:val="28"/>
      <w:szCs w:val="20"/>
      <w:lang w:eastAsia="ru-RU"/>
    </w:rPr>
  </w:style>
  <w:style w:type="paragraph" w:customStyle="1" w:styleId="1ff2">
    <w:name w:val="Марианна1"/>
    <w:basedOn w:val="20"/>
    <w:next w:val="aff2"/>
    <w:autoRedefine/>
    <w:rsid w:val="00A06BF5"/>
    <w:pPr>
      <w:keepLines/>
      <w:spacing w:before="120" w:after="120" w:line="240" w:lineRule="auto"/>
      <w:jc w:val="center"/>
    </w:pPr>
    <w:rPr>
      <w:rFonts w:ascii="Times New Roman" w:eastAsia="Times New Roman" w:hAnsi="Times New Roman" w:cs="Times New Roman"/>
      <w:i w:val="0"/>
      <w:iCs w:val="0"/>
      <w:smallCaps/>
      <w:color w:val="000000"/>
      <w:szCs w:val="20"/>
      <w:lang w:eastAsia="ru-RU"/>
    </w:rPr>
  </w:style>
  <w:style w:type="paragraph" w:customStyle="1" w:styleId="TimesNewRoman14075">
    <w:name w:val="Стиль Основной текст + Times New Roman 14 пт Первая строка:  075..."/>
    <w:basedOn w:val="ac"/>
    <w:rsid w:val="00A06BF5"/>
    <w:pPr>
      <w:spacing w:after="220" w:line="240" w:lineRule="auto"/>
      <w:ind w:firstLine="426"/>
      <w:jc w:val="both"/>
    </w:pPr>
    <w:rPr>
      <w:rFonts w:ascii="Times New Roman" w:eastAsia="Times New Roman" w:hAnsi="Times New Roman"/>
      <w:spacing w:val="-5"/>
      <w:sz w:val="28"/>
      <w:szCs w:val="20"/>
      <w:lang w:eastAsia="ru-RU"/>
    </w:rPr>
  </w:style>
  <w:style w:type="paragraph" w:customStyle="1" w:styleId="2fb">
    <w:name w:val="Марианна2"/>
    <w:basedOn w:val="3"/>
    <w:next w:val="ac"/>
    <w:rsid w:val="00A06BF5"/>
    <w:pPr>
      <w:spacing w:before="120" w:after="120" w:line="360" w:lineRule="auto"/>
      <w:jc w:val="center"/>
    </w:pPr>
    <w:rPr>
      <w:rFonts w:ascii="Times New Roman" w:eastAsia="Times New Roman" w:hAnsi="Times New Roman" w:cs="Arial"/>
      <w:i/>
      <w:sz w:val="28"/>
      <w:lang w:eastAsia="ru-RU"/>
    </w:rPr>
  </w:style>
  <w:style w:type="paragraph" w:customStyle="1" w:styleId="nienie">
    <w:name w:val="nienie"/>
    <w:basedOn w:val="a3"/>
    <w:rsid w:val="00A06BF5"/>
    <w:pPr>
      <w:keepLines/>
      <w:widowControl w:val="0"/>
      <w:spacing w:after="0" w:line="240" w:lineRule="auto"/>
      <w:ind w:left="709" w:hanging="284"/>
      <w:jc w:val="both"/>
    </w:pPr>
    <w:rPr>
      <w:rFonts w:ascii="Peterburg" w:eastAsia="Times New Roman" w:hAnsi="Peterburg"/>
      <w:sz w:val="24"/>
      <w:szCs w:val="20"/>
      <w:lang w:eastAsia="ru-RU"/>
    </w:rPr>
  </w:style>
  <w:style w:type="paragraph" w:customStyle="1" w:styleId="114">
    <w:name w:val="Знак1 Знак Знак Знак1"/>
    <w:basedOn w:val="a3"/>
    <w:rsid w:val="00A06BF5"/>
    <w:pPr>
      <w:spacing w:after="0" w:line="240" w:lineRule="auto"/>
    </w:pPr>
    <w:rPr>
      <w:rFonts w:ascii="Verdana" w:eastAsia="Times New Roman" w:hAnsi="Verdana" w:cs="Verdana"/>
      <w:sz w:val="20"/>
      <w:szCs w:val="20"/>
      <w:lang w:val="en-US"/>
    </w:rPr>
  </w:style>
  <w:style w:type="paragraph" w:customStyle="1" w:styleId="ind">
    <w:name w:val="ind"/>
    <w:basedOn w:val="a3"/>
    <w:rsid w:val="00A06BF5"/>
    <w:pPr>
      <w:spacing w:before="100" w:beforeAutospacing="1" w:after="100" w:afterAutospacing="1" w:line="240" w:lineRule="auto"/>
      <w:ind w:firstLine="300"/>
    </w:pPr>
    <w:rPr>
      <w:rFonts w:ascii="Times New Roman" w:eastAsia="Times New Roman" w:hAnsi="Times New Roman"/>
      <w:sz w:val="24"/>
      <w:szCs w:val="24"/>
      <w:lang w:eastAsia="ru-RU"/>
    </w:rPr>
  </w:style>
  <w:style w:type="paragraph" w:customStyle="1" w:styleId="3f0">
    <w:name w:val="Знак3"/>
    <w:basedOn w:val="a3"/>
    <w:uiPriority w:val="99"/>
    <w:rsid w:val="00A06BF5"/>
    <w:pPr>
      <w:spacing w:after="0" w:line="240" w:lineRule="auto"/>
    </w:pPr>
    <w:rPr>
      <w:rFonts w:ascii="Verdana" w:eastAsia="Times New Roman" w:hAnsi="Verdana" w:cs="Verdana"/>
      <w:sz w:val="20"/>
      <w:szCs w:val="20"/>
      <w:lang w:val="en-US"/>
    </w:rPr>
  </w:style>
  <w:style w:type="paragraph" w:customStyle="1" w:styleId="101">
    <w:name w:val="Обычный (веб)10"/>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harChar2">
    <w:name w:val="Char Char Знак Знак Знак2"/>
    <w:basedOn w:val="a3"/>
    <w:uiPriority w:val="99"/>
    <w:rsid w:val="00A06BF5"/>
    <w:pPr>
      <w:spacing w:after="160" w:line="240" w:lineRule="exact"/>
    </w:pPr>
    <w:rPr>
      <w:rFonts w:ascii="Verdana" w:eastAsia="Times New Roman" w:hAnsi="Verdana"/>
      <w:sz w:val="24"/>
      <w:szCs w:val="24"/>
      <w:lang w:val="en-US"/>
    </w:rPr>
  </w:style>
  <w:style w:type="paragraph" w:customStyle="1" w:styleId="115">
    <w:name w:val="Обычный (веб)11"/>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4">
    <w:name w:val="Абзац списка4"/>
    <w:basedOn w:val="a3"/>
    <w:rsid w:val="00A06BF5"/>
    <w:pPr>
      <w:numPr>
        <w:ilvl w:val="2"/>
        <w:numId w:val="8"/>
      </w:numPr>
      <w:autoSpaceDE w:val="0"/>
      <w:autoSpaceDN w:val="0"/>
      <w:adjustRightInd w:val="0"/>
      <w:spacing w:after="0" w:line="240" w:lineRule="auto"/>
      <w:jc w:val="both"/>
    </w:pPr>
    <w:rPr>
      <w:rFonts w:ascii="Times New Roman" w:eastAsia="Times New Roman" w:hAnsi="Times New Roman"/>
      <w:sz w:val="26"/>
      <w:szCs w:val="26"/>
      <w:lang w:eastAsia="ru-RU"/>
    </w:rPr>
  </w:style>
  <w:style w:type="paragraph" w:customStyle="1" w:styleId="48">
    <w:name w:val="Без интервала4"/>
    <w:rsid w:val="00A06BF5"/>
    <w:pPr>
      <w:spacing w:after="0" w:line="240" w:lineRule="auto"/>
    </w:pPr>
    <w:rPr>
      <w:rFonts w:ascii="Times New Roman" w:eastAsia="Times New Roman" w:hAnsi="Times New Roman" w:cs="Times New Roman"/>
      <w:sz w:val="24"/>
      <w:szCs w:val="24"/>
      <w:lang w:eastAsia="ru-RU"/>
    </w:rPr>
  </w:style>
  <w:style w:type="paragraph" w:customStyle="1" w:styleId="121">
    <w:name w:val="Обычный (веб)12"/>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WW8Num2z0">
    <w:name w:val="WW8Num2z0"/>
    <w:rsid w:val="00A06BF5"/>
    <w:rPr>
      <w:rFonts w:ascii="Symbol" w:hAnsi="Symbol"/>
    </w:rPr>
  </w:style>
  <w:style w:type="character" w:customStyle="1" w:styleId="WW8Num3z0">
    <w:name w:val="WW8Num3z0"/>
    <w:rsid w:val="00A06BF5"/>
    <w:rPr>
      <w:rFonts w:ascii="Symbol" w:hAnsi="Symbol"/>
    </w:rPr>
  </w:style>
  <w:style w:type="character" w:customStyle="1" w:styleId="WW8Num4z0">
    <w:name w:val="WW8Num4z0"/>
    <w:rsid w:val="00A06BF5"/>
    <w:rPr>
      <w:rFonts w:ascii="Symbol" w:hAnsi="Symbol"/>
    </w:rPr>
  </w:style>
  <w:style w:type="character" w:customStyle="1" w:styleId="WW8Num5z0">
    <w:name w:val="WW8Num5z0"/>
    <w:rsid w:val="00A06BF5"/>
    <w:rPr>
      <w:rFonts w:ascii="Symbol" w:hAnsi="Symbol"/>
    </w:rPr>
  </w:style>
  <w:style w:type="character" w:customStyle="1" w:styleId="WW8Num6z0">
    <w:name w:val="WW8Num6z0"/>
    <w:rsid w:val="00A06BF5"/>
    <w:rPr>
      <w:rFonts w:ascii="Symbol" w:hAnsi="Symbol"/>
    </w:rPr>
  </w:style>
  <w:style w:type="character" w:customStyle="1" w:styleId="WW8Num7z0">
    <w:name w:val="WW8Num7z0"/>
    <w:rsid w:val="00A06BF5"/>
    <w:rPr>
      <w:rFonts w:ascii="Symbol" w:hAnsi="Symbol"/>
    </w:rPr>
  </w:style>
  <w:style w:type="character" w:customStyle="1" w:styleId="WW8Num8z0">
    <w:name w:val="WW8Num8z0"/>
    <w:rsid w:val="00A06BF5"/>
    <w:rPr>
      <w:rFonts w:ascii="Symbol" w:hAnsi="Symbol"/>
    </w:rPr>
  </w:style>
  <w:style w:type="character" w:customStyle="1" w:styleId="WW8Num9z0">
    <w:name w:val="WW8Num9z0"/>
    <w:rsid w:val="00A06BF5"/>
    <w:rPr>
      <w:rFonts w:ascii="Symbol" w:hAnsi="Symbol"/>
    </w:rPr>
  </w:style>
  <w:style w:type="character" w:customStyle="1" w:styleId="affffffb">
    <w:name w:val="?????? ?????????"/>
    <w:rsid w:val="00A06BF5"/>
  </w:style>
  <w:style w:type="character" w:customStyle="1" w:styleId="affffffc">
    <w:name w:val="??????? ??????"/>
    <w:rsid w:val="00A06BF5"/>
    <w:rPr>
      <w:rFonts w:ascii="OpenSymbol" w:hAnsi="OpenSymbol"/>
    </w:rPr>
  </w:style>
  <w:style w:type="character" w:customStyle="1" w:styleId="affffffd">
    <w:name w:val="Маркеры списка"/>
    <w:rsid w:val="00A06BF5"/>
    <w:rPr>
      <w:rFonts w:ascii="OpenSymbol" w:eastAsia="OpenSymbol" w:hAnsi="OpenSymbol" w:cs="OpenSymbol"/>
    </w:rPr>
  </w:style>
  <w:style w:type="paragraph" w:customStyle="1" w:styleId="affffffe">
    <w:name w:val="?????????"/>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
    <w:name w:val="WW-?????????"/>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afffffff">
    <w:name w:val="????????"/>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
    <w:name w:val="WW-?????????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
    <w:name w:val="WW-?????????12"/>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0">
    <w:name w:val="WW-????????"/>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1">
    <w:name w:val="WW-?????????1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0">
    <w:name w:val="WW-????????1"/>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
    <w:name w:val="WW-?????????12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
    <w:name w:val="WW-?????????111"/>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0">
    <w:name w:val="WW-????????11"/>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
    <w:name w:val="WW-?????????121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
    <w:name w:val="WW-?????????1111"/>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0">
    <w:name w:val="WW-????????111"/>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
    <w:name w:val="WW-?????????1211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
    <w:name w:val="WW-?????????11111"/>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0">
    <w:name w:val="WW-????????1111"/>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
    <w:name w:val="WW-?????????12111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
    <w:name w:val="WW-?????????111111"/>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0">
    <w:name w:val="WW-????????11111"/>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
    <w:name w:val="WW-?????????121111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
    <w:name w:val="WW-?????????1111111"/>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0">
    <w:name w:val="WW-????????111111"/>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
    <w:name w:val="WW-?????????1211111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
    <w:name w:val="WW-?????????11111111"/>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0">
    <w:name w:val="WW-????????1111111"/>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
    <w:name w:val="WW-?????????12111111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11111111">
    <w:name w:val="WW-?????????111111111"/>
    <w:basedOn w:val="a3"/>
    <w:next w:val="ac"/>
    <w:rsid w:val="00A06BF5"/>
    <w:pPr>
      <w:keepNext/>
      <w:widowControl w:val="0"/>
      <w:suppressAutoHyphens/>
      <w:spacing w:before="240" w:after="120" w:line="240" w:lineRule="auto"/>
    </w:pPr>
    <w:rPr>
      <w:rFonts w:ascii="Arial" w:eastAsia="Times New Roman" w:hAnsi="Arial"/>
      <w:color w:val="000000"/>
      <w:sz w:val="28"/>
      <w:szCs w:val="20"/>
      <w:lang w:val="en-US"/>
    </w:rPr>
  </w:style>
  <w:style w:type="paragraph" w:customStyle="1" w:styleId="WW-111111110">
    <w:name w:val="WW-????????11111111"/>
    <w:basedOn w:val="a3"/>
    <w:rsid w:val="00A06BF5"/>
    <w:pPr>
      <w:widowControl w:val="0"/>
      <w:suppressLineNumbers/>
      <w:suppressAutoHyphens/>
      <w:spacing w:before="120" w:after="120" w:line="240" w:lineRule="auto"/>
    </w:pPr>
    <w:rPr>
      <w:rFonts w:ascii="Times New Roman" w:eastAsia="Times New Roman" w:hAnsi="Times New Roman"/>
      <w:i/>
      <w:color w:val="000000"/>
      <w:sz w:val="24"/>
      <w:szCs w:val="20"/>
      <w:lang w:val="en-US"/>
    </w:rPr>
  </w:style>
  <w:style w:type="paragraph" w:customStyle="1" w:styleId="WW-1211111111">
    <w:name w:val="WW-?????????121111111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0">
    <w:name w:val="?????????? ???????"/>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2">
    <w:name w:val="WW-?????????? ???????"/>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afffffff1">
    <w:name w:val="????????? ???????"/>
    <w:basedOn w:val="WW-2"/>
    <w:rsid w:val="00A06BF5"/>
    <w:pPr>
      <w:jc w:val="center"/>
    </w:pPr>
    <w:rPr>
      <w:b/>
    </w:rPr>
  </w:style>
  <w:style w:type="paragraph" w:customStyle="1" w:styleId="WW-13">
    <w:name w:val="WW-?????????? ???????1"/>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3">
    <w:name w:val="WW-????????? ???????"/>
    <w:basedOn w:val="WW-13"/>
    <w:rsid w:val="00A06BF5"/>
    <w:pPr>
      <w:jc w:val="center"/>
    </w:pPr>
    <w:rPr>
      <w:b/>
    </w:rPr>
  </w:style>
  <w:style w:type="paragraph" w:customStyle="1" w:styleId="WW-120">
    <w:name w:val="WW-?????????? ???????12"/>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4">
    <w:name w:val="WW-????????? ???????1"/>
    <w:basedOn w:val="WW-120"/>
    <w:rsid w:val="00A06BF5"/>
    <w:pPr>
      <w:jc w:val="center"/>
    </w:pPr>
    <w:rPr>
      <w:b/>
    </w:rPr>
  </w:style>
  <w:style w:type="paragraph" w:customStyle="1" w:styleId="WW-123">
    <w:name w:val="WW-?????????? ???????123"/>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2">
    <w:name w:val="WW-????????? ???????12"/>
    <w:basedOn w:val="WW-123"/>
    <w:rsid w:val="00A06BF5"/>
    <w:pPr>
      <w:jc w:val="center"/>
    </w:pPr>
    <w:rPr>
      <w:b/>
    </w:rPr>
  </w:style>
  <w:style w:type="paragraph" w:customStyle="1" w:styleId="WW-1234">
    <w:name w:val="WW-?????????? ???????1234"/>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0">
    <w:name w:val="WW-????????? ???????123"/>
    <w:basedOn w:val="WW-1234"/>
    <w:rsid w:val="00A06BF5"/>
    <w:pPr>
      <w:jc w:val="center"/>
    </w:pPr>
    <w:rPr>
      <w:b/>
    </w:rPr>
  </w:style>
  <w:style w:type="paragraph" w:customStyle="1" w:styleId="WW-12345">
    <w:name w:val="WW-?????????? ???????12345"/>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0">
    <w:name w:val="WW-????????? ???????1234"/>
    <w:basedOn w:val="WW-12345"/>
    <w:rsid w:val="00A06BF5"/>
    <w:pPr>
      <w:jc w:val="center"/>
    </w:pPr>
    <w:rPr>
      <w:b/>
    </w:rPr>
  </w:style>
  <w:style w:type="paragraph" w:customStyle="1" w:styleId="WW-123456">
    <w:name w:val="WW-?????????? ???????123456"/>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0">
    <w:name w:val="WW-????????? ???????12345"/>
    <w:basedOn w:val="WW-123456"/>
    <w:rsid w:val="00A06BF5"/>
    <w:pPr>
      <w:jc w:val="center"/>
    </w:pPr>
    <w:rPr>
      <w:b/>
    </w:rPr>
  </w:style>
  <w:style w:type="paragraph" w:customStyle="1" w:styleId="WW-1234567">
    <w:name w:val="WW-?????????? ???????1234567"/>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0">
    <w:name w:val="WW-????????? ???????123456"/>
    <w:basedOn w:val="WW-1234567"/>
    <w:rsid w:val="00A06BF5"/>
    <w:pPr>
      <w:jc w:val="center"/>
    </w:pPr>
    <w:rPr>
      <w:b/>
    </w:rPr>
  </w:style>
  <w:style w:type="paragraph" w:customStyle="1" w:styleId="WW-12345678">
    <w:name w:val="WW-?????????? ???????12345678"/>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0">
    <w:name w:val="WW-????????? ???????1234567"/>
    <w:basedOn w:val="WW-12345678"/>
    <w:rsid w:val="00A06BF5"/>
    <w:pPr>
      <w:jc w:val="center"/>
    </w:pPr>
    <w:rPr>
      <w:b/>
    </w:rPr>
  </w:style>
  <w:style w:type="paragraph" w:customStyle="1" w:styleId="WW-123456789">
    <w:name w:val="WW-?????????? ???????123456789"/>
    <w:basedOn w:val="a3"/>
    <w:rsid w:val="00A06BF5"/>
    <w:pPr>
      <w:widowControl w:val="0"/>
      <w:suppressLineNumbers/>
      <w:suppressAutoHyphens/>
      <w:spacing w:after="0" w:line="240" w:lineRule="auto"/>
    </w:pPr>
    <w:rPr>
      <w:rFonts w:ascii="Times New Roman" w:eastAsia="Times New Roman" w:hAnsi="Times New Roman"/>
      <w:color w:val="000000"/>
      <w:sz w:val="24"/>
      <w:szCs w:val="20"/>
      <w:lang w:val="en-US"/>
    </w:rPr>
  </w:style>
  <w:style w:type="paragraph" w:customStyle="1" w:styleId="WW-123456780">
    <w:name w:val="WW-????????? ???????12345678"/>
    <w:basedOn w:val="WW-123456789"/>
    <w:rsid w:val="00A06BF5"/>
    <w:pPr>
      <w:jc w:val="center"/>
    </w:pPr>
    <w:rPr>
      <w:b/>
    </w:rPr>
  </w:style>
  <w:style w:type="paragraph" w:customStyle="1" w:styleId="56">
    <w:name w:val="Абзац списка5"/>
    <w:basedOn w:val="a3"/>
    <w:rsid w:val="00A06BF5"/>
    <w:pPr>
      <w:spacing w:after="0" w:line="240" w:lineRule="auto"/>
      <w:ind w:left="720" w:firstLine="709"/>
      <w:jc w:val="both"/>
    </w:pPr>
    <w:rPr>
      <w:rFonts w:ascii="Times New Roman" w:hAnsi="Times New Roman"/>
      <w:sz w:val="24"/>
      <w:szCs w:val="24"/>
      <w:lang w:eastAsia="ar-SA"/>
    </w:rPr>
  </w:style>
  <w:style w:type="paragraph" w:customStyle="1" w:styleId="formattexttopleveltext">
    <w:name w:val="formattext topleveltext"/>
    <w:basedOn w:val="a3"/>
    <w:rsid w:val="00A06B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66">
    <w:name w:val="Абзац списка6"/>
    <w:basedOn w:val="a3"/>
    <w:rsid w:val="00A06BF5"/>
    <w:pPr>
      <w:spacing w:after="0" w:line="240" w:lineRule="auto"/>
      <w:ind w:left="720" w:firstLine="709"/>
      <w:jc w:val="both"/>
    </w:pPr>
    <w:rPr>
      <w:rFonts w:ascii="Times New Roman" w:hAnsi="Times New Roman"/>
      <w:sz w:val="24"/>
      <w:szCs w:val="24"/>
      <w:lang w:eastAsia="ar-SA"/>
    </w:rPr>
  </w:style>
  <w:style w:type="paragraph" w:customStyle="1" w:styleId="57">
    <w:name w:val="Без интервала5"/>
    <w:rsid w:val="00A06BF5"/>
    <w:pPr>
      <w:suppressAutoHyphens/>
      <w:spacing w:after="0" w:line="240" w:lineRule="auto"/>
    </w:pPr>
    <w:rPr>
      <w:rFonts w:ascii="Times New Roman" w:eastAsia="Times New Roman" w:hAnsi="Times New Roman" w:cs="Times New Roman"/>
      <w:sz w:val="20"/>
      <w:szCs w:val="20"/>
      <w:lang w:val="en-US"/>
    </w:rPr>
  </w:style>
  <w:style w:type="paragraph" w:customStyle="1" w:styleId="Style2">
    <w:name w:val="Style2"/>
    <w:basedOn w:val="a3"/>
    <w:uiPriority w:val="99"/>
    <w:rsid w:val="00A06BF5"/>
    <w:pPr>
      <w:widowControl w:val="0"/>
      <w:autoSpaceDE w:val="0"/>
      <w:autoSpaceDN w:val="0"/>
      <w:adjustRightInd w:val="0"/>
      <w:spacing w:after="0" w:line="424" w:lineRule="exact"/>
      <w:ind w:firstLine="710"/>
      <w:jc w:val="both"/>
    </w:pPr>
    <w:rPr>
      <w:rFonts w:ascii="Times New Roman" w:eastAsia="Times New Roman" w:hAnsi="Times New Roman"/>
      <w:sz w:val="24"/>
      <w:szCs w:val="24"/>
      <w:lang w:eastAsia="ru-RU"/>
    </w:rPr>
  </w:style>
  <w:style w:type="paragraph" w:customStyle="1" w:styleId="130">
    <w:name w:val="Обычный (веб)13"/>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40">
    <w:name w:val="Обычный (веб)14"/>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
    <w:name w:val="Без интервала Знак"/>
    <w:basedOn w:val="a4"/>
    <w:link w:val="ae"/>
    <w:uiPriority w:val="1"/>
    <w:rsid w:val="00A06BF5"/>
    <w:rPr>
      <w:rFonts w:ascii="Calibri" w:eastAsia="Calibri" w:hAnsi="Calibri" w:cs="Times New Roman"/>
    </w:rPr>
  </w:style>
  <w:style w:type="paragraph" w:customStyle="1" w:styleId="150">
    <w:name w:val="Обычный (веб)15"/>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conspluscell0">
    <w:name w:val="conspluscell"/>
    <w:basedOn w:val="a3"/>
    <w:rsid w:val="00A06B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A06BF5"/>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character" w:customStyle="1" w:styleId="Internetlink">
    <w:name w:val="Internet link"/>
    <w:rsid w:val="00A06BF5"/>
    <w:rPr>
      <w:color w:val="0000FF"/>
      <w:u w:val="single"/>
    </w:rPr>
  </w:style>
  <w:style w:type="paragraph" w:customStyle="1" w:styleId="160">
    <w:name w:val="Обычный (веб)16"/>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afffffff2">
    <w:name w:val="Знак Знак Знак Знак"/>
    <w:basedOn w:val="a3"/>
    <w:rsid w:val="00A06BF5"/>
    <w:pPr>
      <w:spacing w:before="100" w:beforeAutospacing="1" w:after="100" w:afterAutospacing="1" w:line="240" w:lineRule="auto"/>
    </w:pPr>
    <w:rPr>
      <w:rFonts w:ascii="Tahoma" w:eastAsia="Times New Roman" w:hAnsi="Tahoma"/>
      <w:sz w:val="20"/>
      <w:szCs w:val="20"/>
      <w:lang w:val="en-US"/>
    </w:rPr>
  </w:style>
  <w:style w:type="character" w:customStyle="1" w:styleId="affe">
    <w:name w:val="Основной текст_"/>
    <w:basedOn w:val="a4"/>
    <w:link w:val="1e"/>
    <w:rsid w:val="00A06BF5"/>
    <w:rPr>
      <w:rFonts w:ascii="Times New Roman" w:eastAsia="Times New Roman" w:hAnsi="Times New Roman" w:cs="Times New Roman"/>
      <w:snapToGrid w:val="0"/>
      <w:sz w:val="28"/>
      <w:szCs w:val="20"/>
      <w:lang w:eastAsia="ru-RU"/>
    </w:rPr>
  </w:style>
  <w:style w:type="character" w:customStyle="1" w:styleId="afffffff3">
    <w:name w:val="Основной текст + Полужирный"/>
    <w:basedOn w:val="affe"/>
    <w:rsid w:val="00A06BF5"/>
    <w:rPr>
      <w:b/>
      <w:bCs/>
      <w:i w:val="0"/>
      <w:iCs w:val="0"/>
      <w:smallCaps w:val="0"/>
      <w:strike w:val="0"/>
      <w:spacing w:val="0"/>
      <w:sz w:val="23"/>
      <w:szCs w:val="23"/>
    </w:rPr>
  </w:style>
  <w:style w:type="character" w:customStyle="1" w:styleId="9pt">
    <w:name w:val="Основной текст + 9 pt;Полужирный"/>
    <w:basedOn w:val="affe"/>
    <w:rsid w:val="00A06BF5"/>
    <w:rPr>
      <w:b/>
      <w:bCs/>
      <w:i w:val="0"/>
      <w:iCs w:val="0"/>
      <w:smallCaps w:val="0"/>
      <w:strike w:val="0"/>
      <w:spacing w:val="0"/>
      <w:sz w:val="18"/>
      <w:szCs w:val="18"/>
    </w:rPr>
  </w:style>
  <w:style w:type="paragraph" w:customStyle="1" w:styleId="CharChar10">
    <w:name w:val="Char Char Знак Знак Знак1"/>
    <w:basedOn w:val="a3"/>
    <w:uiPriority w:val="99"/>
    <w:rsid w:val="00A06BF5"/>
    <w:pPr>
      <w:spacing w:after="160" w:line="240" w:lineRule="exact"/>
    </w:pPr>
    <w:rPr>
      <w:rFonts w:ascii="Verdana" w:eastAsia="Times New Roman" w:hAnsi="Verdana"/>
      <w:sz w:val="24"/>
      <w:szCs w:val="24"/>
      <w:lang w:val="en-US"/>
    </w:rPr>
  </w:style>
  <w:style w:type="paragraph" w:customStyle="1" w:styleId="CharChar3">
    <w:name w:val="Char Char Знак Знак Знак3"/>
    <w:basedOn w:val="a3"/>
    <w:uiPriority w:val="99"/>
    <w:rsid w:val="00A06BF5"/>
    <w:pPr>
      <w:spacing w:after="160" w:line="240" w:lineRule="exact"/>
    </w:pPr>
    <w:rPr>
      <w:rFonts w:ascii="Verdana" w:eastAsia="Times New Roman" w:hAnsi="Verdana"/>
      <w:sz w:val="24"/>
      <w:szCs w:val="24"/>
      <w:lang w:val="en-US"/>
    </w:rPr>
  </w:style>
  <w:style w:type="paragraph" w:customStyle="1" w:styleId="170">
    <w:name w:val="Обычный (веб)17"/>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80">
    <w:name w:val="Обычный (веб)18"/>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90">
    <w:name w:val="Обычный (веб)19"/>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fffffff4">
    <w:name w:val="Подпись к таблице_"/>
    <w:basedOn w:val="a4"/>
    <w:link w:val="afffffff5"/>
    <w:uiPriority w:val="99"/>
    <w:locked/>
    <w:rsid w:val="00A06BF5"/>
    <w:rPr>
      <w:sz w:val="21"/>
      <w:szCs w:val="21"/>
      <w:shd w:val="clear" w:color="auto" w:fill="FFFFFF"/>
    </w:rPr>
  </w:style>
  <w:style w:type="paragraph" w:customStyle="1" w:styleId="afffffff5">
    <w:name w:val="Подпись к таблице"/>
    <w:basedOn w:val="a3"/>
    <w:link w:val="afffffff4"/>
    <w:uiPriority w:val="99"/>
    <w:rsid w:val="00A06BF5"/>
    <w:pPr>
      <w:widowControl w:val="0"/>
      <w:shd w:val="clear" w:color="auto" w:fill="FFFFFF"/>
      <w:spacing w:after="0" w:line="240" w:lineRule="atLeast"/>
    </w:pPr>
    <w:rPr>
      <w:rFonts w:asciiTheme="minorHAnsi" w:eastAsiaTheme="minorHAnsi" w:hAnsiTheme="minorHAnsi" w:cstheme="minorBidi"/>
      <w:sz w:val="21"/>
      <w:szCs w:val="21"/>
      <w:shd w:val="clear" w:color="auto" w:fill="FFFFFF"/>
    </w:rPr>
  </w:style>
  <w:style w:type="character" w:customStyle="1" w:styleId="11pt">
    <w:name w:val="Основной текст + 11 pt"/>
    <w:aliases w:val="Полужирный"/>
    <w:uiPriority w:val="99"/>
    <w:rsid w:val="00A06BF5"/>
    <w:rPr>
      <w:b/>
      <w:sz w:val="22"/>
    </w:rPr>
  </w:style>
  <w:style w:type="paragraph" w:customStyle="1" w:styleId="200">
    <w:name w:val="Обычный (веб)20"/>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character" w:customStyle="1" w:styleId="A10">
    <w:name w:val="A1"/>
    <w:uiPriority w:val="99"/>
    <w:rsid w:val="00A06BF5"/>
    <w:rPr>
      <w:color w:val="000000"/>
      <w:sz w:val="22"/>
    </w:rPr>
  </w:style>
  <w:style w:type="numbering" w:customStyle="1" w:styleId="3f1">
    <w:name w:val="Нет списка3"/>
    <w:next w:val="a6"/>
    <w:uiPriority w:val="99"/>
    <w:semiHidden/>
    <w:rsid w:val="00A06BF5"/>
  </w:style>
  <w:style w:type="table" w:customStyle="1" w:styleId="3f2">
    <w:name w:val="Сетка таблицы3"/>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3">
    <w:name w:val="Стиль3 Знак Знак Знак Знак"/>
    <w:basedOn w:val="a3"/>
    <w:rsid w:val="00A06BF5"/>
    <w:pPr>
      <w:widowControl w:val="0"/>
      <w:tabs>
        <w:tab w:val="left" w:pos="2160"/>
      </w:tabs>
      <w:spacing w:after="0" w:line="240" w:lineRule="auto"/>
      <w:ind w:left="2160" w:firstLine="851"/>
      <w:jc w:val="both"/>
      <w:textAlignment w:val="baseline"/>
    </w:pPr>
    <w:rPr>
      <w:rFonts w:ascii="Arial" w:eastAsia="Times New Roman" w:hAnsi="Arial" w:cs="Arial"/>
      <w:sz w:val="24"/>
      <w:szCs w:val="24"/>
      <w:lang w:eastAsia="ar-SA"/>
    </w:rPr>
  </w:style>
  <w:style w:type="table" w:customStyle="1" w:styleId="49">
    <w:name w:val="Сетка таблицы4"/>
    <w:basedOn w:val="a5"/>
    <w:next w:val="a9"/>
    <w:locked/>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8">
    <w:name w:val="Сетка таблицы5"/>
    <w:basedOn w:val="a5"/>
    <w:next w:val="a9"/>
    <w:uiPriority w:val="59"/>
    <w:rsid w:val="00A06B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67">
    <w:name w:val="Сетка таблицы6"/>
    <w:basedOn w:val="a5"/>
    <w:next w:val="a9"/>
    <w:uiPriority w:val="59"/>
    <w:rsid w:val="00A06BF5"/>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76">
    <w:name w:val="Сетка таблицы7"/>
    <w:basedOn w:val="a5"/>
    <w:next w:val="a9"/>
    <w:uiPriority w:val="9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rsid w:val="00A06BF5"/>
    <w:rPr>
      <w:rFonts w:ascii="Arial" w:eastAsia="Times New Roman" w:hAnsi="Arial" w:cs="Arial"/>
      <w:sz w:val="20"/>
      <w:szCs w:val="20"/>
      <w:lang w:eastAsia="ru-RU"/>
    </w:rPr>
  </w:style>
  <w:style w:type="table" w:customStyle="1" w:styleId="86">
    <w:name w:val="Сетка таблицы8"/>
    <w:basedOn w:val="a5"/>
    <w:next w:val="a9"/>
    <w:locked/>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96">
    <w:name w:val="Сетка таблицы9"/>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a">
    <w:name w:val="Нет списка4"/>
    <w:next w:val="a6"/>
    <w:semiHidden/>
    <w:rsid w:val="00A06BF5"/>
  </w:style>
  <w:style w:type="paragraph" w:customStyle="1" w:styleId="title">
    <w:name w:val="title"/>
    <w:basedOn w:val="a3"/>
    <w:rsid w:val="00A06BF5"/>
    <w:pPr>
      <w:spacing w:before="100" w:beforeAutospacing="1" w:after="100" w:afterAutospacing="1" w:line="240" w:lineRule="auto"/>
    </w:pPr>
    <w:rPr>
      <w:rFonts w:ascii="Times New Roman" w:hAnsi="Times New Roman"/>
      <w:sz w:val="24"/>
      <w:szCs w:val="24"/>
      <w:lang w:eastAsia="ru-RU"/>
    </w:rPr>
  </w:style>
  <w:style w:type="paragraph" w:customStyle="1" w:styleId="consplusnormal1">
    <w:name w:val="consplusnormal"/>
    <w:basedOn w:val="a3"/>
    <w:rsid w:val="00A06BF5"/>
    <w:pPr>
      <w:spacing w:before="100" w:beforeAutospacing="1" w:after="100" w:afterAutospacing="1" w:line="240" w:lineRule="auto"/>
    </w:pPr>
    <w:rPr>
      <w:rFonts w:ascii="Times New Roman" w:hAnsi="Times New Roman"/>
      <w:sz w:val="24"/>
      <w:szCs w:val="24"/>
      <w:lang w:eastAsia="ru-RU"/>
    </w:rPr>
  </w:style>
  <w:style w:type="paragraph" w:customStyle="1" w:styleId="consplusnonformat0">
    <w:name w:val="consplusnonformat"/>
    <w:basedOn w:val="a3"/>
    <w:rsid w:val="00A06BF5"/>
    <w:pPr>
      <w:spacing w:before="100" w:beforeAutospacing="1" w:after="100" w:afterAutospacing="1" w:line="240" w:lineRule="auto"/>
    </w:pPr>
    <w:rPr>
      <w:rFonts w:ascii="Times New Roman" w:hAnsi="Times New Roman"/>
      <w:sz w:val="24"/>
      <w:szCs w:val="24"/>
      <w:lang w:eastAsia="ru-RU"/>
    </w:rPr>
  </w:style>
  <w:style w:type="paragraph" w:customStyle="1" w:styleId="consplustitle0">
    <w:name w:val="consplustitle"/>
    <w:basedOn w:val="a3"/>
    <w:rsid w:val="00A06BF5"/>
    <w:pPr>
      <w:spacing w:before="100" w:beforeAutospacing="1" w:after="100" w:afterAutospacing="1" w:line="240" w:lineRule="auto"/>
    </w:pPr>
    <w:rPr>
      <w:rFonts w:ascii="Times New Roman" w:hAnsi="Times New Roman"/>
      <w:sz w:val="24"/>
      <w:szCs w:val="24"/>
      <w:lang w:eastAsia="ru-RU"/>
    </w:rPr>
  </w:style>
  <w:style w:type="paragraph" w:customStyle="1" w:styleId="rteindent1">
    <w:name w:val="rteindent1"/>
    <w:basedOn w:val="a3"/>
    <w:rsid w:val="00A06BF5"/>
    <w:pPr>
      <w:spacing w:before="100" w:beforeAutospacing="1" w:after="100" w:afterAutospacing="1" w:line="240" w:lineRule="auto"/>
    </w:pPr>
    <w:rPr>
      <w:rFonts w:eastAsia="Times New Roman" w:cs="Calibri"/>
      <w:sz w:val="24"/>
      <w:szCs w:val="24"/>
      <w:lang w:eastAsia="ru-RU"/>
    </w:rPr>
  </w:style>
  <w:style w:type="character" w:customStyle="1" w:styleId="HeaderChar">
    <w:name w:val="Header Char"/>
    <w:semiHidden/>
    <w:locked/>
    <w:rsid w:val="00A06BF5"/>
    <w:rPr>
      <w:rFonts w:cs="Calibri"/>
      <w:lang w:eastAsia="en-US"/>
    </w:rPr>
  </w:style>
  <w:style w:type="character" w:customStyle="1" w:styleId="BodyTextIndentChar">
    <w:name w:val="Body Text Indent Char"/>
    <w:semiHidden/>
    <w:locked/>
    <w:rsid w:val="00A06BF5"/>
    <w:rPr>
      <w:rFonts w:cs="Calibri"/>
      <w:lang w:eastAsia="en-US"/>
    </w:rPr>
  </w:style>
  <w:style w:type="paragraph" w:styleId="HTML">
    <w:name w:val="HTML Preformatted"/>
    <w:basedOn w:val="a3"/>
    <w:link w:val="HTML0"/>
    <w:rsid w:val="00A06B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4"/>
    <w:link w:val="HTML"/>
    <w:rsid w:val="00A06BF5"/>
    <w:rPr>
      <w:rFonts w:ascii="Courier New" w:eastAsia="Times New Roman" w:hAnsi="Courier New" w:cs="Courier New"/>
      <w:sz w:val="20"/>
      <w:szCs w:val="20"/>
      <w:lang w:eastAsia="ru-RU"/>
    </w:rPr>
  </w:style>
  <w:style w:type="character" w:customStyle="1" w:styleId="HTMLPreformattedChar">
    <w:name w:val="HTML Preformatted Char"/>
    <w:semiHidden/>
    <w:locked/>
    <w:rsid w:val="00A06BF5"/>
    <w:rPr>
      <w:rFonts w:ascii="Courier New" w:hAnsi="Courier New" w:cs="Courier New"/>
      <w:sz w:val="20"/>
      <w:szCs w:val="20"/>
      <w:lang w:eastAsia="en-US"/>
    </w:rPr>
  </w:style>
  <w:style w:type="table" w:customStyle="1" w:styleId="102">
    <w:name w:val="Сетка таблицы10"/>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
    <w:basedOn w:val="a5"/>
    <w:next w:val="a9"/>
    <w:locked/>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59">
    <w:name w:val="Нет списка5"/>
    <w:next w:val="a6"/>
    <w:semiHidden/>
    <w:rsid w:val="00A06BF5"/>
  </w:style>
  <w:style w:type="table" w:customStyle="1" w:styleId="122">
    <w:name w:val="Сетка таблицы12"/>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W8Num12z5">
    <w:name w:val="WW8Num12z5"/>
    <w:rsid w:val="00A06BF5"/>
    <w:rPr>
      <w:rFonts w:ascii="Wingdings" w:hAnsi="Wingdings"/>
    </w:rPr>
  </w:style>
  <w:style w:type="table" w:customStyle="1" w:styleId="131">
    <w:name w:val="Сетка таблицы13"/>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
    <w:name w:val="Сетка таблицы14"/>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6"/>
    <w:semiHidden/>
    <w:rsid w:val="00A06BF5"/>
  </w:style>
  <w:style w:type="character" w:customStyle="1" w:styleId="ei">
    <w:name w:val="ei"/>
    <w:basedOn w:val="a4"/>
    <w:rsid w:val="00A06BF5"/>
  </w:style>
  <w:style w:type="character" w:customStyle="1" w:styleId="apple-converted-space">
    <w:name w:val="apple-converted-space"/>
    <w:basedOn w:val="a4"/>
    <w:rsid w:val="00A06BF5"/>
  </w:style>
  <w:style w:type="paragraph" w:customStyle="1" w:styleId="2fc">
    <w:name w:val="Основной текст2"/>
    <w:basedOn w:val="a3"/>
    <w:rsid w:val="00A06BF5"/>
    <w:pPr>
      <w:widowControl w:val="0"/>
      <w:shd w:val="clear" w:color="auto" w:fill="FFFFFF"/>
      <w:spacing w:before="3720" w:after="0" w:line="650" w:lineRule="exact"/>
    </w:pPr>
    <w:rPr>
      <w:rFonts w:ascii="Sylfaen" w:eastAsia="Sylfaen" w:hAnsi="Sylfaen" w:cs="Sylfaen"/>
      <w:spacing w:val="5"/>
      <w:sz w:val="70"/>
      <w:szCs w:val="70"/>
      <w:lang w:eastAsia="ru-RU"/>
    </w:rPr>
  </w:style>
  <w:style w:type="character" w:customStyle="1" w:styleId="1ff3">
    <w:name w:val="Заголовок №1_"/>
    <w:basedOn w:val="a4"/>
    <w:link w:val="1ff4"/>
    <w:rsid w:val="00A06BF5"/>
    <w:rPr>
      <w:rFonts w:ascii="Sylfaen" w:eastAsia="Sylfaen" w:hAnsi="Sylfaen" w:cs="Sylfaen"/>
      <w:b/>
      <w:bCs/>
      <w:spacing w:val="15"/>
      <w:sz w:val="72"/>
      <w:szCs w:val="72"/>
      <w:shd w:val="clear" w:color="auto" w:fill="FFFFFF"/>
    </w:rPr>
  </w:style>
  <w:style w:type="paragraph" w:customStyle="1" w:styleId="1ff4">
    <w:name w:val="Заголовок №1"/>
    <w:basedOn w:val="a3"/>
    <w:link w:val="1ff3"/>
    <w:rsid w:val="00A06BF5"/>
    <w:pPr>
      <w:widowControl w:val="0"/>
      <w:shd w:val="clear" w:color="auto" w:fill="FFFFFF"/>
      <w:spacing w:before="840" w:after="0" w:line="880" w:lineRule="exact"/>
      <w:jc w:val="center"/>
      <w:outlineLvl w:val="0"/>
    </w:pPr>
    <w:rPr>
      <w:rFonts w:ascii="Sylfaen" w:eastAsia="Sylfaen" w:hAnsi="Sylfaen" w:cs="Sylfaen"/>
      <w:b/>
      <w:bCs/>
      <w:spacing w:val="15"/>
      <w:sz w:val="72"/>
      <w:szCs w:val="72"/>
    </w:rPr>
  </w:style>
  <w:style w:type="character" w:customStyle="1" w:styleId="5a">
    <w:name w:val="Основной текст (5)_"/>
    <w:basedOn w:val="a4"/>
    <w:link w:val="5b"/>
    <w:rsid w:val="00A06BF5"/>
    <w:rPr>
      <w:rFonts w:ascii="Sylfaen" w:eastAsia="Sylfaen" w:hAnsi="Sylfaen" w:cs="Sylfaen"/>
      <w:spacing w:val="1"/>
      <w:sz w:val="60"/>
      <w:szCs w:val="60"/>
      <w:shd w:val="clear" w:color="auto" w:fill="FFFFFF"/>
    </w:rPr>
  </w:style>
  <w:style w:type="paragraph" w:customStyle="1" w:styleId="5b">
    <w:name w:val="Основной текст (5)"/>
    <w:basedOn w:val="a3"/>
    <w:link w:val="5a"/>
    <w:rsid w:val="00A06BF5"/>
    <w:pPr>
      <w:widowControl w:val="0"/>
      <w:shd w:val="clear" w:color="auto" w:fill="FFFFFF"/>
      <w:spacing w:after="0" w:line="670" w:lineRule="exact"/>
      <w:jc w:val="right"/>
    </w:pPr>
    <w:rPr>
      <w:rFonts w:ascii="Sylfaen" w:eastAsia="Sylfaen" w:hAnsi="Sylfaen" w:cs="Sylfaen"/>
      <w:spacing w:val="1"/>
      <w:sz w:val="60"/>
      <w:szCs w:val="60"/>
    </w:rPr>
  </w:style>
  <w:style w:type="numbering" w:customStyle="1" w:styleId="77">
    <w:name w:val="Нет списка7"/>
    <w:next w:val="a6"/>
    <w:semiHidden/>
    <w:rsid w:val="00A06BF5"/>
  </w:style>
  <w:style w:type="table" w:customStyle="1" w:styleId="151">
    <w:name w:val="Сетка таблицы15"/>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7">
    <w:name w:val="Нет списка8"/>
    <w:next w:val="a6"/>
    <w:uiPriority w:val="99"/>
    <w:semiHidden/>
    <w:rsid w:val="00A06BF5"/>
  </w:style>
  <w:style w:type="table" w:customStyle="1" w:styleId="161">
    <w:name w:val="Сетка таблицы16"/>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
    <w:name w:val="Table Normal"/>
    <w:uiPriority w:val="2"/>
    <w:semiHidden/>
    <w:unhideWhenUsed/>
    <w:qFormat/>
    <w:rsid w:val="00A06BF5"/>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Heading1">
    <w:name w:val="Heading 1"/>
    <w:basedOn w:val="a3"/>
    <w:uiPriority w:val="1"/>
    <w:qFormat/>
    <w:rsid w:val="00A06BF5"/>
    <w:pPr>
      <w:widowControl w:val="0"/>
      <w:spacing w:after="0" w:line="240" w:lineRule="auto"/>
      <w:ind w:left="532" w:hanging="861"/>
      <w:outlineLvl w:val="1"/>
    </w:pPr>
    <w:rPr>
      <w:rFonts w:ascii="Times New Roman" w:eastAsia="Times New Roman" w:hAnsi="Times New Roman"/>
      <w:b/>
      <w:bCs/>
      <w:sz w:val="28"/>
      <w:szCs w:val="28"/>
      <w:lang w:val="en-US"/>
    </w:rPr>
  </w:style>
  <w:style w:type="paragraph" w:customStyle="1" w:styleId="TableParagraph">
    <w:name w:val="Table Paragraph"/>
    <w:basedOn w:val="a3"/>
    <w:uiPriority w:val="1"/>
    <w:qFormat/>
    <w:rsid w:val="00A06BF5"/>
    <w:pPr>
      <w:widowControl w:val="0"/>
      <w:spacing w:after="0" w:line="240" w:lineRule="auto"/>
    </w:pPr>
    <w:rPr>
      <w:lang w:val="en-US"/>
    </w:rPr>
  </w:style>
  <w:style w:type="numbering" w:customStyle="1" w:styleId="97">
    <w:name w:val="Нет списка9"/>
    <w:next w:val="a6"/>
    <w:uiPriority w:val="99"/>
    <w:semiHidden/>
    <w:rsid w:val="00A06BF5"/>
  </w:style>
  <w:style w:type="table" w:customStyle="1" w:styleId="171">
    <w:name w:val="Сетка таблицы17"/>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3">
    <w:name w:val="Нет списка10"/>
    <w:next w:val="a6"/>
    <w:uiPriority w:val="99"/>
    <w:semiHidden/>
    <w:unhideWhenUsed/>
    <w:rsid w:val="00A06BF5"/>
  </w:style>
  <w:style w:type="character" w:customStyle="1" w:styleId="blk">
    <w:name w:val="blk"/>
    <w:basedOn w:val="a4"/>
    <w:rsid w:val="00A06BF5"/>
  </w:style>
  <w:style w:type="character" w:styleId="afffffff6">
    <w:name w:val="endnote reference"/>
    <w:uiPriority w:val="99"/>
    <w:semiHidden/>
    <w:unhideWhenUsed/>
    <w:rsid w:val="00A06BF5"/>
    <w:rPr>
      <w:vertAlign w:val="superscript"/>
    </w:rPr>
  </w:style>
  <w:style w:type="character" w:customStyle="1" w:styleId="affffa">
    <w:name w:val="Абзац списка Знак"/>
    <w:link w:val="affff9"/>
    <w:locked/>
    <w:rsid w:val="00A06BF5"/>
    <w:rPr>
      <w:rFonts w:ascii="Calibri" w:eastAsia="Calibri" w:hAnsi="Calibri" w:cs="Times New Roman"/>
    </w:rPr>
  </w:style>
  <w:style w:type="numbering" w:customStyle="1" w:styleId="117">
    <w:name w:val="Нет списка11"/>
    <w:next w:val="a6"/>
    <w:uiPriority w:val="99"/>
    <w:semiHidden/>
    <w:unhideWhenUsed/>
    <w:rsid w:val="00A06BF5"/>
  </w:style>
  <w:style w:type="character" w:customStyle="1" w:styleId="5Exact">
    <w:name w:val="Основной текст (5) Exact"/>
    <w:basedOn w:val="a4"/>
    <w:rsid w:val="00A06BF5"/>
    <w:rPr>
      <w:rFonts w:ascii="Franklin Gothic Heavy" w:hAnsi="Franklin Gothic Heavy" w:cs="Franklin Gothic Heavy"/>
      <w:noProof/>
      <w:sz w:val="16"/>
      <w:szCs w:val="16"/>
      <w:shd w:val="clear" w:color="auto" w:fill="FFFFFF"/>
    </w:rPr>
  </w:style>
  <w:style w:type="character" w:customStyle="1" w:styleId="1ff5">
    <w:name w:val="Основной текст Знак1"/>
    <w:basedOn w:val="a4"/>
    <w:uiPriority w:val="99"/>
    <w:semiHidden/>
    <w:rsid w:val="00A06BF5"/>
    <w:rPr>
      <w:rFonts w:ascii="Times New Roman" w:eastAsia="Times New Roman" w:hAnsi="Times New Roman" w:cs="Times New Roman"/>
      <w:sz w:val="24"/>
      <w:szCs w:val="24"/>
      <w:lang w:eastAsia="ru-RU"/>
    </w:rPr>
  </w:style>
  <w:style w:type="numbering" w:customStyle="1" w:styleId="123">
    <w:name w:val="Нет списка12"/>
    <w:next w:val="a6"/>
    <w:semiHidden/>
    <w:rsid w:val="00A06BF5"/>
  </w:style>
  <w:style w:type="table" w:customStyle="1" w:styleId="181">
    <w:name w:val="Сетка таблицы18"/>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5"/>
    <w:next w:val="a9"/>
    <w:uiPriority w:val="9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2">
    <w:name w:val="Нет списка13"/>
    <w:next w:val="a6"/>
    <w:semiHidden/>
    <w:rsid w:val="00A06BF5"/>
  </w:style>
  <w:style w:type="paragraph" w:customStyle="1" w:styleId="142">
    <w:name w:val="Знак14"/>
    <w:basedOn w:val="a3"/>
    <w:uiPriority w:val="99"/>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78">
    <w:name w:val="Абзац списка7"/>
    <w:basedOn w:val="a3"/>
    <w:rsid w:val="00A06BF5"/>
    <w:pPr>
      <w:spacing w:after="0" w:line="240" w:lineRule="auto"/>
      <w:ind w:left="720" w:firstLine="709"/>
      <w:jc w:val="both"/>
    </w:pPr>
    <w:rPr>
      <w:rFonts w:ascii="Times New Roman" w:hAnsi="Times New Roman"/>
      <w:sz w:val="24"/>
      <w:szCs w:val="24"/>
      <w:lang w:eastAsia="ar-SA"/>
    </w:rPr>
  </w:style>
  <w:style w:type="numbering" w:customStyle="1" w:styleId="143">
    <w:name w:val="Нет списка14"/>
    <w:next w:val="a6"/>
    <w:semiHidden/>
    <w:rsid w:val="00A06BF5"/>
  </w:style>
  <w:style w:type="paragraph" w:customStyle="1" w:styleId="1ff6">
    <w:name w:val="Текст1"/>
    <w:basedOn w:val="a3"/>
    <w:rsid w:val="00A06BF5"/>
    <w:pPr>
      <w:autoSpaceDE w:val="0"/>
      <w:spacing w:after="0" w:line="240" w:lineRule="auto"/>
    </w:pPr>
    <w:rPr>
      <w:rFonts w:ascii="Courier New" w:hAnsi="Courier New" w:cs="Courier New"/>
      <w:sz w:val="20"/>
      <w:szCs w:val="20"/>
      <w:lang w:eastAsia="ar-SA"/>
    </w:rPr>
  </w:style>
  <w:style w:type="table" w:customStyle="1" w:styleId="214">
    <w:name w:val="Сетка таблицы21"/>
    <w:basedOn w:val="a5"/>
    <w:next w:val="a9"/>
    <w:rsid w:val="00A06BF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52">
    <w:name w:val="Нет списка15"/>
    <w:next w:val="a6"/>
    <w:uiPriority w:val="99"/>
    <w:semiHidden/>
    <w:rsid w:val="00A06BF5"/>
  </w:style>
  <w:style w:type="table" w:customStyle="1" w:styleId="222">
    <w:name w:val="Сетка таблицы22"/>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2">
    <w:name w:val="Нет списка16"/>
    <w:next w:val="a6"/>
    <w:semiHidden/>
    <w:rsid w:val="00A06BF5"/>
  </w:style>
  <w:style w:type="table" w:customStyle="1" w:styleId="232">
    <w:name w:val="Сетка таблицы23"/>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2">
    <w:name w:val="Нет списка17"/>
    <w:next w:val="a6"/>
    <w:uiPriority w:val="99"/>
    <w:semiHidden/>
    <w:unhideWhenUsed/>
    <w:rsid w:val="00A06BF5"/>
  </w:style>
  <w:style w:type="paragraph" w:customStyle="1" w:styleId="3f4">
    <w:name w:val="Знак Знак3 Знак Знак"/>
    <w:basedOn w:val="a3"/>
    <w:uiPriority w:val="99"/>
    <w:rsid w:val="00A06BF5"/>
    <w:pPr>
      <w:spacing w:after="160" w:line="240" w:lineRule="exact"/>
    </w:pPr>
    <w:rPr>
      <w:rFonts w:ascii="Verdana" w:eastAsia="Times New Roman" w:hAnsi="Verdana"/>
      <w:sz w:val="20"/>
      <w:szCs w:val="20"/>
      <w:lang w:val="en-US"/>
    </w:rPr>
  </w:style>
  <w:style w:type="table" w:customStyle="1" w:styleId="241">
    <w:name w:val="Сетка таблицы24"/>
    <w:basedOn w:val="a5"/>
    <w:next w:val="a9"/>
    <w:uiPriority w:val="9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5c">
    <w:name w:val="Основной текст + 5"/>
    <w:aliases w:val="5 pt,Курсив"/>
    <w:basedOn w:val="ad"/>
    <w:rsid w:val="00A06BF5"/>
    <w:rPr>
      <w:rFonts w:ascii="Times New Roman" w:hAnsi="Times New Roman"/>
      <w:i/>
      <w:iCs/>
      <w:noProof/>
      <w:sz w:val="11"/>
      <w:szCs w:val="11"/>
      <w:u w:val="none"/>
      <w:shd w:val="clear" w:color="auto" w:fill="FFFFFF"/>
    </w:rPr>
  </w:style>
  <w:style w:type="numbering" w:customStyle="1" w:styleId="182">
    <w:name w:val="Нет списка18"/>
    <w:next w:val="a6"/>
    <w:uiPriority w:val="99"/>
    <w:semiHidden/>
    <w:unhideWhenUsed/>
    <w:rsid w:val="00A06BF5"/>
  </w:style>
  <w:style w:type="character" w:customStyle="1" w:styleId="WW8Num1z0">
    <w:name w:val="WW8Num1z0"/>
    <w:rsid w:val="00A06BF5"/>
    <w:rPr>
      <w:rFonts w:ascii="Symbol" w:hAnsi="Symbol" w:cs="OpenSymbol"/>
    </w:rPr>
  </w:style>
  <w:style w:type="character" w:customStyle="1" w:styleId="3f5">
    <w:name w:val="Основной шрифт абзаца3"/>
    <w:rsid w:val="00A06BF5"/>
  </w:style>
  <w:style w:type="paragraph" w:customStyle="1" w:styleId="215">
    <w:name w:val="Обычный (веб)21"/>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paragraph" w:customStyle="1" w:styleId="1ff7">
    <w:name w:val="Знак1 Знак Знак"/>
    <w:basedOn w:val="a3"/>
    <w:rsid w:val="00A06BF5"/>
    <w:pPr>
      <w:widowControl w:val="0"/>
      <w:adjustRightInd w:val="0"/>
      <w:spacing w:after="0" w:line="360" w:lineRule="atLeast"/>
      <w:jc w:val="both"/>
      <w:textAlignment w:val="baseline"/>
    </w:pPr>
    <w:rPr>
      <w:rFonts w:ascii="Times New Roman" w:eastAsia="Times New Roman" w:hAnsi="Times New Roman" w:cs="Verdana"/>
      <w:sz w:val="28"/>
      <w:szCs w:val="20"/>
      <w:lang w:val="en-US"/>
    </w:rPr>
  </w:style>
  <w:style w:type="table" w:customStyle="1" w:styleId="251">
    <w:name w:val="Сетка таблицы25"/>
    <w:basedOn w:val="a5"/>
    <w:next w:val="a9"/>
    <w:uiPriority w:val="5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2">
    <w:name w:val="Нет списка19"/>
    <w:next w:val="a6"/>
    <w:semiHidden/>
    <w:rsid w:val="00A06BF5"/>
  </w:style>
  <w:style w:type="table" w:customStyle="1" w:styleId="260">
    <w:name w:val="Сетка таблицы26"/>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anklinGothicDemi15pt">
    <w:name w:val="Основной текст + Franklin Gothic Demi;15 pt;Курсив"/>
    <w:basedOn w:val="affe"/>
    <w:rsid w:val="00A06BF5"/>
    <w:rPr>
      <w:rFonts w:ascii="Franklin Gothic Demi" w:eastAsia="Franklin Gothic Demi" w:hAnsi="Franklin Gothic Demi" w:cs="Franklin Gothic Demi"/>
      <w:b w:val="0"/>
      <w:bCs w:val="0"/>
      <w:i/>
      <w:iCs/>
      <w:smallCaps w:val="0"/>
      <w:strike w:val="0"/>
      <w:color w:val="000000"/>
      <w:spacing w:val="0"/>
      <w:w w:val="100"/>
      <w:position w:val="0"/>
      <w:sz w:val="30"/>
      <w:szCs w:val="30"/>
      <w:u w:val="single"/>
      <w:lang w:val="ru-RU"/>
    </w:rPr>
  </w:style>
  <w:style w:type="paragraph" w:customStyle="1" w:styleId="3f6">
    <w:name w:val="Основной текст3"/>
    <w:basedOn w:val="a3"/>
    <w:rsid w:val="00A06BF5"/>
    <w:pPr>
      <w:widowControl w:val="0"/>
      <w:spacing w:after="0" w:line="0" w:lineRule="atLeast"/>
    </w:pPr>
    <w:rPr>
      <w:rFonts w:ascii="Times New Roman" w:eastAsia="Times New Roman" w:hAnsi="Times New Roman"/>
      <w:color w:val="000000"/>
      <w:sz w:val="27"/>
      <w:szCs w:val="27"/>
      <w:lang w:eastAsia="ru-RU"/>
    </w:rPr>
  </w:style>
  <w:style w:type="table" w:customStyle="1" w:styleId="270">
    <w:name w:val="Сетка таблицы27"/>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80">
    <w:name w:val="Сетка таблицы28"/>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02">
    <w:name w:val="Нет списка20"/>
    <w:next w:val="a6"/>
    <w:semiHidden/>
    <w:rsid w:val="00A06BF5"/>
  </w:style>
  <w:style w:type="paragraph" w:customStyle="1" w:styleId="88">
    <w:name w:val="Абзац списка8"/>
    <w:basedOn w:val="a3"/>
    <w:rsid w:val="00A06BF5"/>
    <w:pPr>
      <w:spacing w:after="0" w:line="240" w:lineRule="auto"/>
      <w:ind w:left="720" w:firstLine="709"/>
      <w:jc w:val="both"/>
    </w:pPr>
    <w:rPr>
      <w:rFonts w:ascii="Times New Roman" w:hAnsi="Times New Roman"/>
      <w:sz w:val="24"/>
      <w:szCs w:val="24"/>
      <w:lang w:eastAsia="ar-SA"/>
    </w:rPr>
  </w:style>
  <w:style w:type="table" w:customStyle="1" w:styleId="290">
    <w:name w:val="Сетка таблицы29"/>
    <w:basedOn w:val="a5"/>
    <w:next w:val="a9"/>
    <w:rsid w:val="00A06BF5"/>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33">
    <w:name w:val="Знак13"/>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table" w:customStyle="1" w:styleId="300">
    <w:name w:val="Сетка таблицы30"/>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6">
    <w:name w:val="Нет списка21"/>
    <w:next w:val="a6"/>
    <w:semiHidden/>
    <w:rsid w:val="00A06BF5"/>
  </w:style>
  <w:style w:type="table" w:customStyle="1" w:styleId="312">
    <w:name w:val="Сетка таблицы31"/>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7">
    <w:name w:val="Стиль По центру"/>
    <w:basedOn w:val="a3"/>
    <w:rsid w:val="00A06BF5"/>
    <w:pPr>
      <w:spacing w:after="0" w:line="240" w:lineRule="auto"/>
      <w:jc w:val="center"/>
    </w:pPr>
    <w:rPr>
      <w:rFonts w:ascii="Times New Roman" w:eastAsia="Times New Roman" w:hAnsi="Times New Roman"/>
      <w:sz w:val="24"/>
      <w:szCs w:val="20"/>
      <w:lang w:eastAsia="ru-RU"/>
    </w:rPr>
  </w:style>
  <w:style w:type="numbering" w:customStyle="1" w:styleId="223">
    <w:name w:val="Нет списка22"/>
    <w:next w:val="a6"/>
    <w:uiPriority w:val="99"/>
    <w:semiHidden/>
    <w:unhideWhenUsed/>
    <w:rsid w:val="00A06BF5"/>
  </w:style>
  <w:style w:type="table" w:customStyle="1" w:styleId="321">
    <w:name w:val="Сетка таблицы32"/>
    <w:basedOn w:val="a5"/>
    <w:next w:val="a9"/>
    <w:uiPriority w:val="99"/>
    <w:rsid w:val="00A06BF5"/>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5"/>
    <w:next w:val="a9"/>
    <w:uiPriority w:val="3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3">
    <w:name w:val="Нет списка23"/>
    <w:next w:val="a6"/>
    <w:uiPriority w:val="99"/>
    <w:semiHidden/>
    <w:unhideWhenUsed/>
    <w:rsid w:val="00A06BF5"/>
  </w:style>
  <w:style w:type="character" w:customStyle="1" w:styleId="1ff8">
    <w:name w:val="Подзаголовок Знак1"/>
    <w:uiPriority w:val="11"/>
    <w:rsid w:val="00A06BF5"/>
    <w:rPr>
      <w:rFonts w:ascii="Cambria" w:eastAsia="Times New Roman" w:hAnsi="Cambria" w:cs="Times New Roman"/>
      <w:sz w:val="24"/>
      <w:szCs w:val="24"/>
      <w:lang w:eastAsia="en-US"/>
    </w:rPr>
  </w:style>
  <w:style w:type="paragraph" w:customStyle="1" w:styleId="98">
    <w:name w:val="Абзац списка9"/>
    <w:basedOn w:val="a3"/>
    <w:rsid w:val="00A06BF5"/>
    <w:pPr>
      <w:spacing w:after="0" w:line="240" w:lineRule="auto"/>
      <w:ind w:left="720" w:firstLine="709"/>
      <w:jc w:val="both"/>
    </w:pPr>
    <w:rPr>
      <w:rFonts w:ascii="Times New Roman" w:hAnsi="Times New Roman"/>
      <w:sz w:val="24"/>
      <w:szCs w:val="24"/>
      <w:lang w:eastAsia="ar-SA"/>
    </w:rPr>
  </w:style>
  <w:style w:type="table" w:customStyle="1" w:styleId="340">
    <w:name w:val="Сетка таблицы34"/>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224">
    <w:name w:val="Обычный (веб)22"/>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50">
    <w:name w:val="Сетка таблицы35"/>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sonormalmailrucssattributepostfix">
    <w:name w:val="msonormal_mailru_css_attribute_postfix"/>
    <w:basedOn w:val="a3"/>
    <w:rsid w:val="00A06BF5"/>
    <w:pPr>
      <w:suppressAutoHyphens/>
      <w:spacing w:before="280" w:after="280" w:line="240" w:lineRule="auto"/>
    </w:pPr>
    <w:rPr>
      <w:rFonts w:ascii="Times New Roman" w:eastAsia="Times New Roman" w:hAnsi="Times New Roman"/>
      <w:sz w:val="24"/>
      <w:szCs w:val="24"/>
      <w:lang w:eastAsia="zh-CN"/>
    </w:rPr>
  </w:style>
  <w:style w:type="paragraph" w:customStyle="1" w:styleId="font9">
    <w:name w:val="font9"/>
    <w:basedOn w:val="a3"/>
    <w:rsid w:val="00A06BF5"/>
    <w:pPr>
      <w:spacing w:before="100" w:beforeAutospacing="1" w:after="100" w:afterAutospacing="1" w:line="240" w:lineRule="auto"/>
    </w:pPr>
    <w:rPr>
      <w:rFonts w:ascii="Times New Roman" w:eastAsia="Times New Roman" w:hAnsi="Times New Roman"/>
      <w:b/>
      <w:bCs/>
      <w:sz w:val="28"/>
      <w:szCs w:val="28"/>
      <w:lang w:eastAsia="ru-RU"/>
    </w:rPr>
  </w:style>
  <w:style w:type="table" w:customStyle="1" w:styleId="360">
    <w:name w:val="Сетка таблицы36"/>
    <w:basedOn w:val="a5"/>
    <w:next w:val="a9"/>
    <w:uiPriority w:val="59"/>
    <w:rsid w:val="00A06BF5"/>
    <w:pPr>
      <w:spacing w:after="0" w:line="240" w:lineRule="auto"/>
      <w:jc w:val="both"/>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70">
    <w:name w:val="Сетка таблицы37"/>
    <w:basedOn w:val="a5"/>
    <w:next w:val="a9"/>
    <w:uiPriority w:val="9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42">
    <w:name w:val="Нет списка24"/>
    <w:next w:val="a6"/>
    <w:uiPriority w:val="99"/>
    <w:semiHidden/>
    <w:unhideWhenUsed/>
    <w:rsid w:val="00A06BF5"/>
  </w:style>
  <w:style w:type="numbering" w:customStyle="1" w:styleId="252">
    <w:name w:val="Нет списка25"/>
    <w:next w:val="a6"/>
    <w:semiHidden/>
    <w:rsid w:val="00A06BF5"/>
  </w:style>
  <w:style w:type="table" w:customStyle="1" w:styleId="380">
    <w:name w:val="Сетка таблицы38"/>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2">
    <w:name w:val="Char Char1 Знак Знак Знак2"/>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04">
    <w:name w:val="Абзац списка10"/>
    <w:basedOn w:val="a3"/>
    <w:rsid w:val="00A06BF5"/>
    <w:pPr>
      <w:ind w:left="720"/>
    </w:pPr>
    <w:rPr>
      <w:rFonts w:eastAsia="Times New Roman"/>
    </w:rPr>
  </w:style>
  <w:style w:type="paragraph" w:customStyle="1" w:styleId="afffffff8">
    <w:name w:val="Программы"/>
    <w:basedOn w:val="a3"/>
    <w:rsid w:val="00A06BF5"/>
    <w:pPr>
      <w:spacing w:after="0" w:line="360" w:lineRule="auto"/>
      <w:ind w:firstLine="720"/>
      <w:jc w:val="both"/>
    </w:pPr>
    <w:rPr>
      <w:rFonts w:ascii="Times New Roman" w:eastAsia="Times New Roman" w:hAnsi="Times New Roman"/>
      <w:sz w:val="28"/>
      <w:szCs w:val="20"/>
      <w:lang w:eastAsia="ru-RU"/>
    </w:rPr>
  </w:style>
  <w:style w:type="paragraph" w:customStyle="1" w:styleId="234">
    <w:name w:val="Обычный (веб)23"/>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390">
    <w:name w:val="Сетка таблицы39"/>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1">
    <w:name w:val="Нет списка26"/>
    <w:next w:val="a6"/>
    <w:uiPriority w:val="99"/>
    <w:semiHidden/>
    <w:unhideWhenUsed/>
    <w:rsid w:val="00A06BF5"/>
  </w:style>
  <w:style w:type="numbering" w:customStyle="1" w:styleId="271">
    <w:name w:val="Нет списка27"/>
    <w:next w:val="a6"/>
    <w:uiPriority w:val="99"/>
    <w:semiHidden/>
    <w:unhideWhenUsed/>
    <w:rsid w:val="00A06BF5"/>
  </w:style>
  <w:style w:type="numbering" w:customStyle="1" w:styleId="281">
    <w:name w:val="Нет списка28"/>
    <w:next w:val="a6"/>
    <w:uiPriority w:val="99"/>
    <w:semiHidden/>
    <w:unhideWhenUsed/>
    <w:rsid w:val="00A06BF5"/>
  </w:style>
  <w:style w:type="paragraph" w:customStyle="1" w:styleId="Style3">
    <w:name w:val="Style3"/>
    <w:basedOn w:val="a3"/>
    <w:uiPriority w:val="99"/>
    <w:rsid w:val="00A06BF5"/>
    <w:pPr>
      <w:widowControl w:val="0"/>
      <w:autoSpaceDE w:val="0"/>
      <w:autoSpaceDN w:val="0"/>
      <w:adjustRightInd w:val="0"/>
      <w:spacing w:after="0" w:line="320" w:lineRule="exact"/>
      <w:ind w:firstLine="699"/>
      <w:jc w:val="both"/>
    </w:pPr>
    <w:rPr>
      <w:rFonts w:ascii="Times New Roman" w:eastAsia="Times New Roman" w:hAnsi="Times New Roman"/>
      <w:sz w:val="24"/>
      <w:szCs w:val="24"/>
      <w:lang w:eastAsia="ru-RU"/>
    </w:rPr>
  </w:style>
  <w:style w:type="paragraph" w:customStyle="1" w:styleId="Style4">
    <w:name w:val="Style4"/>
    <w:basedOn w:val="a3"/>
    <w:uiPriority w:val="99"/>
    <w:rsid w:val="00A06BF5"/>
    <w:pPr>
      <w:widowControl w:val="0"/>
      <w:autoSpaceDE w:val="0"/>
      <w:autoSpaceDN w:val="0"/>
      <w:adjustRightInd w:val="0"/>
      <w:spacing w:after="0" w:line="317" w:lineRule="exact"/>
      <w:ind w:firstLine="699"/>
      <w:jc w:val="both"/>
    </w:pPr>
    <w:rPr>
      <w:rFonts w:ascii="Times New Roman" w:eastAsia="Times New Roman" w:hAnsi="Times New Roman"/>
      <w:sz w:val="24"/>
      <w:szCs w:val="24"/>
      <w:lang w:eastAsia="ru-RU"/>
    </w:rPr>
  </w:style>
  <w:style w:type="paragraph" w:customStyle="1" w:styleId="Style7">
    <w:name w:val="Style7"/>
    <w:basedOn w:val="a3"/>
    <w:uiPriority w:val="99"/>
    <w:rsid w:val="00A06BF5"/>
    <w:pPr>
      <w:widowControl w:val="0"/>
      <w:autoSpaceDE w:val="0"/>
      <w:autoSpaceDN w:val="0"/>
      <w:adjustRightInd w:val="0"/>
      <w:spacing w:after="0" w:line="240" w:lineRule="auto"/>
      <w:jc w:val="right"/>
    </w:pPr>
    <w:rPr>
      <w:rFonts w:ascii="Times New Roman" w:eastAsia="Times New Roman" w:hAnsi="Times New Roman"/>
      <w:sz w:val="24"/>
      <w:szCs w:val="24"/>
      <w:lang w:eastAsia="ru-RU"/>
    </w:rPr>
  </w:style>
  <w:style w:type="character" w:customStyle="1" w:styleId="FontStyle20">
    <w:name w:val="Font Style20"/>
    <w:basedOn w:val="a4"/>
    <w:uiPriority w:val="99"/>
    <w:rsid w:val="00A06BF5"/>
    <w:rPr>
      <w:rFonts w:ascii="Times New Roman" w:hAnsi="Times New Roman" w:cs="Times New Roman"/>
      <w:sz w:val="24"/>
      <w:szCs w:val="24"/>
    </w:rPr>
  </w:style>
  <w:style w:type="paragraph" w:customStyle="1" w:styleId="Style5">
    <w:name w:val="Style5"/>
    <w:basedOn w:val="a3"/>
    <w:uiPriority w:val="99"/>
    <w:rsid w:val="00A06B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3"/>
    <w:uiPriority w:val="99"/>
    <w:rsid w:val="00A06BF5"/>
    <w:pPr>
      <w:widowControl w:val="0"/>
      <w:autoSpaceDE w:val="0"/>
      <w:autoSpaceDN w:val="0"/>
      <w:adjustRightInd w:val="0"/>
      <w:spacing w:after="0" w:line="278" w:lineRule="exact"/>
      <w:jc w:val="center"/>
    </w:pPr>
    <w:rPr>
      <w:rFonts w:ascii="Times New Roman" w:eastAsia="Times New Roman" w:hAnsi="Times New Roman"/>
      <w:sz w:val="24"/>
      <w:szCs w:val="24"/>
      <w:lang w:eastAsia="ru-RU"/>
    </w:rPr>
  </w:style>
  <w:style w:type="paragraph" w:customStyle="1" w:styleId="Style8">
    <w:name w:val="Style8"/>
    <w:basedOn w:val="a3"/>
    <w:uiPriority w:val="99"/>
    <w:rsid w:val="00A06BF5"/>
    <w:pPr>
      <w:widowControl w:val="0"/>
      <w:autoSpaceDE w:val="0"/>
      <w:autoSpaceDN w:val="0"/>
      <w:adjustRightInd w:val="0"/>
      <w:spacing w:after="0" w:line="278" w:lineRule="exact"/>
    </w:pPr>
    <w:rPr>
      <w:rFonts w:ascii="Times New Roman" w:eastAsia="Times New Roman" w:hAnsi="Times New Roman"/>
      <w:sz w:val="24"/>
      <w:szCs w:val="24"/>
      <w:lang w:eastAsia="ru-RU"/>
    </w:rPr>
  </w:style>
  <w:style w:type="paragraph" w:customStyle="1" w:styleId="Style9">
    <w:name w:val="Style9"/>
    <w:basedOn w:val="a3"/>
    <w:uiPriority w:val="99"/>
    <w:rsid w:val="00A06BF5"/>
    <w:pPr>
      <w:widowControl w:val="0"/>
      <w:autoSpaceDE w:val="0"/>
      <w:autoSpaceDN w:val="0"/>
      <w:adjustRightInd w:val="0"/>
      <w:spacing w:after="0" w:line="324" w:lineRule="exact"/>
      <w:jc w:val="center"/>
    </w:pPr>
    <w:rPr>
      <w:rFonts w:ascii="Times New Roman" w:eastAsia="Times New Roman" w:hAnsi="Times New Roman"/>
      <w:sz w:val="24"/>
      <w:szCs w:val="24"/>
      <w:lang w:eastAsia="ru-RU"/>
    </w:rPr>
  </w:style>
  <w:style w:type="paragraph" w:customStyle="1" w:styleId="Style10">
    <w:name w:val="Style10"/>
    <w:basedOn w:val="a3"/>
    <w:uiPriority w:val="99"/>
    <w:rsid w:val="00A06B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1">
    <w:name w:val="Style11"/>
    <w:basedOn w:val="a3"/>
    <w:uiPriority w:val="99"/>
    <w:rsid w:val="00A06BF5"/>
    <w:pPr>
      <w:widowControl w:val="0"/>
      <w:autoSpaceDE w:val="0"/>
      <w:autoSpaceDN w:val="0"/>
      <w:adjustRightInd w:val="0"/>
      <w:spacing w:after="0" w:line="328" w:lineRule="exact"/>
      <w:ind w:hanging="335"/>
    </w:pPr>
    <w:rPr>
      <w:rFonts w:ascii="Times New Roman" w:eastAsia="Times New Roman" w:hAnsi="Times New Roman"/>
      <w:sz w:val="24"/>
      <w:szCs w:val="24"/>
      <w:lang w:eastAsia="ru-RU"/>
    </w:rPr>
  </w:style>
  <w:style w:type="paragraph" w:customStyle="1" w:styleId="Style12">
    <w:name w:val="Style12"/>
    <w:basedOn w:val="a3"/>
    <w:uiPriority w:val="99"/>
    <w:rsid w:val="00A06B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3">
    <w:name w:val="Style13"/>
    <w:basedOn w:val="a3"/>
    <w:uiPriority w:val="99"/>
    <w:rsid w:val="00A06BF5"/>
    <w:pPr>
      <w:widowControl w:val="0"/>
      <w:autoSpaceDE w:val="0"/>
      <w:autoSpaceDN w:val="0"/>
      <w:adjustRightInd w:val="0"/>
      <w:spacing w:after="0" w:line="314" w:lineRule="exact"/>
      <w:ind w:firstLine="328"/>
    </w:pPr>
    <w:rPr>
      <w:rFonts w:ascii="Times New Roman" w:eastAsia="Times New Roman" w:hAnsi="Times New Roman"/>
      <w:sz w:val="24"/>
      <w:szCs w:val="24"/>
      <w:lang w:eastAsia="ru-RU"/>
    </w:rPr>
  </w:style>
  <w:style w:type="paragraph" w:customStyle="1" w:styleId="Style15">
    <w:name w:val="Style15"/>
    <w:basedOn w:val="a3"/>
    <w:uiPriority w:val="99"/>
    <w:rsid w:val="00A06B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6">
    <w:name w:val="Style16"/>
    <w:basedOn w:val="a3"/>
    <w:uiPriority w:val="99"/>
    <w:rsid w:val="00A06BF5"/>
    <w:pPr>
      <w:widowControl w:val="0"/>
      <w:autoSpaceDE w:val="0"/>
      <w:autoSpaceDN w:val="0"/>
      <w:adjustRightInd w:val="0"/>
      <w:spacing w:after="0" w:line="240" w:lineRule="auto"/>
      <w:jc w:val="both"/>
    </w:pPr>
    <w:rPr>
      <w:rFonts w:ascii="Times New Roman" w:eastAsia="Times New Roman" w:hAnsi="Times New Roman"/>
      <w:sz w:val="24"/>
      <w:szCs w:val="24"/>
      <w:lang w:eastAsia="ru-RU"/>
    </w:rPr>
  </w:style>
  <w:style w:type="paragraph" w:customStyle="1" w:styleId="Style17">
    <w:name w:val="Style17"/>
    <w:basedOn w:val="a3"/>
    <w:uiPriority w:val="99"/>
    <w:rsid w:val="00A06BF5"/>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18">
    <w:name w:val="Style18"/>
    <w:basedOn w:val="a3"/>
    <w:uiPriority w:val="99"/>
    <w:rsid w:val="00A06BF5"/>
    <w:pPr>
      <w:widowControl w:val="0"/>
      <w:autoSpaceDE w:val="0"/>
      <w:autoSpaceDN w:val="0"/>
      <w:adjustRightInd w:val="0"/>
      <w:spacing w:after="0" w:line="231" w:lineRule="exact"/>
      <w:jc w:val="right"/>
    </w:pPr>
    <w:rPr>
      <w:rFonts w:ascii="Times New Roman" w:eastAsia="Times New Roman" w:hAnsi="Times New Roman"/>
      <w:sz w:val="24"/>
      <w:szCs w:val="24"/>
      <w:lang w:eastAsia="ru-RU"/>
    </w:rPr>
  </w:style>
  <w:style w:type="character" w:customStyle="1" w:styleId="FontStyle21">
    <w:name w:val="Font Style21"/>
    <w:basedOn w:val="a4"/>
    <w:uiPriority w:val="99"/>
    <w:rsid w:val="00A06BF5"/>
    <w:rPr>
      <w:rFonts w:ascii="Microsoft Sans Serif" w:hAnsi="Microsoft Sans Serif" w:cs="Microsoft Sans Serif"/>
      <w:i/>
      <w:iCs/>
      <w:sz w:val="20"/>
      <w:szCs w:val="20"/>
    </w:rPr>
  </w:style>
  <w:style w:type="character" w:customStyle="1" w:styleId="FontStyle22">
    <w:name w:val="Font Style22"/>
    <w:basedOn w:val="a4"/>
    <w:uiPriority w:val="99"/>
    <w:rsid w:val="00A06BF5"/>
    <w:rPr>
      <w:rFonts w:ascii="Times New Roman" w:hAnsi="Times New Roman" w:cs="Times New Roman"/>
      <w:sz w:val="26"/>
      <w:szCs w:val="26"/>
    </w:rPr>
  </w:style>
  <w:style w:type="character" w:customStyle="1" w:styleId="FontStyle23">
    <w:name w:val="Font Style23"/>
    <w:basedOn w:val="a4"/>
    <w:uiPriority w:val="99"/>
    <w:rsid w:val="00A06BF5"/>
    <w:rPr>
      <w:rFonts w:ascii="Arial Black" w:hAnsi="Arial Black" w:cs="Arial Black"/>
      <w:sz w:val="14"/>
      <w:szCs w:val="14"/>
    </w:rPr>
  </w:style>
  <w:style w:type="character" w:customStyle="1" w:styleId="FontStyle24">
    <w:name w:val="Font Style24"/>
    <w:basedOn w:val="a4"/>
    <w:uiPriority w:val="99"/>
    <w:rsid w:val="00A06BF5"/>
    <w:rPr>
      <w:rFonts w:ascii="Times New Roman" w:hAnsi="Times New Roman" w:cs="Times New Roman"/>
      <w:spacing w:val="10"/>
      <w:sz w:val="16"/>
      <w:szCs w:val="16"/>
    </w:rPr>
  </w:style>
  <w:style w:type="character" w:customStyle="1" w:styleId="FontStyle25">
    <w:name w:val="Font Style25"/>
    <w:basedOn w:val="a4"/>
    <w:uiPriority w:val="99"/>
    <w:rsid w:val="00A06BF5"/>
    <w:rPr>
      <w:rFonts w:ascii="Microsoft Sans Serif" w:hAnsi="Microsoft Sans Serif" w:cs="Microsoft Sans Serif"/>
      <w:i/>
      <w:iCs/>
      <w:sz w:val="22"/>
      <w:szCs w:val="22"/>
    </w:rPr>
  </w:style>
  <w:style w:type="character" w:customStyle="1" w:styleId="FontStyle26">
    <w:name w:val="Font Style26"/>
    <w:basedOn w:val="a4"/>
    <w:uiPriority w:val="99"/>
    <w:rsid w:val="00A06BF5"/>
    <w:rPr>
      <w:rFonts w:ascii="Times New Roman" w:hAnsi="Times New Roman" w:cs="Times New Roman"/>
      <w:b/>
      <w:bCs/>
      <w:sz w:val="24"/>
      <w:szCs w:val="24"/>
    </w:rPr>
  </w:style>
  <w:style w:type="character" w:customStyle="1" w:styleId="FontStyle27">
    <w:name w:val="Font Style27"/>
    <w:basedOn w:val="a4"/>
    <w:uiPriority w:val="99"/>
    <w:rsid w:val="00A06BF5"/>
    <w:rPr>
      <w:rFonts w:ascii="Times New Roman" w:hAnsi="Times New Roman" w:cs="Times New Roman"/>
      <w:b/>
      <w:bCs/>
      <w:sz w:val="14"/>
      <w:szCs w:val="14"/>
    </w:rPr>
  </w:style>
  <w:style w:type="character" w:customStyle="1" w:styleId="FontStyle28">
    <w:name w:val="Font Style28"/>
    <w:basedOn w:val="a4"/>
    <w:uiPriority w:val="99"/>
    <w:rsid w:val="00A06BF5"/>
    <w:rPr>
      <w:rFonts w:ascii="Times New Roman" w:hAnsi="Times New Roman" w:cs="Times New Roman"/>
      <w:sz w:val="22"/>
      <w:szCs w:val="22"/>
    </w:rPr>
  </w:style>
  <w:style w:type="character" w:customStyle="1" w:styleId="FontStyle15">
    <w:name w:val="Font Style15"/>
    <w:basedOn w:val="a4"/>
    <w:uiPriority w:val="99"/>
    <w:rsid w:val="00A06BF5"/>
    <w:rPr>
      <w:rFonts w:ascii="Times New Roman" w:hAnsi="Times New Roman" w:cs="Times New Roman"/>
      <w:sz w:val="26"/>
      <w:szCs w:val="26"/>
    </w:rPr>
  </w:style>
  <w:style w:type="table" w:customStyle="1" w:styleId="400">
    <w:name w:val="Сетка таблицы40"/>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65pt">
    <w:name w:val="Основной текст + 6;5 pt"/>
    <w:basedOn w:val="affe"/>
    <w:rsid w:val="00A06BF5"/>
    <w:rPr>
      <w:color w:val="000000"/>
      <w:spacing w:val="0"/>
      <w:w w:val="100"/>
      <w:position w:val="0"/>
      <w:sz w:val="13"/>
      <w:szCs w:val="13"/>
      <w:shd w:val="clear" w:color="auto" w:fill="FFFFFF"/>
      <w:lang w:val="ru-RU"/>
    </w:rPr>
  </w:style>
  <w:style w:type="paragraph" w:customStyle="1" w:styleId="a0">
    <w:name w:val="Пункт_пост"/>
    <w:basedOn w:val="a3"/>
    <w:rsid w:val="00A06BF5"/>
    <w:pPr>
      <w:numPr>
        <w:numId w:val="10"/>
      </w:numPr>
      <w:spacing w:before="120" w:after="0" w:line="240" w:lineRule="auto"/>
      <w:jc w:val="both"/>
    </w:pPr>
    <w:rPr>
      <w:rFonts w:ascii="Times New Roman" w:eastAsia="Times New Roman" w:hAnsi="Times New Roman"/>
      <w:sz w:val="26"/>
      <w:szCs w:val="24"/>
      <w:lang w:eastAsia="ru-RU"/>
    </w:rPr>
  </w:style>
  <w:style w:type="table" w:customStyle="1" w:styleId="410">
    <w:name w:val="Сетка таблицы41"/>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rmattext">
    <w:name w:val="formattext"/>
    <w:basedOn w:val="a3"/>
    <w:rsid w:val="00A06BF5"/>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pr">
    <w:name w:val="pr"/>
    <w:basedOn w:val="a3"/>
    <w:rsid w:val="00A06B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w">
    <w:name w:val="w"/>
    <w:rsid w:val="00A06BF5"/>
  </w:style>
  <w:style w:type="numbering" w:customStyle="1" w:styleId="291">
    <w:name w:val="Нет списка29"/>
    <w:next w:val="a6"/>
    <w:uiPriority w:val="99"/>
    <w:semiHidden/>
    <w:unhideWhenUsed/>
    <w:rsid w:val="00A06BF5"/>
  </w:style>
  <w:style w:type="table" w:customStyle="1" w:styleId="420">
    <w:name w:val="Сетка таблицы42"/>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mcsgxpn">
    <w:name w:val="rmcsgxpn"/>
    <w:basedOn w:val="a3"/>
    <w:rsid w:val="00A06B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217">
    <w:name w:val="Основной текст 2 Знак1"/>
    <w:basedOn w:val="a4"/>
    <w:locked/>
    <w:rsid w:val="00A06BF5"/>
    <w:rPr>
      <w:sz w:val="24"/>
      <w:szCs w:val="24"/>
    </w:rPr>
  </w:style>
  <w:style w:type="character" w:customStyle="1" w:styleId="313">
    <w:name w:val="Основной текст с отступом 3 Знак1"/>
    <w:basedOn w:val="a4"/>
    <w:locked/>
    <w:rsid w:val="00A06BF5"/>
    <w:rPr>
      <w:sz w:val="28"/>
      <w:szCs w:val="24"/>
    </w:rPr>
  </w:style>
  <w:style w:type="numbering" w:customStyle="1" w:styleId="301">
    <w:name w:val="Нет списка30"/>
    <w:next w:val="a6"/>
    <w:uiPriority w:val="99"/>
    <w:semiHidden/>
    <w:unhideWhenUsed/>
    <w:rsid w:val="00A06BF5"/>
  </w:style>
  <w:style w:type="table" w:customStyle="1" w:styleId="430">
    <w:name w:val="Сетка таблицы43"/>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6"/>
    <w:uiPriority w:val="99"/>
    <w:semiHidden/>
    <w:unhideWhenUsed/>
    <w:rsid w:val="00A06BF5"/>
  </w:style>
  <w:style w:type="numbering" w:customStyle="1" w:styleId="322">
    <w:name w:val="Нет списка32"/>
    <w:next w:val="a6"/>
    <w:uiPriority w:val="99"/>
    <w:semiHidden/>
    <w:unhideWhenUsed/>
    <w:rsid w:val="00A06BF5"/>
  </w:style>
  <w:style w:type="numbering" w:customStyle="1" w:styleId="331">
    <w:name w:val="Нет списка33"/>
    <w:next w:val="a6"/>
    <w:uiPriority w:val="99"/>
    <w:semiHidden/>
    <w:unhideWhenUsed/>
    <w:rsid w:val="00A06BF5"/>
  </w:style>
  <w:style w:type="table" w:customStyle="1" w:styleId="440">
    <w:name w:val="Сетка таблицы44"/>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41">
    <w:name w:val="Нет списка34"/>
    <w:next w:val="a6"/>
    <w:semiHidden/>
    <w:rsid w:val="00A06BF5"/>
  </w:style>
  <w:style w:type="numbering" w:customStyle="1" w:styleId="351">
    <w:name w:val="Нет списка35"/>
    <w:next w:val="a6"/>
    <w:semiHidden/>
    <w:rsid w:val="00A06BF5"/>
  </w:style>
  <w:style w:type="paragraph" w:customStyle="1" w:styleId="afffffff9">
    <w:name w:val="Знак Знак Знак"/>
    <w:basedOn w:val="a3"/>
    <w:rsid w:val="00A06BF5"/>
    <w:pPr>
      <w:spacing w:after="160" w:line="240" w:lineRule="exact"/>
    </w:pPr>
    <w:rPr>
      <w:rFonts w:ascii="Verdana" w:eastAsia="Times New Roman" w:hAnsi="Verdana"/>
      <w:sz w:val="24"/>
      <w:szCs w:val="24"/>
      <w:lang w:val="en-US"/>
    </w:rPr>
  </w:style>
  <w:style w:type="table" w:customStyle="1" w:styleId="450">
    <w:name w:val="Сетка таблицы45"/>
    <w:basedOn w:val="a5"/>
    <w:next w:val="a9"/>
    <w:uiPriority w:val="9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pt">
    <w:name w:val="Основной текст + 14 pt"/>
    <w:basedOn w:val="affe"/>
    <w:rsid w:val="00A06BF5"/>
    <w:rPr>
      <w:rFonts w:cs="Times New Roman"/>
      <w:b w:val="0"/>
      <w:bCs w:val="0"/>
      <w:i w:val="0"/>
      <w:iCs w:val="0"/>
      <w:smallCaps w:val="0"/>
      <w:strike w:val="0"/>
      <w:color w:val="000000"/>
      <w:spacing w:val="0"/>
      <w:w w:val="100"/>
      <w:position w:val="0"/>
      <w:szCs w:val="28"/>
      <w:u w:val="none"/>
      <w:lang w:val="ru-RU"/>
    </w:rPr>
  </w:style>
  <w:style w:type="table" w:customStyle="1" w:styleId="460">
    <w:name w:val="Сетка таблицы46"/>
    <w:basedOn w:val="a5"/>
    <w:next w:val="a9"/>
    <w:uiPriority w:val="5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70">
    <w:name w:val="Сетка таблицы47"/>
    <w:basedOn w:val="a5"/>
    <w:next w:val="a9"/>
    <w:uiPriority w:val="59"/>
    <w:rsid w:val="00A06BF5"/>
    <w:pPr>
      <w:widowControl w:val="0"/>
      <w:spacing w:after="0" w:line="240" w:lineRule="auto"/>
    </w:pPr>
    <w:rPr>
      <w:rFonts w:ascii="Courier New" w:eastAsia="Courier New" w:hAnsi="Courier New" w:cs="Courier New"/>
      <w:sz w:val="24"/>
      <w:szCs w:val="24"/>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0">
    <w:name w:val="Сетка таблицы48"/>
    <w:basedOn w:val="a5"/>
    <w:next w:val="a9"/>
    <w:locked/>
    <w:rsid w:val="00A06BF5"/>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490">
    <w:name w:val="Сетка таблицы49"/>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00">
    <w:name w:val="Сетка таблицы50"/>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10">
    <w:name w:val="Сетка таблицы51"/>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20">
    <w:name w:val="Сетка таблицы52"/>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0">
    <w:name w:val="Сетка таблицы53"/>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40">
    <w:name w:val="Сетка таблицы54"/>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550">
    <w:name w:val="Сетка таблицы55"/>
    <w:basedOn w:val="a5"/>
    <w:next w:val="a9"/>
    <w:uiPriority w:val="59"/>
    <w:rsid w:val="00A06BF5"/>
    <w:pPr>
      <w:spacing w:after="0" w:line="240" w:lineRule="auto"/>
    </w:pPr>
    <w:rPr>
      <w:rFonts w:ascii="Calibri" w:eastAsia="Times New Roman" w:hAnsi="Calibri" w:cs="Times New Roman"/>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a">
    <w:name w:val="Колонтитул_"/>
    <w:basedOn w:val="a4"/>
    <w:rsid w:val="00A06BF5"/>
    <w:rPr>
      <w:rFonts w:ascii="Times New Roman" w:eastAsia="Times New Roman" w:hAnsi="Times New Roman" w:cs="Times New Roman"/>
      <w:b w:val="0"/>
      <w:bCs w:val="0"/>
      <w:i w:val="0"/>
      <w:iCs w:val="0"/>
      <w:smallCaps w:val="0"/>
      <w:strike w:val="0"/>
      <w:sz w:val="22"/>
      <w:szCs w:val="22"/>
      <w:u w:val="none"/>
    </w:rPr>
  </w:style>
  <w:style w:type="character" w:customStyle="1" w:styleId="afffffffb">
    <w:name w:val="Колонтитул"/>
    <w:basedOn w:val="afffffffa"/>
    <w:rsid w:val="00A06BF5"/>
    <w:rPr>
      <w:color w:val="000000"/>
      <w:spacing w:val="0"/>
      <w:w w:val="100"/>
      <w:position w:val="0"/>
    </w:rPr>
  </w:style>
  <w:style w:type="table" w:customStyle="1" w:styleId="560">
    <w:name w:val="Сетка таблицы56"/>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1">
    <w:name w:val="Нет списка36"/>
    <w:next w:val="a6"/>
    <w:uiPriority w:val="99"/>
    <w:semiHidden/>
    <w:unhideWhenUsed/>
    <w:rsid w:val="00A06BF5"/>
  </w:style>
  <w:style w:type="numbering" w:customStyle="1" w:styleId="371">
    <w:name w:val="Нет списка37"/>
    <w:next w:val="a6"/>
    <w:uiPriority w:val="99"/>
    <w:semiHidden/>
    <w:unhideWhenUsed/>
    <w:rsid w:val="00A06BF5"/>
  </w:style>
  <w:style w:type="character" w:customStyle="1" w:styleId="af5">
    <w:name w:val="Обычный (веб) Знак"/>
    <w:aliases w:val="Обычный (Web)1 Знак,Обычный (Web) Знак"/>
    <w:link w:val="af4"/>
    <w:uiPriority w:val="99"/>
    <w:locked/>
    <w:rsid w:val="00A06BF5"/>
    <w:rPr>
      <w:rFonts w:ascii="Times New Roman" w:eastAsia="Times New Roman" w:hAnsi="Times New Roman" w:cs="Times New Roman"/>
      <w:sz w:val="24"/>
      <w:szCs w:val="24"/>
      <w:lang w:eastAsia="ru-RU"/>
    </w:rPr>
  </w:style>
  <w:style w:type="numbering" w:customStyle="1" w:styleId="381">
    <w:name w:val="Нет списка38"/>
    <w:next w:val="a6"/>
    <w:semiHidden/>
    <w:rsid w:val="00A06BF5"/>
  </w:style>
  <w:style w:type="table" w:customStyle="1" w:styleId="570">
    <w:name w:val="Сетка таблицы57"/>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3">
    <w:name w:val="Char Char1 Знак Знак Знак3"/>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8">
    <w:name w:val="Абзац списка11"/>
    <w:basedOn w:val="a3"/>
    <w:rsid w:val="00A06BF5"/>
    <w:pPr>
      <w:ind w:left="720"/>
    </w:pPr>
    <w:rPr>
      <w:rFonts w:eastAsia="Times New Roman"/>
    </w:rPr>
  </w:style>
  <w:style w:type="paragraph" w:customStyle="1" w:styleId="243">
    <w:name w:val="Обычный (веб)24"/>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580">
    <w:name w:val="Сетка таблицы58"/>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90">
    <w:name w:val="Сетка таблицы59"/>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91">
    <w:name w:val="Нет списка39"/>
    <w:next w:val="a6"/>
    <w:uiPriority w:val="99"/>
    <w:semiHidden/>
    <w:unhideWhenUsed/>
    <w:rsid w:val="00A06BF5"/>
  </w:style>
  <w:style w:type="paragraph" w:customStyle="1" w:styleId="ConsPlusTitlePage">
    <w:name w:val="ConsPlusTitlePage"/>
    <w:rsid w:val="00A06BF5"/>
    <w:pPr>
      <w:widowControl w:val="0"/>
      <w:autoSpaceDE w:val="0"/>
      <w:autoSpaceDN w:val="0"/>
      <w:spacing w:after="0" w:line="240" w:lineRule="auto"/>
    </w:pPr>
    <w:rPr>
      <w:rFonts w:ascii="Tahoma" w:eastAsia="Times New Roman" w:hAnsi="Tahoma" w:cs="Tahoma"/>
      <w:sz w:val="20"/>
      <w:szCs w:val="20"/>
      <w:lang w:eastAsia="ru-RU"/>
    </w:rPr>
  </w:style>
  <w:style w:type="table" w:customStyle="1" w:styleId="600">
    <w:name w:val="Сетка таблицы60"/>
    <w:basedOn w:val="a5"/>
    <w:next w:val="a9"/>
    <w:uiPriority w:val="59"/>
    <w:rsid w:val="00A06BF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ffc">
    <w:name w:val="TOC Heading"/>
    <w:basedOn w:val="12"/>
    <w:next w:val="a3"/>
    <w:uiPriority w:val="99"/>
    <w:qFormat/>
    <w:rsid w:val="00A06BF5"/>
    <w:pPr>
      <w:keepLines/>
      <w:spacing w:before="480" w:after="0"/>
      <w:outlineLvl w:val="9"/>
    </w:pPr>
    <w:rPr>
      <w:rFonts w:ascii="Cambria" w:eastAsia="Times New Roman" w:hAnsi="Cambria" w:cs="Times New Roman"/>
      <w:color w:val="365F91"/>
      <w:kern w:val="0"/>
      <w:sz w:val="28"/>
      <w:szCs w:val="28"/>
    </w:rPr>
  </w:style>
  <w:style w:type="paragraph" w:customStyle="1" w:styleId="4b">
    <w:name w:val="Основной текст4"/>
    <w:basedOn w:val="a3"/>
    <w:rsid w:val="00A06BF5"/>
    <w:pPr>
      <w:widowControl w:val="0"/>
      <w:shd w:val="clear" w:color="auto" w:fill="FFFFFF"/>
      <w:spacing w:after="60" w:line="0" w:lineRule="atLeast"/>
      <w:jc w:val="both"/>
    </w:pPr>
    <w:rPr>
      <w:rFonts w:ascii="Times New Roman" w:eastAsia="Times New Roman" w:hAnsi="Times New Roman"/>
      <w:sz w:val="23"/>
      <w:szCs w:val="23"/>
    </w:rPr>
  </w:style>
  <w:style w:type="numbering" w:customStyle="1" w:styleId="401">
    <w:name w:val="Нет списка40"/>
    <w:next w:val="a6"/>
    <w:uiPriority w:val="99"/>
    <w:semiHidden/>
    <w:unhideWhenUsed/>
    <w:rsid w:val="00A06BF5"/>
  </w:style>
  <w:style w:type="table" w:customStyle="1" w:styleId="610">
    <w:name w:val="Сетка таблицы61"/>
    <w:basedOn w:val="a5"/>
    <w:next w:val="a9"/>
    <w:uiPriority w:val="59"/>
    <w:rsid w:val="00A06BF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1">
    <w:name w:val="Нет списка41"/>
    <w:next w:val="a6"/>
    <w:uiPriority w:val="99"/>
    <w:semiHidden/>
    <w:unhideWhenUsed/>
    <w:rsid w:val="00A06BF5"/>
  </w:style>
  <w:style w:type="table" w:customStyle="1" w:styleId="620">
    <w:name w:val="Сетка таблицы62"/>
    <w:basedOn w:val="a5"/>
    <w:next w:val="a9"/>
    <w:uiPriority w:val="59"/>
    <w:rsid w:val="00A06BF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a3"/>
    <w:rsid w:val="00A06BF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737c4cf2">
    <w:name w:val="c737c4cf2"/>
    <w:basedOn w:val="a4"/>
    <w:rsid w:val="00A06BF5"/>
  </w:style>
  <w:style w:type="character" w:customStyle="1" w:styleId="hf91a417a">
    <w:name w:val="hf91a417a"/>
    <w:basedOn w:val="a4"/>
    <w:rsid w:val="00A06BF5"/>
  </w:style>
  <w:style w:type="table" w:customStyle="1" w:styleId="630">
    <w:name w:val="Сетка таблицы63"/>
    <w:basedOn w:val="a5"/>
    <w:next w:val="a9"/>
    <w:uiPriority w:val="5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21">
    <w:name w:val="Нет списка42"/>
    <w:next w:val="a6"/>
    <w:uiPriority w:val="99"/>
    <w:semiHidden/>
    <w:unhideWhenUsed/>
    <w:rsid w:val="00A06BF5"/>
  </w:style>
  <w:style w:type="table" w:customStyle="1" w:styleId="640">
    <w:name w:val="Сетка таблицы64"/>
    <w:basedOn w:val="a5"/>
    <w:next w:val="a9"/>
    <w:uiPriority w:val="59"/>
    <w:rsid w:val="00A06BF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50">
    <w:name w:val="Сетка таблицы65"/>
    <w:basedOn w:val="a5"/>
    <w:next w:val="a9"/>
    <w:uiPriority w:val="39"/>
    <w:unhideWhenUsed/>
    <w:rsid w:val="00A06BF5"/>
    <w:pPr>
      <w:spacing w:after="0" w:line="240" w:lineRule="auto"/>
    </w:pPr>
    <w:rPr>
      <w:rFonts w:ascii="Calibri" w:eastAsia="Calibri" w:hAnsi="Calibri"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0">
    <w:name w:val="Сетка таблицы66"/>
    <w:basedOn w:val="a5"/>
    <w:next w:val="a9"/>
    <w:uiPriority w:val="5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0">
    <w:name w:val="Сетка таблицы67"/>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80">
    <w:name w:val="Сетка таблицы68"/>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9">
    <w:name w:val="Сетка таблицы69"/>
    <w:basedOn w:val="a5"/>
    <w:next w:val="a9"/>
    <w:uiPriority w:val="59"/>
    <w:rsid w:val="00A06BF5"/>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3">
    <w:name w:val="Обычный (веб)25"/>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table" w:customStyle="1" w:styleId="700">
    <w:name w:val="Сетка таблицы70"/>
    <w:basedOn w:val="a5"/>
    <w:next w:val="a9"/>
    <w:uiPriority w:val="59"/>
    <w:rsid w:val="00A06BF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31">
    <w:name w:val="Нет списка43"/>
    <w:next w:val="a6"/>
    <w:uiPriority w:val="99"/>
    <w:semiHidden/>
    <w:unhideWhenUsed/>
    <w:rsid w:val="00A06BF5"/>
  </w:style>
  <w:style w:type="table" w:customStyle="1" w:styleId="710">
    <w:name w:val="Сетка таблицы71"/>
    <w:basedOn w:val="a5"/>
    <w:next w:val="a9"/>
    <w:uiPriority w:val="59"/>
    <w:rsid w:val="00A06BF5"/>
    <w:pPr>
      <w:spacing w:after="0" w:line="240" w:lineRule="auto"/>
    </w:pPr>
    <w:rPr>
      <w:rFonts w:ascii="Times New Roman" w:eastAsia="Calibri"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pt">
    <w:name w:val="Основной текст + 13 pt"/>
    <w:basedOn w:val="affe"/>
    <w:rsid w:val="00A06BF5"/>
    <w:rPr>
      <w:rFonts w:cs="Times New Roman"/>
      <w:color w:val="000000"/>
      <w:spacing w:val="0"/>
      <w:w w:val="100"/>
      <w:position w:val="0"/>
      <w:sz w:val="26"/>
      <w:szCs w:val="26"/>
      <w:shd w:val="clear" w:color="auto" w:fill="FFFFFF"/>
      <w:lang w:val="en-US"/>
    </w:rPr>
  </w:style>
  <w:style w:type="character" w:customStyle="1" w:styleId="2fd">
    <w:name w:val="Основной текст (2)_"/>
    <w:basedOn w:val="a4"/>
    <w:link w:val="2fe"/>
    <w:rsid w:val="00A06BF5"/>
    <w:rPr>
      <w:rFonts w:ascii="Times New Roman" w:eastAsia="Times New Roman" w:hAnsi="Times New Roman"/>
      <w:sz w:val="18"/>
      <w:szCs w:val="18"/>
      <w:shd w:val="clear" w:color="auto" w:fill="FFFFFF"/>
    </w:rPr>
  </w:style>
  <w:style w:type="character" w:customStyle="1" w:styleId="210pt">
    <w:name w:val="Основной текст (2) + 10 pt;Полужирный"/>
    <w:basedOn w:val="2fd"/>
    <w:rsid w:val="00A06BF5"/>
    <w:rPr>
      <w:b/>
      <w:bCs/>
      <w:color w:val="000000"/>
      <w:spacing w:val="0"/>
      <w:w w:val="100"/>
      <w:position w:val="0"/>
      <w:sz w:val="20"/>
      <w:szCs w:val="20"/>
      <w:lang w:val="ru-RU"/>
    </w:rPr>
  </w:style>
  <w:style w:type="character" w:customStyle="1" w:styleId="3f7">
    <w:name w:val="Основной текст (3)_"/>
    <w:basedOn w:val="a4"/>
    <w:link w:val="3f8"/>
    <w:rsid w:val="00A06BF5"/>
    <w:rPr>
      <w:rFonts w:ascii="Times New Roman" w:eastAsia="Times New Roman" w:hAnsi="Times New Roman"/>
      <w:sz w:val="18"/>
      <w:szCs w:val="18"/>
      <w:shd w:val="clear" w:color="auto" w:fill="FFFFFF"/>
    </w:rPr>
  </w:style>
  <w:style w:type="character" w:customStyle="1" w:styleId="120pt0pt">
    <w:name w:val="Заголовок №1 + 20 pt;Интервал 0 pt"/>
    <w:basedOn w:val="1ff3"/>
    <w:rsid w:val="00A06BF5"/>
    <w:rPr>
      <w:rFonts w:ascii="Times New Roman" w:eastAsia="Times New Roman" w:hAnsi="Times New Roman" w:cs="Times New Roman"/>
      <w:color w:val="000000"/>
      <w:spacing w:val="-10"/>
      <w:w w:val="100"/>
      <w:position w:val="0"/>
      <w:sz w:val="40"/>
      <w:szCs w:val="40"/>
      <w:lang w:val="ru-RU"/>
    </w:rPr>
  </w:style>
  <w:style w:type="character" w:customStyle="1" w:styleId="10pt">
    <w:name w:val="Основной текст + 10 pt"/>
    <w:basedOn w:val="affe"/>
    <w:rsid w:val="00A06BF5"/>
    <w:rPr>
      <w:rFonts w:cs="Times New Roman"/>
      <w:color w:val="000000"/>
      <w:spacing w:val="0"/>
      <w:w w:val="100"/>
      <w:position w:val="0"/>
      <w:sz w:val="20"/>
      <w:szCs w:val="20"/>
      <w:shd w:val="clear" w:color="auto" w:fill="FFFFFF"/>
      <w:lang w:val="ru-RU"/>
    </w:rPr>
  </w:style>
  <w:style w:type="character" w:customStyle="1" w:styleId="4c">
    <w:name w:val="Основной текст (4)"/>
    <w:basedOn w:val="a4"/>
    <w:rsid w:val="00A06BF5"/>
    <w:rPr>
      <w:rFonts w:ascii="Times New Roman" w:eastAsia="Times New Roman" w:hAnsi="Times New Roman" w:cs="Times New Roman"/>
      <w:b/>
      <w:bCs/>
      <w:i w:val="0"/>
      <w:iCs w:val="0"/>
      <w:smallCaps w:val="0"/>
      <w:strike w:val="0"/>
      <w:color w:val="000000"/>
      <w:spacing w:val="0"/>
      <w:w w:val="100"/>
      <w:position w:val="0"/>
      <w:sz w:val="23"/>
      <w:szCs w:val="23"/>
      <w:u w:val="single"/>
      <w:lang w:val="ru-RU"/>
    </w:rPr>
  </w:style>
  <w:style w:type="character" w:customStyle="1" w:styleId="6a">
    <w:name w:val="Основной текст (6)_"/>
    <w:basedOn w:val="a4"/>
    <w:link w:val="6b"/>
    <w:rsid w:val="00A06BF5"/>
    <w:rPr>
      <w:rFonts w:ascii="Times New Roman" w:eastAsia="Times New Roman" w:hAnsi="Times New Roman"/>
      <w:sz w:val="15"/>
      <w:szCs w:val="15"/>
      <w:shd w:val="clear" w:color="auto" w:fill="FFFFFF"/>
    </w:rPr>
  </w:style>
  <w:style w:type="character" w:customStyle="1" w:styleId="79">
    <w:name w:val="Основной текст (7)_"/>
    <w:basedOn w:val="a4"/>
    <w:link w:val="7a"/>
    <w:rsid w:val="00A06BF5"/>
    <w:rPr>
      <w:rFonts w:ascii="Times New Roman" w:eastAsia="Times New Roman" w:hAnsi="Times New Roman"/>
      <w:b/>
      <w:bCs/>
      <w:sz w:val="23"/>
      <w:szCs w:val="23"/>
      <w:shd w:val="clear" w:color="auto" w:fill="FFFFFF"/>
    </w:rPr>
  </w:style>
  <w:style w:type="character" w:customStyle="1" w:styleId="89">
    <w:name w:val="Основной текст (8)_"/>
    <w:basedOn w:val="a4"/>
    <w:link w:val="8a"/>
    <w:rsid w:val="00A06BF5"/>
    <w:rPr>
      <w:rFonts w:ascii="Times New Roman" w:eastAsia="Times New Roman" w:hAnsi="Times New Roman"/>
      <w:b/>
      <w:bCs/>
      <w:i/>
      <w:iCs/>
      <w:shd w:val="clear" w:color="auto" w:fill="FFFFFF"/>
    </w:rPr>
  </w:style>
  <w:style w:type="character" w:customStyle="1" w:styleId="99">
    <w:name w:val="Основной текст (9)_"/>
    <w:basedOn w:val="a4"/>
    <w:link w:val="9a"/>
    <w:rsid w:val="00A06BF5"/>
    <w:rPr>
      <w:rFonts w:ascii="Times New Roman" w:eastAsia="Times New Roman" w:hAnsi="Times New Roman"/>
      <w:shd w:val="clear" w:color="auto" w:fill="FFFFFF"/>
    </w:rPr>
  </w:style>
  <w:style w:type="character" w:customStyle="1" w:styleId="99pt">
    <w:name w:val="Основной текст (9) + 9 pt"/>
    <w:basedOn w:val="99"/>
    <w:rsid w:val="00A06BF5"/>
    <w:rPr>
      <w:color w:val="000000"/>
      <w:spacing w:val="0"/>
      <w:w w:val="100"/>
      <w:position w:val="0"/>
      <w:sz w:val="18"/>
      <w:szCs w:val="18"/>
      <w:lang w:val="ru-RU"/>
    </w:rPr>
  </w:style>
  <w:style w:type="character" w:customStyle="1" w:styleId="9b">
    <w:name w:val="Основной текст (9) + Полужирный"/>
    <w:basedOn w:val="99"/>
    <w:rsid w:val="00A06BF5"/>
    <w:rPr>
      <w:b/>
      <w:bCs/>
      <w:color w:val="000000"/>
      <w:spacing w:val="0"/>
      <w:w w:val="100"/>
      <w:position w:val="0"/>
      <w:lang w:val="ru-RU"/>
    </w:rPr>
  </w:style>
  <w:style w:type="paragraph" w:customStyle="1" w:styleId="2fe">
    <w:name w:val="Основной текст (2)"/>
    <w:basedOn w:val="a3"/>
    <w:link w:val="2fd"/>
    <w:rsid w:val="00A06BF5"/>
    <w:pPr>
      <w:widowControl w:val="0"/>
      <w:shd w:val="clear" w:color="auto" w:fill="FFFFFF"/>
      <w:spacing w:after="0" w:line="240" w:lineRule="exact"/>
      <w:jc w:val="center"/>
    </w:pPr>
    <w:rPr>
      <w:rFonts w:ascii="Times New Roman" w:eastAsia="Times New Roman" w:hAnsi="Times New Roman" w:cstheme="minorBidi"/>
      <w:sz w:val="18"/>
      <w:szCs w:val="18"/>
    </w:rPr>
  </w:style>
  <w:style w:type="paragraph" w:customStyle="1" w:styleId="3f8">
    <w:name w:val="Основной текст (3)"/>
    <w:basedOn w:val="a3"/>
    <w:link w:val="3f7"/>
    <w:rsid w:val="00A06BF5"/>
    <w:pPr>
      <w:widowControl w:val="0"/>
      <w:shd w:val="clear" w:color="auto" w:fill="FFFFFF"/>
      <w:spacing w:after="0" w:line="211" w:lineRule="exact"/>
      <w:jc w:val="center"/>
    </w:pPr>
    <w:rPr>
      <w:rFonts w:ascii="Times New Roman" w:eastAsia="Times New Roman" w:hAnsi="Times New Roman" w:cstheme="minorBidi"/>
      <w:sz w:val="18"/>
      <w:szCs w:val="18"/>
    </w:rPr>
  </w:style>
  <w:style w:type="paragraph" w:customStyle="1" w:styleId="6b">
    <w:name w:val="Основной текст (6)"/>
    <w:basedOn w:val="a3"/>
    <w:link w:val="6a"/>
    <w:rsid w:val="00A06BF5"/>
    <w:pPr>
      <w:widowControl w:val="0"/>
      <w:shd w:val="clear" w:color="auto" w:fill="FFFFFF"/>
      <w:spacing w:after="0" w:line="0" w:lineRule="atLeast"/>
    </w:pPr>
    <w:rPr>
      <w:rFonts w:ascii="Times New Roman" w:eastAsia="Times New Roman" w:hAnsi="Times New Roman" w:cstheme="minorBidi"/>
      <w:sz w:val="15"/>
      <w:szCs w:val="15"/>
    </w:rPr>
  </w:style>
  <w:style w:type="paragraph" w:customStyle="1" w:styleId="7a">
    <w:name w:val="Основной текст (7)"/>
    <w:basedOn w:val="a3"/>
    <w:link w:val="79"/>
    <w:rsid w:val="00A06BF5"/>
    <w:pPr>
      <w:widowControl w:val="0"/>
      <w:shd w:val="clear" w:color="auto" w:fill="FFFFFF"/>
      <w:spacing w:after="0" w:line="0" w:lineRule="atLeast"/>
    </w:pPr>
    <w:rPr>
      <w:rFonts w:ascii="Times New Roman" w:eastAsia="Times New Roman" w:hAnsi="Times New Roman" w:cstheme="minorBidi"/>
      <w:b/>
      <w:bCs/>
      <w:sz w:val="23"/>
      <w:szCs w:val="23"/>
    </w:rPr>
  </w:style>
  <w:style w:type="paragraph" w:customStyle="1" w:styleId="8a">
    <w:name w:val="Основной текст (8)"/>
    <w:basedOn w:val="a3"/>
    <w:link w:val="89"/>
    <w:rsid w:val="00A06BF5"/>
    <w:pPr>
      <w:widowControl w:val="0"/>
      <w:shd w:val="clear" w:color="auto" w:fill="FFFFFF"/>
      <w:spacing w:after="0" w:line="235" w:lineRule="exact"/>
    </w:pPr>
    <w:rPr>
      <w:rFonts w:ascii="Times New Roman" w:eastAsia="Times New Roman" w:hAnsi="Times New Roman" w:cstheme="minorBidi"/>
      <w:b/>
      <w:bCs/>
      <w:i/>
      <w:iCs/>
    </w:rPr>
  </w:style>
  <w:style w:type="paragraph" w:customStyle="1" w:styleId="9a">
    <w:name w:val="Основной текст (9)"/>
    <w:basedOn w:val="a3"/>
    <w:link w:val="99"/>
    <w:rsid w:val="00A06BF5"/>
    <w:pPr>
      <w:widowControl w:val="0"/>
      <w:shd w:val="clear" w:color="auto" w:fill="FFFFFF"/>
      <w:spacing w:after="0" w:line="235" w:lineRule="exact"/>
    </w:pPr>
    <w:rPr>
      <w:rFonts w:ascii="Times New Roman" w:eastAsia="Times New Roman" w:hAnsi="Times New Roman" w:cstheme="minorBidi"/>
    </w:rPr>
  </w:style>
  <w:style w:type="numbering" w:customStyle="1" w:styleId="441">
    <w:name w:val="Нет списка44"/>
    <w:next w:val="a6"/>
    <w:uiPriority w:val="99"/>
    <w:semiHidden/>
    <w:rsid w:val="00A06BF5"/>
  </w:style>
  <w:style w:type="table" w:customStyle="1" w:styleId="720">
    <w:name w:val="Сетка таблицы72"/>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d">
    <w:name w:val="Intense Emphasis"/>
    <w:basedOn w:val="a4"/>
    <w:uiPriority w:val="21"/>
    <w:qFormat/>
    <w:rsid w:val="00A06BF5"/>
    <w:rPr>
      <w:b/>
      <w:bCs/>
      <w:i/>
      <w:iCs/>
      <w:color w:val="4F81BD"/>
    </w:rPr>
  </w:style>
  <w:style w:type="paragraph" w:customStyle="1" w:styleId="262">
    <w:name w:val="Обычный (веб)26"/>
    <w:rsid w:val="00A06BF5"/>
    <w:pPr>
      <w:widowControl w:val="0"/>
      <w:suppressAutoHyphens/>
      <w:spacing w:before="100" w:after="119" w:line="100" w:lineRule="atLeast"/>
    </w:pPr>
    <w:rPr>
      <w:rFonts w:ascii="Times New Roman" w:eastAsia="Times New Roman" w:hAnsi="Times New Roman" w:cs="Times New Roman"/>
      <w:kern w:val="1"/>
      <w:sz w:val="24"/>
      <w:szCs w:val="24"/>
      <w:lang w:eastAsia="ar-SA"/>
    </w:rPr>
  </w:style>
  <w:style w:type="numbering" w:customStyle="1" w:styleId="451">
    <w:name w:val="Нет списка45"/>
    <w:next w:val="a6"/>
    <w:uiPriority w:val="99"/>
    <w:semiHidden/>
    <w:unhideWhenUsed/>
    <w:rsid w:val="00A06BF5"/>
  </w:style>
  <w:style w:type="table" w:customStyle="1" w:styleId="730">
    <w:name w:val="Сетка таблицы73"/>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61">
    <w:name w:val="Нет списка46"/>
    <w:next w:val="a6"/>
    <w:semiHidden/>
    <w:rsid w:val="00A06BF5"/>
  </w:style>
  <w:style w:type="table" w:customStyle="1" w:styleId="740">
    <w:name w:val="Сетка таблицы74"/>
    <w:basedOn w:val="a5"/>
    <w:next w:val="a9"/>
    <w:rsid w:val="00A06BF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25">
    <w:name w:val="Знак22"/>
    <w:basedOn w:val="a3"/>
    <w:rsid w:val="00A06BF5"/>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53">
    <w:name w:val="Знак15"/>
    <w:basedOn w:val="a3"/>
    <w:uiPriority w:val="99"/>
    <w:rsid w:val="00A06BF5"/>
    <w:pPr>
      <w:spacing w:before="100" w:beforeAutospacing="1" w:after="100" w:afterAutospacing="1" w:line="240" w:lineRule="auto"/>
    </w:pPr>
    <w:rPr>
      <w:rFonts w:ascii="Tahoma" w:eastAsia="Times New Roman" w:hAnsi="Tahoma"/>
      <w:sz w:val="20"/>
      <w:szCs w:val="20"/>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6FF4B559C57F2B31FD57BBE2B5E58B1FE1E2A60F0B7150E6C0F34E5E252E64955D64B004664ADDA4f5E" TargetMode="External"/><Relationship Id="rId3" Type="http://schemas.openxmlformats.org/officeDocument/2006/relationships/settings" Target="settings.xml"/><Relationship Id="rId7" Type="http://schemas.openxmlformats.org/officeDocument/2006/relationships/hyperlink" Target="consultantplus://offline/ref=C66FF4B559C57F2B31FD57BBE2B5E58B1FE1E2A60F0B7150E6C0F34E5E252E64955D64B004664ADDA4f5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C66FF4B559C57F2B31FD57BBE2B5E58B1FE1E2A60F0B7150E6C0F34E5E252E64955D64B004664ADDA4f5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Pages>
  <Words>17562</Words>
  <Characters>100107</Characters>
  <Application>Microsoft Office Word</Application>
  <DocSecurity>0</DocSecurity>
  <Lines>834</Lines>
  <Paragraphs>234</Paragraphs>
  <ScaleCrop>false</ScaleCrop>
  <Company/>
  <LinksUpToDate>false</LinksUpToDate>
  <CharactersWithSpaces>117435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2022-02-17T09:10:00Z</dcterms:created>
  <dcterms:modified xsi:type="dcterms:W3CDTF">2022-02-17T09:10:00Z</dcterms:modified>
</cp:coreProperties>
</file>