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e"/>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5680"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aturation sat="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B5476F" w:rsidRPr="0069123B" w:rsidRDefault="00B5476F" w:rsidP="001D1638">
      <w:pPr>
        <w:pStyle w:val="ae"/>
        <w:spacing w:line="360" w:lineRule="auto"/>
        <w:jc w:val="center"/>
        <w:rPr>
          <w:rFonts w:ascii="Times New Roman" w:eastAsia="MS Mincho" w:hAnsi="Times New Roman"/>
          <w:b/>
          <w:sz w:val="72"/>
          <w:szCs w:val="72"/>
          <w:lang w:eastAsia="ru-RU"/>
        </w:rPr>
      </w:pPr>
    </w:p>
    <w:p w:rsidR="00486B5A" w:rsidRPr="0069123B" w:rsidRDefault="00486B5A" w:rsidP="001D1638">
      <w:pPr>
        <w:pStyle w:val="ae"/>
        <w:spacing w:line="360" w:lineRule="auto"/>
        <w:jc w:val="center"/>
        <w:rPr>
          <w:rFonts w:ascii="Times New Roman" w:eastAsia="MS Mincho" w:hAnsi="Times New Roman"/>
          <w:b/>
          <w:sz w:val="72"/>
          <w:szCs w:val="72"/>
          <w:lang w:eastAsia="ru-RU"/>
        </w:rPr>
      </w:pPr>
    </w:p>
    <w:p w:rsidR="00015D72"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Pr="0069123B" w:rsidRDefault="00015D72" w:rsidP="00BA5842">
      <w:pPr>
        <w:spacing w:after="0" w:line="240" w:lineRule="auto"/>
        <w:jc w:val="center"/>
        <w:rPr>
          <w:rFonts w:ascii="Times New Roman" w:eastAsia="Times New Roman" w:hAnsi="Times New Roman"/>
          <w:b/>
          <w:lang w:eastAsia="ru-RU"/>
        </w:rPr>
      </w:pPr>
    </w:p>
    <w:p w:rsidR="009E0ABD" w:rsidRPr="0069123B" w:rsidRDefault="009E0ABD" w:rsidP="0069123B">
      <w:pPr>
        <w:spacing w:after="0" w:line="240" w:lineRule="auto"/>
        <w:rPr>
          <w:rFonts w:ascii="Times New Roman" w:eastAsia="Times New Roman" w:hAnsi="Times New Roman"/>
          <w:b/>
          <w:sz w:val="72"/>
          <w:szCs w:val="72"/>
          <w:lang w:eastAsia="ru-RU"/>
        </w:rPr>
      </w:pPr>
    </w:p>
    <w:p w:rsidR="00B6571A" w:rsidRPr="00AB7CA7" w:rsidRDefault="00636208" w:rsidP="00B6571A">
      <w:pPr>
        <w:spacing w:after="0" w:line="240" w:lineRule="auto"/>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1C259E">
        <w:rPr>
          <w:rFonts w:ascii="Times New Roman" w:eastAsia="Times New Roman" w:hAnsi="Times New Roman"/>
          <w:b/>
          <w:sz w:val="56"/>
          <w:szCs w:val="56"/>
          <w:lang w:eastAsia="ru-RU"/>
        </w:rPr>
        <w:t xml:space="preserve"> </w:t>
      </w:r>
      <w:r w:rsidR="00EC7CCF">
        <w:rPr>
          <w:rFonts w:ascii="Times New Roman" w:eastAsia="Times New Roman" w:hAnsi="Times New Roman"/>
          <w:b/>
          <w:sz w:val="56"/>
          <w:szCs w:val="56"/>
          <w:lang w:eastAsia="ru-RU"/>
        </w:rPr>
        <w:t>65</w:t>
      </w:r>
      <w:r w:rsidR="00651FF3">
        <w:rPr>
          <w:rFonts w:ascii="Times New Roman" w:eastAsia="Times New Roman" w:hAnsi="Times New Roman"/>
          <w:b/>
          <w:sz w:val="56"/>
          <w:szCs w:val="56"/>
          <w:lang w:eastAsia="ru-RU"/>
        </w:rPr>
        <w:t xml:space="preserve"> </w:t>
      </w:r>
    </w:p>
    <w:p w:rsidR="00D508DB" w:rsidRPr="000F0B0E" w:rsidRDefault="00D508DB" w:rsidP="00B6571A">
      <w:pPr>
        <w:spacing w:after="0" w:line="240" w:lineRule="auto"/>
        <w:jc w:val="center"/>
        <w:rPr>
          <w:rFonts w:ascii="Times New Roman" w:eastAsia="Times New Roman" w:hAnsi="Times New Roman"/>
          <w:b/>
          <w:sz w:val="44"/>
          <w:szCs w:val="44"/>
          <w:lang w:eastAsia="ru-RU"/>
        </w:rPr>
      </w:pPr>
    </w:p>
    <w:p w:rsidR="00D508DB" w:rsidRDefault="00D508DB" w:rsidP="00B6571A">
      <w:pPr>
        <w:spacing w:after="0" w:line="240" w:lineRule="auto"/>
        <w:jc w:val="center"/>
        <w:rPr>
          <w:rFonts w:ascii="Times New Roman" w:eastAsia="Times New Roman" w:hAnsi="Times New Roman"/>
          <w:b/>
          <w:sz w:val="48"/>
          <w:szCs w:val="48"/>
          <w:lang w:eastAsia="ru-RU"/>
        </w:rPr>
      </w:pPr>
    </w:p>
    <w:p w:rsidR="00EB1F91" w:rsidRDefault="00EB1F91" w:rsidP="00E2696C">
      <w:pPr>
        <w:spacing w:after="0" w:line="240" w:lineRule="auto"/>
        <w:rPr>
          <w:rFonts w:ascii="Times New Roman" w:eastAsia="Times New Roman" w:hAnsi="Times New Roman"/>
          <w:sz w:val="24"/>
          <w:szCs w:val="24"/>
          <w:lang w:eastAsia="ru-RU"/>
        </w:rPr>
      </w:pPr>
    </w:p>
    <w:p w:rsidR="00D42D83" w:rsidRDefault="00D42D83" w:rsidP="000D40A8">
      <w:pPr>
        <w:spacing w:after="0" w:line="240" w:lineRule="auto"/>
        <w:jc w:val="center"/>
        <w:rPr>
          <w:rFonts w:ascii="Times New Roman" w:eastAsia="Times New Roman" w:hAnsi="Times New Roman"/>
          <w:sz w:val="24"/>
          <w:szCs w:val="24"/>
          <w:lang w:val="en-US" w:eastAsia="ru-RU"/>
        </w:rPr>
      </w:pPr>
    </w:p>
    <w:p w:rsidR="008F46C8" w:rsidRDefault="008F46C8" w:rsidP="000D40A8">
      <w:pPr>
        <w:spacing w:after="0" w:line="240" w:lineRule="auto"/>
        <w:jc w:val="center"/>
        <w:rPr>
          <w:rFonts w:ascii="Times New Roman" w:eastAsia="Times New Roman" w:hAnsi="Times New Roman"/>
          <w:sz w:val="24"/>
          <w:szCs w:val="24"/>
          <w:lang w:val="en-US" w:eastAsia="ru-RU"/>
        </w:rPr>
      </w:pPr>
    </w:p>
    <w:p w:rsidR="008F46C8" w:rsidRDefault="008F46C8" w:rsidP="000D40A8">
      <w:pPr>
        <w:spacing w:after="0" w:line="240" w:lineRule="auto"/>
        <w:jc w:val="center"/>
        <w:rPr>
          <w:rFonts w:ascii="Times New Roman" w:eastAsia="Times New Roman" w:hAnsi="Times New Roman"/>
          <w:sz w:val="24"/>
          <w:szCs w:val="24"/>
          <w:lang w:val="en-US" w:eastAsia="ru-RU"/>
        </w:rPr>
      </w:pPr>
    </w:p>
    <w:p w:rsidR="008F46C8" w:rsidRDefault="008F46C8" w:rsidP="000D40A8">
      <w:pPr>
        <w:spacing w:after="0" w:line="240" w:lineRule="auto"/>
        <w:jc w:val="center"/>
        <w:rPr>
          <w:rFonts w:ascii="Times New Roman" w:eastAsia="Times New Roman" w:hAnsi="Times New Roman"/>
          <w:sz w:val="24"/>
          <w:szCs w:val="24"/>
          <w:lang w:val="en-US" w:eastAsia="ru-RU"/>
        </w:rPr>
      </w:pPr>
    </w:p>
    <w:p w:rsidR="008F46C8" w:rsidRDefault="008F46C8" w:rsidP="000D40A8">
      <w:pPr>
        <w:spacing w:after="0" w:line="240" w:lineRule="auto"/>
        <w:jc w:val="center"/>
        <w:rPr>
          <w:rFonts w:ascii="Times New Roman" w:eastAsia="Times New Roman" w:hAnsi="Times New Roman"/>
          <w:sz w:val="24"/>
          <w:szCs w:val="24"/>
          <w:lang w:val="en-US" w:eastAsia="ru-RU"/>
        </w:rPr>
      </w:pPr>
    </w:p>
    <w:p w:rsidR="008F46C8" w:rsidRPr="008F46C8" w:rsidRDefault="008F46C8" w:rsidP="000D40A8">
      <w:pPr>
        <w:spacing w:after="0" w:line="240" w:lineRule="auto"/>
        <w:jc w:val="center"/>
        <w:rPr>
          <w:rFonts w:ascii="Times New Roman" w:eastAsia="Times New Roman" w:hAnsi="Times New Roman"/>
          <w:sz w:val="24"/>
          <w:szCs w:val="24"/>
          <w:lang w:val="en-US" w:eastAsia="ru-RU"/>
        </w:rPr>
      </w:pPr>
    </w:p>
    <w:p w:rsidR="00334178" w:rsidRPr="00212B72" w:rsidRDefault="00334178" w:rsidP="00281C22">
      <w:pPr>
        <w:spacing w:after="0" w:line="240" w:lineRule="auto"/>
        <w:rPr>
          <w:rFonts w:ascii="Times New Roman" w:eastAsia="Times New Roman" w:hAnsi="Times New Roman"/>
          <w:sz w:val="24"/>
          <w:szCs w:val="24"/>
          <w:lang w:eastAsia="ru-RU"/>
        </w:rPr>
      </w:pPr>
    </w:p>
    <w:p w:rsidR="00BC71B0" w:rsidRDefault="00BC71B0" w:rsidP="000D40A8">
      <w:pPr>
        <w:spacing w:after="0" w:line="240" w:lineRule="auto"/>
        <w:jc w:val="center"/>
        <w:rPr>
          <w:rFonts w:ascii="Times New Roman" w:eastAsia="Times New Roman" w:hAnsi="Times New Roman"/>
          <w:sz w:val="24"/>
          <w:szCs w:val="24"/>
          <w:lang w:eastAsia="ru-RU"/>
        </w:rPr>
      </w:pPr>
    </w:p>
    <w:p w:rsidR="00CC3BFC" w:rsidRDefault="00CC3BFC" w:rsidP="000D40A8">
      <w:pPr>
        <w:spacing w:after="0" w:line="240" w:lineRule="auto"/>
        <w:jc w:val="center"/>
        <w:rPr>
          <w:rFonts w:ascii="Times New Roman" w:eastAsia="Times New Roman" w:hAnsi="Times New Roman"/>
          <w:sz w:val="24"/>
          <w:szCs w:val="24"/>
          <w:lang w:eastAsia="ru-RU"/>
        </w:rPr>
      </w:pPr>
    </w:p>
    <w:p w:rsidR="003609D8" w:rsidRPr="00472667" w:rsidRDefault="00EC7CCF" w:rsidP="003609D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r w:rsidR="00A37054">
        <w:rPr>
          <w:rFonts w:ascii="Times New Roman" w:eastAsia="Times New Roman" w:hAnsi="Times New Roman"/>
          <w:sz w:val="24"/>
          <w:szCs w:val="24"/>
          <w:lang w:eastAsia="ru-RU"/>
        </w:rPr>
        <w:t xml:space="preserve"> декабря</w:t>
      </w:r>
      <w:r w:rsidR="00823CD2">
        <w:rPr>
          <w:rFonts w:ascii="Times New Roman" w:eastAsia="Times New Roman" w:hAnsi="Times New Roman"/>
          <w:sz w:val="24"/>
          <w:szCs w:val="24"/>
          <w:lang w:eastAsia="ru-RU"/>
        </w:rPr>
        <w:t xml:space="preserve"> </w:t>
      </w:r>
      <w:r w:rsidR="00AF4112">
        <w:rPr>
          <w:rFonts w:ascii="Times New Roman" w:eastAsia="Times New Roman" w:hAnsi="Times New Roman"/>
          <w:sz w:val="24"/>
          <w:szCs w:val="24"/>
          <w:lang w:eastAsia="ru-RU"/>
        </w:rPr>
        <w:t>2021</w:t>
      </w:r>
      <w:r w:rsidR="00651FF3">
        <w:rPr>
          <w:rFonts w:ascii="Times New Roman" w:eastAsia="Times New Roman" w:hAnsi="Times New Roman"/>
          <w:sz w:val="24"/>
          <w:szCs w:val="24"/>
          <w:lang w:eastAsia="ru-RU"/>
        </w:rPr>
        <w:t xml:space="preserve"> год</w:t>
      </w:r>
    </w:p>
    <w:p w:rsidR="00D42D83" w:rsidRPr="00580E35" w:rsidRDefault="00D42D83" w:rsidP="00002B66">
      <w:pPr>
        <w:spacing w:after="0" w:line="240" w:lineRule="auto"/>
        <w:jc w:val="center"/>
        <w:rPr>
          <w:rFonts w:ascii="Times New Roman" w:eastAsia="Times New Roman" w:hAnsi="Times New Roman"/>
          <w:sz w:val="20"/>
          <w:szCs w:val="20"/>
          <w:lang w:eastAsia="ru-RU"/>
        </w:rPr>
      </w:pPr>
    </w:p>
    <w:p w:rsidR="007E4982" w:rsidRDefault="00651FF3" w:rsidP="00002B66">
      <w:pPr>
        <w:spacing w:after="0" w:line="240" w:lineRule="auto"/>
        <w:jc w:val="center"/>
        <w:rPr>
          <w:rFonts w:ascii="Times New Roman" w:eastAsia="Times New Roman" w:hAnsi="Times New Roman"/>
          <w:sz w:val="20"/>
          <w:szCs w:val="20"/>
          <w:lang w:eastAsia="ru-RU"/>
        </w:rPr>
      </w:pPr>
      <w:r w:rsidRPr="007E4982">
        <w:rPr>
          <w:rFonts w:ascii="Times New Roman" w:eastAsia="Times New Roman" w:hAnsi="Times New Roman"/>
          <w:sz w:val="20"/>
          <w:szCs w:val="20"/>
          <w:lang w:eastAsia="ru-RU"/>
        </w:rPr>
        <w:lastRenderedPageBreak/>
        <w:t>Перечень</w:t>
      </w:r>
    </w:p>
    <w:p w:rsidR="00923E6B" w:rsidRPr="0011669F" w:rsidRDefault="00923E6B" w:rsidP="003621A4">
      <w:pPr>
        <w:spacing w:after="0" w:line="240" w:lineRule="auto"/>
        <w:jc w:val="both"/>
        <w:rPr>
          <w:rFonts w:ascii="Times New Roman" w:eastAsia="Times New Roman" w:hAnsi="Times New Roman"/>
          <w:sz w:val="18"/>
          <w:szCs w:val="20"/>
          <w:lang w:eastAsia="ru-RU"/>
        </w:rPr>
      </w:pPr>
    </w:p>
    <w:p w:rsidR="00F34DEA" w:rsidRPr="00F34DEA" w:rsidRDefault="001D0317" w:rsidP="00F34DEA">
      <w:pPr>
        <w:pStyle w:val="affff9"/>
        <w:widowControl w:val="0"/>
        <w:numPr>
          <w:ilvl w:val="0"/>
          <w:numId w:val="9"/>
        </w:numPr>
        <w:spacing w:after="0" w:line="240" w:lineRule="auto"/>
        <w:ind w:left="851" w:firstLine="850"/>
        <w:jc w:val="both"/>
        <w:rPr>
          <w:rFonts w:ascii="Times New Roman" w:hAnsi="Times New Roman"/>
          <w:bCs/>
          <w:iCs/>
          <w:sz w:val="20"/>
          <w:szCs w:val="20"/>
        </w:rPr>
      </w:pPr>
      <w:r w:rsidRPr="00AF4112">
        <w:rPr>
          <w:rFonts w:ascii="Times New Roman" w:hAnsi="Times New Roman"/>
          <w:sz w:val="20"/>
          <w:szCs w:val="20"/>
        </w:rPr>
        <w:t xml:space="preserve">Постановление администрации Богучанского района № </w:t>
      </w:r>
      <w:r w:rsidR="00F34DEA">
        <w:rPr>
          <w:rFonts w:ascii="Times New Roman" w:hAnsi="Times New Roman"/>
          <w:sz w:val="20"/>
          <w:szCs w:val="20"/>
        </w:rPr>
        <w:t>1050</w:t>
      </w:r>
      <w:r w:rsidRPr="00AF4112">
        <w:rPr>
          <w:rFonts w:ascii="Times New Roman" w:hAnsi="Times New Roman"/>
          <w:sz w:val="20"/>
          <w:szCs w:val="20"/>
        </w:rPr>
        <w:t xml:space="preserve">-П от </w:t>
      </w:r>
      <w:r w:rsidR="00F34DEA">
        <w:rPr>
          <w:rFonts w:ascii="Times New Roman" w:hAnsi="Times New Roman"/>
          <w:bCs/>
          <w:sz w:val="20"/>
          <w:szCs w:val="20"/>
        </w:rPr>
        <w:t>01.12</w:t>
      </w:r>
      <w:r w:rsidR="00FA46D4">
        <w:rPr>
          <w:rFonts w:ascii="Times New Roman" w:hAnsi="Times New Roman"/>
          <w:bCs/>
          <w:sz w:val="20"/>
          <w:szCs w:val="20"/>
        </w:rPr>
        <w:t>.2021</w:t>
      </w:r>
      <w:r w:rsidRPr="00AF4112">
        <w:rPr>
          <w:rFonts w:ascii="Times New Roman" w:hAnsi="Times New Roman"/>
          <w:sz w:val="20"/>
          <w:szCs w:val="20"/>
        </w:rPr>
        <w:t xml:space="preserve"> г.            </w:t>
      </w:r>
      <w:r w:rsidRPr="00AF4112">
        <w:rPr>
          <w:rFonts w:ascii="Times New Roman" w:hAnsi="Times New Roman"/>
          <w:bCs/>
          <w:iCs/>
          <w:sz w:val="20"/>
          <w:szCs w:val="20"/>
        </w:rPr>
        <w:t>«</w:t>
      </w:r>
      <w:r w:rsidR="00F34DEA" w:rsidRPr="00F34DEA">
        <w:rPr>
          <w:rFonts w:ascii="Times New Roman" w:hAnsi="Times New Roman"/>
          <w:bCs/>
          <w:iCs/>
          <w:sz w:val="20"/>
          <w:szCs w:val="20"/>
        </w:rPr>
        <w:t>О внесении изменений в постановление администрации Богучанского района от 01.11.2013 № 1394-п «Об утверждении муниципальной программы Богучанского района «Управление муниципальными  финансами»»</w:t>
      </w:r>
      <w:r w:rsidR="00F34DEA">
        <w:rPr>
          <w:rFonts w:ascii="Times New Roman" w:hAnsi="Times New Roman"/>
          <w:bCs/>
          <w:iCs/>
          <w:sz w:val="20"/>
          <w:szCs w:val="20"/>
        </w:rPr>
        <w:t>»</w:t>
      </w:r>
      <w:r w:rsidR="00F34DEA" w:rsidRPr="00F34DEA">
        <w:rPr>
          <w:rFonts w:ascii="Times New Roman" w:hAnsi="Times New Roman"/>
          <w:bCs/>
          <w:iCs/>
          <w:sz w:val="20"/>
          <w:szCs w:val="20"/>
        </w:rPr>
        <w:t xml:space="preserve"> </w:t>
      </w:r>
    </w:p>
    <w:p w:rsidR="00A17ACF" w:rsidRPr="00EF5B3D" w:rsidRDefault="00FA46D4" w:rsidP="00EF5B3D">
      <w:pPr>
        <w:pStyle w:val="affff9"/>
        <w:widowControl w:val="0"/>
        <w:numPr>
          <w:ilvl w:val="0"/>
          <w:numId w:val="9"/>
        </w:numPr>
        <w:spacing w:after="0" w:line="240" w:lineRule="auto"/>
        <w:ind w:left="851" w:firstLine="850"/>
        <w:jc w:val="both"/>
        <w:rPr>
          <w:rFonts w:ascii="Times New Roman" w:hAnsi="Times New Roman"/>
          <w:bCs/>
          <w:iCs/>
          <w:sz w:val="20"/>
          <w:szCs w:val="20"/>
        </w:rPr>
      </w:pPr>
      <w:r w:rsidRPr="00FA46D4">
        <w:rPr>
          <w:rFonts w:ascii="Times New Roman" w:hAnsi="Times New Roman"/>
          <w:bCs/>
          <w:iCs/>
          <w:sz w:val="20"/>
          <w:szCs w:val="20"/>
        </w:rPr>
        <w:t xml:space="preserve"> </w:t>
      </w:r>
      <w:r w:rsidR="00F34DEA" w:rsidRPr="00CA0A25">
        <w:rPr>
          <w:rFonts w:ascii="Times New Roman" w:hAnsi="Times New Roman"/>
          <w:sz w:val="20"/>
          <w:szCs w:val="20"/>
        </w:rPr>
        <w:t xml:space="preserve">Постановление администрации Богучанского района № 1051-П от </w:t>
      </w:r>
      <w:r w:rsidR="00F34DEA" w:rsidRPr="00CA0A25">
        <w:rPr>
          <w:rFonts w:ascii="Times New Roman" w:hAnsi="Times New Roman"/>
          <w:bCs/>
          <w:sz w:val="20"/>
          <w:szCs w:val="20"/>
        </w:rPr>
        <w:t>0</w:t>
      </w:r>
      <w:r w:rsidR="00CA0A25" w:rsidRPr="00CA0A25">
        <w:rPr>
          <w:rFonts w:ascii="Times New Roman" w:hAnsi="Times New Roman"/>
          <w:bCs/>
          <w:sz w:val="20"/>
          <w:szCs w:val="20"/>
        </w:rPr>
        <w:t>2</w:t>
      </w:r>
      <w:r w:rsidR="00F34DEA" w:rsidRPr="00CA0A25">
        <w:rPr>
          <w:rFonts w:ascii="Times New Roman" w:hAnsi="Times New Roman"/>
          <w:bCs/>
          <w:sz w:val="20"/>
          <w:szCs w:val="20"/>
        </w:rPr>
        <w:t>.12.2021</w:t>
      </w:r>
      <w:r w:rsidR="00F34DEA" w:rsidRPr="00CA0A25">
        <w:rPr>
          <w:rFonts w:ascii="Times New Roman" w:hAnsi="Times New Roman"/>
          <w:sz w:val="20"/>
          <w:szCs w:val="20"/>
        </w:rPr>
        <w:t xml:space="preserve"> г. </w:t>
      </w:r>
      <w:r w:rsidR="00F34DEA" w:rsidRPr="00CA0A25">
        <w:rPr>
          <w:rFonts w:ascii="Times New Roman" w:hAnsi="Times New Roman"/>
          <w:bCs/>
          <w:iCs/>
          <w:sz w:val="20"/>
          <w:szCs w:val="20"/>
        </w:rPr>
        <w:t>«</w:t>
      </w:r>
      <w:r w:rsidR="00CA0A25" w:rsidRPr="00CA0A25">
        <w:rPr>
          <w:rFonts w:ascii="Times New Roman" w:hAnsi="Times New Roman"/>
          <w:bCs/>
          <w:iCs/>
          <w:sz w:val="20"/>
          <w:szCs w:val="20"/>
        </w:rPr>
        <w:t xml:space="preserve">О заключении концессионного соглашения на предложенных инициатором условиях в отношении объектов </w:t>
      </w:r>
      <w:hyperlink r:id="rId11" w:tooltip="Теплоснабжение" w:history="1">
        <w:r w:rsidR="00CA0A25" w:rsidRPr="00CA0A25">
          <w:rPr>
            <w:rStyle w:val="af8"/>
            <w:rFonts w:ascii="Times New Roman" w:hAnsi="Times New Roman"/>
            <w:bCs/>
            <w:iCs/>
            <w:color w:val="auto"/>
            <w:sz w:val="20"/>
            <w:szCs w:val="20"/>
            <w:u w:val="none"/>
          </w:rPr>
          <w:t>теплоснабжения</w:t>
        </w:r>
      </w:hyperlink>
      <w:r w:rsidR="00CA0A25" w:rsidRPr="00CA0A25">
        <w:rPr>
          <w:rFonts w:ascii="Times New Roman" w:hAnsi="Times New Roman"/>
          <w:bCs/>
          <w:iCs/>
          <w:sz w:val="20"/>
          <w:szCs w:val="20"/>
        </w:rPr>
        <w:t>, расположенных на территории муниципального образования Богучанский район Красноярского края в населенных пунктах: п. Ангарский и п. Беляки</w:t>
      </w:r>
      <w:r w:rsidR="00F52229">
        <w:rPr>
          <w:rFonts w:ascii="Times New Roman" w:hAnsi="Times New Roman"/>
          <w:bCs/>
          <w:iCs/>
          <w:sz w:val="20"/>
          <w:szCs w:val="20"/>
        </w:rPr>
        <w:t>»</w:t>
      </w:r>
    </w:p>
    <w:p w:rsidR="00FA46D4" w:rsidRPr="008F46C8" w:rsidRDefault="00A244F4" w:rsidP="00CA0A25">
      <w:pPr>
        <w:pStyle w:val="affff9"/>
        <w:widowControl w:val="0"/>
        <w:numPr>
          <w:ilvl w:val="0"/>
          <w:numId w:val="9"/>
        </w:numPr>
        <w:spacing w:after="0" w:line="240" w:lineRule="auto"/>
        <w:ind w:left="851" w:firstLine="850"/>
        <w:jc w:val="both"/>
        <w:rPr>
          <w:rFonts w:ascii="Times New Roman" w:hAnsi="Times New Roman"/>
          <w:bCs/>
          <w:iCs/>
          <w:sz w:val="20"/>
          <w:szCs w:val="20"/>
        </w:rPr>
      </w:pPr>
      <w:r w:rsidRPr="00CA0A25">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1069</w:t>
      </w:r>
      <w:r w:rsidRPr="00CA0A25">
        <w:rPr>
          <w:rFonts w:ascii="Times New Roman" w:hAnsi="Times New Roman"/>
          <w:sz w:val="20"/>
          <w:szCs w:val="20"/>
        </w:rPr>
        <w:t xml:space="preserve">-П от </w:t>
      </w:r>
      <w:r w:rsidRPr="00CA0A25">
        <w:rPr>
          <w:rFonts w:ascii="Times New Roman" w:hAnsi="Times New Roman"/>
          <w:bCs/>
          <w:sz w:val="20"/>
          <w:szCs w:val="20"/>
        </w:rPr>
        <w:t>0</w:t>
      </w:r>
      <w:r w:rsidR="003F587E">
        <w:rPr>
          <w:rFonts w:ascii="Times New Roman" w:hAnsi="Times New Roman"/>
          <w:bCs/>
          <w:sz w:val="20"/>
          <w:szCs w:val="20"/>
        </w:rPr>
        <w:t>3</w:t>
      </w:r>
      <w:r w:rsidRPr="00CA0A25">
        <w:rPr>
          <w:rFonts w:ascii="Times New Roman" w:hAnsi="Times New Roman"/>
          <w:bCs/>
          <w:sz w:val="20"/>
          <w:szCs w:val="20"/>
        </w:rPr>
        <w:t>.12.2021</w:t>
      </w:r>
      <w:r w:rsidRPr="00CA0A25">
        <w:rPr>
          <w:rFonts w:ascii="Times New Roman" w:hAnsi="Times New Roman"/>
          <w:sz w:val="20"/>
          <w:szCs w:val="20"/>
        </w:rPr>
        <w:t xml:space="preserve"> г. </w:t>
      </w:r>
      <w:r w:rsidRPr="00CA0A25">
        <w:rPr>
          <w:rFonts w:ascii="Times New Roman" w:hAnsi="Times New Roman"/>
          <w:bCs/>
          <w:iCs/>
          <w:sz w:val="20"/>
          <w:szCs w:val="20"/>
        </w:rPr>
        <w:t>«</w:t>
      </w:r>
      <w:r w:rsidR="003F587E" w:rsidRPr="003F587E">
        <w:rPr>
          <w:rFonts w:ascii="Times New Roman" w:hAnsi="Times New Roman"/>
          <w:bCs/>
          <w:iCs/>
          <w:sz w:val="20"/>
          <w:szCs w:val="20"/>
        </w:rPr>
        <w:t>Об установлении публичного сервитута в п. Ангарский, ул. Западная, 31</w:t>
      </w:r>
      <w:r w:rsidR="003F587E">
        <w:rPr>
          <w:rFonts w:ascii="Times New Roman" w:hAnsi="Times New Roman"/>
          <w:bCs/>
          <w:iCs/>
          <w:sz w:val="20"/>
          <w:szCs w:val="20"/>
        </w:rPr>
        <w:t>»</w:t>
      </w:r>
    </w:p>
    <w:p w:rsidR="00C84F01" w:rsidRPr="00C84F01" w:rsidRDefault="008F46C8" w:rsidP="00966156">
      <w:pPr>
        <w:pStyle w:val="affff9"/>
        <w:widowControl w:val="0"/>
        <w:numPr>
          <w:ilvl w:val="0"/>
          <w:numId w:val="9"/>
        </w:numPr>
        <w:spacing w:after="0" w:line="240" w:lineRule="auto"/>
        <w:ind w:left="851" w:firstLine="850"/>
        <w:jc w:val="both"/>
        <w:rPr>
          <w:rFonts w:ascii="Times New Roman" w:hAnsi="Times New Roman"/>
          <w:bCs/>
          <w:iCs/>
          <w:sz w:val="20"/>
          <w:szCs w:val="20"/>
        </w:rPr>
      </w:pPr>
      <w:r w:rsidRPr="00CA0A25">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10</w:t>
      </w:r>
      <w:r w:rsidR="00C84F01" w:rsidRPr="00C84F01">
        <w:rPr>
          <w:rFonts w:ascii="Times New Roman" w:hAnsi="Times New Roman"/>
          <w:sz w:val="20"/>
          <w:szCs w:val="20"/>
        </w:rPr>
        <w:t>73</w:t>
      </w:r>
      <w:r w:rsidRPr="00CA0A25">
        <w:rPr>
          <w:rFonts w:ascii="Times New Roman" w:hAnsi="Times New Roman"/>
          <w:sz w:val="20"/>
          <w:szCs w:val="20"/>
        </w:rPr>
        <w:t xml:space="preserve">-П от </w:t>
      </w:r>
      <w:r w:rsidRPr="00CA0A25">
        <w:rPr>
          <w:rFonts w:ascii="Times New Roman" w:hAnsi="Times New Roman"/>
          <w:bCs/>
          <w:sz w:val="20"/>
          <w:szCs w:val="20"/>
        </w:rPr>
        <w:t>0</w:t>
      </w:r>
      <w:r w:rsidR="00C84F01" w:rsidRPr="00C84F01">
        <w:rPr>
          <w:rFonts w:ascii="Times New Roman" w:hAnsi="Times New Roman"/>
          <w:bCs/>
          <w:sz w:val="20"/>
          <w:szCs w:val="20"/>
        </w:rPr>
        <w:t>7</w:t>
      </w:r>
      <w:r w:rsidRPr="00CA0A25">
        <w:rPr>
          <w:rFonts w:ascii="Times New Roman" w:hAnsi="Times New Roman"/>
          <w:bCs/>
          <w:sz w:val="20"/>
          <w:szCs w:val="20"/>
        </w:rPr>
        <w:t>.12.2021</w:t>
      </w:r>
      <w:r w:rsidR="00C84F01">
        <w:rPr>
          <w:rFonts w:ascii="Times New Roman" w:hAnsi="Times New Roman"/>
          <w:sz w:val="20"/>
          <w:szCs w:val="20"/>
        </w:rPr>
        <w:t xml:space="preserve"> г. </w:t>
      </w:r>
      <w:r w:rsidRPr="00CA0A25">
        <w:rPr>
          <w:rFonts w:ascii="Times New Roman" w:hAnsi="Times New Roman"/>
          <w:bCs/>
          <w:iCs/>
          <w:sz w:val="20"/>
          <w:szCs w:val="20"/>
        </w:rPr>
        <w:t>«</w:t>
      </w:r>
      <w:r w:rsidR="00C84F01" w:rsidRPr="00C84F01">
        <w:rPr>
          <w:rFonts w:ascii="Times New Roman" w:hAnsi="Times New Roman"/>
          <w:bCs/>
          <w:iCs/>
          <w:sz w:val="20"/>
          <w:szCs w:val="20"/>
        </w:rPr>
        <w:t>Об утверждении Порядка создания, реорганизации, изменении типа и ликвидации муниципальных учреждений  Богучанского района, а также утверждение уставов  муниципальных учреждений и внесения в них изменений»</w:t>
      </w:r>
    </w:p>
    <w:p w:rsidR="00966156" w:rsidRPr="0082199E" w:rsidRDefault="00D827F3" w:rsidP="00966156">
      <w:pPr>
        <w:pStyle w:val="affff9"/>
        <w:widowControl w:val="0"/>
        <w:numPr>
          <w:ilvl w:val="0"/>
          <w:numId w:val="9"/>
        </w:numPr>
        <w:spacing w:after="0" w:line="240" w:lineRule="auto"/>
        <w:ind w:left="851" w:firstLine="850"/>
        <w:jc w:val="both"/>
        <w:rPr>
          <w:rFonts w:ascii="Times New Roman" w:hAnsi="Times New Roman"/>
          <w:bCs/>
          <w:iCs/>
          <w:sz w:val="20"/>
          <w:szCs w:val="20"/>
        </w:rPr>
      </w:pPr>
      <w:r w:rsidRPr="00CA0A25">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10</w:t>
      </w:r>
      <w:r w:rsidR="00966156">
        <w:rPr>
          <w:rFonts w:ascii="Times New Roman" w:hAnsi="Times New Roman"/>
          <w:sz w:val="20"/>
          <w:szCs w:val="20"/>
        </w:rPr>
        <w:t>7</w:t>
      </w:r>
      <w:r w:rsidR="00966156" w:rsidRPr="00966156">
        <w:rPr>
          <w:rFonts w:ascii="Times New Roman" w:hAnsi="Times New Roman"/>
          <w:sz w:val="20"/>
          <w:szCs w:val="20"/>
        </w:rPr>
        <w:t>6</w:t>
      </w:r>
      <w:r w:rsidRPr="00CA0A25">
        <w:rPr>
          <w:rFonts w:ascii="Times New Roman" w:hAnsi="Times New Roman"/>
          <w:sz w:val="20"/>
          <w:szCs w:val="20"/>
        </w:rPr>
        <w:t xml:space="preserve">-П от </w:t>
      </w:r>
      <w:r w:rsidRPr="00CA0A25">
        <w:rPr>
          <w:rFonts w:ascii="Times New Roman" w:hAnsi="Times New Roman"/>
          <w:bCs/>
          <w:sz w:val="20"/>
          <w:szCs w:val="20"/>
        </w:rPr>
        <w:t>0</w:t>
      </w:r>
      <w:r w:rsidR="00966156" w:rsidRPr="00966156">
        <w:rPr>
          <w:rFonts w:ascii="Times New Roman" w:hAnsi="Times New Roman"/>
          <w:bCs/>
          <w:sz w:val="20"/>
          <w:szCs w:val="20"/>
        </w:rPr>
        <w:t>8</w:t>
      </w:r>
      <w:r w:rsidRPr="00CA0A25">
        <w:rPr>
          <w:rFonts w:ascii="Times New Roman" w:hAnsi="Times New Roman"/>
          <w:bCs/>
          <w:sz w:val="20"/>
          <w:szCs w:val="20"/>
        </w:rPr>
        <w:t>.12.2021</w:t>
      </w:r>
      <w:r>
        <w:rPr>
          <w:rFonts w:ascii="Times New Roman" w:hAnsi="Times New Roman"/>
          <w:sz w:val="20"/>
          <w:szCs w:val="20"/>
        </w:rPr>
        <w:t xml:space="preserve"> г. </w:t>
      </w:r>
      <w:r w:rsidRPr="00CA0A25">
        <w:rPr>
          <w:rFonts w:ascii="Times New Roman" w:hAnsi="Times New Roman"/>
          <w:bCs/>
          <w:iCs/>
          <w:sz w:val="20"/>
          <w:szCs w:val="20"/>
        </w:rPr>
        <w:t>«</w:t>
      </w:r>
      <w:r w:rsidR="00966156" w:rsidRPr="00966156">
        <w:rPr>
          <w:rFonts w:ascii="Times New Roman" w:hAnsi="Times New Roman"/>
          <w:bCs/>
          <w:iCs/>
          <w:sz w:val="20"/>
          <w:szCs w:val="20"/>
        </w:rPr>
        <w:t>О внесении изменений в постановление администрации Богучанского района от 15.02.2021 № 98-п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r w:rsidR="00966156">
        <w:rPr>
          <w:rFonts w:ascii="Times New Roman" w:hAnsi="Times New Roman"/>
          <w:bCs/>
          <w:iCs/>
          <w:sz w:val="20"/>
          <w:szCs w:val="20"/>
        </w:rPr>
        <w:t>»</w:t>
      </w:r>
    </w:p>
    <w:p w:rsidR="0082199E" w:rsidRPr="0082199E" w:rsidRDefault="0082199E" w:rsidP="0082199E">
      <w:pPr>
        <w:pStyle w:val="affff9"/>
        <w:numPr>
          <w:ilvl w:val="0"/>
          <w:numId w:val="9"/>
        </w:numPr>
        <w:spacing w:after="0" w:line="240" w:lineRule="auto"/>
        <w:ind w:left="851" w:firstLine="850"/>
        <w:jc w:val="both"/>
        <w:rPr>
          <w:rFonts w:ascii="Times New Roman" w:hAnsi="Times New Roman"/>
          <w:sz w:val="20"/>
          <w:szCs w:val="20"/>
        </w:rPr>
      </w:pPr>
      <w:r w:rsidRPr="0082199E">
        <w:rPr>
          <w:rFonts w:ascii="Times New Roman" w:hAnsi="Times New Roman"/>
          <w:sz w:val="20"/>
          <w:szCs w:val="20"/>
        </w:rPr>
        <w:t>Постановление администрации Богучанского района № 1079-П от 08.12.2021 г. «О  внесении   изменений   в  постановление   Главы   Богучанского   района Красноярского края от 22.08.08 № 1144-п «О координационном совете  по развитию малого и среднего  предпринимательства  в Богучанском районе»</w:t>
      </w:r>
      <w:r>
        <w:rPr>
          <w:rFonts w:ascii="Times New Roman" w:hAnsi="Times New Roman"/>
          <w:sz w:val="20"/>
          <w:szCs w:val="20"/>
        </w:rPr>
        <w:t>»</w:t>
      </w:r>
    </w:p>
    <w:p w:rsidR="00C33A5A" w:rsidRPr="00C33A5A" w:rsidRDefault="00304242" w:rsidP="00EF5B3D">
      <w:pPr>
        <w:pStyle w:val="affff9"/>
        <w:widowControl w:val="0"/>
        <w:numPr>
          <w:ilvl w:val="0"/>
          <w:numId w:val="9"/>
        </w:numPr>
        <w:spacing w:after="0" w:line="240" w:lineRule="auto"/>
        <w:ind w:left="851" w:firstLine="850"/>
        <w:jc w:val="both"/>
        <w:rPr>
          <w:rFonts w:ascii="Times New Roman" w:hAnsi="Times New Roman"/>
          <w:sz w:val="20"/>
          <w:szCs w:val="20"/>
        </w:rPr>
      </w:pPr>
      <w:r w:rsidRPr="0082199E">
        <w:rPr>
          <w:rFonts w:ascii="Times New Roman" w:hAnsi="Times New Roman"/>
          <w:sz w:val="20"/>
          <w:szCs w:val="20"/>
        </w:rPr>
        <w:t>Постановление администрации Богучанского района № 10</w:t>
      </w:r>
      <w:r>
        <w:rPr>
          <w:rFonts w:ascii="Times New Roman" w:hAnsi="Times New Roman"/>
          <w:sz w:val="20"/>
          <w:szCs w:val="20"/>
        </w:rPr>
        <w:t>80</w:t>
      </w:r>
      <w:r w:rsidRPr="0082199E">
        <w:rPr>
          <w:rFonts w:ascii="Times New Roman" w:hAnsi="Times New Roman"/>
          <w:sz w:val="20"/>
          <w:szCs w:val="20"/>
        </w:rPr>
        <w:t>-П от 08.12.2021 г. «</w:t>
      </w:r>
      <w:r w:rsidR="00C33A5A" w:rsidRPr="00C33A5A">
        <w:rPr>
          <w:rFonts w:ascii="Times New Roman" w:hAnsi="Times New Roman"/>
          <w:sz w:val="20"/>
          <w:szCs w:val="20"/>
        </w:rPr>
        <w:t>О создании комиссии по урегулированию разногласий, возникающих при рассмотрении заявлений религиозных организаций о передаче имущества религиозного назначения, находящегося в муниципальной  собственности  Богучанского района</w:t>
      </w:r>
      <w:r w:rsidR="00C33A5A">
        <w:rPr>
          <w:rFonts w:ascii="Times New Roman" w:hAnsi="Times New Roman"/>
          <w:sz w:val="20"/>
          <w:szCs w:val="20"/>
        </w:rPr>
        <w:t>»</w:t>
      </w:r>
    </w:p>
    <w:p w:rsidR="004B4A0F" w:rsidRPr="004B4A0F" w:rsidRDefault="00BF47F4" w:rsidP="00EF5B3D">
      <w:pPr>
        <w:pStyle w:val="affff9"/>
        <w:widowControl w:val="0"/>
        <w:numPr>
          <w:ilvl w:val="0"/>
          <w:numId w:val="9"/>
        </w:numPr>
        <w:spacing w:after="0" w:line="240" w:lineRule="auto"/>
        <w:ind w:left="851" w:firstLine="850"/>
        <w:jc w:val="both"/>
        <w:rPr>
          <w:rFonts w:ascii="Times New Roman" w:hAnsi="Times New Roman"/>
          <w:sz w:val="20"/>
          <w:szCs w:val="20"/>
        </w:rPr>
      </w:pPr>
      <w:r w:rsidRPr="0082199E">
        <w:rPr>
          <w:rFonts w:ascii="Times New Roman" w:hAnsi="Times New Roman"/>
          <w:sz w:val="20"/>
          <w:szCs w:val="20"/>
        </w:rPr>
        <w:t>Постановление администрации Богучанского района № 10</w:t>
      </w:r>
      <w:r w:rsidR="004B4A0F">
        <w:rPr>
          <w:rFonts w:ascii="Times New Roman" w:hAnsi="Times New Roman"/>
          <w:sz w:val="20"/>
          <w:szCs w:val="20"/>
        </w:rPr>
        <w:t>92</w:t>
      </w:r>
      <w:r w:rsidRPr="0082199E">
        <w:rPr>
          <w:rFonts w:ascii="Times New Roman" w:hAnsi="Times New Roman"/>
          <w:sz w:val="20"/>
          <w:szCs w:val="20"/>
        </w:rPr>
        <w:t>-П от 08.12.2021 г. «</w:t>
      </w:r>
      <w:r w:rsidR="004B4A0F" w:rsidRPr="004B4A0F">
        <w:rPr>
          <w:rFonts w:ascii="Times New Roman" w:hAnsi="Times New Roman"/>
          <w:sz w:val="20"/>
          <w:szCs w:val="20"/>
        </w:rPr>
        <w:t>О внесении изменений в постановление администрации Богучанского района от 01.11.2013 № 1398-п «Об утверждении муниципальной программы Богучанского района «Молодежь Приангарья»</w:t>
      </w:r>
      <w:r w:rsidR="004B4A0F">
        <w:rPr>
          <w:rFonts w:ascii="Times New Roman" w:hAnsi="Times New Roman"/>
          <w:sz w:val="20"/>
          <w:szCs w:val="20"/>
        </w:rPr>
        <w:t>»»</w:t>
      </w:r>
      <w:r w:rsidR="004B4A0F" w:rsidRPr="004B4A0F">
        <w:rPr>
          <w:rFonts w:ascii="Times New Roman" w:hAnsi="Times New Roman"/>
          <w:sz w:val="20"/>
          <w:szCs w:val="20"/>
        </w:rPr>
        <w:t xml:space="preserve"> </w:t>
      </w:r>
    </w:p>
    <w:p w:rsidR="00936DEB" w:rsidRPr="00936DEB" w:rsidRDefault="003A3E09" w:rsidP="00EF5B3D">
      <w:pPr>
        <w:pStyle w:val="affff9"/>
        <w:widowControl w:val="0"/>
        <w:numPr>
          <w:ilvl w:val="0"/>
          <w:numId w:val="9"/>
        </w:numPr>
        <w:spacing w:after="0" w:line="240" w:lineRule="auto"/>
        <w:ind w:left="851" w:firstLine="850"/>
        <w:jc w:val="both"/>
        <w:rPr>
          <w:rFonts w:ascii="Times New Roman" w:hAnsi="Times New Roman"/>
          <w:sz w:val="20"/>
          <w:szCs w:val="20"/>
        </w:rPr>
      </w:pPr>
      <w:r w:rsidRPr="0082199E">
        <w:rPr>
          <w:rFonts w:ascii="Times New Roman" w:hAnsi="Times New Roman"/>
          <w:sz w:val="20"/>
          <w:szCs w:val="20"/>
        </w:rPr>
        <w:t>Постановление администрации Богучанского района № 10</w:t>
      </w:r>
      <w:r>
        <w:rPr>
          <w:rFonts w:ascii="Times New Roman" w:hAnsi="Times New Roman"/>
          <w:sz w:val="20"/>
          <w:szCs w:val="20"/>
        </w:rPr>
        <w:t>9</w:t>
      </w:r>
      <w:r w:rsidRPr="003A3E09">
        <w:rPr>
          <w:rFonts w:ascii="Times New Roman" w:hAnsi="Times New Roman"/>
          <w:sz w:val="20"/>
          <w:szCs w:val="20"/>
        </w:rPr>
        <w:t>3</w:t>
      </w:r>
      <w:r w:rsidRPr="0082199E">
        <w:rPr>
          <w:rFonts w:ascii="Times New Roman" w:hAnsi="Times New Roman"/>
          <w:sz w:val="20"/>
          <w:szCs w:val="20"/>
        </w:rPr>
        <w:t>-П от 08.12.2021 г. «</w:t>
      </w:r>
      <w:r w:rsidR="00936DEB" w:rsidRPr="00936DEB">
        <w:rPr>
          <w:rFonts w:ascii="Times New Roman" w:hAnsi="Times New Roman"/>
          <w:sz w:val="20"/>
          <w:szCs w:val="20"/>
        </w:rPr>
        <w:t>Об утверждении Порядка ведения реестра муниципальных служащих  в муниципальном образовании Богучанский район</w:t>
      </w:r>
      <w:r w:rsidR="00936DEB">
        <w:rPr>
          <w:rFonts w:ascii="Times New Roman" w:hAnsi="Times New Roman"/>
          <w:sz w:val="20"/>
          <w:szCs w:val="20"/>
        </w:rPr>
        <w:t>»</w:t>
      </w:r>
    </w:p>
    <w:p w:rsidR="00CE5919" w:rsidRDefault="00CE5919" w:rsidP="00EF5B3D">
      <w:pPr>
        <w:pStyle w:val="affff9"/>
        <w:widowControl w:val="0"/>
        <w:numPr>
          <w:ilvl w:val="0"/>
          <w:numId w:val="9"/>
        </w:numPr>
        <w:spacing w:after="0" w:line="240" w:lineRule="auto"/>
        <w:ind w:left="851" w:firstLine="850"/>
        <w:jc w:val="both"/>
        <w:rPr>
          <w:rFonts w:ascii="Times New Roman" w:hAnsi="Times New Roman"/>
          <w:sz w:val="20"/>
          <w:szCs w:val="20"/>
        </w:rPr>
      </w:pPr>
      <w:r w:rsidRPr="00CE5919">
        <w:rPr>
          <w:rFonts w:ascii="Times New Roman" w:hAnsi="Times New Roman"/>
          <w:sz w:val="20"/>
          <w:szCs w:val="20"/>
        </w:rPr>
        <w:t>Постановление администрации Богучанского района № 1094-П от 08.12.2021 г. «Об установлении квалификационных требований к профессиональному образованию, стажу муниципальной службы или стажу работы по специальности, профессиональным знаниям, навыкам и умениям, необходимым для замещения должностей муниципальной службы в администрации Богучанского района, структурных подразделениях администрации Богучанского района</w:t>
      </w:r>
      <w:r>
        <w:rPr>
          <w:rFonts w:ascii="Times New Roman" w:hAnsi="Times New Roman"/>
          <w:sz w:val="20"/>
          <w:szCs w:val="20"/>
        </w:rPr>
        <w:t>»</w:t>
      </w:r>
    </w:p>
    <w:p w:rsidR="00EF5B3D" w:rsidRPr="00EF5B3D" w:rsidRDefault="00EF5B3D" w:rsidP="00EF5B3D">
      <w:pPr>
        <w:pStyle w:val="affff9"/>
        <w:widowControl w:val="0"/>
        <w:numPr>
          <w:ilvl w:val="0"/>
          <w:numId w:val="9"/>
        </w:numPr>
        <w:spacing w:after="0" w:line="240" w:lineRule="auto"/>
        <w:ind w:left="851" w:firstLine="850"/>
        <w:jc w:val="both"/>
        <w:rPr>
          <w:rFonts w:ascii="Times New Roman" w:hAnsi="Times New Roman"/>
          <w:bCs/>
          <w:iCs/>
          <w:sz w:val="20"/>
          <w:szCs w:val="20"/>
          <w:shd w:val="clear" w:color="auto" w:fill="FFFFFF" w:themeFill="background1"/>
        </w:rPr>
      </w:pPr>
      <w:r w:rsidRPr="00EF5B3D">
        <w:rPr>
          <w:rFonts w:ascii="Times New Roman" w:hAnsi="Times New Roman"/>
          <w:sz w:val="20"/>
          <w:szCs w:val="20"/>
        </w:rPr>
        <w:t xml:space="preserve">Постановление </w:t>
      </w:r>
      <w:r w:rsidRPr="00EF5B3D">
        <w:rPr>
          <w:rFonts w:ascii="Times New Roman" w:hAnsi="Times New Roman"/>
          <w:sz w:val="20"/>
          <w:szCs w:val="20"/>
          <w:shd w:val="clear" w:color="auto" w:fill="FFFFFF" w:themeFill="background1"/>
        </w:rPr>
        <w:t xml:space="preserve">администрации Богучанского района № 1095-П от </w:t>
      </w:r>
      <w:r w:rsidRPr="00EF5B3D">
        <w:rPr>
          <w:rFonts w:ascii="Times New Roman" w:hAnsi="Times New Roman"/>
          <w:bCs/>
          <w:sz w:val="20"/>
          <w:szCs w:val="20"/>
          <w:shd w:val="clear" w:color="auto" w:fill="FFFFFF" w:themeFill="background1"/>
        </w:rPr>
        <w:t>08.12.2021</w:t>
      </w:r>
      <w:r w:rsidRPr="00EF5B3D">
        <w:rPr>
          <w:rFonts w:ascii="Times New Roman" w:hAnsi="Times New Roman"/>
          <w:sz w:val="20"/>
          <w:szCs w:val="20"/>
          <w:shd w:val="clear" w:color="auto" w:fill="FFFFFF" w:themeFill="background1"/>
        </w:rPr>
        <w:t xml:space="preserve"> г. </w:t>
      </w:r>
      <w:r w:rsidRPr="00EF5B3D">
        <w:rPr>
          <w:rFonts w:ascii="Times New Roman" w:hAnsi="Times New Roman"/>
          <w:bCs/>
          <w:iCs/>
          <w:sz w:val="20"/>
          <w:szCs w:val="20"/>
          <w:shd w:val="clear" w:color="auto" w:fill="FFFFFF" w:themeFill="background1"/>
        </w:rPr>
        <w:t>««О внесении изменений в постановление администрации Богучанского района от 17.01.2020 № 11-п « Об утверждении перечня должностей муниципальной службы,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А также перечня должностей муниципальной службы, при замещении которых действуют ограничения по трудоустройству, предусмотренные ст. 12 Федерального закона № 273-ФЗ»</w:t>
      </w:r>
    </w:p>
    <w:p w:rsidR="004C69A9" w:rsidRPr="004C69A9" w:rsidRDefault="004C69A9" w:rsidP="004C69A9">
      <w:pPr>
        <w:pStyle w:val="affff9"/>
        <w:widowControl w:val="0"/>
        <w:numPr>
          <w:ilvl w:val="0"/>
          <w:numId w:val="9"/>
        </w:numPr>
        <w:spacing w:after="0" w:line="240" w:lineRule="auto"/>
        <w:ind w:left="851" w:firstLine="850"/>
        <w:jc w:val="both"/>
        <w:rPr>
          <w:rFonts w:ascii="Times New Roman" w:hAnsi="Times New Roman"/>
          <w:sz w:val="20"/>
          <w:szCs w:val="20"/>
        </w:rPr>
      </w:pPr>
      <w:r w:rsidRPr="00CE5919">
        <w:rPr>
          <w:rFonts w:ascii="Times New Roman" w:hAnsi="Times New Roman"/>
          <w:sz w:val="20"/>
          <w:szCs w:val="20"/>
        </w:rPr>
        <w:t>Постановление администрации Богучанского района № 109</w:t>
      </w:r>
      <w:r w:rsidRPr="004C69A9">
        <w:rPr>
          <w:rFonts w:ascii="Times New Roman" w:hAnsi="Times New Roman"/>
          <w:sz w:val="20"/>
          <w:szCs w:val="20"/>
        </w:rPr>
        <w:t>6</w:t>
      </w:r>
      <w:r>
        <w:rPr>
          <w:rFonts w:ascii="Times New Roman" w:hAnsi="Times New Roman"/>
          <w:sz w:val="20"/>
          <w:szCs w:val="20"/>
        </w:rPr>
        <w:t xml:space="preserve">-П от </w:t>
      </w:r>
      <w:r w:rsidRPr="004C69A9">
        <w:rPr>
          <w:rFonts w:ascii="Times New Roman" w:hAnsi="Times New Roman"/>
          <w:sz w:val="20"/>
          <w:szCs w:val="20"/>
        </w:rPr>
        <w:t>10</w:t>
      </w:r>
      <w:r w:rsidRPr="00CE5919">
        <w:rPr>
          <w:rFonts w:ascii="Times New Roman" w:hAnsi="Times New Roman"/>
          <w:sz w:val="20"/>
          <w:szCs w:val="20"/>
        </w:rPr>
        <w:t>.12.2021 г. «</w:t>
      </w:r>
      <w:r w:rsidRPr="004C69A9">
        <w:rPr>
          <w:rFonts w:ascii="Times New Roman" w:hAnsi="Times New Roman"/>
          <w:sz w:val="20"/>
          <w:szCs w:val="20"/>
        </w:rPr>
        <w:t>О внесении изменений в постановление администрации Богучанского района от 18.08.2016 № 620-п «Об утверждении  Порядка подготовки Документа планирования регулярных пассажирских перевозок автомобильным транспортом по муниципальным маршрутам на территории Богучанского района и ведения Документа планирования регулярных пассажирских перевозок автомобильным транспортом по муниципальным маршрутам в Богучанском районе»</w:t>
      </w:r>
      <w:r>
        <w:rPr>
          <w:rFonts w:ascii="Times New Roman" w:hAnsi="Times New Roman"/>
          <w:sz w:val="20"/>
          <w:szCs w:val="20"/>
        </w:rPr>
        <w:t>»</w:t>
      </w:r>
    </w:p>
    <w:p w:rsidR="00BA1F0C" w:rsidRPr="00BA1F0C" w:rsidRDefault="00BA1F0C" w:rsidP="00BA1F0C">
      <w:pPr>
        <w:pStyle w:val="affff9"/>
        <w:widowControl w:val="0"/>
        <w:numPr>
          <w:ilvl w:val="0"/>
          <w:numId w:val="9"/>
        </w:numPr>
        <w:spacing w:after="0" w:line="240" w:lineRule="auto"/>
        <w:ind w:left="851" w:firstLine="850"/>
        <w:jc w:val="both"/>
        <w:rPr>
          <w:rFonts w:ascii="Times New Roman" w:hAnsi="Times New Roman"/>
          <w:bCs/>
          <w:sz w:val="20"/>
          <w:szCs w:val="20"/>
        </w:rPr>
      </w:pPr>
      <w:r w:rsidRPr="00CE5919">
        <w:rPr>
          <w:rFonts w:ascii="Times New Roman" w:hAnsi="Times New Roman"/>
          <w:sz w:val="20"/>
          <w:szCs w:val="20"/>
        </w:rPr>
        <w:t>Постановление администрации Богучанского района № 109</w:t>
      </w:r>
      <w:r>
        <w:rPr>
          <w:rFonts w:ascii="Times New Roman" w:hAnsi="Times New Roman"/>
          <w:sz w:val="20"/>
          <w:szCs w:val="20"/>
        </w:rPr>
        <w:t xml:space="preserve">7-П от </w:t>
      </w:r>
      <w:r w:rsidRPr="004C69A9">
        <w:rPr>
          <w:rFonts w:ascii="Times New Roman" w:hAnsi="Times New Roman"/>
          <w:sz w:val="20"/>
          <w:szCs w:val="20"/>
        </w:rPr>
        <w:t>10</w:t>
      </w:r>
      <w:r w:rsidRPr="00CE5919">
        <w:rPr>
          <w:rFonts w:ascii="Times New Roman" w:hAnsi="Times New Roman"/>
          <w:sz w:val="20"/>
          <w:szCs w:val="20"/>
        </w:rPr>
        <w:t>.12.2021 г. «</w:t>
      </w:r>
      <w:r w:rsidRPr="00BA1F0C">
        <w:rPr>
          <w:rFonts w:ascii="Times New Roman" w:hAnsi="Times New Roman"/>
          <w:bCs/>
          <w:sz w:val="20"/>
          <w:szCs w:val="20"/>
        </w:rPr>
        <w:t>О внесении изменений в постановление администрации Богучанского района от 08.06.2012 № 828-п «Об утверждении Реестра муниципальных маршрутов регулярных пассажирских перевозок автомобильным транспортом в Богучанском районе»</w:t>
      </w:r>
      <w:r>
        <w:rPr>
          <w:rFonts w:ascii="Times New Roman" w:hAnsi="Times New Roman"/>
          <w:bCs/>
          <w:sz w:val="20"/>
          <w:szCs w:val="20"/>
        </w:rPr>
        <w:t>»</w:t>
      </w:r>
      <w:r w:rsidRPr="00BA1F0C">
        <w:rPr>
          <w:rFonts w:ascii="Times New Roman" w:hAnsi="Times New Roman"/>
          <w:bCs/>
          <w:sz w:val="20"/>
          <w:szCs w:val="20"/>
        </w:rPr>
        <w:t xml:space="preserve"> </w:t>
      </w:r>
    </w:p>
    <w:p w:rsidR="00224D29" w:rsidRPr="00224D29" w:rsidRDefault="00224D29" w:rsidP="006A1ABB">
      <w:pPr>
        <w:pStyle w:val="affff9"/>
        <w:widowControl w:val="0"/>
        <w:numPr>
          <w:ilvl w:val="0"/>
          <w:numId w:val="9"/>
        </w:numPr>
        <w:spacing w:after="0" w:line="240" w:lineRule="auto"/>
        <w:ind w:left="851" w:firstLine="850"/>
        <w:jc w:val="both"/>
        <w:rPr>
          <w:rFonts w:ascii="Times New Roman" w:hAnsi="Times New Roman"/>
          <w:sz w:val="20"/>
          <w:szCs w:val="20"/>
        </w:rPr>
      </w:pPr>
      <w:r w:rsidRPr="00CE5919">
        <w:rPr>
          <w:rFonts w:ascii="Times New Roman" w:hAnsi="Times New Roman"/>
          <w:sz w:val="20"/>
          <w:szCs w:val="20"/>
        </w:rPr>
        <w:t>Постановление админис</w:t>
      </w:r>
      <w:r>
        <w:rPr>
          <w:rFonts w:ascii="Times New Roman" w:hAnsi="Times New Roman"/>
          <w:sz w:val="20"/>
          <w:szCs w:val="20"/>
        </w:rPr>
        <w:t>трации Богучанского района № 1</w:t>
      </w:r>
      <w:r w:rsidRPr="00224D29">
        <w:rPr>
          <w:rFonts w:ascii="Times New Roman" w:hAnsi="Times New Roman"/>
          <w:sz w:val="20"/>
          <w:szCs w:val="20"/>
        </w:rPr>
        <w:t>104</w:t>
      </w:r>
      <w:r>
        <w:rPr>
          <w:rFonts w:ascii="Times New Roman" w:hAnsi="Times New Roman"/>
          <w:sz w:val="20"/>
          <w:szCs w:val="20"/>
        </w:rPr>
        <w:t>-П от 1</w:t>
      </w:r>
      <w:r w:rsidRPr="00224D29">
        <w:rPr>
          <w:rFonts w:ascii="Times New Roman" w:hAnsi="Times New Roman"/>
          <w:sz w:val="20"/>
          <w:szCs w:val="20"/>
        </w:rPr>
        <w:t>3</w:t>
      </w:r>
      <w:r w:rsidRPr="00CE5919">
        <w:rPr>
          <w:rFonts w:ascii="Times New Roman" w:hAnsi="Times New Roman"/>
          <w:sz w:val="20"/>
          <w:szCs w:val="20"/>
        </w:rPr>
        <w:t>.12.2021 г. «</w:t>
      </w:r>
      <w:r w:rsidRPr="00224D29">
        <w:rPr>
          <w:rFonts w:ascii="Times New Roman" w:hAnsi="Times New Roman"/>
          <w:sz w:val="20"/>
          <w:szCs w:val="20"/>
        </w:rPr>
        <w:t xml:space="preserve">Об </w:t>
      </w:r>
      <w:r w:rsidRPr="00224D29">
        <w:rPr>
          <w:rFonts w:ascii="Times New Roman" w:hAnsi="Times New Roman"/>
          <w:sz w:val="20"/>
          <w:szCs w:val="20"/>
        </w:rPr>
        <w:lastRenderedPageBreak/>
        <w:t>утверждении программы регулярных пассажирских перевозок автомобильным транспортом по муниципальным маршрутам с небольшой интенсивностью пассажирских потоков в Богучанском районе на 2022 год</w:t>
      </w:r>
      <w:r>
        <w:rPr>
          <w:rFonts w:ascii="Times New Roman" w:hAnsi="Times New Roman"/>
          <w:sz w:val="20"/>
          <w:szCs w:val="20"/>
        </w:rPr>
        <w:t>»</w:t>
      </w:r>
    </w:p>
    <w:p w:rsidR="00C83DEC" w:rsidRPr="00C83DEC" w:rsidRDefault="00C83DEC" w:rsidP="00C83DEC">
      <w:pPr>
        <w:pStyle w:val="affff9"/>
        <w:widowControl w:val="0"/>
        <w:numPr>
          <w:ilvl w:val="0"/>
          <w:numId w:val="9"/>
        </w:numPr>
        <w:spacing w:after="0" w:line="240" w:lineRule="auto"/>
        <w:ind w:left="851" w:firstLine="850"/>
        <w:jc w:val="both"/>
        <w:rPr>
          <w:rFonts w:ascii="Times New Roman" w:hAnsi="Times New Roman"/>
          <w:sz w:val="20"/>
          <w:szCs w:val="20"/>
        </w:rPr>
      </w:pPr>
      <w:r w:rsidRPr="00CE5919">
        <w:rPr>
          <w:rFonts w:ascii="Times New Roman" w:hAnsi="Times New Roman"/>
          <w:sz w:val="20"/>
          <w:szCs w:val="20"/>
        </w:rPr>
        <w:t>Постановление админис</w:t>
      </w:r>
      <w:r>
        <w:rPr>
          <w:rFonts w:ascii="Times New Roman" w:hAnsi="Times New Roman"/>
          <w:sz w:val="20"/>
          <w:szCs w:val="20"/>
        </w:rPr>
        <w:t>трации Богучанского района № 1105-П от 1</w:t>
      </w:r>
      <w:r w:rsidRPr="00224D29">
        <w:rPr>
          <w:rFonts w:ascii="Times New Roman" w:hAnsi="Times New Roman"/>
          <w:sz w:val="20"/>
          <w:szCs w:val="20"/>
        </w:rPr>
        <w:t>3</w:t>
      </w:r>
      <w:r w:rsidRPr="00CE5919">
        <w:rPr>
          <w:rFonts w:ascii="Times New Roman" w:hAnsi="Times New Roman"/>
          <w:sz w:val="20"/>
          <w:szCs w:val="20"/>
        </w:rPr>
        <w:t>.12.2021 г. «</w:t>
      </w:r>
      <w:r w:rsidRPr="00C83DEC">
        <w:rPr>
          <w:rFonts w:ascii="Times New Roman" w:hAnsi="Times New Roman"/>
          <w:sz w:val="20"/>
          <w:szCs w:val="20"/>
        </w:rPr>
        <w:t>Об утверждении перечня главных администраторов  источников финансирования дефицита районного бюджета</w:t>
      </w:r>
      <w:r>
        <w:rPr>
          <w:rFonts w:ascii="Times New Roman" w:hAnsi="Times New Roman"/>
          <w:sz w:val="20"/>
          <w:szCs w:val="20"/>
        </w:rPr>
        <w:t>»</w:t>
      </w:r>
    </w:p>
    <w:p w:rsidR="006C3020" w:rsidRPr="006C3020" w:rsidRDefault="006C3020" w:rsidP="006C3020">
      <w:pPr>
        <w:pStyle w:val="affff9"/>
        <w:widowControl w:val="0"/>
        <w:numPr>
          <w:ilvl w:val="0"/>
          <w:numId w:val="9"/>
        </w:numPr>
        <w:spacing w:after="0" w:line="240" w:lineRule="auto"/>
        <w:ind w:left="851" w:firstLine="850"/>
        <w:jc w:val="both"/>
        <w:rPr>
          <w:rFonts w:ascii="Times New Roman" w:hAnsi="Times New Roman"/>
          <w:sz w:val="20"/>
          <w:szCs w:val="20"/>
        </w:rPr>
      </w:pPr>
      <w:r w:rsidRPr="00CE5919">
        <w:rPr>
          <w:rFonts w:ascii="Times New Roman" w:hAnsi="Times New Roman"/>
          <w:sz w:val="20"/>
          <w:szCs w:val="20"/>
        </w:rPr>
        <w:t>Постановление админис</w:t>
      </w:r>
      <w:r>
        <w:rPr>
          <w:rFonts w:ascii="Times New Roman" w:hAnsi="Times New Roman"/>
          <w:sz w:val="20"/>
          <w:szCs w:val="20"/>
        </w:rPr>
        <w:t>трации Богучанского района № 1106-П от 1</w:t>
      </w:r>
      <w:r w:rsidRPr="00224D29">
        <w:rPr>
          <w:rFonts w:ascii="Times New Roman" w:hAnsi="Times New Roman"/>
          <w:sz w:val="20"/>
          <w:szCs w:val="20"/>
        </w:rPr>
        <w:t>3</w:t>
      </w:r>
      <w:r w:rsidRPr="00CE5919">
        <w:rPr>
          <w:rFonts w:ascii="Times New Roman" w:hAnsi="Times New Roman"/>
          <w:sz w:val="20"/>
          <w:szCs w:val="20"/>
        </w:rPr>
        <w:t>.12.2021 г. «</w:t>
      </w:r>
      <w:r w:rsidRPr="006C3020">
        <w:rPr>
          <w:rFonts w:ascii="Times New Roman" w:hAnsi="Times New Roman"/>
          <w:sz w:val="20"/>
          <w:szCs w:val="20"/>
        </w:rPr>
        <w:t>Об утверждении перечня главных администраторов доходов районного бюджета</w:t>
      </w:r>
      <w:r>
        <w:rPr>
          <w:rFonts w:ascii="Times New Roman" w:hAnsi="Times New Roman"/>
          <w:sz w:val="20"/>
          <w:szCs w:val="20"/>
        </w:rPr>
        <w:t>»</w:t>
      </w:r>
    </w:p>
    <w:p w:rsidR="00465786" w:rsidRPr="00465786" w:rsidRDefault="001F6A10" w:rsidP="00465786">
      <w:pPr>
        <w:pStyle w:val="affff9"/>
        <w:widowControl w:val="0"/>
        <w:numPr>
          <w:ilvl w:val="0"/>
          <w:numId w:val="9"/>
        </w:numPr>
        <w:spacing w:after="0" w:line="240" w:lineRule="auto"/>
        <w:ind w:left="851" w:firstLine="850"/>
        <w:jc w:val="both"/>
        <w:rPr>
          <w:rFonts w:ascii="Times New Roman" w:hAnsi="Times New Roman"/>
          <w:sz w:val="20"/>
          <w:szCs w:val="20"/>
        </w:rPr>
      </w:pPr>
      <w:r w:rsidRPr="00CE5919">
        <w:rPr>
          <w:rFonts w:ascii="Times New Roman" w:hAnsi="Times New Roman"/>
          <w:sz w:val="20"/>
          <w:szCs w:val="20"/>
        </w:rPr>
        <w:t>Постановление админис</w:t>
      </w:r>
      <w:r>
        <w:rPr>
          <w:rFonts w:ascii="Times New Roman" w:hAnsi="Times New Roman"/>
          <w:sz w:val="20"/>
          <w:szCs w:val="20"/>
        </w:rPr>
        <w:t>т</w:t>
      </w:r>
      <w:r w:rsidR="00465786">
        <w:rPr>
          <w:rFonts w:ascii="Times New Roman" w:hAnsi="Times New Roman"/>
          <w:sz w:val="20"/>
          <w:szCs w:val="20"/>
        </w:rPr>
        <w:t>рации Богучанского района № 1107</w:t>
      </w:r>
      <w:r>
        <w:rPr>
          <w:rFonts w:ascii="Times New Roman" w:hAnsi="Times New Roman"/>
          <w:sz w:val="20"/>
          <w:szCs w:val="20"/>
        </w:rPr>
        <w:t>-П от 1</w:t>
      </w:r>
      <w:r w:rsidR="00465786">
        <w:rPr>
          <w:rFonts w:ascii="Times New Roman" w:hAnsi="Times New Roman"/>
          <w:sz w:val="20"/>
          <w:szCs w:val="20"/>
        </w:rPr>
        <w:t>4</w:t>
      </w:r>
      <w:r w:rsidRPr="00CE5919">
        <w:rPr>
          <w:rFonts w:ascii="Times New Roman" w:hAnsi="Times New Roman"/>
          <w:sz w:val="20"/>
          <w:szCs w:val="20"/>
        </w:rPr>
        <w:t>.12.2021 г. «</w:t>
      </w:r>
      <w:r w:rsidR="00465786" w:rsidRPr="00465786">
        <w:rPr>
          <w:rFonts w:ascii="Times New Roman" w:hAnsi="Times New Roman"/>
          <w:sz w:val="20"/>
          <w:szCs w:val="20"/>
        </w:rPr>
        <w:t>Об установлении размера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на территории муниципального образования Богучанский район</w:t>
      </w:r>
      <w:r w:rsidR="00465786">
        <w:rPr>
          <w:rFonts w:ascii="Times New Roman" w:hAnsi="Times New Roman"/>
          <w:sz w:val="20"/>
          <w:szCs w:val="20"/>
        </w:rPr>
        <w:t>»</w:t>
      </w:r>
    </w:p>
    <w:p w:rsidR="007A454B" w:rsidRPr="007A454B" w:rsidRDefault="007A454B" w:rsidP="007A454B">
      <w:pPr>
        <w:pStyle w:val="affff9"/>
        <w:widowControl w:val="0"/>
        <w:numPr>
          <w:ilvl w:val="0"/>
          <w:numId w:val="9"/>
        </w:numPr>
        <w:spacing w:after="0" w:line="240" w:lineRule="auto"/>
        <w:ind w:left="851" w:firstLine="850"/>
        <w:jc w:val="both"/>
        <w:rPr>
          <w:rFonts w:ascii="Times New Roman" w:hAnsi="Times New Roman"/>
          <w:bCs/>
          <w:sz w:val="20"/>
          <w:szCs w:val="20"/>
        </w:rPr>
      </w:pPr>
      <w:r w:rsidRPr="00CE5919">
        <w:rPr>
          <w:rFonts w:ascii="Times New Roman" w:hAnsi="Times New Roman"/>
          <w:sz w:val="20"/>
          <w:szCs w:val="20"/>
        </w:rPr>
        <w:t>Постановление админис</w:t>
      </w:r>
      <w:r>
        <w:rPr>
          <w:rFonts w:ascii="Times New Roman" w:hAnsi="Times New Roman"/>
          <w:sz w:val="20"/>
          <w:szCs w:val="20"/>
        </w:rPr>
        <w:t>трации Богучанского района № 1108-П от 14</w:t>
      </w:r>
      <w:r w:rsidRPr="00CE5919">
        <w:rPr>
          <w:rFonts w:ascii="Times New Roman" w:hAnsi="Times New Roman"/>
          <w:sz w:val="20"/>
          <w:szCs w:val="20"/>
        </w:rPr>
        <w:t>.12.2021 г. «</w:t>
      </w:r>
      <w:r w:rsidRPr="007A454B">
        <w:rPr>
          <w:rFonts w:ascii="Times New Roman" w:hAnsi="Times New Roman"/>
          <w:sz w:val="20"/>
          <w:szCs w:val="20"/>
        </w:rPr>
        <w:t xml:space="preserve">Об утверждении Положения о порядке </w:t>
      </w:r>
      <w:r w:rsidRPr="007A454B">
        <w:rPr>
          <w:rFonts w:ascii="Times New Roman" w:hAnsi="Times New Roman"/>
          <w:bCs/>
          <w:sz w:val="20"/>
          <w:szCs w:val="20"/>
        </w:rPr>
        <w:t xml:space="preserve">обеспечения бесплатным набором продуктов питания обучающихся </w:t>
      </w:r>
      <w:r w:rsidRPr="007A454B">
        <w:rPr>
          <w:rFonts w:ascii="Times New Roman" w:hAnsi="Times New Roman"/>
          <w:sz w:val="20"/>
          <w:szCs w:val="20"/>
        </w:rPr>
        <w:t xml:space="preserve">в муниципальных образовательных организациях, расположенных на территории муниципального образования Богучанский район, имеющим государственную аккредитацию, </w:t>
      </w:r>
      <w:r w:rsidRPr="007A454B">
        <w:rPr>
          <w:rFonts w:ascii="Times New Roman" w:hAnsi="Times New Roman"/>
          <w:bCs/>
          <w:sz w:val="20"/>
          <w:szCs w:val="20"/>
        </w:rPr>
        <w:t>в период освоения ими образовательных программ с применением электронного обучения и дистанционных образовательных технологий</w:t>
      </w:r>
      <w:r>
        <w:rPr>
          <w:rFonts w:ascii="Times New Roman" w:hAnsi="Times New Roman"/>
          <w:bCs/>
          <w:sz w:val="20"/>
          <w:szCs w:val="20"/>
        </w:rPr>
        <w:t>»</w:t>
      </w:r>
    </w:p>
    <w:p w:rsidR="00B25B2B" w:rsidRPr="00B25B2B" w:rsidRDefault="00B25B2B" w:rsidP="00E43BD4">
      <w:pPr>
        <w:pStyle w:val="affff9"/>
        <w:widowControl w:val="0"/>
        <w:numPr>
          <w:ilvl w:val="0"/>
          <w:numId w:val="9"/>
        </w:numPr>
        <w:spacing w:after="0" w:line="240" w:lineRule="auto"/>
        <w:ind w:left="851" w:firstLine="850"/>
        <w:rPr>
          <w:rFonts w:ascii="Times New Roman" w:hAnsi="Times New Roman"/>
          <w:sz w:val="20"/>
          <w:szCs w:val="20"/>
        </w:rPr>
      </w:pPr>
      <w:r w:rsidRPr="00CE5919">
        <w:rPr>
          <w:rFonts w:ascii="Times New Roman" w:hAnsi="Times New Roman"/>
          <w:sz w:val="20"/>
          <w:szCs w:val="20"/>
        </w:rPr>
        <w:t>Постановление админис</w:t>
      </w:r>
      <w:r>
        <w:rPr>
          <w:rFonts w:ascii="Times New Roman" w:hAnsi="Times New Roman"/>
          <w:sz w:val="20"/>
          <w:szCs w:val="20"/>
        </w:rPr>
        <w:t>трации Богучанского района № 1113-П от 15</w:t>
      </w:r>
      <w:r w:rsidRPr="00CE5919">
        <w:rPr>
          <w:rFonts w:ascii="Times New Roman" w:hAnsi="Times New Roman"/>
          <w:sz w:val="20"/>
          <w:szCs w:val="20"/>
        </w:rPr>
        <w:t>.12.2021 г. «</w:t>
      </w:r>
      <w:r w:rsidRPr="00B25B2B">
        <w:rPr>
          <w:rFonts w:ascii="Times New Roman" w:hAnsi="Times New Roman"/>
          <w:sz w:val="20"/>
          <w:szCs w:val="20"/>
        </w:rPr>
        <w:t>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1392-п</w:t>
      </w:r>
      <w:r w:rsidR="00D24644">
        <w:rPr>
          <w:rFonts w:ascii="Times New Roman" w:hAnsi="Times New Roman"/>
          <w:sz w:val="20"/>
          <w:szCs w:val="20"/>
        </w:rPr>
        <w:t>»</w:t>
      </w:r>
      <w:r w:rsidRPr="00B25B2B">
        <w:rPr>
          <w:rFonts w:ascii="Times New Roman" w:hAnsi="Times New Roman"/>
          <w:sz w:val="20"/>
          <w:szCs w:val="20"/>
        </w:rPr>
        <w:t xml:space="preserve"> </w:t>
      </w:r>
    </w:p>
    <w:p w:rsidR="00E43BD4" w:rsidRPr="00E43BD4" w:rsidRDefault="00E43BD4" w:rsidP="00E43BD4">
      <w:pPr>
        <w:pStyle w:val="affff9"/>
        <w:widowControl w:val="0"/>
        <w:numPr>
          <w:ilvl w:val="0"/>
          <w:numId w:val="9"/>
        </w:numPr>
        <w:spacing w:after="0" w:line="240" w:lineRule="auto"/>
        <w:ind w:left="851" w:firstLine="850"/>
        <w:rPr>
          <w:rFonts w:ascii="Times New Roman" w:hAnsi="Times New Roman"/>
          <w:sz w:val="20"/>
          <w:szCs w:val="20"/>
        </w:rPr>
      </w:pPr>
      <w:r w:rsidRPr="00CE5919">
        <w:rPr>
          <w:rFonts w:ascii="Times New Roman" w:hAnsi="Times New Roman"/>
          <w:sz w:val="20"/>
          <w:szCs w:val="20"/>
        </w:rPr>
        <w:t>Постановление админис</w:t>
      </w:r>
      <w:r>
        <w:rPr>
          <w:rFonts w:ascii="Times New Roman" w:hAnsi="Times New Roman"/>
          <w:sz w:val="20"/>
          <w:szCs w:val="20"/>
        </w:rPr>
        <w:t>трации Богучанского района № 1114-П от 15</w:t>
      </w:r>
      <w:r w:rsidRPr="00CE5919">
        <w:rPr>
          <w:rFonts w:ascii="Times New Roman" w:hAnsi="Times New Roman"/>
          <w:sz w:val="20"/>
          <w:szCs w:val="20"/>
        </w:rPr>
        <w:t>.12.2021 г. «</w:t>
      </w:r>
      <w:r w:rsidRPr="00E43BD4">
        <w:rPr>
          <w:rFonts w:ascii="Times New Roman" w:hAnsi="Times New Roman"/>
          <w:sz w:val="20"/>
          <w:szCs w:val="20"/>
        </w:rPr>
        <w:t>О внесении изменений в муниципальную программу «Развитие физической культуры и спорта в Богучанском районе», утвержденную  постановлением  администрации Богучанского района от 01.11.2013 №1397-п</w:t>
      </w:r>
      <w:r>
        <w:rPr>
          <w:rFonts w:ascii="Times New Roman" w:hAnsi="Times New Roman"/>
          <w:sz w:val="20"/>
          <w:szCs w:val="20"/>
        </w:rPr>
        <w:t>»</w:t>
      </w:r>
      <w:r w:rsidRPr="00E43BD4">
        <w:rPr>
          <w:rFonts w:ascii="Times New Roman" w:hAnsi="Times New Roman"/>
          <w:sz w:val="20"/>
          <w:szCs w:val="20"/>
        </w:rPr>
        <w:t xml:space="preserve"> </w:t>
      </w:r>
    </w:p>
    <w:p w:rsidR="0082199E" w:rsidRPr="00E43BD4" w:rsidRDefault="0082199E" w:rsidP="00E43BD4">
      <w:pPr>
        <w:widowControl w:val="0"/>
        <w:spacing w:after="0" w:line="240" w:lineRule="auto"/>
        <w:ind w:left="851"/>
        <w:jc w:val="both"/>
        <w:rPr>
          <w:rFonts w:ascii="Times New Roman" w:hAnsi="Times New Roman"/>
          <w:bCs/>
          <w:iCs/>
          <w:sz w:val="20"/>
          <w:szCs w:val="20"/>
        </w:rPr>
      </w:pPr>
    </w:p>
    <w:p w:rsidR="0082199E" w:rsidRPr="00966156" w:rsidRDefault="0082199E" w:rsidP="0082199E">
      <w:pPr>
        <w:pStyle w:val="affff9"/>
        <w:widowControl w:val="0"/>
        <w:spacing w:after="0" w:line="240" w:lineRule="auto"/>
        <w:ind w:left="1701"/>
        <w:jc w:val="both"/>
        <w:rPr>
          <w:rFonts w:ascii="Times New Roman" w:hAnsi="Times New Roman"/>
          <w:bCs/>
          <w:iCs/>
          <w:sz w:val="20"/>
          <w:szCs w:val="20"/>
        </w:rPr>
      </w:pPr>
    </w:p>
    <w:p w:rsidR="001A03C1" w:rsidRPr="004B47A5" w:rsidRDefault="001A03C1" w:rsidP="008C395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A03C1" w:rsidRPr="008E2333" w:rsidRDefault="001A03C1" w:rsidP="008C395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A03C1" w:rsidRPr="008C7480" w:rsidRDefault="001A03C1" w:rsidP="004A5D7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A03C1" w:rsidRPr="008C7480" w:rsidRDefault="001A03C1" w:rsidP="004A5D7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E6731C" w:rsidRPr="00DD2913" w:rsidRDefault="00E6731C" w:rsidP="00C94954">
      <w:pPr>
        <w:spacing w:after="0" w:line="240" w:lineRule="auto"/>
        <w:ind w:firstLine="360"/>
        <w:jc w:val="both"/>
        <w:rPr>
          <w:rFonts w:ascii="Times New Roman" w:eastAsia="Times New Roman" w:hAnsi="Times New Roman"/>
          <w:sz w:val="20"/>
          <w:szCs w:val="20"/>
          <w:lang w:eastAsia="ru-RU"/>
        </w:rPr>
      </w:pPr>
    </w:p>
    <w:p w:rsidR="00E6731C" w:rsidRDefault="00E6731C" w:rsidP="00C94954">
      <w:pPr>
        <w:spacing w:after="0" w:line="240" w:lineRule="auto"/>
        <w:ind w:firstLine="360"/>
        <w:jc w:val="both"/>
        <w:rPr>
          <w:rFonts w:ascii="Times New Roman" w:eastAsia="Times New Roman" w:hAnsi="Times New Roman"/>
          <w:sz w:val="20"/>
          <w:szCs w:val="20"/>
          <w:lang w:eastAsia="ru-RU"/>
        </w:rPr>
      </w:pPr>
    </w:p>
    <w:p w:rsidR="004B47A5" w:rsidRDefault="004B47A5" w:rsidP="00C94954">
      <w:pPr>
        <w:spacing w:after="0" w:line="240" w:lineRule="auto"/>
        <w:ind w:firstLine="360"/>
        <w:jc w:val="both"/>
        <w:rPr>
          <w:rFonts w:ascii="Times New Roman" w:eastAsia="Times New Roman" w:hAnsi="Times New Roman"/>
          <w:sz w:val="20"/>
          <w:szCs w:val="20"/>
          <w:lang w:eastAsia="ru-RU"/>
        </w:rPr>
      </w:pPr>
    </w:p>
    <w:p w:rsidR="004B47A5" w:rsidRDefault="004B47A5" w:rsidP="00C94954">
      <w:pPr>
        <w:spacing w:after="0" w:line="240" w:lineRule="auto"/>
        <w:ind w:firstLine="360"/>
        <w:jc w:val="both"/>
        <w:rPr>
          <w:rFonts w:ascii="Times New Roman" w:eastAsia="Times New Roman" w:hAnsi="Times New Roman"/>
          <w:sz w:val="20"/>
          <w:szCs w:val="20"/>
          <w:lang w:eastAsia="ru-RU"/>
        </w:rPr>
      </w:pPr>
    </w:p>
    <w:p w:rsidR="004B47A5" w:rsidRDefault="004B47A5" w:rsidP="00C94954">
      <w:pPr>
        <w:spacing w:after="0" w:line="240" w:lineRule="auto"/>
        <w:ind w:firstLine="360"/>
        <w:jc w:val="both"/>
        <w:rPr>
          <w:rFonts w:ascii="Times New Roman" w:eastAsia="Times New Roman" w:hAnsi="Times New Roman"/>
          <w:sz w:val="20"/>
          <w:szCs w:val="20"/>
          <w:lang w:eastAsia="ru-RU"/>
        </w:rPr>
      </w:pPr>
    </w:p>
    <w:p w:rsidR="004B47A5" w:rsidRDefault="004B47A5" w:rsidP="00C94954">
      <w:pPr>
        <w:spacing w:after="0" w:line="240" w:lineRule="auto"/>
        <w:ind w:firstLine="360"/>
        <w:jc w:val="both"/>
        <w:rPr>
          <w:rFonts w:ascii="Times New Roman" w:eastAsia="Times New Roman" w:hAnsi="Times New Roman"/>
          <w:sz w:val="20"/>
          <w:szCs w:val="20"/>
          <w:lang w:eastAsia="ru-RU"/>
        </w:rPr>
      </w:pPr>
    </w:p>
    <w:p w:rsidR="004B47A5" w:rsidRDefault="004B47A5" w:rsidP="00C94954">
      <w:pPr>
        <w:spacing w:after="0" w:line="240" w:lineRule="auto"/>
        <w:ind w:firstLine="360"/>
        <w:jc w:val="both"/>
        <w:rPr>
          <w:rFonts w:ascii="Times New Roman" w:eastAsia="Times New Roman" w:hAnsi="Times New Roman"/>
          <w:sz w:val="20"/>
          <w:szCs w:val="20"/>
          <w:lang w:eastAsia="ru-RU"/>
        </w:rPr>
      </w:pPr>
    </w:p>
    <w:p w:rsidR="004B47A5" w:rsidRDefault="004B47A5" w:rsidP="00C94954">
      <w:pPr>
        <w:spacing w:after="0" w:line="240" w:lineRule="auto"/>
        <w:ind w:firstLine="360"/>
        <w:jc w:val="both"/>
        <w:rPr>
          <w:rFonts w:ascii="Times New Roman" w:eastAsia="Times New Roman" w:hAnsi="Times New Roman"/>
          <w:sz w:val="20"/>
          <w:szCs w:val="20"/>
          <w:lang w:eastAsia="ru-RU"/>
        </w:rPr>
      </w:pPr>
    </w:p>
    <w:p w:rsidR="004B47A5" w:rsidRDefault="004B47A5" w:rsidP="00C94954">
      <w:pPr>
        <w:spacing w:after="0" w:line="240" w:lineRule="auto"/>
        <w:ind w:firstLine="360"/>
        <w:jc w:val="both"/>
        <w:rPr>
          <w:rFonts w:ascii="Times New Roman" w:eastAsia="Times New Roman" w:hAnsi="Times New Roman"/>
          <w:sz w:val="20"/>
          <w:szCs w:val="20"/>
          <w:lang w:eastAsia="ru-RU"/>
        </w:rPr>
      </w:pPr>
    </w:p>
    <w:p w:rsidR="004B47A5" w:rsidRDefault="004B47A5" w:rsidP="00C94954">
      <w:pPr>
        <w:spacing w:after="0" w:line="240" w:lineRule="auto"/>
        <w:ind w:firstLine="360"/>
        <w:jc w:val="both"/>
        <w:rPr>
          <w:rFonts w:ascii="Times New Roman" w:eastAsia="Times New Roman" w:hAnsi="Times New Roman"/>
          <w:sz w:val="20"/>
          <w:szCs w:val="20"/>
          <w:lang w:eastAsia="ru-RU"/>
        </w:rPr>
      </w:pPr>
    </w:p>
    <w:p w:rsidR="004B47A5" w:rsidRDefault="004B47A5" w:rsidP="00C94954">
      <w:pPr>
        <w:spacing w:after="0" w:line="240" w:lineRule="auto"/>
        <w:ind w:firstLine="360"/>
        <w:jc w:val="both"/>
        <w:rPr>
          <w:rFonts w:ascii="Times New Roman" w:eastAsia="Times New Roman" w:hAnsi="Times New Roman"/>
          <w:sz w:val="20"/>
          <w:szCs w:val="20"/>
          <w:lang w:eastAsia="ru-RU"/>
        </w:rPr>
      </w:pPr>
    </w:p>
    <w:p w:rsidR="004B47A5" w:rsidRDefault="004B47A5" w:rsidP="00C94954">
      <w:pPr>
        <w:spacing w:after="0" w:line="240" w:lineRule="auto"/>
        <w:ind w:firstLine="360"/>
        <w:jc w:val="both"/>
        <w:rPr>
          <w:rFonts w:ascii="Times New Roman" w:eastAsia="Times New Roman" w:hAnsi="Times New Roman"/>
          <w:sz w:val="20"/>
          <w:szCs w:val="20"/>
          <w:lang w:eastAsia="ru-RU"/>
        </w:rPr>
      </w:pPr>
    </w:p>
    <w:p w:rsidR="004B47A5" w:rsidRDefault="004B47A5" w:rsidP="00C94954">
      <w:pPr>
        <w:spacing w:after="0" w:line="240" w:lineRule="auto"/>
        <w:ind w:firstLine="360"/>
        <w:jc w:val="both"/>
        <w:rPr>
          <w:rFonts w:ascii="Times New Roman" w:eastAsia="Times New Roman" w:hAnsi="Times New Roman"/>
          <w:sz w:val="20"/>
          <w:szCs w:val="20"/>
          <w:lang w:eastAsia="ru-RU"/>
        </w:rPr>
      </w:pPr>
    </w:p>
    <w:p w:rsidR="004B47A5" w:rsidRDefault="004B47A5" w:rsidP="00C94954">
      <w:pPr>
        <w:spacing w:after="0" w:line="240" w:lineRule="auto"/>
        <w:ind w:firstLine="360"/>
        <w:jc w:val="both"/>
        <w:rPr>
          <w:rFonts w:ascii="Times New Roman" w:eastAsia="Times New Roman" w:hAnsi="Times New Roman"/>
          <w:sz w:val="20"/>
          <w:szCs w:val="20"/>
          <w:lang w:eastAsia="ru-RU"/>
        </w:rPr>
      </w:pPr>
    </w:p>
    <w:p w:rsidR="004B47A5" w:rsidRDefault="004B47A5" w:rsidP="00C94954">
      <w:pPr>
        <w:spacing w:after="0" w:line="240" w:lineRule="auto"/>
        <w:ind w:firstLine="360"/>
        <w:jc w:val="both"/>
        <w:rPr>
          <w:rFonts w:ascii="Times New Roman" w:eastAsia="Times New Roman" w:hAnsi="Times New Roman"/>
          <w:sz w:val="20"/>
          <w:szCs w:val="20"/>
          <w:lang w:eastAsia="ru-RU"/>
        </w:rPr>
      </w:pPr>
    </w:p>
    <w:p w:rsidR="004B47A5" w:rsidRDefault="004B47A5" w:rsidP="00C94954">
      <w:pPr>
        <w:spacing w:after="0" w:line="240" w:lineRule="auto"/>
        <w:ind w:firstLine="360"/>
        <w:jc w:val="both"/>
        <w:rPr>
          <w:rFonts w:ascii="Times New Roman" w:eastAsia="Times New Roman" w:hAnsi="Times New Roman"/>
          <w:sz w:val="20"/>
          <w:szCs w:val="20"/>
          <w:lang w:eastAsia="ru-RU"/>
        </w:rPr>
      </w:pPr>
    </w:p>
    <w:p w:rsidR="004B47A5" w:rsidRDefault="004B47A5" w:rsidP="00C94954">
      <w:pPr>
        <w:spacing w:after="0" w:line="240" w:lineRule="auto"/>
        <w:ind w:firstLine="360"/>
        <w:jc w:val="both"/>
        <w:rPr>
          <w:rFonts w:ascii="Times New Roman" w:eastAsia="Times New Roman" w:hAnsi="Times New Roman"/>
          <w:sz w:val="20"/>
          <w:szCs w:val="20"/>
          <w:lang w:eastAsia="ru-RU"/>
        </w:rPr>
      </w:pPr>
    </w:p>
    <w:p w:rsidR="00F34DEA" w:rsidRDefault="00F34DEA" w:rsidP="00EF5B3D">
      <w:pPr>
        <w:spacing w:after="0" w:line="240" w:lineRule="auto"/>
        <w:jc w:val="both"/>
        <w:rPr>
          <w:rFonts w:ascii="Times New Roman" w:eastAsia="Times New Roman" w:hAnsi="Times New Roman"/>
          <w:sz w:val="20"/>
          <w:szCs w:val="20"/>
          <w:lang w:eastAsia="ru-RU"/>
        </w:rPr>
      </w:pPr>
    </w:p>
    <w:p w:rsidR="00F34DEA" w:rsidRDefault="00F34DEA" w:rsidP="00C94954">
      <w:pPr>
        <w:spacing w:after="0" w:line="240" w:lineRule="auto"/>
        <w:ind w:firstLine="360"/>
        <w:jc w:val="both"/>
        <w:rPr>
          <w:rFonts w:ascii="Times New Roman" w:eastAsia="Times New Roman" w:hAnsi="Times New Roman"/>
          <w:sz w:val="20"/>
          <w:szCs w:val="20"/>
          <w:lang w:eastAsia="ru-RU"/>
        </w:rPr>
      </w:pPr>
    </w:p>
    <w:p w:rsidR="00F34DEA" w:rsidRDefault="00F34DEA" w:rsidP="00C94954">
      <w:pPr>
        <w:spacing w:after="0" w:line="240" w:lineRule="auto"/>
        <w:ind w:firstLine="360"/>
        <w:jc w:val="both"/>
        <w:rPr>
          <w:rFonts w:ascii="Times New Roman" w:eastAsia="Times New Roman" w:hAnsi="Times New Roman"/>
          <w:sz w:val="20"/>
          <w:szCs w:val="20"/>
          <w:lang w:eastAsia="ru-RU"/>
        </w:rPr>
      </w:pPr>
    </w:p>
    <w:p w:rsidR="00F34DEA" w:rsidRDefault="00F34DEA" w:rsidP="00C94954">
      <w:pPr>
        <w:spacing w:after="0" w:line="240" w:lineRule="auto"/>
        <w:ind w:firstLine="360"/>
        <w:jc w:val="both"/>
        <w:rPr>
          <w:rFonts w:ascii="Times New Roman" w:eastAsia="Times New Roman" w:hAnsi="Times New Roman"/>
          <w:sz w:val="20"/>
          <w:szCs w:val="20"/>
          <w:lang w:eastAsia="ru-RU"/>
        </w:rPr>
      </w:pPr>
    </w:p>
    <w:p w:rsidR="00F34DEA" w:rsidRDefault="00F34DEA" w:rsidP="00C94954">
      <w:pPr>
        <w:spacing w:after="0" w:line="240" w:lineRule="auto"/>
        <w:ind w:firstLine="360"/>
        <w:jc w:val="both"/>
        <w:rPr>
          <w:rFonts w:ascii="Times New Roman" w:eastAsia="Times New Roman" w:hAnsi="Times New Roman"/>
          <w:sz w:val="20"/>
          <w:szCs w:val="20"/>
          <w:lang w:eastAsia="ru-RU"/>
        </w:rPr>
      </w:pPr>
    </w:p>
    <w:p w:rsidR="00F34DEA" w:rsidRDefault="00F34DEA" w:rsidP="00C94954">
      <w:pPr>
        <w:spacing w:after="0" w:line="240" w:lineRule="auto"/>
        <w:ind w:firstLine="360"/>
        <w:jc w:val="both"/>
        <w:rPr>
          <w:rFonts w:ascii="Times New Roman" w:eastAsia="Times New Roman" w:hAnsi="Times New Roman"/>
          <w:sz w:val="20"/>
          <w:szCs w:val="20"/>
          <w:lang w:eastAsia="ru-RU"/>
        </w:rPr>
      </w:pPr>
    </w:p>
    <w:p w:rsidR="00F34DEA" w:rsidRDefault="00F34DEA" w:rsidP="00C94954">
      <w:pPr>
        <w:spacing w:after="0" w:line="240" w:lineRule="auto"/>
        <w:ind w:firstLine="360"/>
        <w:jc w:val="both"/>
        <w:rPr>
          <w:rFonts w:ascii="Times New Roman" w:eastAsia="Times New Roman" w:hAnsi="Times New Roman"/>
          <w:sz w:val="20"/>
          <w:szCs w:val="20"/>
          <w:lang w:eastAsia="ru-RU"/>
        </w:rPr>
      </w:pPr>
    </w:p>
    <w:p w:rsidR="00F34DEA" w:rsidRDefault="00F34DEA" w:rsidP="00C94954">
      <w:pPr>
        <w:spacing w:after="0" w:line="240" w:lineRule="auto"/>
        <w:ind w:firstLine="360"/>
        <w:jc w:val="both"/>
        <w:rPr>
          <w:rFonts w:ascii="Times New Roman" w:eastAsia="Times New Roman" w:hAnsi="Times New Roman"/>
          <w:sz w:val="20"/>
          <w:szCs w:val="20"/>
          <w:lang w:eastAsia="ru-RU"/>
        </w:rPr>
      </w:pPr>
    </w:p>
    <w:p w:rsidR="00F34DEA" w:rsidRDefault="00F34DEA" w:rsidP="00C94954">
      <w:pPr>
        <w:spacing w:after="0" w:line="240" w:lineRule="auto"/>
        <w:ind w:firstLine="360"/>
        <w:jc w:val="both"/>
        <w:rPr>
          <w:rFonts w:ascii="Times New Roman" w:eastAsia="Times New Roman" w:hAnsi="Times New Roman"/>
          <w:sz w:val="20"/>
          <w:szCs w:val="20"/>
          <w:lang w:eastAsia="ru-RU"/>
        </w:rPr>
      </w:pPr>
    </w:p>
    <w:p w:rsidR="00F34DEA" w:rsidRDefault="00F34DEA" w:rsidP="00E2696C">
      <w:pPr>
        <w:spacing w:after="0" w:line="240" w:lineRule="auto"/>
        <w:jc w:val="both"/>
        <w:rPr>
          <w:rFonts w:ascii="Times New Roman" w:eastAsia="Times New Roman" w:hAnsi="Times New Roman"/>
          <w:sz w:val="20"/>
          <w:szCs w:val="20"/>
          <w:lang w:eastAsia="ru-RU"/>
        </w:rPr>
      </w:pPr>
    </w:p>
    <w:p w:rsidR="00F34DEA" w:rsidRDefault="00F34DEA" w:rsidP="00C94954">
      <w:pPr>
        <w:spacing w:after="0" w:line="240" w:lineRule="auto"/>
        <w:ind w:firstLine="360"/>
        <w:jc w:val="both"/>
        <w:rPr>
          <w:rFonts w:ascii="Times New Roman" w:eastAsia="Times New Roman" w:hAnsi="Times New Roman"/>
          <w:sz w:val="20"/>
          <w:szCs w:val="20"/>
          <w:lang w:eastAsia="ru-RU"/>
        </w:rPr>
      </w:pPr>
    </w:p>
    <w:p w:rsidR="00F34DEA" w:rsidRPr="00F34DEA" w:rsidRDefault="00F34DEA" w:rsidP="00F34DEA">
      <w:pPr>
        <w:keepNext/>
        <w:spacing w:after="0" w:line="240" w:lineRule="auto"/>
        <w:jc w:val="center"/>
        <w:outlineLvl w:val="0"/>
        <w:rPr>
          <w:rFonts w:ascii="Arial" w:eastAsia="Times New Roman" w:hAnsi="Arial" w:cs="Arial"/>
          <w:bCs/>
          <w:noProof/>
          <w:kern w:val="32"/>
          <w:sz w:val="20"/>
          <w:szCs w:val="20"/>
          <w:lang w:eastAsia="ru-RU"/>
        </w:rPr>
      </w:pPr>
      <w:r w:rsidRPr="00F34DEA">
        <w:rPr>
          <w:rFonts w:ascii="Times New Roman" w:eastAsia="Times New Roman" w:hAnsi="Times New Roman"/>
          <w:bCs/>
          <w:noProof/>
          <w:kern w:val="32"/>
          <w:sz w:val="20"/>
          <w:szCs w:val="20"/>
          <w:lang w:eastAsia="ru-RU"/>
        </w:rPr>
        <w:lastRenderedPageBreak/>
        <w:drawing>
          <wp:inline distT="0" distB="0" distL="0" distR="0">
            <wp:extent cx="685800" cy="857250"/>
            <wp:effectExtent l="19050" t="0" r="0" b="0"/>
            <wp:docPr id="5"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2" cstate="print"/>
                    <a:srcRect/>
                    <a:stretch>
                      <a:fillRect/>
                    </a:stretch>
                  </pic:blipFill>
                  <pic:spPr bwMode="auto">
                    <a:xfrm>
                      <a:off x="0" y="0"/>
                      <a:ext cx="685800" cy="857250"/>
                    </a:xfrm>
                    <a:prstGeom prst="rect">
                      <a:avLst/>
                    </a:prstGeom>
                    <a:noFill/>
                    <a:ln w="9525">
                      <a:noFill/>
                      <a:miter lim="800000"/>
                      <a:headEnd/>
                      <a:tailEnd/>
                    </a:ln>
                  </pic:spPr>
                </pic:pic>
              </a:graphicData>
            </a:graphic>
          </wp:inline>
        </w:drawing>
      </w:r>
    </w:p>
    <w:p w:rsidR="00F34DEA" w:rsidRPr="00F34DEA" w:rsidRDefault="00F34DEA" w:rsidP="00F34DEA">
      <w:pPr>
        <w:spacing w:after="0" w:line="240" w:lineRule="auto"/>
        <w:rPr>
          <w:rFonts w:ascii="Times New Roman" w:eastAsia="Times New Roman" w:hAnsi="Times New Roman"/>
          <w:bCs/>
          <w:sz w:val="20"/>
          <w:szCs w:val="20"/>
          <w:lang w:eastAsia="ru-RU"/>
        </w:rPr>
      </w:pPr>
    </w:p>
    <w:p w:rsidR="00F34DEA" w:rsidRPr="00F34DEA" w:rsidRDefault="00F34DEA" w:rsidP="00F34DEA">
      <w:pPr>
        <w:spacing w:after="0" w:line="240" w:lineRule="auto"/>
        <w:jc w:val="center"/>
        <w:rPr>
          <w:rFonts w:ascii="Times New Roman" w:eastAsia="Times New Roman" w:hAnsi="Times New Roman"/>
          <w:sz w:val="20"/>
          <w:szCs w:val="20"/>
          <w:lang w:eastAsia="ru-RU"/>
        </w:rPr>
      </w:pPr>
      <w:r w:rsidRPr="00F34DEA">
        <w:rPr>
          <w:rFonts w:ascii="Times New Roman" w:eastAsia="Times New Roman" w:hAnsi="Times New Roman"/>
          <w:sz w:val="20"/>
          <w:szCs w:val="20"/>
          <w:lang w:eastAsia="ru-RU"/>
        </w:rPr>
        <w:t>АДМИНИСТРАЦИЯ БОГУЧАНСКОГО  РАЙОНА</w:t>
      </w:r>
    </w:p>
    <w:p w:rsidR="00F34DEA" w:rsidRPr="00F34DEA" w:rsidRDefault="00F34DEA" w:rsidP="00F34DEA">
      <w:pPr>
        <w:spacing w:after="0" w:line="240" w:lineRule="auto"/>
        <w:jc w:val="center"/>
        <w:rPr>
          <w:rFonts w:ascii="Times New Roman" w:eastAsia="Times New Roman" w:hAnsi="Times New Roman"/>
          <w:sz w:val="20"/>
          <w:szCs w:val="20"/>
          <w:lang w:eastAsia="ru-RU"/>
        </w:rPr>
      </w:pPr>
      <w:r w:rsidRPr="00F34DEA">
        <w:rPr>
          <w:rFonts w:ascii="Times New Roman" w:eastAsia="Times New Roman" w:hAnsi="Times New Roman"/>
          <w:sz w:val="20"/>
          <w:szCs w:val="20"/>
          <w:lang w:eastAsia="ru-RU"/>
        </w:rPr>
        <w:t>ПОСТАНОВЛЕНИЕ</w:t>
      </w:r>
    </w:p>
    <w:p w:rsidR="00F34DEA" w:rsidRPr="00F34DEA" w:rsidRDefault="00F34DEA" w:rsidP="00F34DEA">
      <w:pPr>
        <w:spacing w:after="0" w:line="240" w:lineRule="auto"/>
        <w:jc w:val="center"/>
        <w:rPr>
          <w:rFonts w:ascii="Times New Roman" w:eastAsia="Times New Roman" w:hAnsi="Times New Roman"/>
          <w:sz w:val="20"/>
          <w:szCs w:val="20"/>
          <w:lang w:eastAsia="ru-RU"/>
        </w:rPr>
      </w:pPr>
      <w:r w:rsidRPr="00F34DEA">
        <w:rPr>
          <w:rFonts w:ascii="Times New Roman" w:eastAsia="Times New Roman" w:hAnsi="Times New Roman"/>
          <w:sz w:val="20"/>
          <w:szCs w:val="20"/>
          <w:lang w:eastAsia="ru-RU"/>
        </w:rPr>
        <w:t xml:space="preserve">01.12.2021                         </w:t>
      </w:r>
      <w:r>
        <w:rPr>
          <w:rFonts w:ascii="Times New Roman" w:eastAsia="Times New Roman" w:hAnsi="Times New Roman"/>
          <w:sz w:val="20"/>
          <w:szCs w:val="20"/>
          <w:lang w:eastAsia="ru-RU"/>
        </w:rPr>
        <w:t xml:space="preserve">     </w:t>
      </w:r>
      <w:r w:rsidRPr="00F34DEA">
        <w:rPr>
          <w:rFonts w:ascii="Times New Roman" w:eastAsia="Times New Roman" w:hAnsi="Times New Roman"/>
          <w:sz w:val="20"/>
          <w:szCs w:val="20"/>
          <w:lang w:eastAsia="ru-RU"/>
        </w:rPr>
        <w:t xml:space="preserve">    с.Богучаны                                      № 1050-п</w:t>
      </w:r>
    </w:p>
    <w:p w:rsidR="00F34DEA" w:rsidRPr="00F34DEA" w:rsidRDefault="00F34DEA" w:rsidP="00F34DEA">
      <w:pPr>
        <w:spacing w:after="0" w:line="240" w:lineRule="auto"/>
        <w:jc w:val="center"/>
        <w:rPr>
          <w:rFonts w:ascii="Times New Roman" w:eastAsia="Times New Roman" w:hAnsi="Times New Roman"/>
          <w:sz w:val="20"/>
          <w:szCs w:val="20"/>
          <w:lang w:eastAsia="ru-RU"/>
        </w:rPr>
      </w:pPr>
    </w:p>
    <w:p w:rsidR="00F34DEA" w:rsidRPr="00F34DEA" w:rsidRDefault="00F34DEA" w:rsidP="00F34DEA">
      <w:pPr>
        <w:spacing w:after="0" w:line="240" w:lineRule="auto"/>
        <w:jc w:val="center"/>
        <w:rPr>
          <w:rFonts w:ascii="Times New Roman" w:eastAsia="Times New Roman" w:hAnsi="Times New Roman"/>
          <w:sz w:val="20"/>
          <w:szCs w:val="20"/>
          <w:lang w:eastAsia="ru-RU"/>
        </w:rPr>
      </w:pPr>
      <w:r w:rsidRPr="00F34DEA">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 1394-п «Об утверждении муниципальной программы Богучанского района «Управление муниципальными  финансами»»</w:t>
      </w:r>
    </w:p>
    <w:p w:rsidR="00F34DEA" w:rsidRPr="00F34DEA" w:rsidRDefault="00F34DEA" w:rsidP="00F34DEA">
      <w:pPr>
        <w:spacing w:after="0" w:line="240" w:lineRule="auto"/>
        <w:jc w:val="center"/>
        <w:rPr>
          <w:rFonts w:ascii="Times New Roman" w:eastAsia="Times New Roman" w:hAnsi="Times New Roman"/>
          <w:sz w:val="20"/>
          <w:szCs w:val="20"/>
          <w:lang w:eastAsia="ru-RU"/>
        </w:rPr>
      </w:pPr>
    </w:p>
    <w:p w:rsidR="00F34DEA" w:rsidRPr="00F34DEA" w:rsidRDefault="00F34DEA" w:rsidP="00F34DEA">
      <w:pPr>
        <w:autoSpaceDE w:val="0"/>
        <w:spacing w:after="0" w:line="240" w:lineRule="auto"/>
        <w:ind w:firstLine="720"/>
        <w:jc w:val="both"/>
        <w:rPr>
          <w:rFonts w:ascii="Times New Roman" w:eastAsia="Times New Roman" w:hAnsi="Times New Roman"/>
          <w:sz w:val="20"/>
          <w:szCs w:val="20"/>
          <w:lang w:eastAsia="ru-RU"/>
        </w:rPr>
      </w:pPr>
      <w:r w:rsidRPr="00F34DEA">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7,43,47  Устава Богучанского района Красноярского края  ПОСТАНОВЛЯЮ:</w:t>
      </w:r>
    </w:p>
    <w:p w:rsidR="00F34DEA" w:rsidRPr="00F34DEA" w:rsidRDefault="00F34DEA" w:rsidP="00F34DEA">
      <w:pPr>
        <w:spacing w:after="0" w:line="240" w:lineRule="auto"/>
        <w:ind w:firstLine="708"/>
        <w:jc w:val="both"/>
        <w:rPr>
          <w:rFonts w:ascii="Times New Roman" w:eastAsia="Times New Roman" w:hAnsi="Times New Roman"/>
          <w:sz w:val="20"/>
          <w:szCs w:val="20"/>
          <w:lang w:eastAsia="ru-RU"/>
        </w:rPr>
      </w:pPr>
      <w:r w:rsidRPr="00F34DEA">
        <w:rPr>
          <w:rFonts w:ascii="Times New Roman" w:eastAsia="Times New Roman" w:hAnsi="Times New Roman"/>
          <w:sz w:val="20"/>
          <w:szCs w:val="20"/>
          <w:lang w:eastAsia="ru-RU"/>
        </w:rPr>
        <w:t>1. Внести в постановление  администрации Богучанского района от 01.11.2013 № 1394-п «Об утверждении муниципальной программы Богучанского района «Управление муниципальными  финансами»» (далее –постановление) следующие изменения:</w:t>
      </w:r>
    </w:p>
    <w:p w:rsidR="00F34DEA" w:rsidRPr="00F34DEA" w:rsidRDefault="00F34DEA" w:rsidP="00F34DEA">
      <w:pPr>
        <w:spacing w:after="0" w:line="240" w:lineRule="auto"/>
        <w:ind w:firstLine="708"/>
        <w:jc w:val="both"/>
        <w:rPr>
          <w:rFonts w:ascii="Times New Roman" w:eastAsia="Times New Roman" w:hAnsi="Times New Roman"/>
          <w:sz w:val="20"/>
          <w:szCs w:val="20"/>
          <w:lang w:eastAsia="ru-RU"/>
        </w:rPr>
      </w:pPr>
      <w:r w:rsidRPr="00F34DEA">
        <w:rPr>
          <w:rFonts w:ascii="Times New Roman" w:eastAsia="Times New Roman" w:hAnsi="Times New Roman"/>
          <w:sz w:val="20"/>
          <w:szCs w:val="20"/>
          <w:lang w:eastAsia="ru-RU"/>
        </w:rPr>
        <w:t>1.1. Приложение к постановлению читать в новой редакции согласно приложению к настоящему постановлению.</w:t>
      </w:r>
    </w:p>
    <w:p w:rsidR="00F34DEA" w:rsidRPr="00F34DEA" w:rsidRDefault="00F34DEA" w:rsidP="00F34DEA">
      <w:pPr>
        <w:spacing w:after="0" w:line="240" w:lineRule="auto"/>
        <w:ind w:firstLine="720"/>
        <w:jc w:val="both"/>
        <w:rPr>
          <w:rFonts w:ascii="Times New Roman" w:eastAsia="Times New Roman" w:hAnsi="Times New Roman"/>
          <w:color w:val="000000"/>
          <w:sz w:val="20"/>
          <w:szCs w:val="20"/>
          <w:lang w:eastAsia="ru-RU"/>
        </w:rPr>
      </w:pPr>
      <w:r w:rsidRPr="00F34DEA">
        <w:rPr>
          <w:rFonts w:ascii="Times New Roman" w:eastAsia="Times New Roman" w:hAnsi="Times New Roman"/>
          <w:color w:val="000000"/>
          <w:sz w:val="20"/>
          <w:szCs w:val="20"/>
          <w:lang w:eastAsia="ru-RU"/>
        </w:rPr>
        <w:t>2. Контроль за исполнением настоящего постановления возложить на  заместителя Главы  Богучанского района по экономике и планированию А.С.Арсеньеву.</w:t>
      </w:r>
    </w:p>
    <w:p w:rsidR="00F34DEA" w:rsidRPr="00F34DEA" w:rsidRDefault="00F34DEA" w:rsidP="00F34DEA">
      <w:pPr>
        <w:spacing w:after="0" w:line="240" w:lineRule="auto"/>
        <w:jc w:val="both"/>
        <w:rPr>
          <w:rFonts w:ascii="Times New Roman" w:eastAsia="Times New Roman" w:hAnsi="Times New Roman"/>
          <w:sz w:val="20"/>
          <w:szCs w:val="20"/>
          <w:lang w:eastAsia="ru-RU"/>
        </w:rPr>
      </w:pPr>
      <w:r w:rsidRPr="00F34DEA">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w:t>
      </w:r>
      <w:r w:rsidRPr="00F34DEA">
        <w:rPr>
          <w:rFonts w:ascii="Times New Roman" w:eastAsia="Times New Roman" w:hAnsi="Times New Roman"/>
          <w:color w:val="000000"/>
          <w:sz w:val="20"/>
          <w:szCs w:val="20"/>
          <w:lang w:eastAsia="ru-RU"/>
        </w:rPr>
        <w:t xml:space="preserve"> 3. </w:t>
      </w:r>
      <w:r w:rsidRPr="00F34DEA">
        <w:rPr>
          <w:rFonts w:ascii="Times New Roman" w:eastAsia="Times New Roman" w:hAnsi="Times New Roman"/>
          <w:sz w:val="20"/>
          <w:szCs w:val="20"/>
          <w:lang w:eastAsia="ru-RU"/>
        </w:rPr>
        <w:t>Постановление вступает в силу  со дня, следующего за днем опубликования в Официальном вестнике Богучанского района.</w:t>
      </w:r>
    </w:p>
    <w:p w:rsidR="00F34DEA" w:rsidRPr="00F34DEA" w:rsidRDefault="00F34DEA" w:rsidP="00F34DEA">
      <w:pPr>
        <w:autoSpaceDE w:val="0"/>
        <w:spacing w:after="0" w:line="240" w:lineRule="auto"/>
        <w:jc w:val="both"/>
        <w:rPr>
          <w:rFonts w:ascii="Times New Roman" w:eastAsia="Times New Roman" w:hAnsi="Times New Roman"/>
          <w:sz w:val="20"/>
          <w:szCs w:val="20"/>
          <w:lang w:eastAsia="ru-RU"/>
        </w:rPr>
      </w:pPr>
    </w:p>
    <w:p w:rsidR="00F34DEA" w:rsidRPr="00F34DEA" w:rsidRDefault="00F34DEA" w:rsidP="00F34DEA">
      <w:pPr>
        <w:spacing w:after="0" w:line="240" w:lineRule="auto"/>
        <w:ind w:firstLine="360"/>
        <w:jc w:val="both"/>
        <w:rPr>
          <w:rFonts w:ascii="Times New Roman" w:eastAsia="Times New Roman" w:hAnsi="Times New Roman"/>
          <w:sz w:val="20"/>
          <w:szCs w:val="20"/>
          <w:lang w:eastAsia="ru-RU"/>
        </w:rPr>
      </w:pPr>
      <w:r w:rsidRPr="00F34DEA">
        <w:rPr>
          <w:rFonts w:ascii="Times New Roman" w:eastAsia="Times New Roman" w:hAnsi="Times New Roman"/>
          <w:sz w:val="20"/>
          <w:szCs w:val="20"/>
          <w:lang w:eastAsia="ru-RU"/>
        </w:rPr>
        <w:t>Глава   Богучанского района                                                                  В.Р.Саар</w:t>
      </w:r>
      <w:r w:rsidRPr="00F34DEA">
        <w:rPr>
          <w:rFonts w:ascii="Times New Roman" w:eastAsia="Times New Roman" w:hAnsi="Times New Roman"/>
          <w:sz w:val="20"/>
          <w:szCs w:val="20"/>
          <w:lang w:eastAsia="ru-RU"/>
        </w:rPr>
        <w:tab/>
        <w:t xml:space="preserve">             </w:t>
      </w:r>
    </w:p>
    <w:p w:rsidR="00F34DEA" w:rsidRDefault="00F34DEA" w:rsidP="00F34DEA">
      <w:pPr>
        <w:spacing w:after="0" w:line="240" w:lineRule="auto"/>
        <w:ind w:firstLine="360"/>
        <w:jc w:val="both"/>
        <w:rPr>
          <w:rFonts w:ascii="Times New Roman" w:eastAsia="Times New Roman" w:hAnsi="Times New Roman"/>
          <w:sz w:val="20"/>
          <w:szCs w:val="20"/>
          <w:lang w:eastAsia="ru-RU"/>
        </w:rPr>
      </w:pPr>
    </w:p>
    <w:p w:rsidR="00D16054" w:rsidRPr="00D16054" w:rsidRDefault="00D16054" w:rsidP="00D16054">
      <w:pPr>
        <w:spacing w:after="0" w:line="240" w:lineRule="auto"/>
        <w:jc w:val="center"/>
        <w:rPr>
          <w:rFonts w:ascii="Times New Roman" w:eastAsia="Times New Roman" w:hAnsi="Times New Roman"/>
          <w:sz w:val="20"/>
          <w:szCs w:val="20"/>
        </w:rPr>
      </w:pPr>
      <w:r w:rsidRPr="00D16054">
        <w:rPr>
          <w:noProof/>
          <w:sz w:val="20"/>
          <w:szCs w:val="20"/>
          <w:lang w:eastAsia="ru-RU"/>
        </w:rPr>
        <w:drawing>
          <wp:inline distT="0" distB="0" distL="0" distR="0">
            <wp:extent cx="467629" cy="585821"/>
            <wp:effectExtent l="19050" t="0" r="8621" b="0"/>
            <wp:docPr id="1"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3" cstate="print"/>
                    <a:srcRect/>
                    <a:stretch>
                      <a:fillRect/>
                    </a:stretch>
                  </pic:blipFill>
                  <pic:spPr bwMode="auto">
                    <a:xfrm>
                      <a:off x="0" y="0"/>
                      <a:ext cx="473229" cy="592836"/>
                    </a:xfrm>
                    <a:prstGeom prst="rect">
                      <a:avLst/>
                    </a:prstGeom>
                    <a:noFill/>
                    <a:ln w="9525">
                      <a:noFill/>
                      <a:miter lim="800000"/>
                      <a:headEnd/>
                      <a:tailEnd/>
                    </a:ln>
                  </pic:spPr>
                </pic:pic>
              </a:graphicData>
            </a:graphic>
          </wp:inline>
        </w:drawing>
      </w:r>
    </w:p>
    <w:p w:rsidR="00D16054" w:rsidRPr="00D16054" w:rsidRDefault="00D16054" w:rsidP="00D16054">
      <w:pPr>
        <w:spacing w:after="0" w:line="240" w:lineRule="auto"/>
        <w:jc w:val="center"/>
        <w:rPr>
          <w:rFonts w:ascii="Times New Roman" w:eastAsia="Times New Roman" w:hAnsi="Times New Roman"/>
          <w:sz w:val="20"/>
          <w:szCs w:val="20"/>
        </w:rPr>
      </w:pPr>
    </w:p>
    <w:p w:rsidR="00D16054" w:rsidRPr="00D16054" w:rsidRDefault="00D16054" w:rsidP="00D16054">
      <w:pPr>
        <w:spacing w:after="0" w:line="240" w:lineRule="auto"/>
        <w:jc w:val="center"/>
        <w:rPr>
          <w:rFonts w:ascii="Times New Roman" w:eastAsia="Times New Roman" w:hAnsi="Times New Roman"/>
          <w:sz w:val="20"/>
          <w:szCs w:val="20"/>
        </w:rPr>
      </w:pPr>
      <w:r w:rsidRPr="00D16054">
        <w:rPr>
          <w:rFonts w:ascii="Times New Roman" w:eastAsia="Times New Roman" w:hAnsi="Times New Roman"/>
          <w:sz w:val="20"/>
          <w:szCs w:val="20"/>
        </w:rPr>
        <w:t>АДМИНИСТРАЦИЯ БОГУЧАНСКОГО РАЙОНА</w:t>
      </w:r>
    </w:p>
    <w:p w:rsidR="00D16054" w:rsidRPr="00D16054" w:rsidRDefault="00D16054" w:rsidP="00D16054">
      <w:pPr>
        <w:spacing w:after="0" w:line="240" w:lineRule="auto"/>
        <w:jc w:val="center"/>
        <w:rPr>
          <w:rFonts w:ascii="Times New Roman" w:eastAsia="Times New Roman" w:hAnsi="Times New Roman"/>
          <w:bCs/>
          <w:sz w:val="20"/>
          <w:szCs w:val="20"/>
        </w:rPr>
      </w:pPr>
      <w:r w:rsidRPr="00D16054">
        <w:rPr>
          <w:rFonts w:ascii="Times New Roman" w:eastAsia="Times New Roman" w:hAnsi="Times New Roman"/>
          <w:bCs/>
          <w:sz w:val="20"/>
          <w:szCs w:val="20"/>
        </w:rPr>
        <w:t>ПОСТАНОВЛЕНИЕ</w:t>
      </w:r>
    </w:p>
    <w:p w:rsidR="00D16054" w:rsidRPr="00D16054" w:rsidRDefault="00A244F4" w:rsidP="00D16054">
      <w:pPr>
        <w:pStyle w:val="af4"/>
        <w:shd w:val="clear" w:color="auto" w:fill="FFFFFF"/>
        <w:spacing w:after="0"/>
        <w:jc w:val="center"/>
        <w:textAlignment w:val="baseline"/>
        <w:rPr>
          <w:color w:val="000000"/>
          <w:sz w:val="20"/>
          <w:szCs w:val="20"/>
        </w:rPr>
      </w:pPr>
      <w:r>
        <w:rPr>
          <w:color w:val="000000"/>
          <w:sz w:val="20"/>
          <w:szCs w:val="20"/>
        </w:rPr>
        <w:t>02.12.</w:t>
      </w:r>
      <w:r w:rsidR="00D16054" w:rsidRPr="00D16054">
        <w:rPr>
          <w:color w:val="000000"/>
          <w:sz w:val="20"/>
          <w:szCs w:val="20"/>
        </w:rPr>
        <w:t xml:space="preserve">2021г.                            </w:t>
      </w:r>
      <w:r>
        <w:rPr>
          <w:color w:val="000000"/>
          <w:sz w:val="20"/>
          <w:szCs w:val="20"/>
        </w:rPr>
        <w:t xml:space="preserve">     </w:t>
      </w:r>
      <w:r w:rsidR="00D16054" w:rsidRPr="00D16054">
        <w:rPr>
          <w:color w:val="000000"/>
          <w:sz w:val="20"/>
          <w:szCs w:val="20"/>
        </w:rPr>
        <w:t xml:space="preserve">  </w:t>
      </w:r>
      <w:r>
        <w:rPr>
          <w:color w:val="000000"/>
          <w:sz w:val="20"/>
          <w:szCs w:val="20"/>
        </w:rPr>
        <w:t xml:space="preserve"> </w:t>
      </w:r>
      <w:r w:rsidR="00D16054" w:rsidRPr="00D16054">
        <w:rPr>
          <w:color w:val="000000"/>
          <w:sz w:val="20"/>
          <w:szCs w:val="20"/>
        </w:rPr>
        <w:t>  с. Богучаны                                                №1051-п</w:t>
      </w:r>
    </w:p>
    <w:p w:rsidR="00D16054" w:rsidRPr="00D16054" w:rsidRDefault="00D16054" w:rsidP="00D16054">
      <w:pPr>
        <w:pStyle w:val="af4"/>
        <w:shd w:val="clear" w:color="auto" w:fill="FFFFFF"/>
        <w:spacing w:after="0"/>
        <w:jc w:val="center"/>
        <w:textAlignment w:val="baseline"/>
        <w:rPr>
          <w:color w:val="000000"/>
          <w:sz w:val="20"/>
          <w:szCs w:val="20"/>
        </w:rPr>
      </w:pPr>
    </w:p>
    <w:p w:rsidR="00D16054" w:rsidRPr="00D16054" w:rsidRDefault="00D16054" w:rsidP="00D16054">
      <w:pPr>
        <w:pStyle w:val="af4"/>
        <w:shd w:val="clear" w:color="auto" w:fill="FFFFFF"/>
        <w:spacing w:after="0"/>
        <w:jc w:val="center"/>
        <w:textAlignment w:val="baseline"/>
        <w:rPr>
          <w:color w:val="000000"/>
          <w:sz w:val="20"/>
          <w:szCs w:val="20"/>
        </w:rPr>
      </w:pPr>
      <w:r w:rsidRPr="00D16054">
        <w:rPr>
          <w:color w:val="000000"/>
          <w:sz w:val="20"/>
          <w:szCs w:val="20"/>
        </w:rPr>
        <w:t xml:space="preserve">О заключении концессионного соглашения на предложенных инициатором условиях в отношении объектов </w:t>
      </w:r>
      <w:hyperlink r:id="rId14" w:tooltip="Теплоснабжение" w:history="1">
        <w:r w:rsidRPr="00D16054">
          <w:rPr>
            <w:color w:val="000000"/>
            <w:sz w:val="20"/>
            <w:szCs w:val="20"/>
          </w:rPr>
          <w:t>теплоснабжения</w:t>
        </w:r>
      </w:hyperlink>
      <w:r w:rsidRPr="00D16054">
        <w:rPr>
          <w:sz w:val="20"/>
          <w:szCs w:val="20"/>
        </w:rPr>
        <w:t xml:space="preserve">, расположенных на </w:t>
      </w:r>
      <w:r w:rsidRPr="00D16054">
        <w:rPr>
          <w:color w:val="000000"/>
          <w:sz w:val="20"/>
          <w:szCs w:val="20"/>
        </w:rPr>
        <w:t>территории муниципального образования</w:t>
      </w:r>
      <w:r w:rsidRPr="00D16054">
        <w:rPr>
          <w:sz w:val="20"/>
          <w:szCs w:val="20"/>
        </w:rPr>
        <w:t xml:space="preserve"> </w:t>
      </w:r>
      <w:r w:rsidRPr="00D16054">
        <w:rPr>
          <w:color w:val="000000"/>
          <w:sz w:val="20"/>
          <w:szCs w:val="20"/>
        </w:rPr>
        <w:t>Богучанский район Красноярского края в населенных пунктах: п. Ангарский и п. Беляки</w:t>
      </w:r>
    </w:p>
    <w:p w:rsidR="00D16054" w:rsidRPr="00D16054" w:rsidRDefault="00D16054" w:rsidP="00D16054">
      <w:pPr>
        <w:pStyle w:val="af4"/>
        <w:shd w:val="clear" w:color="auto" w:fill="FFFFFF"/>
        <w:spacing w:after="0"/>
        <w:jc w:val="both"/>
        <w:textAlignment w:val="baseline"/>
        <w:rPr>
          <w:color w:val="000000"/>
          <w:sz w:val="20"/>
          <w:szCs w:val="20"/>
        </w:rPr>
      </w:pPr>
    </w:p>
    <w:p w:rsidR="00D16054" w:rsidRPr="00D16054" w:rsidRDefault="00D16054" w:rsidP="00D16054">
      <w:pPr>
        <w:pStyle w:val="af4"/>
        <w:shd w:val="clear" w:color="auto" w:fill="FFFFFF"/>
        <w:spacing w:after="0"/>
        <w:ind w:firstLine="708"/>
        <w:jc w:val="both"/>
        <w:textAlignment w:val="baseline"/>
        <w:rPr>
          <w:color w:val="000000"/>
          <w:sz w:val="20"/>
          <w:szCs w:val="20"/>
        </w:rPr>
      </w:pPr>
      <w:r w:rsidRPr="00D16054">
        <w:rPr>
          <w:color w:val="000000"/>
          <w:sz w:val="20"/>
          <w:szCs w:val="20"/>
        </w:rPr>
        <w:t>В соответствии с Федеральным законом от 01.01.2001 № 115-ФЗ «О концессионных соглашениях», на основании предложения Общества с ограниченной ответственностью «ЛесСервис» (далее – ООО «ЛесСервис») от «17» сентября 2021г. вх. № 01/50-3865 «О заключении концессионного соглашения в отношении муниципального имущества – объекты теплоснабжения, предназначенные для производства и передачи </w:t>
      </w:r>
      <w:hyperlink r:id="rId15" w:tooltip="Теплоэнергетика" w:history="1">
        <w:r w:rsidRPr="00D16054">
          <w:rPr>
            <w:color w:val="000000"/>
            <w:sz w:val="20"/>
            <w:szCs w:val="20"/>
          </w:rPr>
          <w:t>тепловой энергии</w:t>
        </w:r>
      </w:hyperlink>
      <w:r w:rsidRPr="00D16054">
        <w:rPr>
          <w:color w:val="000000"/>
          <w:sz w:val="20"/>
          <w:szCs w:val="20"/>
        </w:rPr>
        <w:t> потребителям поселка Ангарский Богучанского района Красноярского края и поселка Беляки Богучанского района Красноярского края», постановления администрации Богучанского района от 23.09.2021 № 768-п «О возможности заключения концессионного соглашения в отношении объектов </w:t>
      </w:r>
      <w:hyperlink r:id="rId16" w:tooltip="Теплоснабжение" w:history="1">
        <w:r w:rsidRPr="00D16054">
          <w:rPr>
            <w:color w:val="000000"/>
            <w:sz w:val="20"/>
            <w:szCs w:val="20"/>
          </w:rPr>
          <w:t>теплоснабжения</w:t>
        </w:r>
      </w:hyperlink>
      <w:r w:rsidRPr="00D16054">
        <w:rPr>
          <w:color w:val="000000"/>
          <w:sz w:val="20"/>
          <w:szCs w:val="20"/>
        </w:rPr>
        <w:t xml:space="preserve">  на территории </w:t>
      </w:r>
      <w:hyperlink r:id="rId17" w:tooltip="Муниципальные образования" w:history="1">
        <w:r w:rsidRPr="00D16054">
          <w:rPr>
            <w:color w:val="000000"/>
            <w:sz w:val="20"/>
            <w:szCs w:val="20"/>
          </w:rPr>
          <w:t>муниципальных  образований</w:t>
        </w:r>
      </w:hyperlink>
      <w:r w:rsidRPr="00D16054">
        <w:rPr>
          <w:sz w:val="20"/>
          <w:szCs w:val="20"/>
        </w:rPr>
        <w:t xml:space="preserve"> </w:t>
      </w:r>
      <w:r w:rsidRPr="00D16054">
        <w:rPr>
          <w:color w:val="000000"/>
          <w:sz w:val="20"/>
          <w:szCs w:val="20"/>
        </w:rPr>
        <w:t xml:space="preserve"> Богучанский район  Красноярского края», </w:t>
      </w:r>
      <w:r w:rsidRPr="00D16054">
        <w:rPr>
          <w:sz w:val="20"/>
          <w:szCs w:val="20"/>
        </w:rPr>
        <w:t>предложения о заключении концессионного соглашения в целях принятия заявок о готовности к участию в конкурсе на заключение концессионного соглашения на условиях и в отношении объекта концессионного соглашения, предусмотренных в предложении ООО «ЛесСервис» о заключении концессионного соглашения, от иных лиц, отвечающих требованиям, предъявляемым Федеральным законом от 21.07.2005 № 115-ФЗ «О концессионных соглашениях» от 24.09.2021 № 240921/0144162/01, протокола заседания комиссии по рассмотрению предложений о заключении концессионных соглашений от 10.11.2021 № 1</w:t>
      </w:r>
      <w:r w:rsidRPr="00D16054">
        <w:rPr>
          <w:color w:val="000000"/>
          <w:sz w:val="20"/>
          <w:szCs w:val="20"/>
        </w:rPr>
        <w:t>, руководствуясь статьями 7, 43, 47 Устава Богучанского района Красноярского края,</w:t>
      </w:r>
    </w:p>
    <w:p w:rsidR="00D16054" w:rsidRPr="00D16054" w:rsidRDefault="00D16054" w:rsidP="00D16054">
      <w:pPr>
        <w:pStyle w:val="af4"/>
        <w:shd w:val="clear" w:color="auto" w:fill="FFFFFF"/>
        <w:spacing w:after="0"/>
        <w:jc w:val="both"/>
        <w:textAlignment w:val="baseline"/>
        <w:rPr>
          <w:color w:val="000000"/>
          <w:sz w:val="20"/>
          <w:szCs w:val="20"/>
        </w:rPr>
      </w:pPr>
      <w:r w:rsidRPr="00D16054">
        <w:rPr>
          <w:color w:val="000000"/>
          <w:sz w:val="20"/>
          <w:szCs w:val="20"/>
        </w:rPr>
        <w:t>ПОСТАНОВЛЯЮ:</w:t>
      </w:r>
    </w:p>
    <w:p w:rsidR="00D16054" w:rsidRPr="00D16054" w:rsidRDefault="00D16054" w:rsidP="005052DD">
      <w:pPr>
        <w:pStyle w:val="af4"/>
        <w:numPr>
          <w:ilvl w:val="0"/>
          <w:numId w:val="14"/>
        </w:numPr>
        <w:shd w:val="clear" w:color="auto" w:fill="FFFFFF"/>
        <w:spacing w:after="0"/>
        <w:ind w:left="0" w:firstLine="709"/>
        <w:jc w:val="both"/>
        <w:textAlignment w:val="baseline"/>
        <w:rPr>
          <w:color w:val="000000"/>
          <w:sz w:val="20"/>
          <w:szCs w:val="20"/>
        </w:rPr>
      </w:pPr>
      <w:r w:rsidRPr="00D16054">
        <w:rPr>
          <w:color w:val="000000"/>
          <w:sz w:val="20"/>
          <w:szCs w:val="20"/>
        </w:rPr>
        <w:lastRenderedPageBreak/>
        <w:t>Заключить концессионное соглашение с Обществом с ограниченной ответственностью «ЛесСервис» в отношении объектов теплоснабжения, расположенных на территории муниципального образования Богучанский район Красноярского края в населенных пунктах: п. Ангарский и п. Беляки на представленных Обществом с ограниченной ответственностью «ЛесСервис» в предложении о заключении концессионного соглашения условиях.</w:t>
      </w:r>
    </w:p>
    <w:p w:rsidR="00D16054" w:rsidRPr="00D16054" w:rsidRDefault="00D16054" w:rsidP="005052DD">
      <w:pPr>
        <w:pStyle w:val="af4"/>
        <w:numPr>
          <w:ilvl w:val="0"/>
          <w:numId w:val="14"/>
        </w:numPr>
        <w:shd w:val="clear" w:color="auto" w:fill="FFFFFF"/>
        <w:spacing w:after="0"/>
        <w:ind w:left="0" w:firstLine="709"/>
        <w:jc w:val="both"/>
        <w:textAlignment w:val="baseline"/>
        <w:rPr>
          <w:color w:val="000000"/>
          <w:sz w:val="20"/>
          <w:szCs w:val="20"/>
        </w:rPr>
      </w:pPr>
      <w:r w:rsidRPr="00D16054">
        <w:rPr>
          <w:color w:val="000000"/>
          <w:sz w:val="20"/>
          <w:szCs w:val="20"/>
        </w:rPr>
        <w:t xml:space="preserve">Управлению муниципальной собственностью Богучанского района (конценденту) направить концессионеру проект концессионного соглашения. </w:t>
      </w:r>
    </w:p>
    <w:p w:rsidR="00D16054" w:rsidRPr="00D16054" w:rsidRDefault="00D16054" w:rsidP="005052DD">
      <w:pPr>
        <w:pStyle w:val="af4"/>
        <w:numPr>
          <w:ilvl w:val="0"/>
          <w:numId w:val="14"/>
        </w:numPr>
        <w:shd w:val="clear" w:color="auto" w:fill="FFFFFF"/>
        <w:spacing w:after="0"/>
        <w:ind w:left="0" w:firstLine="709"/>
        <w:jc w:val="both"/>
        <w:textAlignment w:val="baseline"/>
        <w:rPr>
          <w:color w:val="000000"/>
          <w:sz w:val="20"/>
          <w:szCs w:val="20"/>
        </w:rPr>
      </w:pPr>
      <w:r w:rsidRPr="00D16054">
        <w:rPr>
          <w:color w:val="000000"/>
          <w:sz w:val="20"/>
          <w:szCs w:val="20"/>
        </w:rPr>
        <w:t>Установить срок для подписания концессионного соглашения концессионером не более 30 дней с момента получения проекта концессионного соглашения.</w:t>
      </w:r>
    </w:p>
    <w:p w:rsidR="00D16054" w:rsidRPr="00D16054" w:rsidRDefault="00D16054" w:rsidP="005052DD">
      <w:pPr>
        <w:pStyle w:val="af4"/>
        <w:numPr>
          <w:ilvl w:val="0"/>
          <w:numId w:val="14"/>
        </w:numPr>
        <w:shd w:val="clear" w:color="auto" w:fill="FFFFFF"/>
        <w:spacing w:after="0"/>
        <w:ind w:left="0" w:firstLine="709"/>
        <w:jc w:val="both"/>
        <w:textAlignment w:val="baseline"/>
        <w:rPr>
          <w:color w:val="000000"/>
          <w:sz w:val="20"/>
          <w:szCs w:val="20"/>
        </w:rPr>
      </w:pPr>
      <w:r w:rsidRPr="00D16054">
        <w:rPr>
          <w:color w:val="000000"/>
          <w:sz w:val="20"/>
          <w:szCs w:val="20"/>
        </w:rPr>
        <w:t xml:space="preserve">В течение десяти календарных дней разместить настоящее постановление в печатном издании Официальный «Вестник» Богучанского района и на официальном сайте администрации Богучанского района в сети Интернет. </w:t>
      </w:r>
    </w:p>
    <w:p w:rsidR="00D16054" w:rsidRPr="00D16054" w:rsidRDefault="00D16054" w:rsidP="005052DD">
      <w:pPr>
        <w:pStyle w:val="af4"/>
        <w:numPr>
          <w:ilvl w:val="0"/>
          <w:numId w:val="14"/>
        </w:numPr>
        <w:shd w:val="clear" w:color="auto" w:fill="FFFFFF"/>
        <w:spacing w:after="0"/>
        <w:ind w:left="0" w:firstLine="709"/>
        <w:jc w:val="both"/>
        <w:textAlignment w:val="baseline"/>
        <w:rPr>
          <w:color w:val="000000"/>
          <w:sz w:val="20"/>
          <w:szCs w:val="20"/>
        </w:rPr>
      </w:pPr>
      <w:r w:rsidRPr="00D16054">
        <w:rPr>
          <w:color w:val="000000"/>
          <w:sz w:val="20"/>
          <w:szCs w:val="20"/>
        </w:rPr>
        <w:t>Настоящее постановление вступает в силу с момента подписания.</w:t>
      </w:r>
    </w:p>
    <w:p w:rsidR="00D16054" w:rsidRPr="00D16054" w:rsidRDefault="00D16054" w:rsidP="005052DD">
      <w:pPr>
        <w:pStyle w:val="af4"/>
        <w:numPr>
          <w:ilvl w:val="0"/>
          <w:numId w:val="14"/>
        </w:numPr>
        <w:shd w:val="clear" w:color="auto" w:fill="FFFFFF"/>
        <w:spacing w:after="0"/>
        <w:ind w:left="0" w:firstLine="709"/>
        <w:jc w:val="both"/>
        <w:textAlignment w:val="baseline"/>
        <w:rPr>
          <w:color w:val="000000"/>
          <w:sz w:val="20"/>
          <w:szCs w:val="20"/>
        </w:rPr>
      </w:pPr>
      <w:r w:rsidRPr="00D16054">
        <w:rPr>
          <w:color w:val="000000"/>
          <w:sz w:val="20"/>
          <w:szCs w:val="20"/>
        </w:rPr>
        <w:t>Контроль исполнения настоящего постановления возложить на Первого заместителя Главы Богучанского района В.М. Любим.</w:t>
      </w:r>
    </w:p>
    <w:p w:rsidR="00D16054" w:rsidRPr="00D16054" w:rsidRDefault="00D16054" w:rsidP="00D16054">
      <w:pPr>
        <w:pStyle w:val="af4"/>
        <w:shd w:val="clear" w:color="auto" w:fill="FFFFFF"/>
        <w:spacing w:before="221" w:after="0"/>
        <w:textAlignment w:val="baseline"/>
        <w:rPr>
          <w:color w:val="000000"/>
          <w:sz w:val="20"/>
          <w:szCs w:val="20"/>
        </w:rPr>
      </w:pPr>
      <w:r w:rsidRPr="00D16054">
        <w:rPr>
          <w:color w:val="000000"/>
          <w:sz w:val="20"/>
          <w:szCs w:val="20"/>
        </w:rPr>
        <w:t>Глава  Богучанского района                                                                                           В.Р. Саар</w:t>
      </w:r>
    </w:p>
    <w:p w:rsidR="00F34DEA" w:rsidRPr="00D16054" w:rsidRDefault="00F34DEA" w:rsidP="00BC0EBA">
      <w:pPr>
        <w:spacing w:after="0" w:line="240" w:lineRule="auto"/>
        <w:jc w:val="both"/>
        <w:rPr>
          <w:rFonts w:ascii="Times New Roman" w:eastAsia="Times New Roman" w:hAnsi="Times New Roman"/>
          <w:sz w:val="20"/>
          <w:szCs w:val="20"/>
          <w:lang w:eastAsia="ru-RU"/>
        </w:rPr>
      </w:pPr>
    </w:p>
    <w:p w:rsidR="00BC0EBA" w:rsidRDefault="00BC0EBA" w:rsidP="00BC0EBA">
      <w:pPr>
        <w:spacing w:after="0" w:line="240" w:lineRule="auto"/>
        <w:ind w:left="80"/>
        <w:jc w:val="center"/>
      </w:pPr>
      <w:r w:rsidRPr="001C21EF">
        <w:rPr>
          <w:noProof/>
          <w:lang w:eastAsia="ru-RU"/>
        </w:rPr>
        <w:drawing>
          <wp:inline distT="0" distB="0" distL="0" distR="0">
            <wp:extent cx="466725" cy="581494"/>
            <wp:effectExtent l="19050" t="0" r="9525" b="0"/>
            <wp:docPr id="6"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8" cstate="print"/>
                    <a:srcRect/>
                    <a:stretch>
                      <a:fillRect/>
                    </a:stretch>
                  </pic:blipFill>
                  <pic:spPr bwMode="auto">
                    <a:xfrm>
                      <a:off x="0" y="0"/>
                      <a:ext cx="466725" cy="581494"/>
                    </a:xfrm>
                    <a:prstGeom prst="rect">
                      <a:avLst/>
                    </a:prstGeom>
                    <a:noFill/>
                    <a:ln w="9525">
                      <a:noFill/>
                      <a:miter lim="800000"/>
                      <a:headEnd/>
                      <a:tailEnd/>
                    </a:ln>
                  </pic:spPr>
                </pic:pic>
              </a:graphicData>
            </a:graphic>
          </wp:inline>
        </w:drawing>
      </w:r>
    </w:p>
    <w:p w:rsidR="00BC0EBA" w:rsidRDefault="00BC0EBA" w:rsidP="00BC0EBA">
      <w:pPr>
        <w:spacing w:after="0" w:line="240" w:lineRule="auto"/>
        <w:ind w:left="80"/>
        <w:jc w:val="center"/>
      </w:pPr>
    </w:p>
    <w:p w:rsidR="00BC0EBA" w:rsidRPr="00BC0EBA" w:rsidRDefault="00BC0EBA" w:rsidP="00BC0EBA">
      <w:pPr>
        <w:spacing w:after="0" w:line="240" w:lineRule="auto"/>
        <w:ind w:left="80"/>
        <w:jc w:val="center"/>
        <w:rPr>
          <w:rFonts w:ascii="Times New Roman" w:hAnsi="Times New Roman"/>
          <w:sz w:val="18"/>
          <w:szCs w:val="28"/>
        </w:rPr>
      </w:pPr>
      <w:r w:rsidRPr="00BC0EBA">
        <w:rPr>
          <w:rFonts w:ascii="Times New Roman" w:hAnsi="Times New Roman"/>
          <w:sz w:val="18"/>
          <w:szCs w:val="28"/>
        </w:rPr>
        <w:t>АДМИНИСТРАЦИЯ БОГУЧАНСКОГО РАЙОНА</w:t>
      </w:r>
    </w:p>
    <w:p w:rsidR="00BC0EBA" w:rsidRPr="00BC0EBA" w:rsidRDefault="00BC0EBA" w:rsidP="00BC0EBA">
      <w:pPr>
        <w:spacing w:after="0" w:line="240" w:lineRule="auto"/>
        <w:ind w:left="80"/>
        <w:jc w:val="center"/>
        <w:rPr>
          <w:rFonts w:ascii="Times New Roman" w:hAnsi="Times New Roman"/>
          <w:sz w:val="18"/>
          <w:szCs w:val="28"/>
        </w:rPr>
      </w:pPr>
      <w:r w:rsidRPr="00BC0EBA">
        <w:rPr>
          <w:rFonts w:ascii="Times New Roman" w:hAnsi="Times New Roman"/>
          <w:sz w:val="18"/>
          <w:szCs w:val="28"/>
        </w:rPr>
        <w:t>П О С Т А Н О В Л Е Н И</w:t>
      </w:r>
      <w:r w:rsidRPr="00BC0EBA">
        <w:rPr>
          <w:rFonts w:ascii="Times New Roman" w:hAnsi="Times New Roman"/>
          <w:b/>
          <w:sz w:val="18"/>
          <w:szCs w:val="28"/>
        </w:rPr>
        <w:t xml:space="preserve"> </w:t>
      </w:r>
      <w:r w:rsidRPr="00BC0EBA">
        <w:rPr>
          <w:rFonts w:ascii="Times New Roman" w:hAnsi="Times New Roman"/>
          <w:sz w:val="18"/>
          <w:szCs w:val="28"/>
        </w:rPr>
        <w:t>Е</w:t>
      </w:r>
    </w:p>
    <w:p w:rsidR="00BC0EBA" w:rsidRDefault="00BC0EBA" w:rsidP="00BC0EBA">
      <w:pPr>
        <w:spacing w:after="0" w:line="240" w:lineRule="auto"/>
        <w:ind w:left="80"/>
        <w:jc w:val="center"/>
        <w:rPr>
          <w:rFonts w:ascii="Times New Roman" w:hAnsi="Times New Roman"/>
          <w:szCs w:val="28"/>
        </w:rPr>
      </w:pPr>
      <w:r>
        <w:rPr>
          <w:rFonts w:ascii="Times New Roman" w:hAnsi="Times New Roman"/>
          <w:szCs w:val="28"/>
        </w:rPr>
        <w:t>03.12. 2021                             с. Богучаны                                       № 1069-п</w:t>
      </w:r>
    </w:p>
    <w:p w:rsidR="00BC0EBA" w:rsidRPr="00940C13" w:rsidRDefault="00BC0EBA" w:rsidP="00BC0EBA">
      <w:pPr>
        <w:pStyle w:val="ac"/>
        <w:spacing w:after="0" w:line="240" w:lineRule="auto"/>
        <w:jc w:val="center"/>
        <w:rPr>
          <w:rFonts w:ascii="Times New Roman" w:hAnsi="Times New Roman"/>
          <w:szCs w:val="28"/>
        </w:rPr>
      </w:pPr>
    </w:p>
    <w:p w:rsidR="00BC0EBA" w:rsidRDefault="00BC0EBA" w:rsidP="00BC0EBA">
      <w:pPr>
        <w:pStyle w:val="ac"/>
        <w:spacing w:after="0" w:line="240" w:lineRule="auto"/>
        <w:ind w:left="-284" w:right="-143"/>
        <w:jc w:val="center"/>
        <w:rPr>
          <w:rFonts w:ascii="Times New Roman" w:hAnsi="Times New Roman"/>
          <w:szCs w:val="28"/>
        </w:rPr>
      </w:pPr>
      <w:r>
        <w:rPr>
          <w:rFonts w:ascii="Times New Roman" w:hAnsi="Times New Roman"/>
          <w:szCs w:val="28"/>
        </w:rPr>
        <w:t>Об установлении публичного сервитутав п. Ангарский, ул. Западная, 31</w:t>
      </w:r>
    </w:p>
    <w:p w:rsidR="00BC0EBA" w:rsidRPr="00940C13" w:rsidRDefault="00BC0EBA" w:rsidP="00BC0EBA">
      <w:pPr>
        <w:pStyle w:val="ac"/>
        <w:spacing w:after="0" w:line="240" w:lineRule="auto"/>
        <w:ind w:right="-143"/>
        <w:rPr>
          <w:rFonts w:ascii="Times New Roman" w:hAnsi="Times New Roman"/>
          <w:szCs w:val="28"/>
        </w:rPr>
      </w:pPr>
    </w:p>
    <w:p w:rsidR="00BC0EBA" w:rsidRDefault="00BC0EBA" w:rsidP="00BC0EBA">
      <w:pPr>
        <w:pStyle w:val="ac"/>
        <w:spacing w:after="0" w:line="240" w:lineRule="auto"/>
        <w:ind w:left="-284" w:right="-143" w:firstLine="567"/>
        <w:rPr>
          <w:rFonts w:ascii="Times New Roman" w:hAnsi="Times New Roman"/>
          <w:szCs w:val="28"/>
        </w:rPr>
      </w:pPr>
      <w:r>
        <w:rPr>
          <w:rFonts w:ascii="Times New Roman" w:hAnsi="Times New Roman"/>
          <w:szCs w:val="28"/>
        </w:rPr>
        <w:t xml:space="preserve">В соответствии со ст. 23, главой </w:t>
      </w:r>
      <w:r>
        <w:rPr>
          <w:rFonts w:ascii="Times New Roman" w:hAnsi="Times New Roman"/>
          <w:szCs w:val="28"/>
          <w:lang w:val="en-US"/>
        </w:rPr>
        <w:t>V</w:t>
      </w:r>
      <w:r w:rsidRPr="002D4AE3">
        <w:rPr>
          <w:rFonts w:ascii="Times New Roman" w:hAnsi="Times New Roman"/>
          <w:szCs w:val="28"/>
        </w:rPr>
        <w:t xml:space="preserve">.7 </w:t>
      </w:r>
      <w:r>
        <w:rPr>
          <w:rFonts w:ascii="Times New Roman" w:hAnsi="Times New Roman"/>
          <w:szCs w:val="28"/>
        </w:rPr>
        <w:t>Земельного кодекса Российской Федерации,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на основании ходатайства Минченко Н.В., действующей в интересах АО «КрасЭКо» на основании доверенности от 14.01.2021 № 113, об установлении публичного сервитута, опубликованного на официальном сайте администрации Богучанского района «</w:t>
      </w:r>
      <w:r>
        <w:rPr>
          <w:rFonts w:ascii="Times New Roman" w:hAnsi="Times New Roman"/>
          <w:szCs w:val="28"/>
          <w:lang w:val="en-US"/>
        </w:rPr>
        <w:t>http</w:t>
      </w:r>
      <w:r>
        <w:rPr>
          <w:rFonts w:ascii="Times New Roman" w:hAnsi="Times New Roman"/>
          <w:szCs w:val="28"/>
        </w:rPr>
        <w:t>://</w:t>
      </w:r>
      <w:r>
        <w:rPr>
          <w:rFonts w:ascii="Times New Roman" w:hAnsi="Times New Roman"/>
          <w:szCs w:val="28"/>
          <w:lang w:val="en-US"/>
        </w:rPr>
        <w:t>boguchansky</w:t>
      </w:r>
      <w:r w:rsidRPr="002D4886">
        <w:rPr>
          <w:rFonts w:ascii="Times New Roman" w:hAnsi="Times New Roman"/>
          <w:szCs w:val="28"/>
        </w:rPr>
        <w:t>-</w:t>
      </w:r>
      <w:r>
        <w:rPr>
          <w:rFonts w:ascii="Times New Roman" w:hAnsi="Times New Roman"/>
          <w:szCs w:val="28"/>
          <w:lang w:val="en-US"/>
        </w:rPr>
        <w:t>rayon</w:t>
      </w:r>
      <w:r w:rsidRPr="002D4886">
        <w:rPr>
          <w:rFonts w:ascii="Times New Roman" w:hAnsi="Times New Roman"/>
          <w:szCs w:val="28"/>
        </w:rPr>
        <w:t>.</w:t>
      </w:r>
      <w:r>
        <w:rPr>
          <w:rFonts w:ascii="Times New Roman" w:hAnsi="Times New Roman"/>
          <w:szCs w:val="28"/>
          <w:lang w:val="en-US"/>
        </w:rPr>
        <w:t>ru</w:t>
      </w:r>
      <w:r>
        <w:rPr>
          <w:rFonts w:ascii="Times New Roman" w:hAnsi="Times New Roman"/>
          <w:szCs w:val="28"/>
        </w:rPr>
        <w:t>//</w:t>
      </w:r>
      <w:r>
        <w:rPr>
          <w:rFonts w:ascii="Times New Roman" w:hAnsi="Times New Roman"/>
          <w:szCs w:val="28"/>
          <w:lang w:val="en-US"/>
        </w:rPr>
        <w:t>property</w:t>
      </w:r>
      <w:r>
        <w:rPr>
          <w:rFonts w:ascii="Times New Roman" w:hAnsi="Times New Roman"/>
          <w:szCs w:val="28"/>
        </w:rPr>
        <w:t>/</w:t>
      </w:r>
      <w:r>
        <w:rPr>
          <w:rFonts w:ascii="Times New Roman" w:hAnsi="Times New Roman"/>
          <w:szCs w:val="28"/>
          <w:lang w:val="en-US"/>
        </w:rPr>
        <w:t>otdel</w:t>
      </w:r>
      <w:r w:rsidRPr="006C6642">
        <w:rPr>
          <w:rFonts w:ascii="Times New Roman" w:hAnsi="Times New Roman"/>
          <w:szCs w:val="28"/>
        </w:rPr>
        <w:t>-</w:t>
      </w:r>
      <w:r>
        <w:rPr>
          <w:rFonts w:ascii="Times New Roman" w:hAnsi="Times New Roman"/>
          <w:szCs w:val="28"/>
          <w:lang w:val="en-US"/>
        </w:rPr>
        <w:t>po</w:t>
      </w:r>
      <w:r w:rsidRPr="006C6642">
        <w:rPr>
          <w:rFonts w:ascii="Times New Roman" w:hAnsi="Times New Roman"/>
          <w:szCs w:val="28"/>
        </w:rPr>
        <w:t>-</w:t>
      </w:r>
      <w:r>
        <w:rPr>
          <w:rFonts w:ascii="Times New Roman" w:hAnsi="Times New Roman"/>
          <w:szCs w:val="28"/>
          <w:lang w:val="en-US"/>
        </w:rPr>
        <w:t>zemelnyim</w:t>
      </w:r>
      <w:r w:rsidRPr="006C6642">
        <w:rPr>
          <w:rFonts w:ascii="Times New Roman" w:hAnsi="Times New Roman"/>
          <w:szCs w:val="28"/>
        </w:rPr>
        <w:t>-</w:t>
      </w:r>
      <w:r>
        <w:rPr>
          <w:rFonts w:ascii="Times New Roman" w:hAnsi="Times New Roman"/>
          <w:szCs w:val="28"/>
          <w:lang w:val="en-US"/>
        </w:rPr>
        <w:t>resursam</w:t>
      </w:r>
      <w:r>
        <w:rPr>
          <w:rFonts w:ascii="Times New Roman" w:hAnsi="Times New Roman"/>
          <w:szCs w:val="28"/>
        </w:rPr>
        <w:t>/</w:t>
      </w:r>
      <w:r>
        <w:rPr>
          <w:rFonts w:ascii="Times New Roman" w:hAnsi="Times New Roman"/>
          <w:szCs w:val="28"/>
          <w:lang w:val="en-US"/>
        </w:rPr>
        <w:t>publichnyie</w:t>
      </w:r>
      <w:r w:rsidRPr="006C6642">
        <w:rPr>
          <w:rFonts w:ascii="Times New Roman" w:hAnsi="Times New Roman"/>
          <w:szCs w:val="28"/>
        </w:rPr>
        <w:t>-</w:t>
      </w:r>
      <w:r>
        <w:rPr>
          <w:rFonts w:ascii="Times New Roman" w:hAnsi="Times New Roman"/>
          <w:szCs w:val="28"/>
          <w:lang w:val="en-US"/>
        </w:rPr>
        <w:t>servitutyi</w:t>
      </w:r>
      <w:r>
        <w:rPr>
          <w:rFonts w:ascii="Times New Roman" w:hAnsi="Times New Roman"/>
          <w:szCs w:val="28"/>
        </w:rPr>
        <w:t>/» в сети Интернет и газете «Официальный Вестник Богучанского района» от 22.10</w:t>
      </w:r>
      <w:r w:rsidRPr="00BD32A8">
        <w:rPr>
          <w:rFonts w:ascii="Times New Roman" w:hAnsi="Times New Roman"/>
          <w:szCs w:val="28"/>
        </w:rPr>
        <w:t xml:space="preserve">.2021 № </w:t>
      </w:r>
      <w:r>
        <w:rPr>
          <w:rFonts w:ascii="Times New Roman" w:hAnsi="Times New Roman"/>
          <w:szCs w:val="28"/>
        </w:rPr>
        <w:t>56, принимая во внимание отсутствие заявлений об учете прав (обременений прав) от заинтересованных лиц, руководствуясь ст. 7, 43, 47 Устава Богучанского района Красноярского края,</w:t>
      </w:r>
    </w:p>
    <w:p w:rsidR="00BC0EBA" w:rsidRDefault="00BC0EBA" w:rsidP="00BC0EBA">
      <w:pPr>
        <w:pStyle w:val="ac"/>
        <w:spacing w:after="0" w:line="240" w:lineRule="auto"/>
        <w:ind w:left="-284" w:right="-143" w:firstLine="567"/>
        <w:rPr>
          <w:rFonts w:ascii="Times New Roman" w:hAnsi="Times New Roman"/>
          <w:szCs w:val="28"/>
        </w:rPr>
      </w:pPr>
      <w:r>
        <w:rPr>
          <w:rFonts w:ascii="Times New Roman" w:hAnsi="Times New Roman"/>
          <w:szCs w:val="28"/>
        </w:rPr>
        <w:t>П О С Т А Н О В Л Я Ю:</w:t>
      </w:r>
    </w:p>
    <w:p w:rsidR="00BC0EBA" w:rsidRPr="007F084F" w:rsidRDefault="00BC0EBA" w:rsidP="005052DD">
      <w:pPr>
        <w:pStyle w:val="ac"/>
        <w:numPr>
          <w:ilvl w:val="0"/>
          <w:numId w:val="15"/>
        </w:numPr>
        <w:tabs>
          <w:tab w:val="num" w:pos="993"/>
        </w:tabs>
        <w:snapToGrid w:val="0"/>
        <w:spacing w:after="0" w:line="240" w:lineRule="auto"/>
        <w:ind w:left="-284" w:right="-143" w:firstLine="567"/>
        <w:jc w:val="both"/>
        <w:rPr>
          <w:rFonts w:ascii="Times New Roman" w:hAnsi="Times New Roman"/>
        </w:rPr>
      </w:pPr>
      <w:r w:rsidRPr="007F084F">
        <w:rPr>
          <w:rFonts w:ascii="Times New Roman" w:hAnsi="Times New Roman"/>
        </w:rPr>
        <w:t>Установить публичный сервитут на основании ходатайства Акционерного общества «Красноярская региональная энергетическая компания» (6600</w:t>
      </w:r>
      <w:r>
        <w:rPr>
          <w:rFonts w:ascii="Times New Roman" w:hAnsi="Times New Roman"/>
        </w:rPr>
        <w:t>49</w:t>
      </w:r>
      <w:r w:rsidRPr="007F084F">
        <w:rPr>
          <w:rFonts w:ascii="Times New Roman" w:hAnsi="Times New Roman"/>
        </w:rPr>
        <w:t xml:space="preserve">, город Красноярск, </w:t>
      </w:r>
      <w:r>
        <w:rPr>
          <w:rFonts w:ascii="Times New Roman" w:hAnsi="Times New Roman"/>
        </w:rPr>
        <w:t>пр. Мира., д.</w:t>
      </w:r>
      <w:r w:rsidRPr="007F084F">
        <w:rPr>
          <w:rFonts w:ascii="Times New Roman" w:hAnsi="Times New Roman"/>
        </w:rPr>
        <w:t xml:space="preserve"> 15, ОГРН: 1152</w:t>
      </w:r>
      <w:r>
        <w:rPr>
          <w:rFonts w:ascii="Times New Roman" w:hAnsi="Times New Roman"/>
        </w:rPr>
        <w:t>468001773</w:t>
      </w:r>
      <w:r w:rsidRPr="007F084F">
        <w:rPr>
          <w:rFonts w:ascii="Times New Roman" w:hAnsi="Times New Roman"/>
        </w:rPr>
        <w:t>, ИНН: 246</w:t>
      </w:r>
      <w:r>
        <w:rPr>
          <w:rFonts w:ascii="Times New Roman" w:hAnsi="Times New Roman"/>
        </w:rPr>
        <w:t>0087269</w:t>
      </w:r>
      <w:r w:rsidRPr="007F084F">
        <w:rPr>
          <w:rFonts w:ascii="Times New Roman" w:hAnsi="Times New Roman"/>
        </w:rPr>
        <w:t>, КПП: 246001001) в целях размещени</w:t>
      </w:r>
      <w:r>
        <w:rPr>
          <w:rFonts w:ascii="Times New Roman" w:hAnsi="Times New Roman"/>
        </w:rPr>
        <w:t>е</w:t>
      </w:r>
      <w:r w:rsidRPr="007F084F">
        <w:rPr>
          <w:rFonts w:ascii="Times New Roman" w:hAnsi="Times New Roman"/>
        </w:rPr>
        <w:t xml:space="preserve"> объекта электросетевого хозяйства, </w:t>
      </w:r>
      <w:r w:rsidRPr="007F084F">
        <w:rPr>
          <w:rFonts w:ascii="Times New Roman" w:hAnsi="Times New Roman"/>
          <w:szCs w:val="28"/>
        </w:rPr>
        <w:t xml:space="preserve">необходимого для подключения к электрическим сетям </w:t>
      </w:r>
      <w:r>
        <w:rPr>
          <w:rFonts w:ascii="Times New Roman" w:hAnsi="Times New Roman"/>
          <w:szCs w:val="28"/>
        </w:rPr>
        <w:t>КТП 10/0,4 кВ с ВЛ -10 кВ с кадастровым номером 24:07:0901001:4513, ВЛ-0,4 кВ с кадастровым номером 24:07:0901001:4514,</w:t>
      </w:r>
      <w:r w:rsidRPr="007F084F">
        <w:rPr>
          <w:rFonts w:ascii="Times New Roman" w:hAnsi="Times New Roman"/>
          <w:szCs w:val="28"/>
        </w:rPr>
        <w:t xml:space="preserve"> в составе объекта: «Строительство ЛЭП-</w:t>
      </w:r>
      <w:r>
        <w:rPr>
          <w:rFonts w:ascii="Times New Roman" w:hAnsi="Times New Roman"/>
          <w:szCs w:val="28"/>
        </w:rPr>
        <w:t>10</w:t>
      </w:r>
      <w:r w:rsidRPr="007F084F">
        <w:rPr>
          <w:rFonts w:ascii="Times New Roman" w:hAnsi="Times New Roman"/>
          <w:szCs w:val="28"/>
        </w:rPr>
        <w:t xml:space="preserve"> кВ, </w:t>
      </w:r>
      <w:r>
        <w:rPr>
          <w:rFonts w:ascii="Times New Roman" w:hAnsi="Times New Roman"/>
          <w:szCs w:val="28"/>
        </w:rPr>
        <w:t xml:space="preserve">КТП 10/0,4 кВ, ЛЭП-0,4 кВ </w:t>
      </w:r>
      <w:r w:rsidRPr="007F084F">
        <w:rPr>
          <w:rFonts w:ascii="Times New Roman" w:hAnsi="Times New Roman"/>
          <w:szCs w:val="28"/>
        </w:rPr>
        <w:t xml:space="preserve">для электроснабжения объекта, расположенного по адресу: </w:t>
      </w:r>
      <w:r>
        <w:rPr>
          <w:rFonts w:ascii="Times New Roman" w:hAnsi="Times New Roman"/>
          <w:szCs w:val="28"/>
        </w:rPr>
        <w:t>Богучанский район, п. Ангарский, ул. Западная, 31»</w:t>
      </w:r>
      <w:r w:rsidRPr="007F084F">
        <w:rPr>
          <w:rFonts w:ascii="Times New Roman" w:hAnsi="Times New Roman"/>
          <w:szCs w:val="28"/>
        </w:rPr>
        <w:t xml:space="preserve">, </w:t>
      </w:r>
      <w:r>
        <w:rPr>
          <w:rFonts w:ascii="Times New Roman" w:hAnsi="Times New Roman"/>
          <w:szCs w:val="28"/>
        </w:rPr>
        <w:t xml:space="preserve">для его эксплуатации, </w:t>
      </w:r>
      <w:r w:rsidRPr="007F084F">
        <w:rPr>
          <w:rFonts w:ascii="Times New Roman" w:hAnsi="Times New Roman"/>
          <w:szCs w:val="28"/>
        </w:rPr>
        <w:t>в</w:t>
      </w:r>
      <w:r>
        <w:rPr>
          <w:rFonts w:ascii="Times New Roman" w:hAnsi="Times New Roman"/>
          <w:szCs w:val="28"/>
        </w:rPr>
        <w:t xml:space="preserve"> пределах кадастрового квартала </w:t>
      </w:r>
      <w:r w:rsidRPr="007F084F">
        <w:rPr>
          <w:rFonts w:ascii="Times New Roman" w:hAnsi="Times New Roman"/>
          <w:szCs w:val="28"/>
        </w:rPr>
        <w:t>24:07:</w:t>
      </w:r>
      <w:r>
        <w:rPr>
          <w:rFonts w:ascii="Times New Roman" w:hAnsi="Times New Roman"/>
          <w:szCs w:val="28"/>
        </w:rPr>
        <w:t>0901001, площадью 1463 кв. м.</w:t>
      </w:r>
    </w:p>
    <w:p w:rsidR="00BC0EBA" w:rsidRPr="007F084F" w:rsidRDefault="00BC0EBA" w:rsidP="005052DD">
      <w:pPr>
        <w:pStyle w:val="ac"/>
        <w:numPr>
          <w:ilvl w:val="0"/>
          <w:numId w:val="15"/>
        </w:numPr>
        <w:tabs>
          <w:tab w:val="num" w:pos="993"/>
        </w:tabs>
        <w:snapToGrid w:val="0"/>
        <w:spacing w:after="0" w:line="240" w:lineRule="auto"/>
        <w:ind w:left="-284" w:right="-143" w:firstLine="567"/>
        <w:jc w:val="both"/>
        <w:rPr>
          <w:rFonts w:ascii="Times New Roman" w:hAnsi="Times New Roman"/>
        </w:rPr>
      </w:pPr>
      <w:r w:rsidRPr="007F084F">
        <w:rPr>
          <w:rFonts w:ascii="Times New Roman" w:hAnsi="Times New Roman"/>
          <w:szCs w:val="28"/>
        </w:rPr>
        <w:t>Утвердить границы публичного сервитута согласно приложению № 1 настоящего постановления.</w:t>
      </w:r>
    </w:p>
    <w:p w:rsidR="00BC0EBA" w:rsidRPr="0029092D" w:rsidRDefault="00BC0EBA" w:rsidP="005052DD">
      <w:pPr>
        <w:pStyle w:val="ac"/>
        <w:numPr>
          <w:ilvl w:val="0"/>
          <w:numId w:val="15"/>
        </w:numPr>
        <w:tabs>
          <w:tab w:val="num" w:pos="993"/>
        </w:tabs>
        <w:snapToGrid w:val="0"/>
        <w:spacing w:after="0" w:line="240" w:lineRule="auto"/>
        <w:ind w:left="-284" w:right="-143" w:firstLine="567"/>
        <w:jc w:val="both"/>
        <w:rPr>
          <w:rFonts w:ascii="Times New Roman" w:hAnsi="Times New Roman"/>
        </w:rPr>
      </w:pPr>
      <w:r>
        <w:rPr>
          <w:rFonts w:ascii="Times New Roman" w:hAnsi="Times New Roman"/>
          <w:szCs w:val="28"/>
        </w:rPr>
        <w:t>Определить срок установления публичного сервитута - 49 лет.</w:t>
      </w:r>
    </w:p>
    <w:p w:rsidR="00BC0EBA" w:rsidRPr="00443CF3" w:rsidRDefault="00BC0EBA" w:rsidP="005052DD">
      <w:pPr>
        <w:pStyle w:val="ac"/>
        <w:numPr>
          <w:ilvl w:val="0"/>
          <w:numId w:val="15"/>
        </w:numPr>
        <w:tabs>
          <w:tab w:val="num" w:pos="993"/>
        </w:tabs>
        <w:snapToGrid w:val="0"/>
        <w:spacing w:after="0" w:line="240" w:lineRule="auto"/>
        <w:ind w:left="-284" w:right="-143" w:firstLine="567"/>
        <w:jc w:val="both"/>
        <w:rPr>
          <w:rFonts w:ascii="Times New Roman" w:hAnsi="Times New Roman"/>
        </w:rPr>
      </w:pPr>
      <w:r>
        <w:rPr>
          <w:rFonts w:ascii="Times New Roman" w:hAnsi="Times New Roman"/>
          <w:szCs w:val="28"/>
        </w:rPr>
        <w:t xml:space="preserve">График выполнения работ при осуществлении деятельности, для </w:t>
      </w:r>
      <w:r w:rsidRPr="007F084F">
        <w:rPr>
          <w:rFonts w:ascii="Times New Roman" w:hAnsi="Times New Roman"/>
        </w:rPr>
        <w:t>размещени</w:t>
      </w:r>
      <w:r>
        <w:rPr>
          <w:rFonts w:ascii="Times New Roman" w:hAnsi="Times New Roman"/>
        </w:rPr>
        <w:t>е</w:t>
      </w:r>
      <w:r w:rsidRPr="007F084F">
        <w:rPr>
          <w:rFonts w:ascii="Times New Roman" w:hAnsi="Times New Roman"/>
        </w:rPr>
        <w:t xml:space="preserve"> объекта электросетевого хозяйства, </w:t>
      </w:r>
      <w:r w:rsidRPr="007F084F">
        <w:rPr>
          <w:rFonts w:ascii="Times New Roman" w:hAnsi="Times New Roman"/>
          <w:szCs w:val="28"/>
        </w:rPr>
        <w:t xml:space="preserve">необходимого для подключения к электрическим сетям </w:t>
      </w:r>
      <w:r>
        <w:rPr>
          <w:rFonts w:ascii="Times New Roman" w:hAnsi="Times New Roman"/>
          <w:szCs w:val="28"/>
        </w:rPr>
        <w:t>КТП 10/0,4 кВ с ВЛ -10 кВ с кадастровым номером 24:07:0901001:4513, ВЛ-0,4 кВ с кадастровым номером 24:07:0901001:4514,</w:t>
      </w:r>
      <w:r w:rsidRPr="007F084F">
        <w:rPr>
          <w:rFonts w:ascii="Times New Roman" w:hAnsi="Times New Roman"/>
          <w:szCs w:val="28"/>
        </w:rPr>
        <w:t xml:space="preserve"> в составе объекта: «Строительство ЛЭП-</w:t>
      </w:r>
      <w:r>
        <w:rPr>
          <w:rFonts w:ascii="Times New Roman" w:hAnsi="Times New Roman"/>
          <w:szCs w:val="28"/>
        </w:rPr>
        <w:t>10</w:t>
      </w:r>
      <w:r w:rsidRPr="007F084F">
        <w:rPr>
          <w:rFonts w:ascii="Times New Roman" w:hAnsi="Times New Roman"/>
          <w:szCs w:val="28"/>
        </w:rPr>
        <w:t xml:space="preserve"> кВ, </w:t>
      </w:r>
      <w:r>
        <w:rPr>
          <w:rFonts w:ascii="Times New Roman" w:hAnsi="Times New Roman"/>
          <w:szCs w:val="28"/>
        </w:rPr>
        <w:t xml:space="preserve">КТП 10/0,4 кВ, ЛЭП-0,4 кВ </w:t>
      </w:r>
      <w:r w:rsidRPr="007F084F">
        <w:rPr>
          <w:rFonts w:ascii="Times New Roman" w:hAnsi="Times New Roman"/>
          <w:szCs w:val="28"/>
        </w:rPr>
        <w:t xml:space="preserve">для электроснабжения объекта, расположенного по адресу: </w:t>
      </w:r>
      <w:r>
        <w:rPr>
          <w:rFonts w:ascii="Times New Roman" w:hAnsi="Times New Roman"/>
          <w:szCs w:val="28"/>
        </w:rPr>
        <w:t xml:space="preserve">Богучанский район, п. Ангарский, ул. Западная, </w:t>
      </w:r>
      <w:r>
        <w:rPr>
          <w:rFonts w:ascii="Times New Roman" w:hAnsi="Times New Roman"/>
          <w:szCs w:val="28"/>
        </w:rPr>
        <w:lastRenderedPageBreak/>
        <w:t>31»</w:t>
      </w:r>
      <w:r w:rsidRPr="007F084F">
        <w:rPr>
          <w:rFonts w:ascii="Times New Roman" w:hAnsi="Times New Roman"/>
          <w:szCs w:val="28"/>
        </w:rPr>
        <w:t xml:space="preserve">, </w:t>
      </w:r>
      <w:r>
        <w:rPr>
          <w:rFonts w:ascii="Times New Roman" w:hAnsi="Times New Roman"/>
          <w:szCs w:val="28"/>
        </w:rPr>
        <w:t xml:space="preserve">для его эксплуатации, </w:t>
      </w:r>
      <w:r w:rsidRPr="007F084F">
        <w:rPr>
          <w:rFonts w:ascii="Times New Roman" w:hAnsi="Times New Roman"/>
          <w:szCs w:val="28"/>
        </w:rPr>
        <w:t>в</w:t>
      </w:r>
      <w:r>
        <w:rPr>
          <w:rFonts w:ascii="Times New Roman" w:hAnsi="Times New Roman"/>
          <w:szCs w:val="28"/>
        </w:rPr>
        <w:t xml:space="preserve"> пределах кадастрового квартала </w:t>
      </w:r>
      <w:r w:rsidRPr="007F084F">
        <w:rPr>
          <w:rFonts w:ascii="Times New Roman" w:hAnsi="Times New Roman"/>
          <w:szCs w:val="28"/>
        </w:rPr>
        <w:t>24:07:</w:t>
      </w:r>
      <w:r>
        <w:rPr>
          <w:rFonts w:ascii="Times New Roman" w:hAnsi="Times New Roman"/>
          <w:szCs w:val="28"/>
        </w:rPr>
        <w:t>0901001</w:t>
      </w:r>
      <w:r w:rsidRPr="007F084F">
        <w:rPr>
          <w:rFonts w:ascii="Times New Roman" w:hAnsi="Times New Roman"/>
          <w:szCs w:val="28"/>
        </w:rPr>
        <w:t>»</w:t>
      </w:r>
      <w:r>
        <w:rPr>
          <w:rFonts w:ascii="Times New Roman" w:hAnsi="Times New Roman"/>
          <w:szCs w:val="28"/>
        </w:rPr>
        <w:t xml:space="preserve"> - осмотр объекта производится ежегодно два раза в год.</w:t>
      </w:r>
    </w:p>
    <w:p w:rsidR="00BC0EBA" w:rsidRPr="00081FAD" w:rsidRDefault="00BC0EBA" w:rsidP="005052DD">
      <w:pPr>
        <w:pStyle w:val="ac"/>
        <w:numPr>
          <w:ilvl w:val="0"/>
          <w:numId w:val="15"/>
        </w:numPr>
        <w:tabs>
          <w:tab w:val="num" w:pos="993"/>
        </w:tabs>
        <w:snapToGrid w:val="0"/>
        <w:spacing w:after="0" w:line="240" w:lineRule="auto"/>
        <w:ind w:left="-284" w:right="-143" w:firstLine="567"/>
        <w:jc w:val="both"/>
        <w:rPr>
          <w:rFonts w:ascii="Times New Roman" w:hAnsi="Times New Roman"/>
        </w:rPr>
      </w:pPr>
      <w:r>
        <w:rPr>
          <w:rFonts w:ascii="Times New Roman" w:hAnsi="Times New Roman"/>
          <w:szCs w:val="28"/>
        </w:rPr>
        <w:t>Плата за публичный сервитут за весь срок составляет 1 296,81 руб.</w:t>
      </w:r>
      <w:r w:rsidRPr="00BC454B">
        <w:rPr>
          <w:rFonts w:ascii="Times New Roman" w:hAnsi="Times New Roman"/>
          <w:szCs w:val="28"/>
        </w:rPr>
        <w:t xml:space="preserve"> </w:t>
      </w:r>
      <w:r>
        <w:rPr>
          <w:rFonts w:ascii="Times New Roman" w:hAnsi="Times New Roman"/>
          <w:szCs w:val="28"/>
        </w:rPr>
        <w:t xml:space="preserve">(Одна тысяча двести девяносто шесть руб. 81 коп.) и вносится единым платежом за весь срок публичного сервитута до начала его использования, но не позднее шести месяцев со дня издания постановления на следующие реквизиты: </w:t>
      </w:r>
      <w:r w:rsidRPr="000C0EBD">
        <w:rPr>
          <w:rFonts w:ascii="Times New Roman" w:hAnsi="Times New Roman"/>
          <w:szCs w:val="28"/>
        </w:rPr>
        <w:t xml:space="preserve">Управления федерального казначейства по Красноярскому краю (Управление муниципальной собственностью Богучанского района) ИНН 2407008705, КПП 240701001, р/сч </w:t>
      </w:r>
      <w:r w:rsidRPr="000C0EBD">
        <w:rPr>
          <w:rFonts w:ascii="Times New Roman" w:hAnsi="Times New Roman"/>
          <w:color w:val="000000"/>
          <w:szCs w:val="28"/>
        </w:rPr>
        <w:t>03100643000000011900</w:t>
      </w:r>
      <w:r w:rsidRPr="000C0EBD">
        <w:rPr>
          <w:rFonts w:ascii="Times New Roman" w:hAnsi="Times New Roman"/>
          <w:szCs w:val="28"/>
        </w:rPr>
        <w:t xml:space="preserve">, </w:t>
      </w:r>
      <w:r w:rsidRPr="000C0EBD">
        <w:rPr>
          <w:rFonts w:ascii="Times New Roman" w:hAnsi="Times New Roman"/>
          <w:color w:val="000000"/>
          <w:szCs w:val="28"/>
        </w:rPr>
        <w:t>ОТДЕЛЕНИЕ КРАСНОЯРСК БАНКА РОССИИ//УФК по Красноярскому краю г. Красноярск</w:t>
      </w:r>
      <w:r w:rsidRPr="000C0EBD">
        <w:rPr>
          <w:rFonts w:ascii="Times New Roman" w:hAnsi="Times New Roman"/>
          <w:szCs w:val="28"/>
        </w:rPr>
        <w:t>,</w:t>
      </w:r>
      <w:r w:rsidRPr="000C0EBD">
        <w:rPr>
          <w:rFonts w:ascii="Times New Roman" w:hAnsi="Times New Roman"/>
          <w:color w:val="000000"/>
          <w:szCs w:val="28"/>
        </w:rPr>
        <w:t xml:space="preserve"> 40102810245370000011</w:t>
      </w:r>
      <w:r w:rsidRPr="000C0EBD">
        <w:rPr>
          <w:rFonts w:ascii="Times New Roman" w:hAnsi="Times New Roman"/>
          <w:szCs w:val="28"/>
        </w:rPr>
        <w:t xml:space="preserve"> БИК </w:t>
      </w:r>
      <w:r w:rsidRPr="000C0EBD">
        <w:rPr>
          <w:rFonts w:ascii="Times New Roman" w:hAnsi="Times New Roman"/>
          <w:color w:val="000000"/>
          <w:szCs w:val="28"/>
        </w:rPr>
        <w:t>010407105</w:t>
      </w:r>
      <w:r w:rsidRPr="000C0EBD">
        <w:rPr>
          <w:rFonts w:ascii="Times New Roman" w:hAnsi="Times New Roman"/>
          <w:szCs w:val="28"/>
        </w:rPr>
        <w:t>, код ОКТМО 046094</w:t>
      </w:r>
      <w:r>
        <w:rPr>
          <w:rFonts w:ascii="Times New Roman" w:hAnsi="Times New Roman"/>
          <w:szCs w:val="28"/>
        </w:rPr>
        <w:t>02</w:t>
      </w:r>
      <w:r w:rsidRPr="000C0EBD">
        <w:rPr>
          <w:rFonts w:ascii="Times New Roman" w:hAnsi="Times New Roman"/>
          <w:szCs w:val="28"/>
        </w:rPr>
        <w:t>, код платежа (КБК) 863 111 05013 05 1000 120</w:t>
      </w:r>
      <w:r>
        <w:rPr>
          <w:rFonts w:ascii="Times New Roman" w:hAnsi="Times New Roman"/>
          <w:szCs w:val="28"/>
        </w:rPr>
        <w:t>.</w:t>
      </w:r>
    </w:p>
    <w:p w:rsidR="00BC0EBA" w:rsidRPr="008B1A02" w:rsidRDefault="00BC0EBA" w:rsidP="00BC0EBA">
      <w:pPr>
        <w:pStyle w:val="ac"/>
        <w:tabs>
          <w:tab w:val="num" w:pos="993"/>
        </w:tabs>
        <w:spacing w:after="0" w:line="240" w:lineRule="auto"/>
        <w:ind w:left="-284" w:right="-143" w:firstLine="993"/>
        <w:rPr>
          <w:rFonts w:ascii="Times New Roman" w:hAnsi="Times New Roman"/>
          <w:szCs w:val="28"/>
        </w:rPr>
      </w:pPr>
      <w:r>
        <w:rPr>
          <w:rFonts w:ascii="Times New Roman" w:hAnsi="Times New Roman"/>
          <w:szCs w:val="28"/>
        </w:rPr>
        <w:t>Расчет платы за публичный сервитут установлен приложением № 2 к настоящему постановлению.</w:t>
      </w:r>
    </w:p>
    <w:p w:rsidR="00BC0EBA" w:rsidRDefault="00BC0EBA" w:rsidP="005052DD">
      <w:pPr>
        <w:pStyle w:val="ac"/>
        <w:numPr>
          <w:ilvl w:val="0"/>
          <w:numId w:val="15"/>
        </w:numPr>
        <w:tabs>
          <w:tab w:val="num" w:pos="993"/>
        </w:tabs>
        <w:snapToGrid w:val="0"/>
        <w:spacing w:after="0" w:line="240" w:lineRule="auto"/>
        <w:ind w:left="-284" w:right="-143" w:firstLine="567"/>
        <w:jc w:val="both"/>
        <w:rPr>
          <w:rFonts w:ascii="Times New Roman" w:hAnsi="Times New Roman"/>
        </w:rPr>
      </w:pPr>
      <w:r>
        <w:rPr>
          <w:rFonts w:ascii="Times New Roman" w:hAnsi="Times New Roman"/>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определяется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C0EBA" w:rsidRDefault="00BC0EBA" w:rsidP="005052DD">
      <w:pPr>
        <w:pStyle w:val="ac"/>
        <w:numPr>
          <w:ilvl w:val="0"/>
          <w:numId w:val="15"/>
        </w:numPr>
        <w:tabs>
          <w:tab w:val="num" w:pos="993"/>
        </w:tabs>
        <w:snapToGrid w:val="0"/>
        <w:spacing w:after="0" w:line="240" w:lineRule="auto"/>
        <w:ind w:left="-284" w:right="-143" w:firstLine="567"/>
        <w:jc w:val="both"/>
        <w:rPr>
          <w:rFonts w:ascii="Times New Roman" w:hAnsi="Times New Roman"/>
        </w:rPr>
      </w:pPr>
      <w:r>
        <w:rPr>
          <w:rFonts w:ascii="Times New Roman" w:hAnsi="Times New Roman"/>
        </w:rPr>
        <w:t>Обладатель публичного сервитута (Акционерное общество «Красноярская региональная энергетическая компания») вправе:</w:t>
      </w:r>
    </w:p>
    <w:p w:rsidR="00BC0EBA" w:rsidRDefault="00BC0EBA" w:rsidP="00BC0EBA">
      <w:pPr>
        <w:pStyle w:val="ac"/>
        <w:tabs>
          <w:tab w:val="num" w:pos="993"/>
        </w:tabs>
        <w:spacing w:after="0" w:line="240" w:lineRule="auto"/>
        <w:ind w:left="-284" w:right="-143" w:firstLine="567"/>
        <w:rPr>
          <w:rFonts w:ascii="Times New Roman" w:hAnsi="Times New Roman"/>
        </w:rPr>
      </w:pPr>
      <w:r>
        <w:rPr>
          <w:rFonts w:ascii="Times New Roman" w:hAnsi="Times New Roman"/>
        </w:rPr>
        <w:t>- в установленных границах публичного сервитута осуществлять в соответствии с требованиями законодательства Российской Федерации деятельность, в целях которой установлен публичный сервитут;</w:t>
      </w:r>
    </w:p>
    <w:p w:rsidR="00BC0EBA" w:rsidRDefault="00BC0EBA" w:rsidP="00BC0EBA">
      <w:pPr>
        <w:pStyle w:val="ac"/>
        <w:tabs>
          <w:tab w:val="num" w:pos="993"/>
        </w:tabs>
        <w:spacing w:after="0" w:line="240" w:lineRule="auto"/>
        <w:ind w:left="-284" w:right="-143" w:firstLine="567"/>
        <w:rPr>
          <w:rFonts w:ascii="Times New Roman" w:hAnsi="Times New Roman"/>
        </w:rPr>
      </w:pPr>
      <w:r>
        <w:rPr>
          <w:rFonts w:ascii="Times New Roman" w:hAnsi="Times New Roman"/>
        </w:rPr>
        <w:t>- до окончания срока публичного сервитута обратиться с ходатайством об установлении публичного сервитута на новый срок.</w:t>
      </w:r>
    </w:p>
    <w:p w:rsidR="00BC0EBA" w:rsidRDefault="00BC0EBA" w:rsidP="005052DD">
      <w:pPr>
        <w:pStyle w:val="ac"/>
        <w:numPr>
          <w:ilvl w:val="0"/>
          <w:numId w:val="15"/>
        </w:numPr>
        <w:tabs>
          <w:tab w:val="num" w:pos="993"/>
        </w:tabs>
        <w:snapToGrid w:val="0"/>
        <w:spacing w:after="0" w:line="240" w:lineRule="auto"/>
        <w:ind w:left="-284" w:right="-143" w:firstLine="567"/>
        <w:jc w:val="both"/>
        <w:rPr>
          <w:rFonts w:ascii="Times New Roman" w:hAnsi="Times New Roman"/>
        </w:rPr>
      </w:pPr>
      <w:r>
        <w:rPr>
          <w:rFonts w:ascii="Times New Roman" w:hAnsi="Times New Roman"/>
        </w:rPr>
        <w:t>Обладатель публичного сервитута (Акционерное общество «Красноярская региональная энергетическая компания») обязан:</w:t>
      </w:r>
    </w:p>
    <w:p w:rsidR="00BC0EBA" w:rsidRDefault="00BC0EBA" w:rsidP="00BC0EBA">
      <w:pPr>
        <w:pStyle w:val="ac"/>
        <w:tabs>
          <w:tab w:val="num" w:pos="993"/>
        </w:tabs>
        <w:spacing w:after="0" w:line="240" w:lineRule="auto"/>
        <w:ind w:left="-284" w:right="-143" w:firstLine="851"/>
        <w:rPr>
          <w:rFonts w:ascii="Times New Roman" w:hAnsi="Times New Roman"/>
        </w:rPr>
      </w:pPr>
      <w:r>
        <w:rPr>
          <w:rFonts w:ascii="Times New Roman" w:hAnsi="Times New Roman"/>
        </w:rPr>
        <w:t>- в установленном законом порядке после прекращения действия публичного сервитута привести земельные участки и земли, обремененные публичным сервитутом, в состояние пригодное для использования в срок не позднее, чем за три месяца после окончания срока, на который установлен публичный сервитут;</w:t>
      </w:r>
    </w:p>
    <w:p w:rsidR="00BC0EBA" w:rsidRDefault="00BC0EBA" w:rsidP="00BC0EBA">
      <w:pPr>
        <w:pStyle w:val="ac"/>
        <w:tabs>
          <w:tab w:val="num" w:pos="993"/>
        </w:tabs>
        <w:spacing w:after="0" w:line="240" w:lineRule="auto"/>
        <w:ind w:left="-284" w:right="-143" w:firstLine="851"/>
        <w:rPr>
          <w:rFonts w:ascii="Times New Roman" w:hAnsi="Times New Roman"/>
        </w:rPr>
      </w:pPr>
      <w:r>
        <w:rPr>
          <w:rFonts w:ascii="Times New Roman" w:hAnsi="Times New Roman"/>
        </w:rPr>
        <w:t>- в установленном законом порядке снести объекты, размещенные на основании публичного сервитута, и осуществить при необходимости рекультивацию земель и земельных участков, в срок не позднее, чем шесть месяцев с момента прекращения публичного сервитута.</w:t>
      </w:r>
    </w:p>
    <w:p w:rsidR="00BC0EBA" w:rsidRDefault="00BC0EBA" w:rsidP="005052DD">
      <w:pPr>
        <w:pStyle w:val="ac"/>
        <w:numPr>
          <w:ilvl w:val="0"/>
          <w:numId w:val="15"/>
        </w:numPr>
        <w:tabs>
          <w:tab w:val="num" w:pos="993"/>
        </w:tabs>
        <w:snapToGrid w:val="0"/>
        <w:spacing w:after="0" w:line="240" w:lineRule="auto"/>
        <w:ind w:left="-284" w:right="-143" w:firstLine="567"/>
        <w:jc w:val="both"/>
        <w:rPr>
          <w:rFonts w:ascii="Times New Roman" w:hAnsi="Times New Roman"/>
        </w:rPr>
      </w:pPr>
      <w:r>
        <w:rPr>
          <w:rFonts w:ascii="Times New Roman" w:hAnsi="Times New Roman"/>
        </w:rPr>
        <w:t xml:space="preserve">Главному специалисту отдела по земельным ресурсам УМС Богучанксого района (Скоробогатовой Е.А.) в течении 5 рабочих дней со дня принятия решения об установлении публичного сервитута разместить настоящее постановление на официальном сайте администрации Богучанского района </w:t>
      </w:r>
      <w:r>
        <w:rPr>
          <w:rFonts w:ascii="Times New Roman" w:hAnsi="Times New Roman"/>
          <w:szCs w:val="28"/>
        </w:rPr>
        <w:t>«</w:t>
      </w:r>
      <w:r>
        <w:rPr>
          <w:rFonts w:ascii="Times New Roman" w:hAnsi="Times New Roman"/>
          <w:szCs w:val="28"/>
          <w:lang w:val="en-US"/>
        </w:rPr>
        <w:t>http</w:t>
      </w:r>
      <w:r>
        <w:rPr>
          <w:rFonts w:ascii="Times New Roman" w:hAnsi="Times New Roman"/>
          <w:szCs w:val="28"/>
        </w:rPr>
        <w:t>://</w:t>
      </w:r>
      <w:r>
        <w:rPr>
          <w:rFonts w:ascii="Times New Roman" w:hAnsi="Times New Roman"/>
          <w:szCs w:val="28"/>
          <w:lang w:val="en-US"/>
        </w:rPr>
        <w:t>boguchansky</w:t>
      </w:r>
      <w:r w:rsidRPr="002D4886">
        <w:rPr>
          <w:rFonts w:ascii="Times New Roman" w:hAnsi="Times New Roman"/>
          <w:szCs w:val="28"/>
        </w:rPr>
        <w:t>-</w:t>
      </w:r>
      <w:r>
        <w:rPr>
          <w:rFonts w:ascii="Times New Roman" w:hAnsi="Times New Roman"/>
          <w:szCs w:val="28"/>
          <w:lang w:val="en-US"/>
        </w:rPr>
        <w:t>rayon</w:t>
      </w:r>
      <w:r w:rsidRPr="002D4886">
        <w:rPr>
          <w:rFonts w:ascii="Times New Roman" w:hAnsi="Times New Roman"/>
          <w:szCs w:val="28"/>
        </w:rPr>
        <w:t>.</w:t>
      </w:r>
      <w:r>
        <w:rPr>
          <w:rFonts w:ascii="Times New Roman" w:hAnsi="Times New Roman"/>
          <w:szCs w:val="28"/>
          <w:lang w:val="en-US"/>
        </w:rPr>
        <w:t>ru</w:t>
      </w:r>
      <w:r>
        <w:rPr>
          <w:rFonts w:ascii="Times New Roman" w:hAnsi="Times New Roman"/>
          <w:szCs w:val="28"/>
        </w:rPr>
        <w:t>//</w:t>
      </w:r>
      <w:r>
        <w:rPr>
          <w:rFonts w:ascii="Times New Roman" w:hAnsi="Times New Roman"/>
          <w:szCs w:val="28"/>
          <w:lang w:val="en-US"/>
        </w:rPr>
        <w:t>property</w:t>
      </w:r>
      <w:r>
        <w:rPr>
          <w:rFonts w:ascii="Times New Roman" w:hAnsi="Times New Roman"/>
          <w:szCs w:val="28"/>
        </w:rPr>
        <w:t>/</w:t>
      </w:r>
      <w:r>
        <w:rPr>
          <w:rFonts w:ascii="Times New Roman" w:hAnsi="Times New Roman"/>
          <w:szCs w:val="28"/>
          <w:lang w:val="en-US"/>
        </w:rPr>
        <w:t>otdel</w:t>
      </w:r>
      <w:r w:rsidRPr="006C6642">
        <w:rPr>
          <w:rFonts w:ascii="Times New Roman" w:hAnsi="Times New Roman"/>
          <w:szCs w:val="28"/>
        </w:rPr>
        <w:t>-</w:t>
      </w:r>
      <w:r>
        <w:rPr>
          <w:rFonts w:ascii="Times New Roman" w:hAnsi="Times New Roman"/>
          <w:szCs w:val="28"/>
          <w:lang w:val="en-US"/>
        </w:rPr>
        <w:t>po</w:t>
      </w:r>
      <w:r w:rsidRPr="006C6642">
        <w:rPr>
          <w:rFonts w:ascii="Times New Roman" w:hAnsi="Times New Roman"/>
          <w:szCs w:val="28"/>
        </w:rPr>
        <w:t>-</w:t>
      </w:r>
      <w:r>
        <w:rPr>
          <w:rFonts w:ascii="Times New Roman" w:hAnsi="Times New Roman"/>
          <w:szCs w:val="28"/>
          <w:lang w:val="en-US"/>
        </w:rPr>
        <w:t>zemelnyim</w:t>
      </w:r>
      <w:r w:rsidRPr="006C6642">
        <w:rPr>
          <w:rFonts w:ascii="Times New Roman" w:hAnsi="Times New Roman"/>
          <w:szCs w:val="28"/>
        </w:rPr>
        <w:t>-</w:t>
      </w:r>
      <w:r>
        <w:rPr>
          <w:rFonts w:ascii="Times New Roman" w:hAnsi="Times New Roman"/>
          <w:szCs w:val="28"/>
          <w:lang w:val="en-US"/>
        </w:rPr>
        <w:t>resursam</w:t>
      </w:r>
      <w:r>
        <w:rPr>
          <w:rFonts w:ascii="Times New Roman" w:hAnsi="Times New Roman"/>
          <w:szCs w:val="28"/>
        </w:rPr>
        <w:t>/</w:t>
      </w:r>
      <w:r>
        <w:rPr>
          <w:rFonts w:ascii="Times New Roman" w:hAnsi="Times New Roman"/>
          <w:szCs w:val="28"/>
          <w:lang w:val="en-US"/>
        </w:rPr>
        <w:t>publichnyie</w:t>
      </w:r>
      <w:r w:rsidRPr="006C6642">
        <w:rPr>
          <w:rFonts w:ascii="Times New Roman" w:hAnsi="Times New Roman"/>
          <w:szCs w:val="28"/>
        </w:rPr>
        <w:t>-</w:t>
      </w:r>
      <w:r>
        <w:rPr>
          <w:rFonts w:ascii="Times New Roman" w:hAnsi="Times New Roman"/>
          <w:szCs w:val="28"/>
          <w:lang w:val="en-US"/>
        </w:rPr>
        <w:t>servitutyi</w:t>
      </w:r>
      <w:r>
        <w:rPr>
          <w:rFonts w:ascii="Times New Roman" w:hAnsi="Times New Roman"/>
          <w:szCs w:val="28"/>
        </w:rPr>
        <w:t>/» в сети Интернет и опубликовать постановление в газете «Официальный Вестник Богучанского района»</w:t>
      </w:r>
    </w:p>
    <w:p w:rsidR="00BC0EBA" w:rsidRDefault="00BC0EBA" w:rsidP="005052DD">
      <w:pPr>
        <w:pStyle w:val="ac"/>
        <w:numPr>
          <w:ilvl w:val="0"/>
          <w:numId w:val="15"/>
        </w:numPr>
        <w:tabs>
          <w:tab w:val="num" w:pos="993"/>
        </w:tabs>
        <w:snapToGrid w:val="0"/>
        <w:spacing w:after="0" w:line="240" w:lineRule="auto"/>
        <w:ind w:left="-284" w:right="-143" w:firstLine="567"/>
        <w:jc w:val="both"/>
        <w:rPr>
          <w:rFonts w:ascii="Times New Roman" w:hAnsi="Times New Roman"/>
        </w:rPr>
      </w:pPr>
      <w:r>
        <w:rPr>
          <w:rFonts w:ascii="Times New Roman" w:hAnsi="Times New Roman"/>
        </w:rPr>
        <w:t>Отделу по земельным ресурсам УМС Богучанского района в течении 5-ти рабочих дней со дня принятия решения об установлении публичного сервитута обеспечить:</w:t>
      </w:r>
    </w:p>
    <w:p w:rsidR="00BC0EBA" w:rsidRDefault="00BC0EBA" w:rsidP="00BC0EBA">
      <w:pPr>
        <w:pStyle w:val="ac"/>
        <w:tabs>
          <w:tab w:val="num" w:pos="993"/>
        </w:tabs>
        <w:spacing w:after="0" w:line="240" w:lineRule="auto"/>
        <w:ind w:left="-284" w:right="-143" w:firstLine="567"/>
        <w:rPr>
          <w:rFonts w:ascii="Times New Roman" w:hAnsi="Times New Roman"/>
        </w:rPr>
      </w:pPr>
      <w:r>
        <w:rPr>
          <w:rFonts w:ascii="Times New Roman" w:hAnsi="Times New Roman"/>
        </w:rPr>
        <w:t>- направить копию решения об установлении публичного сервитута в орган регистрации прав;</w:t>
      </w:r>
    </w:p>
    <w:p w:rsidR="00BC0EBA" w:rsidRDefault="00BC0EBA" w:rsidP="00BC0EBA">
      <w:pPr>
        <w:pStyle w:val="ac"/>
        <w:tabs>
          <w:tab w:val="num" w:pos="993"/>
        </w:tabs>
        <w:spacing w:after="0" w:line="240" w:lineRule="auto"/>
        <w:ind w:left="-284" w:right="-143" w:firstLine="567"/>
        <w:rPr>
          <w:rFonts w:ascii="Times New Roman" w:hAnsi="Times New Roman"/>
        </w:rPr>
      </w:pPr>
      <w:r>
        <w:rPr>
          <w:rFonts w:ascii="Times New Roman" w:hAnsi="Times New Roman"/>
        </w:rPr>
        <w:t>- направить в адрес АО «Красноярская региональная энергетическая компания» копию решения об установлении публичного сервитута;</w:t>
      </w:r>
    </w:p>
    <w:p w:rsidR="00BC0EBA" w:rsidRDefault="00BC0EBA" w:rsidP="00BC0EBA">
      <w:pPr>
        <w:pStyle w:val="ac"/>
        <w:tabs>
          <w:tab w:val="num" w:pos="993"/>
        </w:tabs>
        <w:spacing w:after="0" w:line="240" w:lineRule="auto"/>
        <w:ind w:left="-284" w:right="-143" w:firstLine="567"/>
        <w:rPr>
          <w:rFonts w:ascii="Times New Roman" w:hAnsi="Times New Roman"/>
        </w:rPr>
      </w:pPr>
      <w:r>
        <w:rPr>
          <w:rFonts w:ascii="Times New Roman" w:hAnsi="Times New Roman"/>
        </w:rPr>
        <w:t>- направить правообладателям земельных участков, копию решения об установлении публичного сервитута.</w:t>
      </w:r>
    </w:p>
    <w:p w:rsidR="00BC0EBA" w:rsidRDefault="00BC0EBA" w:rsidP="005052DD">
      <w:pPr>
        <w:pStyle w:val="ac"/>
        <w:numPr>
          <w:ilvl w:val="0"/>
          <w:numId w:val="15"/>
        </w:numPr>
        <w:tabs>
          <w:tab w:val="num" w:pos="993"/>
        </w:tabs>
        <w:snapToGrid w:val="0"/>
        <w:spacing w:after="0" w:line="240" w:lineRule="auto"/>
        <w:ind w:left="-284" w:right="-143" w:firstLine="567"/>
        <w:jc w:val="both"/>
        <w:rPr>
          <w:rFonts w:ascii="Times New Roman" w:hAnsi="Times New Roman"/>
        </w:rPr>
      </w:pPr>
      <w:r>
        <w:rPr>
          <w:rFonts w:ascii="Times New Roman" w:hAnsi="Times New Roman"/>
        </w:rPr>
        <w:t>Публичный сервитут считается установленным со дня внесения сведений о нем в Единый государственный реестр недвижимости.</w:t>
      </w:r>
    </w:p>
    <w:p w:rsidR="00BC0EBA" w:rsidRPr="00033E65" w:rsidRDefault="00BC0EBA" w:rsidP="005052DD">
      <w:pPr>
        <w:pStyle w:val="ac"/>
        <w:numPr>
          <w:ilvl w:val="0"/>
          <w:numId w:val="15"/>
        </w:numPr>
        <w:tabs>
          <w:tab w:val="num" w:pos="993"/>
        </w:tabs>
        <w:snapToGrid w:val="0"/>
        <w:spacing w:after="0" w:line="240" w:lineRule="auto"/>
        <w:ind w:left="-284" w:right="-143" w:firstLine="567"/>
        <w:jc w:val="both"/>
        <w:rPr>
          <w:rFonts w:ascii="Times New Roman" w:hAnsi="Times New Roman"/>
        </w:rPr>
      </w:pPr>
      <w:r>
        <w:rPr>
          <w:rFonts w:ascii="Times New Roman" w:hAnsi="Times New Roman"/>
        </w:rPr>
        <w:t>Контроль за выполнением постановления возложить на и.о. начальника Управления муниципальной собственностью Богучанского района О.В. Витюк</w:t>
      </w:r>
      <w:r w:rsidRPr="00033E65">
        <w:rPr>
          <w:rFonts w:ascii="Times New Roman" w:hAnsi="Times New Roman"/>
        </w:rPr>
        <w:t>.</w:t>
      </w:r>
    </w:p>
    <w:p w:rsidR="00BC0EBA" w:rsidRDefault="00BC0EBA" w:rsidP="005052DD">
      <w:pPr>
        <w:pStyle w:val="ac"/>
        <w:numPr>
          <w:ilvl w:val="0"/>
          <w:numId w:val="15"/>
        </w:numPr>
        <w:tabs>
          <w:tab w:val="num" w:pos="993"/>
        </w:tabs>
        <w:snapToGrid w:val="0"/>
        <w:spacing w:after="0" w:line="240" w:lineRule="auto"/>
        <w:ind w:left="-284" w:right="-143" w:firstLine="567"/>
        <w:jc w:val="both"/>
        <w:rPr>
          <w:rFonts w:ascii="Times New Roman" w:hAnsi="Times New Roman"/>
        </w:rPr>
      </w:pPr>
      <w:r>
        <w:rPr>
          <w:rFonts w:ascii="Times New Roman" w:hAnsi="Times New Roman"/>
        </w:rPr>
        <w:t xml:space="preserve">Постановление вступает в силу со дня его подписания. </w:t>
      </w:r>
    </w:p>
    <w:p w:rsidR="00BC0EBA" w:rsidRDefault="00BC0EBA" w:rsidP="003F587E">
      <w:pPr>
        <w:pStyle w:val="ac"/>
        <w:spacing w:after="0" w:line="240" w:lineRule="auto"/>
        <w:ind w:right="-143"/>
        <w:rPr>
          <w:rFonts w:ascii="Times New Roman" w:hAnsi="Times New Roman"/>
          <w:szCs w:val="28"/>
        </w:rPr>
      </w:pPr>
    </w:p>
    <w:p w:rsidR="00BC0EBA" w:rsidRPr="00940C13" w:rsidRDefault="00BC0EBA" w:rsidP="00BC0EBA">
      <w:pPr>
        <w:pStyle w:val="ac"/>
        <w:spacing w:after="0" w:line="240" w:lineRule="auto"/>
        <w:ind w:left="-284" w:right="-143"/>
        <w:rPr>
          <w:rFonts w:ascii="Times New Roman" w:hAnsi="Times New Roman"/>
        </w:rPr>
      </w:pPr>
      <w:r>
        <w:rPr>
          <w:rFonts w:ascii="Times New Roman" w:hAnsi="Times New Roman"/>
        </w:rPr>
        <w:t>Глава Богучанского района                                                                            В.Р. Саар</w:t>
      </w:r>
    </w:p>
    <w:p w:rsidR="00F34DEA" w:rsidRPr="00D16054" w:rsidRDefault="00F34DEA" w:rsidP="00BC0EBA">
      <w:pPr>
        <w:spacing w:after="0" w:line="240" w:lineRule="auto"/>
        <w:ind w:firstLine="360"/>
        <w:jc w:val="both"/>
        <w:rPr>
          <w:rFonts w:ascii="Times New Roman" w:eastAsia="Times New Roman" w:hAnsi="Times New Roman"/>
          <w:sz w:val="20"/>
          <w:szCs w:val="20"/>
          <w:lang w:eastAsia="ru-RU"/>
        </w:rPr>
      </w:pPr>
    </w:p>
    <w:p w:rsidR="00210D34" w:rsidRPr="00210D34" w:rsidRDefault="00210D34" w:rsidP="00210D34">
      <w:pPr>
        <w:spacing w:after="0" w:line="240" w:lineRule="auto"/>
        <w:ind w:firstLine="360"/>
        <w:jc w:val="right"/>
        <w:rPr>
          <w:rFonts w:ascii="Times New Roman" w:eastAsia="Times New Roman" w:hAnsi="Times New Roman"/>
          <w:sz w:val="18"/>
          <w:szCs w:val="20"/>
          <w:lang w:eastAsia="ru-RU"/>
        </w:rPr>
      </w:pPr>
      <w:r w:rsidRPr="00210D34">
        <w:rPr>
          <w:rFonts w:ascii="Times New Roman" w:eastAsia="Times New Roman" w:hAnsi="Times New Roman"/>
          <w:sz w:val="18"/>
          <w:szCs w:val="20"/>
          <w:lang w:eastAsia="ru-RU"/>
        </w:rPr>
        <w:t xml:space="preserve">Приложение № 1 </w:t>
      </w:r>
    </w:p>
    <w:p w:rsidR="00210D34" w:rsidRPr="00210D34" w:rsidRDefault="00210D34" w:rsidP="00210D34">
      <w:pPr>
        <w:spacing w:after="0" w:line="240" w:lineRule="auto"/>
        <w:ind w:firstLine="360"/>
        <w:jc w:val="right"/>
        <w:rPr>
          <w:rFonts w:ascii="Times New Roman" w:eastAsia="Times New Roman" w:hAnsi="Times New Roman"/>
          <w:sz w:val="18"/>
          <w:szCs w:val="20"/>
          <w:lang w:eastAsia="ru-RU"/>
        </w:rPr>
      </w:pPr>
      <w:r w:rsidRPr="00210D34">
        <w:rPr>
          <w:rFonts w:ascii="Times New Roman" w:eastAsia="Times New Roman" w:hAnsi="Times New Roman"/>
          <w:sz w:val="18"/>
          <w:szCs w:val="20"/>
          <w:lang w:eastAsia="ru-RU"/>
        </w:rPr>
        <w:t>к постановлению</w:t>
      </w:r>
    </w:p>
    <w:p w:rsidR="00210D34" w:rsidRPr="00210D34" w:rsidRDefault="00210D34" w:rsidP="00210D34">
      <w:pPr>
        <w:spacing w:after="0" w:line="240" w:lineRule="auto"/>
        <w:ind w:firstLine="360"/>
        <w:jc w:val="right"/>
        <w:rPr>
          <w:rFonts w:ascii="Times New Roman" w:eastAsia="Times New Roman" w:hAnsi="Times New Roman"/>
          <w:sz w:val="18"/>
          <w:szCs w:val="20"/>
          <w:lang w:eastAsia="ru-RU"/>
        </w:rPr>
      </w:pPr>
      <w:r w:rsidRPr="00210D34">
        <w:rPr>
          <w:rFonts w:ascii="Times New Roman" w:eastAsia="Times New Roman" w:hAnsi="Times New Roman"/>
          <w:sz w:val="18"/>
          <w:szCs w:val="20"/>
          <w:lang w:eastAsia="ru-RU"/>
        </w:rPr>
        <w:lastRenderedPageBreak/>
        <w:t>Администрации Богучанского района</w:t>
      </w:r>
    </w:p>
    <w:p w:rsidR="00210D34" w:rsidRPr="00210D34" w:rsidRDefault="00210D34" w:rsidP="00210D34">
      <w:pPr>
        <w:spacing w:after="0" w:line="240" w:lineRule="auto"/>
        <w:ind w:firstLine="360"/>
        <w:jc w:val="right"/>
        <w:rPr>
          <w:rFonts w:ascii="Times New Roman" w:eastAsia="Times New Roman" w:hAnsi="Times New Roman"/>
          <w:sz w:val="18"/>
          <w:szCs w:val="20"/>
          <w:lang w:eastAsia="ru-RU"/>
        </w:rPr>
      </w:pPr>
      <w:r w:rsidRPr="00210D34">
        <w:rPr>
          <w:rFonts w:ascii="Times New Roman" w:eastAsia="Times New Roman" w:hAnsi="Times New Roman"/>
          <w:sz w:val="18"/>
          <w:szCs w:val="20"/>
          <w:lang w:eastAsia="ru-RU"/>
        </w:rPr>
        <w:t>03.12.2021 № 1069-п</w:t>
      </w:r>
    </w:p>
    <w:p w:rsidR="00210D34" w:rsidRPr="00210D34" w:rsidRDefault="00210D34" w:rsidP="00210D34">
      <w:pPr>
        <w:spacing w:after="0" w:line="240" w:lineRule="auto"/>
        <w:ind w:firstLine="360"/>
        <w:jc w:val="both"/>
        <w:rPr>
          <w:rFonts w:ascii="Times New Roman" w:eastAsia="Times New Roman" w:hAnsi="Times New Roman"/>
          <w:sz w:val="20"/>
          <w:szCs w:val="20"/>
          <w:lang w:eastAsia="ru-RU"/>
        </w:rPr>
      </w:pPr>
    </w:p>
    <w:p w:rsidR="00210D34" w:rsidRPr="00210D34" w:rsidRDefault="00210D34" w:rsidP="00210D34">
      <w:pPr>
        <w:spacing w:after="0" w:line="240" w:lineRule="auto"/>
        <w:ind w:firstLine="36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210D34">
        <w:rPr>
          <w:rFonts w:ascii="Times New Roman" w:eastAsia="Times New Roman" w:hAnsi="Times New Roman"/>
          <w:sz w:val="20"/>
          <w:szCs w:val="20"/>
          <w:lang w:eastAsia="ru-RU"/>
        </w:rPr>
        <w:t>ОПИСАНИЕ МЕСТОПОЛОЖЕНИЯ ГРАНИЦ</w:t>
      </w:r>
    </w:p>
    <w:p w:rsidR="00210D34" w:rsidRPr="00210D34" w:rsidRDefault="00210D34" w:rsidP="00210D34">
      <w:pPr>
        <w:spacing w:after="0" w:line="240" w:lineRule="auto"/>
        <w:ind w:firstLine="360"/>
        <w:jc w:val="both"/>
        <w:rPr>
          <w:rFonts w:ascii="Times New Roman" w:eastAsia="Times New Roman" w:hAnsi="Times New Roman"/>
          <w:sz w:val="20"/>
          <w:szCs w:val="20"/>
          <w:lang w:eastAsia="ru-RU"/>
        </w:rPr>
      </w:pPr>
      <w:r w:rsidRPr="00210D34">
        <w:rPr>
          <w:rFonts w:ascii="Times New Roman" w:eastAsia="Times New Roman" w:hAnsi="Times New Roman"/>
          <w:sz w:val="20"/>
          <w:szCs w:val="20"/>
          <w:u w:val="single"/>
          <w:lang w:eastAsia="ru-RU"/>
        </w:rPr>
        <w:t>Публичный сервитут в целях размещения объектов электросетевого хозяйства КТП 10/0,4 кВ с ВЛ-10 кВ с кадастровым номером 24:07:0901001:4513, ВЛ-0,4 кВ с кадастровым номером 24:07:0901001:4514 в составе объекта: «Строительство ЛЭП-10 кВ, КТП 10/0,4 кВ, ЛЭП-0,4 кВ для электроснабжения объекта, расположенного по адресу: Богучанский район, п. Ангарский, ул. Западная, 31»</w:t>
      </w:r>
    </w:p>
    <w:p w:rsidR="00210D34" w:rsidRPr="00210D34" w:rsidRDefault="00210D34" w:rsidP="00210D34">
      <w:pPr>
        <w:spacing w:after="0" w:line="240" w:lineRule="auto"/>
        <w:ind w:firstLine="360"/>
        <w:jc w:val="both"/>
        <w:rPr>
          <w:rFonts w:ascii="Times New Roman" w:eastAsia="Times New Roman" w:hAnsi="Times New Roman"/>
          <w:sz w:val="20"/>
          <w:szCs w:val="20"/>
          <w:lang w:eastAsia="ru-RU"/>
        </w:rPr>
      </w:pPr>
      <w:r w:rsidRPr="00210D34">
        <w:rPr>
          <w:rFonts w:ascii="Times New Roman" w:eastAsia="Times New Roman" w:hAnsi="Times New Roman"/>
          <w:sz w:val="20"/>
          <w:szCs w:val="20"/>
          <w:lang w:eastAsia="ru-RU"/>
        </w:rPr>
        <w:t>(наименование объекта, местоположение границ которого описано (далее - объект)</w:t>
      </w:r>
    </w:p>
    <w:p w:rsidR="00210D34" w:rsidRPr="00210D34" w:rsidRDefault="00210D34" w:rsidP="00210D34">
      <w:pPr>
        <w:spacing w:after="0" w:line="240" w:lineRule="auto"/>
        <w:ind w:firstLine="36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210D34">
        <w:rPr>
          <w:rFonts w:ascii="Times New Roman" w:eastAsia="Times New Roman" w:hAnsi="Times New Roman"/>
          <w:sz w:val="20"/>
          <w:szCs w:val="20"/>
          <w:lang w:eastAsia="ru-RU"/>
        </w:rPr>
        <w:t>Раздел 1</w:t>
      </w:r>
    </w:p>
    <w:p w:rsidR="00F34DEA" w:rsidRPr="00D16054" w:rsidRDefault="00F34DEA" w:rsidP="00BC0EBA">
      <w:pPr>
        <w:spacing w:after="0" w:line="240" w:lineRule="auto"/>
        <w:ind w:firstLine="360"/>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877"/>
        <w:gridCol w:w="4770"/>
        <w:gridCol w:w="3787"/>
      </w:tblGrid>
      <w:tr w:rsidR="001B50F5" w:rsidRPr="001B50F5" w:rsidTr="001B50F5">
        <w:trPr>
          <w:cantSplit/>
          <w:tblHeader/>
        </w:trPr>
        <w:tc>
          <w:tcPr>
            <w:tcW w:w="5000" w:type="pct"/>
            <w:gridSpan w:val="3"/>
            <w:shd w:val="clear" w:color="auto" w:fill="auto"/>
          </w:tcPr>
          <w:p w:rsidR="001B50F5" w:rsidRPr="001B50F5" w:rsidRDefault="001B50F5" w:rsidP="001B50F5">
            <w:pPr>
              <w:keepLines/>
              <w:spacing w:after="0" w:line="240" w:lineRule="auto"/>
              <w:jc w:val="center"/>
              <w:rPr>
                <w:rFonts w:ascii="Times New Roman" w:hAnsi="Times New Roman"/>
                <w:sz w:val="20"/>
                <w:szCs w:val="20"/>
              </w:rPr>
            </w:pPr>
            <w:r w:rsidRPr="001B50F5">
              <w:rPr>
                <w:rFonts w:ascii="Times New Roman" w:hAnsi="Times New Roman"/>
                <w:sz w:val="20"/>
                <w:szCs w:val="20"/>
              </w:rPr>
              <w:t>Сведения об объекте</w:t>
            </w:r>
          </w:p>
        </w:tc>
      </w:tr>
      <w:tr w:rsidR="001B50F5" w:rsidRPr="001B50F5" w:rsidTr="001B50F5">
        <w:trPr>
          <w:cantSplit/>
          <w:tblHeader/>
        </w:trPr>
        <w:tc>
          <w:tcPr>
            <w:tcW w:w="465" w:type="pct"/>
            <w:shd w:val="clear" w:color="auto" w:fill="auto"/>
            <w:vAlign w:val="center"/>
          </w:tcPr>
          <w:p w:rsidR="001B50F5" w:rsidRPr="001B50F5" w:rsidRDefault="001B50F5" w:rsidP="001B50F5">
            <w:pPr>
              <w:keepLines/>
              <w:spacing w:after="0" w:line="240" w:lineRule="auto"/>
              <w:jc w:val="center"/>
              <w:rPr>
                <w:rFonts w:ascii="Times New Roman" w:hAnsi="Times New Roman"/>
                <w:sz w:val="20"/>
                <w:szCs w:val="20"/>
              </w:rPr>
            </w:pPr>
            <w:r w:rsidRPr="001B50F5">
              <w:rPr>
                <w:rFonts w:ascii="Times New Roman" w:hAnsi="Times New Roman"/>
                <w:sz w:val="20"/>
                <w:szCs w:val="20"/>
              </w:rPr>
              <w:t>N п/п</w:t>
            </w:r>
          </w:p>
        </w:tc>
        <w:tc>
          <w:tcPr>
            <w:tcW w:w="2528" w:type="pct"/>
            <w:shd w:val="clear" w:color="auto" w:fill="auto"/>
            <w:vAlign w:val="center"/>
          </w:tcPr>
          <w:p w:rsidR="001B50F5" w:rsidRPr="001B50F5" w:rsidRDefault="001B50F5" w:rsidP="001B50F5">
            <w:pPr>
              <w:keepLines/>
              <w:spacing w:after="0" w:line="240" w:lineRule="auto"/>
              <w:jc w:val="center"/>
              <w:rPr>
                <w:rFonts w:ascii="Times New Roman" w:hAnsi="Times New Roman"/>
                <w:sz w:val="20"/>
                <w:szCs w:val="20"/>
              </w:rPr>
            </w:pPr>
            <w:r w:rsidRPr="001B50F5">
              <w:rPr>
                <w:rFonts w:ascii="Times New Roman" w:hAnsi="Times New Roman"/>
                <w:sz w:val="20"/>
                <w:szCs w:val="20"/>
              </w:rPr>
              <w:t>Характеристики объекта</w:t>
            </w:r>
          </w:p>
        </w:tc>
        <w:tc>
          <w:tcPr>
            <w:tcW w:w="2007" w:type="pct"/>
            <w:shd w:val="clear" w:color="auto" w:fill="auto"/>
            <w:vAlign w:val="center"/>
          </w:tcPr>
          <w:p w:rsidR="001B50F5" w:rsidRPr="001B50F5" w:rsidRDefault="001B50F5" w:rsidP="001B50F5">
            <w:pPr>
              <w:keepLines/>
              <w:spacing w:after="0" w:line="240" w:lineRule="auto"/>
              <w:jc w:val="center"/>
              <w:rPr>
                <w:rFonts w:ascii="Times New Roman" w:hAnsi="Times New Roman"/>
                <w:sz w:val="20"/>
                <w:szCs w:val="20"/>
              </w:rPr>
            </w:pPr>
            <w:r w:rsidRPr="001B50F5">
              <w:rPr>
                <w:rFonts w:ascii="Times New Roman" w:hAnsi="Times New Roman"/>
                <w:sz w:val="20"/>
                <w:szCs w:val="20"/>
              </w:rPr>
              <w:t>Описание характеристик</w:t>
            </w:r>
          </w:p>
        </w:tc>
      </w:tr>
      <w:tr w:rsidR="001B50F5" w:rsidRPr="001B50F5" w:rsidTr="001B50F5">
        <w:trPr>
          <w:cantSplit/>
        </w:trPr>
        <w:tc>
          <w:tcPr>
            <w:tcW w:w="465" w:type="pct"/>
            <w:shd w:val="clear" w:color="auto" w:fill="auto"/>
          </w:tcPr>
          <w:p w:rsidR="001B50F5" w:rsidRPr="001B50F5" w:rsidRDefault="001B50F5" w:rsidP="001B50F5">
            <w:pPr>
              <w:spacing w:after="0" w:line="240" w:lineRule="auto"/>
              <w:jc w:val="center"/>
              <w:rPr>
                <w:rFonts w:ascii="Times New Roman" w:hAnsi="Times New Roman"/>
                <w:sz w:val="20"/>
                <w:szCs w:val="20"/>
              </w:rPr>
            </w:pPr>
            <w:r w:rsidRPr="001B50F5">
              <w:rPr>
                <w:rFonts w:ascii="Times New Roman" w:hAnsi="Times New Roman"/>
                <w:sz w:val="20"/>
                <w:szCs w:val="20"/>
              </w:rPr>
              <w:t>1</w:t>
            </w:r>
          </w:p>
        </w:tc>
        <w:tc>
          <w:tcPr>
            <w:tcW w:w="2528" w:type="pct"/>
            <w:shd w:val="clear" w:color="auto" w:fill="auto"/>
          </w:tcPr>
          <w:p w:rsidR="001B50F5" w:rsidRPr="001B50F5" w:rsidRDefault="001B50F5" w:rsidP="001B50F5">
            <w:pPr>
              <w:spacing w:after="0" w:line="240" w:lineRule="auto"/>
              <w:jc w:val="center"/>
              <w:rPr>
                <w:rFonts w:ascii="Times New Roman" w:hAnsi="Times New Roman"/>
                <w:sz w:val="20"/>
                <w:szCs w:val="20"/>
              </w:rPr>
            </w:pPr>
            <w:r w:rsidRPr="001B50F5">
              <w:rPr>
                <w:rFonts w:ascii="Times New Roman" w:hAnsi="Times New Roman"/>
                <w:sz w:val="20"/>
                <w:szCs w:val="20"/>
              </w:rPr>
              <w:t>2</w:t>
            </w:r>
          </w:p>
        </w:tc>
        <w:tc>
          <w:tcPr>
            <w:tcW w:w="2007" w:type="pct"/>
            <w:shd w:val="clear" w:color="auto" w:fill="auto"/>
          </w:tcPr>
          <w:p w:rsidR="001B50F5" w:rsidRPr="001B50F5" w:rsidRDefault="001B50F5" w:rsidP="001B50F5">
            <w:pPr>
              <w:spacing w:after="0" w:line="240" w:lineRule="auto"/>
              <w:jc w:val="center"/>
              <w:rPr>
                <w:rFonts w:ascii="Times New Roman" w:hAnsi="Times New Roman"/>
                <w:sz w:val="20"/>
                <w:szCs w:val="20"/>
              </w:rPr>
            </w:pPr>
            <w:r w:rsidRPr="001B50F5">
              <w:rPr>
                <w:rFonts w:ascii="Times New Roman" w:hAnsi="Times New Roman"/>
                <w:sz w:val="20"/>
                <w:szCs w:val="20"/>
              </w:rPr>
              <w:t>3</w:t>
            </w:r>
          </w:p>
        </w:tc>
      </w:tr>
      <w:tr w:rsidR="001B50F5" w:rsidRPr="001B50F5" w:rsidTr="001B50F5">
        <w:tc>
          <w:tcPr>
            <w:tcW w:w="465" w:type="pct"/>
            <w:shd w:val="clear" w:color="auto" w:fill="auto"/>
          </w:tcPr>
          <w:p w:rsidR="001B50F5" w:rsidRPr="001B50F5" w:rsidRDefault="001B50F5" w:rsidP="001B50F5">
            <w:pPr>
              <w:spacing w:after="0" w:line="240" w:lineRule="auto"/>
              <w:jc w:val="center"/>
              <w:rPr>
                <w:rFonts w:ascii="Times New Roman" w:hAnsi="Times New Roman"/>
                <w:sz w:val="20"/>
                <w:szCs w:val="20"/>
              </w:rPr>
            </w:pPr>
            <w:r w:rsidRPr="001B50F5">
              <w:rPr>
                <w:rFonts w:ascii="Times New Roman" w:hAnsi="Times New Roman"/>
                <w:sz w:val="20"/>
                <w:szCs w:val="20"/>
              </w:rPr>
              <w:t>1</w:t>
            </w:r>
          </w:p>
        </w:tc>
        <w:tc>
          <w:tcPr>
            <w:tcW w:w="2528" w:type="pct"/>
            <w:shd w:val="clear" w:color="auto" w:fill="auto"/>
          </w:tcPr>
          <w:p w:rsidR="001B50F5" w:rsidRPr="001B50F5" w:rsidRDefault="001B50F5" w:rsidP="001B50F5">
            <w:pPr>
              <w:spacing w:after="0" w:line="240" w:lineRule="auto"/>
              <w:rPr>
                <w:rFonts w:ascii="Times New Roman" w:hAnsi="Times New Roman"/>
                <w:sz w:val="20"/>
                <w:szCs w:val="20"/>
              </w:rPr>
            </w:pPr>
            <w:r w:rsidRPr="001B50F5">
              <w:rPr>
                <w:rFonts w:ascii="Times New Roman" w:hAnsi="Times New Roman"/>
                <w:sz w:val="20"/>
                <w:szCs w:val="20"/>
              </w:rPr>
              <w:t>Местоположение объекта</w:t>
            </w:r>
          </w:p>
        </w:tc>
        <w:tc>
          <w:tcPr>
            <w:tcW w:w="2007" w:type="pct"/>
            <w:shd w:val="clear" w:color="auto" w:fill="auto"/>
          </w:tcPr>
          <w:p w:rsidR="001B50F5" w:rsidRPr="001B50F5" w:rsidRDefault="001B50F5" w:rsidP="001B50F5">
            <w:pPr>
              <w:spacing w:after="0" w:line="240" w:lineRule="auto"/>
              <w:rPr>
                <w:rFonts w:ascii="Times New Roman" w:hAnsi="Times New Roman"/>
                <w:sz w:val="20"/>
                <w:szCs w:val="20"/>
              </w:rPr>
            </w:pPr>
            <w:r w:rsidRPr="001B50F5">
              <w:rPr>
                <w:rFonts w:ascii="Times New Roman" w:hAnsi="Times New Roman"/>
                <w:sz w:val="20"/>
                <w:szCs w:val="20"/>
              </w:rPr>
              <w:t>Красноярский край, Богучанский р-н, Ангарский п</w:t>
            </w:r>
          </w:p>
        </w:tc>
      </w:tr>
      <w:tr w:rsidR="001B50F5" w:rsidRPr="001B50F5" w:rsidTr="001B50F5">
        <w:tc>
          <w:tcPr>
            <w:tcW w:w="465" w:type="pct"/>
            <w:shd w:val="clear" w:color="auto" w:fill="auto"/>
          </w:tcPr>
          <w:p w:rsidR="001B50F5" w:rsidRPr="001B50F5" w:rsidRDefault="001B50F5" w:rsidP="001B50F5">
            <w:pPr>
              <w:spacing w:after="0" w:line="240" w:lineRule="auto"/>
              <w:jc w:val="center"/>
              <w:rPr>
                <w:rFonts w:ascii="Times New Roman" w:hAnsi="Times New Roman"/>
                <w:sz w:val="20"/>
                <w:szCs w:val="20"/>
              </w:rPr>
            </w:pPr>
            <w:r w:rsidRPr="001B50F5">
              <w:rPr>
                <w:rFonts w:ascii="Times New Roman" w:hAnsi="Times New Roman"/>
                <w:sz w:val="20"/>
                <w:szCs w:val="20"/>
              </w:rPr>
              <w:t>2</w:t>
            </w:r>
          </w:p>
        </w:tc>
        <w:tc>
          <w:tcPr>
            <w:tcW w:w="2528" w:type="pct"/>
            <w:shd w:val="clear" w:color="auto" w:fill="auto"/>
          </w:tcPr>
          <w:p w:rsidR="001B50F5" w:rsidRPr="001B50F5" w:rsidRDefault="001B50F5" w:rsidP="001B50F5">
            <w:pPr>
              <w:spacing w:after="0" w:line="240" w:lineRule="auto"/>
              <w:rPr>
                <w:rFonts w:ascii="Times New Roman" w:hAnsi="Times New Roman"/>
                <w:sz w:val="20"/>
                <w:szCs w:val="20"/>
              </w:rPr>
            </w:pPr>
            <w:r w:rsidRPr="001B50F5">
              <w:rPr>
                <w:rFonts w:ascii="Times New Roman" w:hAnsi="Times New Roman"/>
                <w:sz w:val="20"/>
                <w:szCs w:val="20"/>
              </w:rPr>
              <w:t>Площадь объекта ± величина погрешности определения площади (P ± ∆P), м²</w:t>
            </w:r>
          </w:p>
        </w:tc>
        <w:tc>
          <w:tcPr>
            <w:tcW w:w="2007" w:type="pct"/>
            <w:shd w:val="clear" w:color="auto" w:fill="auto"/>
          </w:tcPr>
          <w:p w:rsidR="001B50F5" w:rsidRPr="001B50F5" w:rsidRDefault="001B50F5" w:rsidP="001B50F5">
            <w:pPr>
              <w:spacing w:after="0" w:line="240" w:lineRule="auto"/>
              <w:rPr>
                <w:rFonts w:ascii="Times New Roman" w:hAnsi="Times New Roman"/>
                <w:sz w:val="20"/>
                <w:szCs w:val="20"/>
              </w:rPr>
            </w:pPr>
            <w:r w:rsidRPr="001B50F5">
              <w:rPr>
                <w:rFonts w:ascii="Times New Roman" w:hAnsi="Times New Roman"/>
                <w:sz w:val="20"/>
                <w:szCs w:val="20"/>
              </w:rPr>
              <w:t>1467 ± 13</w:t>
            </w:r>
          </w:p>
        </w:tc>
      </w:tr>
      <w:tr w:rsidR="001B50F5" w:rsidRPr="001B50F5" w:rsidTr="001B50F5">
        <w:tc>
          <w:tcPr>
            <w:tcW w:w="465" w:type="pct"/>
            <w:shd w:val="clear" w:color="auto" w:fill="auto"/>
          </w:tcPr>
          <w:p w:rsidR="001B50F5" w:rsidRPr="001B50F5" w:rsidRDefault="001B50F5" w:rsidP="001B50F5">
            <w:pPr>
              <w:spacing w:after="0" w:line="240" w:lineRule="auto"/>
              <w:jc w:val="center"/>
              <w:rPr>
                <w:rFonts w:ascii="Times New Roman" w:hAnsi="Times New Roman"/>
                <w:sz w:val="20"/>
                <w:szCs w:val="20"/>
              </w:rPr>
            </w:pPr>
            <w:r w:rsidRPr="001B50F5">
              <w:rPr>
                <w:rFonts w:ascii="Times New Roman" w:hAnsi="Times New Roman"/>
                <w:sz w:val="20"/>
                <w:szCs w:val="20"/>
              </w:rPr>
              <w:t>3</w:t>
            </w:r>
          </w:p>
        </w:tc>
        <w:tc>
          <w:tcPr>
            <w:tcW w:w="2528" w:type="pct"/>
            <w:shd w:val="clear" w:color="auto" w:fill="auto"/>
          </w:tcPr>
          <w:p w:rsidR="001B50F5" w:rsidRPr="001B50F5" w:rsidRDefault="001B50F5" w:rsidP="001B50F5">
            <w:pPr>
              <w:spacing w:after="0" w:line="240" w:lineRule="auto"/>
              <w:rPr>
                <w:rFonts w:ascii="Times New Roman" w:hAnsi="Times New Roman"/>
                <w:sz w:val="20"/>
                <w:szCs w:val="20"/>
              </w:rPr>
            </w:pPr>
            <w:r w:rsidRPr="001B50F5">
              <w:rPr>
                <w:rFonts w:ascii="Times New Roman" w:hAnsi="Times New Roman"/>
                <w:sz w:val="20"/>
                <w:szCs w:val="20"/>
              </w:rPr>
              <w:t>Иные характеристики объекта</w:t>
            </w:r>
          </w:p>
        </w:tc>
        <w:tc>
          <w:tcPr>
            <w:tcW w:w="2007" w:type="pct"/>
            <w:shd w:val="clear" w:color="auto" w:fill="auto"/>
          </w:tcPr>
          <w:p w:rsidR="001B50F5" w:rsidRPr="001B50F5" w:rsidRDefault="001B50F5" w:rsidP="001B50F5">
            <w:pPr>
              <w:spacing w:after="0" w:line="240" w:lineRule="auto"/>
              <w:rPr>
                <w:rFonts w:ascii="Times New Roman" w:hAnsi="Times New Roman"/>
                <w:sz w:val="20"/>
                <w:szCs w:val="20"/>
              </w:rPr>
            </w:pPr>
            <w:r w:rsidRPr="001B50F5">
              <w:rPr>
                <w:rFonts w:ascii="Times New Roman" w:hAnsi="Times New Roman"/>
                <w:sz w:val="20"/>
                <w:szCs w:val="20"/>
              </w:rPr>
              <w:t>Установить публичный сервитут на основании ходатайства Акционерного общества «Красноярская региональная энергетическая компания» (660049, Красноярский край, г. Красноярск, пр. Мира, д. 10, пом. 55, ОГРН: 115268001773, ИНН: 2460087269, КПП: 246601001) в целях размещения объектов электросетевого хозяйства КТП 10/0,4 кВ с ВЛ-10 кВ с кадастровым номером 24:07:0901001:4513, ВЛ-0,4 кВ с кадастровым номером 24:07:0901001:4514 в составе объекта: «Строительство ЛЭП-10 кВ, КТП 10/0,4 кВ, ЛЭП-0,4 кВ для электроснабжения объекта, расположенного по адресу: Богучанский район, п. Ангарский, ул. Западная, 31», в границах кадастрового квартала 24:07:0901001, площадью 1467 кв. м. Определить срок установления публичного сервитута - 49 лет.</w:t>
            </w:r>
          </w:p>
        </w:tc>
      </w:tr>
    </w:tbl>
    <w:p w:rsidR="001B50F5" w:rsidRPr="001B50F5" w:rsidRDefault="001B50F5" w:rsidP="001B50F5">
      <w:pPr>
        <w:spacing w:after="0" w:line="240" w:lineRule="auto"/>
        <w:jc w:val="center"/>
        <w:rPr>
          <w:rFonts w:ascii="Times New Roman" w:hAnsi="Times New Roman"/>
          <w:sz w:val="20"/>
        </w:rPr>
      </w:pPr>
      <w:r w:rsidRPr="001B50F5">
        <w:rPr>
          <w:rFonts w:ascii="Times New Roman" w:hAnsi="Times New Roman"/>
          <w:sz w:val="20"/>
        </w:rPr>
        <w:t>Раздел 2</w:t>
      </w:r>
    </w:p>
    <w:p w:rsidR="00F34DEA" w:rsidRPr="00D16054" w:rsidRDefault="00F34DEA" w:rsidP="001B50F5">
      <w:pPr>
        <w:spacing w:after="0" w:line="240" w:lineRule="auto"/>
        <w:ind w:firstLine="360"/>
        <w:jc w:val="both"/>
        <w:rPr>
          <w:rFonts w:ascii="Times New Roman" w:eastAsia="Times New Roman" w:hAnsi="Times New Roman"/>
          <w:sz w:val="20"/>
          <w:szCs w:val="20"/>
          <w:lang w:eastAsia="ru-RU"/>
        </w:rPr>
      </w:pPr>
    </w:p>
    <w:p w:rsidR="00F34DEA" w:rsidRPr="00EE4900" w:rsidRDefault="00F34DEA" w:rsidP="00EE4900">
      <w:pPr>
        <w:spacing w:after="0" w:line="240" w:lineRule="auto"/>
        <w:ind w:firstLine="360"/>
        <w:jc w:val="both"/>
        <w:rPr>
          <w:rFonts w:ascii="Times New Roman" w:eastAsia="Times New Roman" w:hAnsi="Times New Roman"/>
          <w:sz w:val="14"/>
          <w:szCs w:val="1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293"/>
        <w:gridCol w:w="1249"/>
        <w:gridCol w:w="1187"/>
        <w:gridCol w:w="1970"/>
        <w:gridCol w:w="1967"/>
        <w:gridCol w:w="1768"/>
      </w:tblGrid>
      <w:tr w:rsidR="00BF3294" w:rsidRPr="00EE4900" w:rsidTr="00D827F3">
        <w:trPr>
          <w:cantSplit/>
          <w:tblHeader/>
        </w:trPr>
        <w:tc>
          <w:tcPr>
            <w:tcW w:w="0" w:type="auto"/>
            <w:gridSpan w:val="6"/>
            <w:shd w:val="clear" w:color="auto" w:fill="auto"/>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Сведения о местоположении границ объекта</w:t>
            </w:r>
          </w:p>
        </w:tc>
      </w:tr>
      <w:tr w:rsidR="00BF3294" w:rsidRPr="00EE4900" w:rsidTr="00D827F3">
        <w:trPr>
          <w:cantSplit/>
          <w:tblHeader/>
        </w:trPr>
        <w:tc>
          <w:tcPr>
            <w:tcW w:w="0" w:type="auto"/>
            <w:gridSpan w:val="6"/>
            <w:shd w:val="clear" w:color="auto" w:fill="auto"/>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1. Система координат МСК 169</w:t>
            </w:r>
          </w:p>
        </w:tc>
      </w:tr>
      <w:tr w:rsidR="00BF3294" w:rsidRPr="00EE4900" w:rsidTr="00D827F3">
        <w:trPr>
          <w:cantSplit/>
          <w:tblHeader/>
        </w:trPr>
        <w:tc>
          <w:tcPr>
            <w:tcW w:w="0" w:type="auto"/>
            <w:gridSpan w:val="6"/>
            <w:shd w:val="clear" w:color="auto" w:fill="auto"/>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2. Сведения о характерных точках границ объекта</w:t>
            </w:r>
          </w:p>
        </w:tc>
      </w:tr>
      <w:tr w:rsidR="00BF3294" w:rsidRPr="00EE4900" w:rsidTr="00D827F3">
        <w:trPr>
          <w:cantSplit/>
          <w:trHeight w:val="384"/>
          <w:tblHeader/>
        </w:trPr>
        <w:tc>
          <w:tcPr>
            <w:tcW w:w="1640" w:type="dxa"/>
            <w:vMerge w:val="restart"/>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Обозначение характерных точек границ</w:t>
            </w:r>
          </w:p>
        </w:tc>
        <w:tc>
          <w:tcPr>
            <w:tcW w:w="0" w:type="auto"/>
            <w:gridSpan w:val="2"/>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Координаты, м</w:t>
            </w:r>
          </w:p>
        </w:tc>
        <w:tc>
          <w:tcPr>
            <w:tcW w:w="2740" w:type="dxa"/>
            <w:vMerge w:val="restart"/>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Метод определения координат характерной точки</w:t>
            </w:r>
          </w:p>
        </w:tc>
        <w:tc>
          <w:tcPr>
            <w:tcW w:w="2740" w:type="dxa"/>
            <w:vMerge w:val="restart"/>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Средняя квадратическая погрешность положения характерной точки (Mt), м</w:t>
            </w:r>
          </w:p>
        </w:tc>
        <w:tc>
          <w:tcPr>
            <w:tcW w:w="2520" w:type="dxa"/>
            <w:vMerge w:val="restart"/>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Описание обозначения точки на местности (при наличии)</w:t>
            </w:r>
          </w:p>
        </w:tc>
      </w:tr>
      <w:tr w:rsidR="00BF3294" w:rsidRPr="00EE4900" w:rsidTr="00D827F3">
        <w:trPr>
          <w:cantSplit/>
          <w:tblHeader/>
        </w:trPr>
        <w:tc>
          <w:tcPr>
            <w:tcW w:w="0" w:type="auto"/>
            <w:vMerge/>
            <w:shd w:val="clear" w:color="auto" w:fill="auto"/>
          </w:tcPr>
          <w:p w:rsidR="00BF3294" w:rsidRPr="00EE4900" w:rsidRDefault="00BF3294" w:rsidP="00EE4900">
            <w:pPr>
              <w:spacing w:line="240" w:lineRule="auto"/>
              <w:rPr>
                <w:rFonts w:ascii="Times New Roman" w:hAnsi="Times New Roman"/>
                <w:sz w:val="14"/>
                <w:szCs w:val="14"/>
              </w:rPr>
            </w:pPr>
          </w:p>
        </w:tc>
        <w:tc>
          <w:tcPr>
            <w:tcW w:w="1710" w:type="dxa"/>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X</w:t>
            </w:r>
          </w:p>
        </w:tc>
        <w:tc>
          <w:tcPr>
            <w:tcW w:w="1710" w:type="dxa"/>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Y</w:t>
            </w:r>
          </w:p>
        </w:tc>
        <w:tc>
          <w:tcPr>
            <w:tcW w:w="0" w:type="auto"/>
            <w:vMerge/>
            <w:shd w:val="clear" w:color="auto" w:fill="auto"/>
          </w:tcPr>
          <w:p w:rsidR="00BF3294" w:rsidRPr="00EE4900" w:rsidRDefault="00BF3294" w:rsidP="00EE4900">
            <w:pPr>
              <w:spacing w:line="240" w:lineRule="auto"/>
              <w:rPr>
                <w:rFonts w:ascii="Times New Roman" w:hAnsi="Times New Roman"/>
                <w:sz w:val="14"/>
                <w:szCs w:val="14"/>
              </w:rPr>
            </w:pPr>
          </w:p>
        </w:tc>
        <w:tc>
          <w:tcPr>
            <w:tcW w:w="0" w:type="auto"/>
            <w:vMerge/>
            <w:shd w:val="clear" w:color="auto" w:fill="auto"/>
          </w:tcPr>
          <w:p w:rsidR="00BF3294" w:rsidRPr="00EE4900" w:rsidRDefault="00BF3294" w:rsidP="00EE4900">
            <w:pPr>
              <w:spacing w:line="240" w:lineRule="auto"/>
              <w:rPr>
                <w:rFonts w:ascii="Times New Roman" w:hAnsi="Times New Roman"/>
                <w:sz w:val="14"/>
                <w:szCs w:val="14"/>
              </w:rPr>
            </w:pPr>
          </w:p>
        </w:tc>
        <w:tc>
          <w:tcPr>
            <w:tcW w:w="0" w:type="auto"/>
            <w:vMerge/>
            <w:shd w:val="clear" w:color="auto" w:fill="auto"/>
          </w:tcPr>
          <w:p w:rsidR="00BF3294" w:rsidRPr="00EE4900" w:rsidRDefault="00BF3294" w:rsidP="00EE4900">
            <w:pPr>
              <w:spacing w:line="240" w:lineRule="auto"/>
              <w:rPr>
                <w:rFonts w:ascii="Times New Roman" w:hAnsi="Times New Roman"/>
                <w:sz w:val="14"/>
                <w:szCs w:val="14"/>
              </w:rPr>
            </w:pPr>
          </w:p>
        </w:tc>
      </w:tr>
      <w:tr w:rsidR="00BF3294" w:rsidRPr="00EE4900" w:rsidTr="00D827F3">
        <w:trPr>
          <w:cantSplit/>
        </w:trPr>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1</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2</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3</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4</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5</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6</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1</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977496.47</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8365.49</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Аналитический метод</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0.1</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2</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977483.88</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8350.98</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Аналитический метод</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0.1</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3</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977488.48</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8347.04</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Аналитический метод</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0.1</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4</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977481.19</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8335.78</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Аналитический метод</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0.1</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5</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977474.41</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8332.18</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Аналитический метод</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0.1</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6</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977380.37</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8331.29</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Аналитический метод</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0.1</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lastRenderedPageBreak/>
              <w:t>7</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977281.40</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8331.95</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Аналитический метод</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0.1</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8</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977281.33</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8327.89</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Аналитический метод</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0.1</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9</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977380.38</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8327.29</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Аналитический метод</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0.1</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10</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977481.10</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8328.36</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Аналитический метод</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0.1</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11</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977491.54</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8344.42</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Аналитический метод</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0.1</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12</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977497.96</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8338.92</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Аналитический метод</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0.1</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13</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977505.05</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8346.88</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Аналитический метод</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0.1</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14</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977530.76</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8342.59</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Аналитический метод</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0.1</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15</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977532.75</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8352.26</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Аналитический метод</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0.1</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16</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977506.11</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8356.83</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Аналитический метод</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0.1</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1</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977496.47</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8365.49</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Аналитический метод</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0.1</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bl>
    <w:p w:rsidR="00F34DEA" w:rsidRPr="00EE4900" w:rsidRDefault="00F34DEA" w:rsidP="00EE4900">
      <w:pPr>
        <w:spacing w:after="0" w:line="240" w:lineRule="auto"/>
        <w:ind w:firstLine="360"/>
        <w:jc w:val="both"/>
        <w:rPr>
          <w:rFonts w:ascii="Times New Roman" w:eastAsia="Times New Roman" w:hAnsi="Times New Roman"/>
          <w:sz w:val="14"/>
          <w:szCs w:val="1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314"/>
        <w:gridCol w:w="1200"/>
        <w:gridCol w:w="1148"/>
        <w:gridCol w:w="1944"/>
        <w:gridCol w:w="2014"/>
        <w:gridCol w:w="1814"/>
      </w:tblGrid>
      <w:tr w:rsidR="00BF3294" w:rsidRPr="00EE4900" w:rsidTr="00D827F3">
        <w:trPr>
          <w:cantSplit/>
          <w:tblHeader/>
        </w:trPr>
        <w:tc>
          <w:tcPr>
            <w:tcW w:w="0" w:type="auto"/>
            <w:gridSpan w:val="6"/>
            <w:shd w:val="clear" w:color="auto" w:fill="auto"/>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3. Сведения о характерных точках части (частей) границы объекта</w:t>
            </w:r>
          </w:p>
        </w:tc>
      </w:tr>
      <w:tr w:rsidR="00BF3294" w:rsidRPr="00EE4900" w:rsidTr="00D827F3">
        <w:trPr>
          <w:cantSplit/>
          <w:trHeight w:val="384"/>
          <w:tblHeader/>
        </w:trPr>
        <w:tc>
          <w:tcPr>
            <w:tcW w:w="1640" w:type="dxa"/>
            <w:vMerge w:val="restart"/>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Обозначение характерных точек части границы</w:t>
            </w:r>
          </w:p>
        </w:tc>
        <w:tc>
          <w:tcPr>
            <w:tcW w:w="0" w:type="auto"/>
            <w:gridSpan w:val="2"/>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Координаты, м</w:t>
            </w:r>
          </w:p>
        </w:tc>
        <w:tc>
          <w:tcPr>
            <w:tcW w:w="2740" w:type="dxa"/>
            <w:vMerge w:val="restart"/>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Метод определения координат характерной точки</w:t>
            </w:r>
          </w:p>
        </w:tc>
        <w:tc>
          <w:tcPr>
            <w:tcW w:w="2740" w:type="dxa"/>
            <w:vMerge w:val="restart"/>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Средняя квадратическая погрешность положения характерной точки (Mt), м</w:t>
            </w:r>
          </w:p>
        </w:tc>
        <w:tc>
          <w:tcPr>
            <w:tcW w:w="2520" w:type="dxa"/>
            <w:vMerge w:val="restart"/>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Описание обозначения точки на местности (при наличии)</w:t>
            </w:r>
          </w:p>
        </w:tc>
      </w:tr>
      <w:tr w:rsidR="00BF3294" w:rsidRPr="00EE4900" w:rsidTr="00D827F3">
        <w:trPr>
          <w:cantSplit/>
          <w:tblHeader/>
        </w:trPr>
        <w:tc>
          <w:tcPr>
            <w:tcW w:w="0" w:type="auto"/>
            <w:vMerge/>
            <w:shd w:val="clear" w:color="auto" w:fill="auto"/>
          </w:tcPr>
          <w:p w:rsidR="00BF3294" w:rsidRPr="00EE4900" w:rsidRDefault="00BF3294" w:rsidP="00EE4900">
            <w:pPr>
              <w:spacing w:line="240" w:lineRule="auto"/>
              <w:rPr>
                <w:rFonts w:ascii="Times New Roman" w:hAnsi="Times New Roman"/>
                <w:sz w:val="14"/>
                <w:szCs w:val="14"/>
              </w:rPr>
            </w:pPr>
          </w:p>
        </w:tc>
        <w:tc>
          <w:tcPr>
            <w:tcW w:w="1710" w:type="dxa"/>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X</w:t>
            </w:r>
          </w:p>
        </w:tc>
        <w:tc>
          <w:tcPr>
            <w:tcW w:w="1710" w:type="dxa"/>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Y</w:t>
            </w:r>
          </w:p>
        </w:tc>
        <w:tc>
          <w:tcPr>
            <w:tcW w:w="0" w:type="auto"/>
            <w:vMerge/>
            <w:shd w:val="clear" w:color="auto" w:fill="auto"/>
          </w:tcPr>
          <w:p w:rsidR="00BF3294" w:rsidRPr="00EE4900" w:rsidRDefault="00BF3294" w:rsidP="00EE4900">
            <w:pPr>
              <w:spacing w:line="240" w:lineRule="auto"/>
              <w:rPr>
                <w:rFonts w:ascii="Times New Roman" w:hAnsi="Times New Roman"/>
                <w:sz w:val="14"/>
                <w:szCs w:val="14"/>
              </w:rPr>
            </w:pPr>
          </w:p>
        </w:tc>
        <w:tc>
          <w:tcPr>
            <w:tcW w:w="0" w:type="auto"/>
            <w:vMerge/>
            <w:shd w:val="clear" w:color="auto" w:fill="auto"/>
          </w:tcPr>
          <w:p w:rsidR="00BF3294" w:rsidRPr="00EE4900" w:rsidRDefault="00BF3294" w:rsidP="00EE4900">
            <w:pPr>
              <w:spacing w:line="240" w:lineRule="auto"/>
              <w:rPr>
                <w:rFonts w:ascii="Times New Roman" w:hAnsi="Times New Roman"/>
                <w:sz w:val="14"/>
                <w:szCs w:val="14"/>
              </w:rPr>
            </w:pPr>
          </w:p>
        </w:tc>
        <w:tc>
          <w:tcPr>
            <w:tcW w:w="0" w:type="auto"/>
            <w:vMerge/>
            <w:shd w:val="clear" w:color="auto" w:fill="auto"/>
          </w:tcPr>
          <w:p w:rsidR="00BF3294" w:rsidRPr="00EE4900" w:rsidRDefault="00BF3294" w:rsidP="00EE4900">
            <w:pPr>
              <w:spacing w:line="240" w:lineRule="auto"/>
              <w:rPr>
                <w:rFonts w:ascii="Times New Roman" w:hAnsi="Times New Roman"/>
                <w:sz w:val="14"/>
                <w:szCs w:val="14"/>
              </w:rPr>
            </w:pPr>
          </w:p>
        </w:tc>
      </w:tr>
      <w:tr w:rsidR="00BF3294" w:rsidRPr="00EE4900" w:rsidTr="00D827F3">
        <w:trPr>
          <w:cantSplit/>
        </w:trPr>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1</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2</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3</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4</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5</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6</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bl>
    <w:p w:rsidR="00F34DEA" w:rsidRPr="00EE4900" w:rsidRDefault="00F34DEA" w:rsidP="00EE4900">
      <w:pPr>
        <w:spacing w:after="0" w:line="240" w:lineRule="auto"/>
        <w:ind w:firstLine="360"/>
        <w:jc w:val="both"/>
        <w:rPr>
          <w:rFonts w:ascii="Times New Roman" w:eastAsia="Times New Roman" w:hAnsi="Times New Roman"/>
          <w:sz w:val="14"/>
          <w:szCs w:val="14"/>
          <w:lang w:eastAsia="ru-RU"/>
        </w:rPr>
      </w:pPr>
    </w:p>
    <w:p w:rsidR="00BF3294" w:rsidRPr="00EE4900" w:rsidRDefault="00BF3294" w:rsidP="00EE4900">
      <w:pPr>
        <w:spacing w:before="120" w:after="120" w:line="240" w:lineRule="auto"/>
        <w:jc w:val="center"/>
        <w:rPr>
          <w:rFonts w:ascii="Times New Roman" w:hAnsi="Times New Roman"/>
          <w:sz w:val="14"/>
          <w:szCs w:val="14"/>
        </w:rPr>
      </w:pPr>
      <w:r w:rsidRPr="00EE4900">
        <w:rPr>
          <w:rFonts w:ascii="Times New Roman" w:hAnsi="Times New Roman"/>
          <w:sz w:val="14"/>
          <w:szCs w:val="14"/>
        </w:rPr>
        <w:t>Раздел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142"/>
        <w:gridCol w:w="997"/>
        <w:gridCol w:w="893"/>
        <w:gridCol w:w="944"/>
        <w:gridCol w:w="860"/>
        <w:gridCol w:w="1525"/>
        <w:gridCol w:w="1632"/>
        <w:gridCol w:w="1441"/>
      </w:tblGrid>
      <w:tr w:rsidR="00BF3294" w:rsidRPr="00EE4900" w:rsidTr="00D827F3">
        <w:trPr>
          <w:cantSplit/>
          <w:tblHeader/>
        </w:trPr>
        <w:tc>
          <w:tcPr>
            <w:tcW w:w="0" w:type="auto"/>
            <w:gridSpan w:val="8"/>
            <w:shd w:val="clear" w:color="auto" w:fill="auto"/>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Сведения о местоположении измененных (уточненных) границ объекта</w:t>
            </w:r>
          </w:p>
        </w:tc>
      </w:tr>
      <w:tr w:rsidR="00BF3294" w:rsidRPr="00EE4900" w:rsidTr="00D827F3">
        <w:trPr>
          <w:cantSplit/>
          <w:tblHeader/>
        </w:trPr>
        <w:tc>
          <w:tcPr>
            <w:tcW w:w="0" w:type="auto"/>
            <w:gridSpan w:val="8"/>
            <w:shd w:val="clear" w:color="auto" w:fill="auto"/>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1. Система координат МСК 169</w:t>
            </w:r>
          </w:p>
        </w:tc>
      </w:tr>
      <w:tr w:rsidR="00BF3294" w:rsidRPr="00EE4900" w:rsidTr="00D827F3">
        <w:trPr>
          <w:cantSplit/>
          <w:tblHeader/>
        </w:trPr>
        <w:tc>
          <w:tcPr>
            <w:tcW w:w="0" w:type="auto"/>
            <w:gridSpan w:val="8"/>
            <w:shd w:val="clear" w:color="auto" w:fill="auto"/>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2. Сведения о характерных точках границ объекта</w:t>
            </w:r>
          </w:p>
        </w:tc>
      </w:tr>
      <w:tr w:rsidR="00BF3294" w:rsidRPr="00EE4900" w:rsidTr="00D827F3">
        <w:trPr>
          <w:cantSplit/>
          <w:trHeight w:val="384"/>
          <w:tblHeader/>
        </w:trPr>
        <w:tc>
          <w:tcPr>
            <w:tcW w:w="1640" w:type="dxa"/>
            <w:vMerge w:val="restart"/>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Обозначение характерных точек границ</w:t>
            </w:r>
          </w:p>
        </w:tc>
        <w:tc>
          <w:tcPr>
            <w:tcW w:w="0" w:type="auto"/>
            <w:gridSpan w:val="2"/>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Существующие координаты, м</w:t>
            </w:r>
          </w:p>
        </w:tc>
        <w:tc>
          <w:tcPr>
            <w:tcW w:w="0" w:type="auto"/>
            <w:gridSpan w:val="2"/>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Измененные (уточненные) координаты, м</w:t>
            </w:r>
          </w:p>
        </w:tc>
        <w:tc>
          <w:tcPr>
            <w:tcW w:w="2740" w:type="dxa"/>
            <w:vMerge w:val="restart"/>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Метод определения координат характерной точки</w:t>
            </w:r>
          </w:p>
        </w:tc>
        <w:tc>
          <w:tcPr>
            <w:tcW w:w="2740" w:type="dxa"/>
            <w:vMerge w:val="restart"/>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Средняя квадратическая погрешность положения характерной точки (Mt), м</w:t>
            </w:r>
          </w:p>
        </w:tc>
        <w:tc>
          <w:tcPr>
            <w:tcW w:w="2520" w:type="dxa"/>
            <w:vMerge w:val="restart"/>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Описание обозначения точки на местности (при наличии)</w:t>
            </w:r>
          </w:p>
        </w:tc>
      </w:tr>
      <w:tr w:rsidR="00BF3294" w:rsidRPr="00EE4900" w:rsidTr="00D827F3">
        <w:trPr>
          <w:cantSplit/>
          <w:tblHeader/>
        </w:trPr>
        <w:tc>
          <w:tcPr>
            <w:tcW w:w="0" w:type="auto"/>
            <w:vMerge/>
            <w:shd w:val="clear" w:color="auto" w:fill="auto"/>
          </w:tcPr>
          <w:p w:rsidR="00BF3294" w:rsidRPr="00EE4900" w:rsidRDefault="00BF3294" w:rsidP="00EE4900">
            <w:pPr>
              <w:spacing w:line="240" w:lineRule="auto"/>
              <w:rPr>
                <w:rFonts w:ascii="Times New Roman" w:hAnsi="Times New Roman"/>
                <w:sz w:val="14"/>
                <w:szCs w:val="14"/>
              </w:rPr>
            </w:pPr>
          </w:p>
        </w:tc>
        <w:tc>
          <w:tcPr>
            <w:tcW w:w="1710" w:type="dxa"/>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X</w:t>
            </w:r>
          </w:p>
        </w:tc>
        <w:tc>
          <w:tcPr>
            <w:tcW w:w="1710" w:type="dxa"/>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Y</w:t>
            </w:r>
          </w:p>
        </w:tc>
        <w:tc>
          <w:tcPr>
            <w:tcW w:w="1710" w:type="dxa"/>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X</w:t>
            </w:r>
          </w:p>
        </w:tc>
        <w:tc>
          <w:tcPr>
            <w:tcW w:w="1710" w:type="dxa"/>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Y</w:t>
            </w:r>
          </w:p>
        </w:tc>
        <w:tc>
          <w:tcPr>
            <w:tcW w:w="0" w:type="auto"/>
            <w:vMerge/>
            <w:shd w:val="clear" w:color="auto" w:fill="auto"/>
          </w:tcPr>
          <w:p w:rsidR="00BF3294" w:rsidRPr="00EE4900" w:rsidRDefault="00BF3294" w:rsidP="00EE4900">
            <w:pPr>
              <w:spacing w:line="240" w:lineRule="auto"/>
              <w:rPr>
                <w:rFonts w:ascii="Times New Roman" w:hAnsi="Times New Roman"/>
                <w:sz w:val="14"/>
                <w:szCs w:val="14"/>
              </w:rPr>
            </w:pPr>
          </w:p>
        </w:tc>
        <w:tc>
          <w:tcPr>
            <w:tcW w:w="0" w:type="auto"/>
            <w:vMerge/>
            <w:shd w:val="clear" w:color="auto" w:fill="auto"/>
          </w:tcPr>
          <w:p w:rsidR="00BF3294" w:rsidRPr="00EE4900" w:rsidRDefault="00BF3294" w:rsidP="00EE4900">
            <w:pPr>
              <w:spacing w:line="240" w:lineRule="auto"/>
              <w:rPr>
                <w:rFonts w:ascii="Times New Roman" w:hAnsi="Times New Roman"/>
                <w:sz w:val="14"/>
                <w:szCs w:val="14"/>
              </w:rPr>
            </w:pPr>
          </w:p>
        </w:tc>
        <w:tc>
          <w:tcPr>
            <w:tcW w:w="0" w:type="auto"/>
            <w:vMerge/>
            <w:shd w:val="clear" w:color="auto" w:fill="auto"/>
          </w:tcPr>
          <w:p w:rsidR="00BF3294" w:rsidRPr="00EE4900" w:rsidRDefault="00BF3294" w:rsidP="00EE4900">
            <w:pPr>
              <w:spacing w:line="240" w:lineRule="auto"/>
              <w:rPr>
                <w:rFonts w:ascii="Times New Roman" w:hAnsi="Times New Roman"/>
                <w:sz w:val="14"/>
                <w:szCs w:val="14"/>
              </w:rPr>
            </w:pPr>
          </w:p>
        </w:tc>
      </w:tr>
      <w:tr w:rsidR="00BF3294" w:rsidRPr="00EE4900" w:rsidTr="00D827F3">
        <w:trPr>
          <w:cantSplit/>
        </w:trPr>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1</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2</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3</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4</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5</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6</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7</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8</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bl>
    <w:p w:rsidR="00F34DEA" w:rsidRPr="00EE4900" w:rsidRDefault="00F34DEA" w:rsidP="00EE4900">
      <w:pPr>
        <w:spacing w:after="0" w:line="240" w:lineRule="auto"/>
        <w:ind w:firstLine="360"/>
        <w:jc w:val="both"/>
        <w:rPr>
          <w:rFonts w:ascii="Times New Roman" w:eastAsia="Times New Roman" w:hAnsi="Times New Roman"/>
          <w:sz w:val="14"/>
          <w:szCs w:val="14"/>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142"/>
        <w:gridCol w:w="997"/>
        <w:gridCol w:w="893"/>
        <w:gridCol w:w="944"/>
        <w:gridCol w:w="860"/>
        <w:gridCol w:w="1525"/>
        <w:gridCol w:w="1632"/>
        <w:gridCol w:w="1441"/>
      </w:tblGrid>
      <w:tr w:rsidR="00BF3294" w:rsidRPr="00EE4900" w:rsidTr="00D827F3">
        <w:trPr>
          <w:cantSplit/>
          <w:tblHeader/>
        </w:trPr>
        <w:tc>
          <w:tcPr>
            <w:tcW w:w="0" w:type="auto"/>
            <w:gridSpan w:val="8"/>
            <w:shd w:val="clear" w:color="auto" w:fill="auto"/>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3. Сведения о характерных точках части (частей) границы объекта</w:t>
            </w:r>
          </w:p>
        </w:tc>
      </w:tr>
      <w:tr w:rsidR="00BF3294" w:rsidRPr="00EE4900" w:rsidTr="00D827F3">
        <w:trPr>
          <w:cantSplit/>
          <w:trHeight w:val="384"/>
          <w:tblHeader/>
        </w:trPr>
        <w:tc>
          <w:tcPr>
            <w:tcW w:w="1640" w:type="dxa"/>
            <w:vMerge w:val="restart"/>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Обозначение характерных точек части границы</w:t>
            </w:r>
          </w:p>
        </w:tc>
        <w:tc>
          <w:tcPr>
            <w:tcW w:w="0" w:type="auto"/>
            <w:gridSpan w:val="2"/>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Существующие координаты, м</w:t>
            </w:r>
          </w:p>
        </w:tc>
        <w:tc>
          <w:tcPr>
            <w:tcW w:w="0" w:type="auto"/>
            <w:gridSpan w:val="2"/>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Измененные (уточненные) координаты, м</w:t>
            </w:r>
          </w:p>
        </w:tc>
        <w:tc>
          <w:tcPr>
            <w:tcW w:w="2740" w:type="dxa"/>
            <w:vMerge w:val="restart"/>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Метод определения координат характерной точки</w:t>
            </w:r>
          </w:p>
        </w:tc>
        <w:tc>
          <w:tcPr>
            <w:tcW w:w="2740" w:type="dxa"/>
            <w:vMerge w:val="restart"/>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Средняя квадратическая погрешность положения характерной точки (Mt), м</w:t>
            </w:r>
          </w:p>
        </w:tc>
        <w:tc>
          <w:tcPr>
            <w:tcW w:w="2520" w:type="dxa"/>
            <w:vMerge w:val="restart"/>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Описание обозначения точки на местности (при наличии)</w:t>
            </w:r>
          </w:p>
        </w:tc>
      </w:tr>
      <w:tr w:rsidR="00BF3294" w:rsidRPr="00EE4900" w:rsidTr="00D827F3">
        <w:trPr>
          <w:cantSplit/>
          <w:tblHeader/>
        </w:trPr>
        <w:tc>
          <w:tcPr>
            <w:tcW w:w="0" w:type="auto"/>
            <w:vMerge/>
            <w:shd w:val="clear" w:color="auto" w:fill="auto"/>
          </w:tcPr>
          <w:p w:rsidR="00BF3294" w:rsidRPr="00EE4900" w:rsidRDefault="00BF3294" w:rsidP="00EE4900">
            <w:pPr>
              <w:spacing w:line="240" w:lineRule="auto"/>
              <w:rPr>
                <w:rFonts w:ascii="Times New Roman" w:hAnsi="Times New Roman"/>
                <w:sz w:val="14"/>
                <w:szCs w:val="14"/>
              </w:rPr>
            </w:pPr>
          </w:p>
        </w:tc>
        <w:tc>
          <w:tcPr>
            <w:tcW w:w="1710" w:type="dxa"/>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X</w:t>
            </w:r>
          </w:p>
        </w:tc>
        <w:tc>
          <w:tcPr>
            <w:tcW w:w="1710" w:type="dxa"/>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Y</w:t>
            </w:r>
          </w:p>
        </w:tc>
        <w:tc>
          <w:tcPr>
            <w:tcW w:w="1710" w:type="dxa"/>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X</w:t>
            </w:r>
          </w:p>
        </w:tc>
        <w:tc>
          <w:tcPr>
            <w:tcW w:w="1710" w:type="dxa"/>
            <w:shd w:val="clear" w:color="auto" w:fill="auto"/>
            <w:vAlign w:val="center"/>
          </w:tcPr>
          <w:p w:rsidR="00BF3294" w:rsidRPr="00EE4900" w:rsidRDefault="00BF3294" w:rsidP="00EE4900">
            <w:pPr>
              <w:keepNext/>
              <w:keepLines/>
              <w:spacing w:before="40" w:after="20" w:line="240" w:lineRule="auto"/>
              <w:jc w:val="center"/>
              <w:rPr>
                <w:rFonts w:ascii="Times New Roman" w:hAnsi="Times New Roman"/>
                <w:sz w:val="14"/>
                <w:szCs w:val="14"/>
              </w:rPr>
            </w:pPr>
            <w:r w:rsidRPr="00EE4900">
              <w:rPr>
                <w:rFonts w:ascii="Times New Roman" w:hAnsi="Times New Roman"/>
                <w:sz w:val="14"/>
                <w:szCs w:val="14"/>
              </w:rPr>
              <w:t>Y</w:t>
            </w:r>
          </w:p>
        </w:tc>
        <w:tc>
          <w:tcPr>
            <w:tcW w:w="0" w:type="auto"/>
            <w:vMerge/>
            <w:shd w:val="clear" w:color="auto" w:fill="auto"/>
          </w:tcPr>
          <w:p w:rsidR="00BF3294" w:rsidRPr="00EE4900" w:rsidRDefault="00BF3294" w:rsidP="00EE4900">
            <w:pPr>
              <w:spacing w:line="240" w:lineRule="auto"/>
              <w:rPr>
                <w:rFonts w:ascii="Times New Roman" w:hAnsi="Times New Roman"/>
                <w:sz w:val="14"/>
                <w:szCs w:val="14"/>
              </w:rPr>
            </w:pPr>
          </w:p>
        </w:tc>
        <w:tc>
          <w:tcPr>
            <w:tcW w:w="0" w:type="auto"/>
            <w:vMerge/>
            <w:shd w:val="clear" w:color="auto" w:fill="auto"/>
          </w:tcPr>
          <w:p w:rsidR="00BF3294" w:rsidRPr="00EE4900" w:rsidRDefault="00BF3294" w:rsidP="00EE4900">
            <w:pPr>
              <w:spacing w:line="240" w:lineRule="auto"/>
              <w:rPr>
                <w:rFonts w:ascii="Times New Roman" w:hAnsi="Times New Roman"/>
                <w:sz w:val="14"/>
                <w:szCs w:val="14"/>
              </w:rPr>
            </w:pPr>
          </w:p>
        </w:tc>
        <w:tc>
          <w:tcPr>
            <w:tcW w:w="0" w:type="auto"/>
            <w:vMerge/>
            <w:shd w:val="clear" w:color="auto" w:fill="auto"/>
          </w:tcPr>
          <w:p w:rsidR="00BF3294" w:rsidRPr="00EE4900" w:rsidRDefault="00BF3294" w:rsidP="00EE4900">
            <w:pPr>
              <w:spacing w:line="240" w:lineRule="auto"/>
              <w:rPr>
                <w:rFonts w:ascii="Times New Roman" w:hAnsi="Times New Roman"/>
                <w:sz w:val="14"/>
                <w:szCs w:val="14"/>
              </w:rPr>
            </w:pPr>
          </w:p>
        </w:tc>
      </w:tr>
      <w:tr w:rsidR="00BF3294" w:rsidRPr="00EE4900" w:rsidTr="00D827F3">
        <w:trPr>
          <w:cantSplit/>
        </w:trPr>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1</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2</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3</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4</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5</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6</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7</w:t>
            </w:r>
          </w:p>
        </w:tc>
        <w:tc>
          <w:tcPr>
            <w:tcW w:w="0" w:type="auto"/>
            <w:shd w:val="clear" w:color="auto" w:fill="auto"/>
            <w:vAlign w:val="center"/>
          </w:tcPr>
          <w:p w:rsidR="00BF3294" w:rsidRPr="00EE4900" w:rsidRDefault="00BF3294" w:rsidP="00EE4900">
            <w:pPr>
              <w:keepNext/>
              <w:keepLines/>
              <w:spacing w:before="20" w:after="20" w:line="240" w:lineRule="auto"/>
              <w:jc w:val="center"/>
              <w:rPr>
                <w:rFonts w:ascii="Times New Roman" w:hAnsi="Times New Roman"/>
                <w:sz w:val="14"/>
                <w:szCs w:val="14"/>
              </w:rPr>
            </w:pPr>
            <w:r w:rsidRPr="00EE4900">
              <w:rPr>
                <w:rFonts w:ascii="Times New Roman" w:hAnsi="Times New Roman"/>
                <w:sz w:val="14"/>
                <w:szCs w:val="14"/>
              </w:rPr>
              <w:t>8</w:t>
            </w:r>
          </w:p>
        </w:tc>
      </w:tr>
      <w:tr w:rsidR="00BF3294" w:rsidRPr="00EE4900" w:rsidTr="00D827F3">
        <w:tc>
          <w:tcPr>
            <w:tcW w:w="16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c>
          <w:tcPr>
            <w:tcW w:w="171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c>
          <w:tcPr>
            <w:tcW w:w="274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c>
          <w:tcPr>
            <w:tcW w:w="2520" w:type="dxa"/>
            <w:shd w:val="clear" w:color="auto" w:fill="auto"/>
            <w:vAlign w:val="center"/>
          </w:tcPr>
          <w:p w:rsidR="00BF3294" w:rsidRPr="00EE4900" w:rsidRDefault="00BF3294" w:rsidP="00EE4900">
            <w:pPr>
              <w:keepLines/>
              <w:spacing w:line="240" w:lineRule="auto"/>
              <w:jc w:val="center"/>
              <w:rPr>
                <w:rFonts w:ascii="Times New Roman" w:hAnsi="Times New Roman"/>
                <w:sz w:val="14"/>
                <w:szCs w:val="14"/>
              </w:rPr>
            </w:pPr>
            <w:r w:rsidRPr="00EE4900">
              <w:rPr>
                <w:rFonts w:ascii="Times New Roman" w:hAnsi="Times New Roman"/>
                <w:sz w:val="14"/>
                <w:szCs w:val="14"/>
              </w:rPr>
              <w:t>-</w:t>
            </w:r>
          </w:p>
        </w:tc>
      </w:tr>
    </w:tbl>
    <w:p w:rsidR="00BF3294" w:rsidRPr="00EE4900" w:rsidRDefault="00BF3294" w:rsidP="00EE4900">
      <w:pPr>
        <w:spacing w:after="0" w:line="240" w:lineRule="auto"/>
        <w:ind w:firstLine="360"/>
        <w:jc w:val="both"/>
        <w:rPr>
          <w:rFonts w:ascii="Times New Roman" w:eastAsia="Times New Roman" w:hAnsi="Times New Roman"/>
          <w:sz w:val="14"/>
          <w:szCs w:val="14"/>
          <w:lang w:val="en-US" w:eastAsia="ru-RU"/>
        </w:rPr>
      </w:pPr>
    </w:p>
    <w:p w:rsidR="00BF3294" w:rsidRDefault="00EE4900" w:rsidP="00BF3294">
      <w:pPr>
        <w:spacing w:before="120" w:after="120"/>
        <w:jc w:val="center"/>
        <w:rPr>
          <w:lang w:val="en-US"/>
        </w:rPr>
      </w:pPr>
      <w:r>
        <w:rPr>
          <w:noProof/>
          <w:lang w:eastAsia="ru-RU"/>
        </w:rPr>
        <w:lastRenderedPageBreak/>
        <w:drawing>
          <wp:inline distT="0" distB="0" distL="0" distR="0">
            <wp:extent cx="5591175" cy="7610475"/>
            <wp:effectExtent l="19050" t="0" r="9525" b="0"/>
            <wp:docPr id="7" name="Рисунок 6" descr="2022-03-28_14-0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8_14-07-11.png"/>
                    <pic:cNvPicPr/>
                  </pic:nvPicPr>
                  <pic:blipFill>
                    <a:blip r:embed="rId19"/>
                    <a:stretch>
                      <a:fillRect/>
                    </a:stretch>
                  </pic:blipFill>
                  <pic:spPr>
                    <a:xfrm>
                      <a:off x="0" y="0"/>
                      <a:ext cx="5591175" cy="7610475"/>
                    </a:xfrm>
                    <a:prstGeom prst="rect">
                      <a:avLst/>
                    </a:prstGeom>
                  </pic:spPr>
                </pic:pic>
              </a:graphicData>
            </a:graphic>
          </wp:inline>
        </w:drawing>
      </w:r>
    </w:p>
    <w:p w:rsidR="00A0023C" w:rsidRPr="00A0023C" w:rsidRDefault="00A0023C" w:rsidP="00A0023C">
      <w:pPr>
        <w:pStyle w:val="ae"/>
        <w:jc w:val="right"/>
        <w:rPr>
          <w:rFonts w:ascii="Times New Roman" w:hAnsi="Times New Roman"/>
          <w:sz w:val="18"/>
          <w:szCs w:val="20"/>
        </w:rPr>
      </w:pPr>
      <w:r w:rsidRPr="00A0023C">
        <w:rPr>
          <w:rFonts w:ascii="Times New Roman" w:hAnsi="Times New Roman"/>
          <w:sz w:val="18"/>
          <w:szCs w:val="20"/>
        </w:rPr>
        <w:t xml:space="preserve">Приложение №2 </w:t>
      </w:r>
    </w:p>
    <w:p w:rsidR="00A0023C" w:rsidRPr="00A0023C" w:rsidRDefault="00A0023C" w:rsidP="00A0023C">
      <w:pPr>
        <w:pStyle w:val="ae"/>
        <w:jc w:val="right"/>
        <w:rPr>
          <w:rFonts w:ascii="Times New Roman" w:hAnsi="Times New Roman"/>
          <w:sz w:val="18"/>
          <w:szCs w:val="20"/>
        </w:rPr>
      </w:pPr>
      <w:r w:rsidRPr="00A0023C">
        <w:rPr>
          <w:rFonts w:ascii="Times New Roman" w:hAnsi="Times New Roman"/>
          <w:sz w:val="18"/>
          <w:szCs w:val="20"/>
        </w:rPr>
        <w:t>к постановлению</w:t>
      </w:r>
    </w:p>
    <w:p w:rsidR="00A0023C" w:rsidRPr="00A0023C" w:rsidRDefault="00A0023C" w:rsidP="00A0023C">
      <w:pPr>
        <w:pStyle w:val="ae"/>
        <w:jc w:val="right"/>
        <w:rPr>
          <w:rFonts w:ascii="Times New Roman" w:hAnsi="Times New Roman"/>
          <w:sz w:val="18"/>
          <w:szCs w:val="20"/>
        </w:rPr>
      </w:pPr>
      <w:r w:rsidRPr="00A0023C">
        <w:rPr>
          <w:rFonts w:ascii="Times New Roman" w:hAnsi="Times New Roman"/>
          <w:sz w:val="18"/>
          <w:szCs w:val="20"/>
        </w:rPr>
        <w:t>Администрации Богучанского района</w:t>
      </w:r>
    </w:p>
    <w:p w:rsidR="00A0023C" w:rsidRPr="00A0023C" w:rsidRDefault="00A0023C" w:rsidP="00A0023C">
      <w:pPr>
        <w:pStyle w:val="ae"/>
        <w:jc w:val="right"/>
        <w:rPr>
          <w:rFonts w:ascii="Times New Roman" w:hAnsi="Times New Roman"/>
          <w:sz w:val="18"/>
          <w:szCs w:val="20"/>
        </w:rPr>
      </w:pPr>
      <w:r w:rsidRPr="00A0023C">
        <w:rPr>
          <w:rFonts w:ascii="Times New Roman" w:hAnsi="Times New Roman"/>
          <w:sz w:val="18"/>
          <w:szCs w:val="20"/>
        </w:rPr>
        <w:t>03.12.2021 № 1069-п</w:t>
      </w:r>
    </w:p>
    <w:p w:rsidR="00A0023C" w:rsidRPr="00A0023C" w:rsidRDefault="00A0023C" w:rsidP="00A0023C">
      <w:pPr>
        <w:pStyle w:val="ae"/>
        <w:jc w:val="right"/>
        <w:rPr>
          <w:rFonts w:ascii="Times New Roman" w:hAnsi="Times New Roman"/>
          <w:sz w:val="20"/>
          <w:szCs w:val="20"/>
        </w:rPr>
      </w:pPr>
    </w:p>
    <w:p w:rsidR="00A0023C" w:rsidRPr="00A0023C" w:rsidRDefault="00A0023C" w:rsidP="00A0023C">
      <w:pPr>
        <w:pStyle w:val="ae"/>
        <w:jc w:val="right"/>
        <w:rPr>
          <w:rFonts w:ascii="Times New Roman" w:hAnsi="Times New Roman"/>
          <w:sz w:val="20"/>
          <w:szCs w:val="20"/>
        </w:rPr>
      </w:pPr>
    </w:p>
    <w:p w:rsidR="00A0023C" w:rsidRPr="00A0023C" w:rsidRDefault="00A0023C" w:rsidP="00A0023C">
      <w:pPr>
        <w:pStyle w:val="ae"/>
        <w:ind w:hanging="567"/>
        <w:jc w:val="center"/>
        <w:rPr>
          <w:rFonts w:ascii="Times New Roman" w:hAnsi="Times New Roman"/>
          <w:sz w:val="20"/>
          <w:szCs w:val="20"/>
        </w:rPr>
      </w:pPr>
      <w:r w:rsidRPr="00A0023C">
        <w:rPr>
          <w:rFonts w:ascii="Times New Roman" w:hAnsi="Times New Roman"/>
          <w:sz w:val="20"/>
          <w:szCs w:val="20"/>
        </w:rPr>
        <w:t>Порядок расчета платы за публичный сервитут в отношении земель и земельных участков, не предоставленных гражданам и юридическим лицам</w:t>
      </w:r>
    </w:p>
    <w:p w:rsidR="00A0023C" w:rsidRPr="00A0023C" w:rsidRDefault="00A0023C" w:rsidP="00A0023C">
      <w:pPr>
        <w:pStyle w:val="ae"/>
        <w:ind w:hanging="567"/>
        <w:jc w:val="center"/>
        <w:rPr>
          <w:rFonts w:ascii="Times New Roman" w:hAnsi="Times New Roman"/>
          <w:sz w:val="20"/>
          <w:szCs w:val="20"/>
        </w:rPr>
      </w:pPr>
    </w:p>
    <w:tbl>
      <w:tblPr>
        <w:tblStyle w:val="a9"/>
        <w:tblW w:w="10288" w:type="dxa"/>
        <w:jc w:val="center"/>
        <w:tblLayout w:type="fixed"/>
        <w:tblLook w:val="04A0"/>
      </w:tblPr>
      <w:tblGrid>
        <w:gridCol w:w="4335"/>
        <w:gridCol w:w="5953"/>
      </w:tblGrid>
      <w:tr w:rsidR="00A0023C" w:rsidRPr="00A0023C" w:rsidTr="00D827F3">
        <w:trPr>
          <w:jc w:val="center"/>
        </w:trPr>
        <w:tc>
          <w:tcPr>
            <w:tcW w:w="4335" w:type="dxa"/>
          </w:tcPr>
          <w:p w:rsidR="00A0023C" w:rsidRPr="00A0023C" w:rsidRDefault="00A0023C" w:rsidP="00D827F3">
            <w:pPr>
              <w:pStyle w:val="ae"/>
              <w:jc w:val="center"/>
              <w:rPr>
                <w:rFonts w:ascii="Times New Roman" w:hAnsi="Times New Roman"/>
                <w:sz w:val="20"/>
                <w:szCs w:val="20"/>
              </w:rPr>
            </w:pPr>
            <w:r w:rsidRPr="00A0023C">
              <w:rPr>
                <w:rFonts w:ascii="Times New Roman" w:hAnsi="Times New Roman"/>
                <w:sz w:val="20"/>
                <w:szCs w:val="20"/>
              </w:rPr>
              <w:lastRenderedPageBreak/>
              <w:t>№</w:t>
            </w:r>
          </w:p>
        </w:tc>
        <w:tc>
          <w:tcPr>
            <w:tcW w:w="5953" w:type="dxa"/>
          </w:tcPr>
          <w:p w:rsidR="00A0023C" w:rsidRPr="00A0023C" w:rsidRDefault="00A0023C" w:rsidP="00D827F3">
            <w:pPr>
              <w:pStyle w:val="ae"/>
              <w:jc w:val="center"/>
              <w:rPr>
                <w:rFonts w:ascii="Times New Roman" w:hAnsi="Times New Roman"/>
                <w:sz w:val="20"/>
                <w:szCs w:val="20"/>
              </w:rPr>
            </w:pPr>
            <w:r w:rsidRPr="00A0023C">
              <w:rPr>
                <w:rFonts w:ascii="Times New Roman" w:hAnsi="Times New Roman"/>
                <w:sz w:val="20"/>
                <w:szCs w:val="20"/>
              </w:rPr>
              <w:t>2</w:t>
            </w:r>
          </w:p>
        </w:tc>
      </w:tr>
      <w:tr w:rsidR="00A0023C" w:rsidRPr="00A0023C" w:rsidTr="00D827F3">
        <w:trPr>
          <w:jc w:val="center"/>
        </w:trPr>
        <w:tc>
          <w:tcPr>
            <w:tcW w:w="4335" w:type="dxa"/>
          </w:tcPr>
          <w:p w:rsidR="00A0023C" w:rsidRPr="00A0023C" w:rsidRDefault="00A0023C" w:rsidP="005052DD">
            <w:pPr>
              <w:pStyle w:val="ae"/>
              <w:numPr>
                <w:ilvl w:val="0"/>
                <w:numId w:val="16"/>
              </w:numPr>
              <w:ind w:left="142" w:firstLine="0"/>
              <w:jc w:val="both"/>
              <w:rPr>
                <w:rFonts w:ascii="Times New Roman" w:hAnsi="Times New Roman"/>
                <w:sz w:val="20"/>
                <w:szCs w:val="20"/>
              </w:rPr>
            </w:pPr>
            <w:r w:rsidRPr="00A0023C">
              <w:rPr>
                <w:rFonts w:ascii="Times New Roman" w:hAnsi="Times New Roman"/>
                <w:sz w:val="20"/>
                <w:szCs w:val="20"/>
              </w:rPr>
              <w:t>Кадастровый номер земельного участка/ квартала</w:t>
            </w:r>
          </w:p>
        </w:tc>
        <w:tc>
          <w:tcPr>
            <w:tcW w:w="5953" w:type="dxa"/>
          </w:tcPr>
          <w:p w:rsidR="00A0023C" w:rsidRPr="00A0023C" w:rsidRDefault="00A0023C" w:rsidP="00D827F3">
            <w:pPr>
              <w:pStyle w:val="ae"/>
              <w:jc w:val="center"/>
              <w:rPr>
                <w:rFonts w:ascii="Times New Roman" w:hAnsi="Times New Roman"/>
                <w:sz w:val="20"/>
                <w:szCs w:val="20"/>
              </w:rPr>
            </w:pPr>
            <w:r w:rsidRPr="00A0023C">
              <w:rPr>
                <w:rFonts w:ascii="Times New Roman" w:hAnsi="Times New Roman"/>
                <w:sz w:val="20"/>
                <w:szCs w:val="20"/>
              </w:rPr>
              <w:t>24:07:0901001</w:t>
            </w:r>
          </w:p>
        </w:tc>
      </w:tr>
      <w:tr w:rsidR="00A0023C" w:rsidRPr="00A0023C" w:rsidTr="00D827F3">
        <w:trPr>
          <w:jc w:val="center"/>
        </w:trPr>
        <w:tc>
          <w:tcPr>
            <w:tcW w:w="4335" w:type="dxa"/>
          </w:tcPr>
          <w:p w:rsidR="00A0023C" w:rsidRPr="00A0023C" w:rsidRDefault="00A0023C" w:rsidP="005052DD">
            <w:pPr>
              <w:pStyle w:val="ae"/>
              <w:numPr>
                <w:ilvl w:val="0"/>
                <w:numId w:val="16"/>
              </w:numPr>
              <w:ind w:left="0" w:firstLine="0"/>
              <w:rPr>
                <w:rFonts w:ascii="Times New Roman" w:hAnsi="Times New Roman"/>
                <w:sz w:val="20"/>
                <w:szCs w:val="20"/>
              </w:rPr>
            </w:pPr>
            <w:r w:rsidRPr="00A0023C">
              <w:rPr>
                <w:rFonts w:ascii="Times New Roman" w:hAnsi="Times New Roman"/>
                <w:sz w:val="20"/>
                <w:szCs w:val="20"/>
              </w:rPr>
              <w:t>Площадь публичного сервитута в границах земельного участка (кадастрового квартала), кв.м</w:t>
            </w:r>
          </w:p>
        </w:tc>
        <w:tc>
          <w:tcPr>
            <w:tcW w:w="5953" w:type="dxa"/>
          </w:tcPr>
          <w:p w:rsidR="00A0023C" w:rsidRPr="00A0023C" w:rsidRDefault="00A0023C" w:rsidP="00D827F3">
            <w:pPr>
              <w:pStyle w:val="ae"/>
              <w:jc w:val="center"/>
              <w:rPr>
                <w:rFonts w:ascii="Times New Roman" w:hAnsi="Times New Roman"/>
                <w:sz w:val="20"/>
                <w:szCs w:val="20"/>
              </w:rPr>
            </w:pPr>
            <w:r w:rsidRPr="00A0023C">
              <w:rPr>
                <w:rFonts w:ascii="Times New Roman" w:hAnsi="Times New Roman"/>
                <w:sz w:val="20"/>
                <w:szCs w:val="20"/>
              </w:rPr>
              <w:t>1463</w:t>
            </w:r>
          </w:p>
        </w:tc>
      </w:tr>
      <w:tr w:rsidR="00A0023C" w:rsidRPr="00A0023C" w:rsidTr="00D827F3">
        <w:trPr>
          <w:jc w:val="center"/>
        </w:trPr>
        <w:tc>
          <w:tcPr>
            <w:tcW w:w="4335" w:type="dxa"/>
          </w:tcPr>
          <w:p w:rsidR="00A0023C" w:rsidRPr="00A0023C" w:rsidRDefault="00A0023C" w:rsidP="005052DD">
            <w:pPr>
              <w:pStyle w:val="ae"/>
              <w:numPr>
                <w:ilvl w:val="0"/>
                <w:numId w:val="16"/>
              </w:numPr>
              <w:ind w:left="142" w:firstLine="0"/>
              <w:rPr>
                <w:rFonts w:ascii="Times New Roman" w:hAnsi="Times New Roman"/>
                <w:sz w:val="20"/>
                <w:szCs w:val="20"/>
              </w:rPr>
            </w:pPr>
            <w:r w:rsidRPr="00A0023C">
              <w:rPr>
                <w:rFonts w:ascii="Times New Roman" w:hAnsi="Times New Roman"/>
                <w:sz w:val="20"/>
                <w:szCs w:val="20"/>
              </w:rPr>
              <w:t>Кадастровая стоимость за 1 кв.м (средний показатель кадастровой стоимости земельных участков), руб</w:t>
            </w:r>
          </w:p>
        </w:tc>
        <w:tc>
          <w:tcPr>
            <w:tcW w:w="5953" w:type="dxa"/>
          </w:tcPr>
          <w:p w:rsidR="00A0023C" w:rsidRPr="00A0023C" w:rsidRDefault="00A0023C" w:rsidP="00D827F3">
            <w:pPr>
              <w:pStyle w:val="ae"/>
              <w:jc w:val="center"/>
              <w:rPr>
                <w:rFonts w:ascii="Times New Roman" w:hAnsi="Times New Roman"/>
                <w:sz w:val="20"/>
                <w:szCs w:val="20"/>
              </w:rPr>
            </w:pPr>
            <w:r w:rsidRPr="00A0023C">
              <w:rPr>
                <w:rFonts w:ascii="Times New Roman" w:hAnsi="Times New Roman"/>
                <w:sz w:val="20"/>
                <w:szCs w:val="20"/>
              </w:rPr>
              <w:t>180,90</w:t>
            </w:r>
          </w:p>
        </w:tc>
      </w:tr>
      <w:tr w:rsidR="00A0023C" w:rsidRPr="00A0023C" w:rsidTr="00D827F3">
        <w:trPr>
          <w:jc w:val="center"/>
        </w:trPr>
        <w:tc>
          <w:tcPr>
            <w:tcW w:w="4335" w:type="dxa"/>
          </w:tcPr>
          <w:p w:rsidR="00A0023C" w:rsidRPr="00A0023C" w:rsidRDefault="00A0023C" w:rsidP="005052DD">
            <w:pPr>
              <w:pStyle w:val="ae"/>
              <w:numPr>
                <w:ilvl w:val="0"/>
                <w:numId w:val="16"/>
              </w:numPr>
              <w:ind w:left="142" w:firstLine="0"/>
              <w:jc w:val="both"/>
              <w:rPr>
                <w:rFonts w:ascii="Times New Roman" w:hAnsi="Times New Roman"/>
                <w:sz w:val="20"/>
                <w:szCs w:val="20"/>
              </w:rPr>
            </w:pPr>
            <w:r w:rsidRPr="00A0023C">
              <w:rPr>
                <w:rFonts w:ascii="Times New Roman" w:hAnsi="Times New Roman"/>
                <w:sz w:val="20"/>
                <w:szCs w:val="20"/>
              </w:rPr>
              <w:t>Сумма подлежащая оплате за установленный публичный сервитут по ставке 0,01%, за весь срок сервитута, руб.</w:t>
            </w:r>
          </w:p>
        </w:tc>
        <w:tc>
          <w:tcPr>
            <w:tcW w:w="5953" w:type="dxa"/>
          </w:tcPr>
          <w:p w:rsidR="00A0023C" w:rsidRPr="00A0023C" w:rsidRDefault="00A0023C" w:rsidP="00D827F3">
            <w:pPr>
              <w:pStyle w:val="ae"/>
              <w:jc w:val="center"/>
              <w:rPr>
                <w:rFonts w:ascii="Times New Roman" w:hAnsi="Times New Roman"/>
                <w:sz w:val="20"/>
                <w:szCs w:val="20"/>
              </w:rPr>
            </w:pPr>
            <w:r w:rsidRPr="00A0023C">
              <w:rPr>
                <w:rFonts w:ascii="Times New Roman" w:hAnsi="Times New Roman"/>
                <w:sz w:val="20"/>
                <w:szCs w:val="20"/>
              </w:rPr>
              <w:t>1 296,81</w:t>
            </w:r>
          </w:p>
        </w:tc>
      </w:tr>
    </w:tbl>
    <w:p w:rsidR="00BF3294" w:rsidRDefault="00BF3294" w:rsidP="00BF3294">
      <w:pPr>
        <w:spacing w:before="120" w:after="120"/>
        <w:jc w:val="center"/>
        <w:rPr>
          <w:sz w:val="20"/>
          <w:szCs w:val="20"/>
          <w:lang w:val="en-US"/>
        </w:rPr>
      </w:pPr>
    </w:p>
    <w:p w:rsidR="00C84F01" w:rsidRPr="00C84F01" w:rsidRDefault="00C84F01" w:rsidP="00C84F01">
      <w:pPr>
        <w:spacing w:after="0" w:line="240" w:lineRule="auto"/>
        <w:jc w:val="center"/>
        <w:rPr>
          <w:rFonts w:ascii="Times New Roman" w:eastAsia="Times New Roman" w:hAnsi="Times New Roman"/>
          <w:b/>
          <w:bCs/>
          <w:sz w:val="20"/>
          <w:szCs w:val="20"/>
          <w:lang w:eastAsia="ru-RU"/>
        </w:rPr>
      </w:pPr>
      <w:r w:rsidRPr="00C84F01">
        <w:rPr>
          <w:rFonts w:ascii="Times New Roman" w:eastAsia="Times New Roman" w:hAnsi="Times New Roman"/>
          <w:noProof/>
          <w:sz w:val="20"/>
          <w:szCs w:val="20"/>
          <w:lang w:eastAsia="ru-RU"/>
        </w:rPr>
        <w:drawing>
          <wp:inline distT="0" distB="0" distL="0" distR="0">
            <wp:extent cx="688975" cy="859790"/>
            <wp:effectExtent l="19050" t="0" r="0" b="0"/>
            <wp:docPr id="9" name="Рисунок 7"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снизу убран белый цвет"/>
                    <pic:cNvPicPr>
                      <a:picLocks noChangeAspect="1" noChangeArrowheads="1"/>
                    </pic:cNvPicPr>
                  </pic:nvPicPr>
                  <pic:blipFill>
                    <a:blip r:embed="rId20" cstate="print"/>
                    <a:srcRect/>
                    <a:stretch>
                      <a:fillRect/>
                    </a:stretch>
                  </pic:blipFill>
                  <pic:spPr bwMode="auto">
                    <a:xfrm>
                      <a:off x="0" y="0"/>
                      <a:ext cx="688975" cy="859790"/>
                    </a:xfrm>
                    <a:prstGeom prst="rect">
                      <a:avLst/>
                    </a:prstGeom>
                    <a:noFill/>
                    <a:ln w="9525">
                      <a:noFill/>
                      <a:miter lim="800000"/>
                      <a:headEnd/>
                      <a:tailEnd/>
                    </a:ln>
                  </pic:spPr>
                </pic:pic>
              </a:graphicData>
            </a:graphic>
          </wp:inline>
        </w:drawing>
      </w:r>
    </w:p>
    <w:p w:rsidR="00C84F01" w:rsidRPr="00C84F01" w:rsidRDefault="00C84F01" w:rsidP="00C84F01">
      <w:pPr>
        <w:spacing w:after="0" w:line="240" w:lineRule="auto"/>
        <w:jc w:val="center"/>
        <w:rPr>
          <w:rFonts w:ascii="Times New Roman" w:eastAsia="Times New Roman" w:hAnsi="Times New Roman"/>
          <w:b/>
          <w:bCs/>
          <w:sz w:val="20"/>
          <w:szCs w:val="20"/>
          <w:lang w:eastAsia="ru-RU"/>
        </w:rPr>
      </w:pPr>
    </w:p>
    <w:p w:rsidR="00C84F01" w:rsidRPr="00C4403C" w:rsidRDefault="00C84F01" w:rsidP="00C84F01">
      <w:pPr>
        <w:spacing w:after="0" w:line="240" w:lineRule="auto"/>
        <w:jc w:val="center"/>
        <w:rPr>
          <w:rFonts w:ascii="Times New Roman" w:eastAsia="Times New Roman" w:hAnsi="Times New Roman"/>
          <w:bCs/>
          <w:sz w:val="20"/>
          <w:szCs w:val="20"/>
          <w:lang w:eastAsia="ru-RU"/>
        </w:rPr>
      </w:pPr>
      <w:r w:rsidRPr="00C84F01">
        <w:rPr>
          <w:rFonts w:ascii="Times New Roman" w:eastAsia="Times New Roman" w:hAnsi="Times New Roman"/>
          <w:bCs/>
          <w:sz w:val="20"/>
          <w:szCs w:val="20"/>
          <w:lang w:eastAsia="ru-RU"/>
        </w:rPr>
        <w:t>АДМИНИСТРАЦИЯ  БОГУЧАНСКОГО РАЙОНА</w:t>
      </w:r>
    </w:p>
    <w:p w:rsidR="00C84F01" w:rsidRPr="00C4403C" w:rsidRDefault="00C84F01" w:rsidP="00C84F01">
      <w:pPr>
        <w:spacing w:after="0" w:line="240" w:lineRule="auto"/>
        <w:jc w:val="center"/>
        <w:rPr>
          <w:rFonts w:ascii="Times New Roman" w:eastAsia="Times New Roman" w:hAnsi="Times New Roman"/>
          <w:bCs/>
          <w:sz w:val="20"/>
          <w:szCs w:val="20"/>
          <w:lang w:eastAsia="ru-RU"/>
        </w:rPr>
      </w:pPr>
      <w:r w:rsidRPr="00C84F01">
        <w:rPr>
          <w:rFonts w:ascii="Times New Roman" w:eastAsia="Times New Roman" w:hAnsi="Times New Roman"/>
          <w:bCs/>
          <w:sz w:val="20"/>
          <w:szCs w:val="20"/>
          <w:lang w:eastAsia="ru-RU"/>
        </w:rPr>
        <w:t>ПОСТАНОВЛЕНИЕ</w:t>
      </w:r>
    </w:p>
    <w:p w:rsidR="00C84F01" w:rsidRPr="00C84F01" w:rsidRDefault="00C84F01" w:rsidP="00C84F01">
      <w:pPr>
        <w:spacing w:after="0" w:line="240" w:lineRule="auto"/>
        <w:jc w:val="center"/>
        <w:rPr>
          <w:rFonts w:ascii="Times New Roman" w:eastAsia="Times New Roman" w:hAnsi="Times New Roman"/>
          <w:bCs/>
          <w:sz w:val="20"/>
          <w:szCs w:val="20"/>
          <w:lang w:eastAsia="ru-RU"/>
        </w:rPr>
      </w:pPr>
      <w:r w:rsidRPr="00C84F01">
        <w:rPr>
          <w:rFonts w:ascii="Times New Roman" w:eastAsia="Times New Roman" w:hAnsi="Times New Roman"/>
          <w:bCs/>
          <w:sz w:val="20"/>
          <w:szCs w:val="20"/>
          <w:lang w:eastAsia="ru-RU"/>
        </w:rPr>
        <w:t xml:space="preserve">07.12. 2021г.                   </w:t>
      </w:r>
      <w:r w:rsidRPr="00C4403C">
        <w:rPr>
          <w:rFonts w:ascii="Times New Roman" w:eastAsia="Times New Roman" w:hAnsi="Times New Roman"/>
          <w:bCs/>
          <w:sz w:val="20"/>
          <w:szCs w:val="20"/>
          <w:lang w:eastAsia="ru-RU"/>
        </w:rPr>
        <w:t xml:space="preserve">               </w:t>
      </w:r>
      <w:r w:rsidRPr="00C84F01">
        <w:rPr>
          <w:rFonts w:ascii="Times New Roman" w:eastAsia="Times New Roman" w:hAnsi="Times New Roman"/>
          <w:bCs/>
          <w:sz w:val="20"/>
          <w:szCs w:val="20"/>
          <w:lang w:eastAsia="ru-RU"/>
        </w:rPr>
        <w:t xml:space="preserve"> с. Богучаны                                        №  1073-п</w:t>
      </w:r>
    </w:p>
    <w:p w:rsidR="00C84F01" w:rsidRPr="00317041" w:rsidRDefault="00C84F01" w:rsidP="00C84F01">
      <w:pPr>
        <w:spacing w:after="0" w:line="240" w:lineRule="auto"/>
        <w:rPr>
          <w:rFonts w:ascii="Times New Roman" w:eastAsia="Times New Roman" w:hAnsi="Times New Roman"/>
          <w:b/>
          <w:bCs/>
          <w:sz w:val="20"/>
          <w:szCs w:val="20"/>
          <w:lang w:eastAsia="ru-RU"/>
        </w:rPr>
      </w:pPr>
    </w:p>
    <w:p w:rsidR="00C84F01" w:rsidRPr="00C84F01" w:rsidRDefault="00C84F01" w:rsidP="00C84F01">
      <w:pPr>
        <w:spacing w:after="0" w:line="240" w:lineRule="auto"/>
        <w:jc w:val="center"/>
        <w:rPr>
          <w:rFonts w:ascii="Times New Roman" w:eastAsia="Times New Roman" w:hAnsi="Times New Roman"/>
          <w:bCs/>
          <w:sz w:val="20"/>
          <w:szCs w:val="20"/>
          <w:lang w:eastAsia="ru-RU"/>
        </w:rPr>
      </w:pPr>
      <w:r w:rsidRPr="00C84F01">
        <w:rPr>
          <w:rFonts w:ascii="Times New Roman" w:eastAsia="Times New Roman" w:hAnsi="Times New Roman"/>
          <w:bCs/>
          <w:sz w:val="20"/>
          <w:szCs w:val="20"/>
          <w:lang w:eastAsia="ru-RU"/>
        </w:rPr>
        <w:t>«Об утверждении Порядка создания, реорганизации, изменении типа и ликвидации муниципальных учреждений  Богучанского района, а также утверждение уставов  муниципальных учреждений и внесения в них изменений»</w:t>
      </w:r>
    </w:p>
    <w:p w:rsidR="00C84F01" w:rsidRPr="00C4403C" w:rsidRDefault="00C84F01" w:rsidP="00C84F01">
      <w:pPr>
        <w:spacing w:after="0" w:line="240" w:lineRule="auto"/>
        <w:jc w:val="both"/>
        <w:rPr>
          <w:rFonts w:ascii="Times New Roman" w:eastAsia="Times New Roman" w:hAnsi="Times New Roman"/>
          <w:b/>
          <w:bCs/>
          <w:sz w:val="20"/>
          <w:szCs w:val="20"/>
          <w:lang w:eastAsia="ru-RU"/>
        </w:rPr>
      </w:pPr>
    </w:p>
    <w:p w:rsidR="00C84F01" w:rsidRPr="00C84F01" w:rsidRDefault="00C84F01" w:rsidP="00C84F01">
      <w:pPr>
        <w:spacing w:after="0" w:line="240" w:lineRule="auto"/>
        <w:ind w:firstLine="720"/>
        <w:jc w:val="both"/>
        <w:rPr>
          <w:rFonts w:ascii="Times New Roman" w:eastAsia="Times New Roman" w:hAnsi="Times New Roman"/>
          <w:bCs/>
          <w:sz w:val="20"/>
          <w:szCs w:val="20"/>
          <w:lang w:eastAsia="ru-RU"/>
        </w:rPr>
      </w:pPr>
      <w:r w:rsidRPr="00C84F01">
        <w:rPr>
          <w:rFonts w:ascii="Times New Roman" w:eastAsia="Times New Roman" w:hAnsi="Times New Roman"/>
          <w:bCs/>
          <w:sz w:val="20"/>
          <w:szCs w:val="20"/>
          <w:lang w:eastAsia="ru-RU"/>
        </w:rPr>
        <w:t xml:space="preserve">В  целях приведения нормативно- правовых актов в соответствие  с  девствующим законодательством, </w:t>
      </w:r>
      <w:r w:rsidRPr="00C84F01">
        <w:rPr>
          <w:rFonts w:ascii="Times New Roman" w:eastAsia="Times New Roman" w:hAnsi="Times New Roman"/>
          <w:sz w:val="20"/>
          <w:szCs w:val="20"/>
          <w:lang w:eastAsia="ru-RU"/>
        </w:rPr>
        <w:t xml:space="preserve">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12.01.1996 № 7-ФЗ "О некоммерческих организациях", Федеральным  законом от 03.11.2006 № 174-ФЗ "Об автономных учреждениях", руководствуясь </w:t>
      </w:r>
      <w:r w:rsidRPr="00C84F01">
        <w:rPr>
          <w:rFonts w:ascii="Times New Roman" w:eastAsia="Times New Roman" w:hAnsi="Times New Roman"/>
          <w:bCs/>
          <w:sz w:val="20"/>
          <w:szCs w:val="20"/>
          <w:lang w:eastAsia="ru-RU"/>
        </w:rPr>
        <w:t>статьями 7,43,47  Устава  Богучанского  района Красноярского края.</w:t>
      </w:r>
    </w:p>
    <w:p w:rsidR="00C84F01" w:rsidRPr="00C84F01" w:rsidRDefault="00C84F01" w:rsidP="00C84F01">
      <w:pPr>
        <w:spacing w:after="0" w:line="240" w:lineRule="auto"/>
        <w:rPr>
          <w:rFonts w:ascii="Times New Roman" w:eastAsia="Times New Roman" w:hAnsi="Times New Roman"/>
          <w:bCs/>
          <w:sz w:val="20"/>
          <w:szCs w:val="20"/>
          <w:lang w:eastAsia="ru-RU"/>
        </w:rPr>
      </w:pPr>
      <w:r w:rsidRPr="00C84F01">
        <w:rPr>
          <w:rFonts w:ascii="Times New Roman" w:eastAsia="Times New Roman" w:hAnsi="Times New Roman"/>
          <w:bCs/>
          <w:sz w:val="20"/>
          <w:szCs w:val="20"/>
          <w:lang w:eastAsia="ru-RU"/>
        </w:rPr>
        <w:t>ПОСТАНОВЛЯЮ:</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1. Утвердить  Порядок создания, реорганизации, изменение типа и ликвидации муниципальных учреждений  Богучанского  района, а также утверждение уставов муниципальных учреждений и внесение в них изменений согласно приложению к настоящему Постановлению.</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2. Признать утратившим силу постановление администрации Богучанского района от 31.12.2010 № 1837-п « Положения о порядке принятия решений  о создании, реорганизации, изменения типа ии ликвидации районных муниципальных учреждений, а также утверждение уставов районных муниципальных учреждений и внесения в них изменений» (в ред. постановления администрации Богучанского района от 20.09.2012 № 1440-п)</w:t>
      </w:r>
    </w:p>
    <w:p w:rsidR="00C84F01" w:rsidRPr="00C84F01" w:rsidRDefault="00C84F01" w:rsidP="00C84F01">
      <w:pPr>
        <w:spacing w:after="0" w:line="240" w:lineRule="auto"/>
        <w:ind w:firstLine="540"/>
        <w:jc w:val="both"/>
        <w:rPr>
          <w:rFonts w:ascii="Times New Roman" w:eastAsia="Times New Roman" w:hAnsi="Times New Roman"/>
          <w:bCs/>
          <w:sz w:val="20"/>
          <w:szCs w:val="20"/>
          <w:lang w:eastAsia="ru-RU"/>
        </w:rPr>
      </w:pPr>
      <w:r w:rsidRPr="00C84F01">
        <w:rPr>
          <w:rFonts w:ascii="Times New Roman" w:eastAsia="Times New Roman" w:hAnsi="Times New Roman"/>
          <w:sz w:val="20"/>
          <w:szCs w:val="20"/>
          <w:lang w:eastAsia="ru-RU"/>
        </w:rPr>
        <w:t xml:space="preserve">3. </w:t>
      </w:r>
      <w:r w:rsidRPr="00C84F01">
        <w:rPr>
          <w:rFonts w:ascii="Times New Roman" w:eastAsia="Times New Roman" w:hAnsi="Times New Roman"/>
          <w:bCs/>
          <w:sz w:val="20"/>
          <w:szCs w:val="20"/>
          <w:lang w:eastAsia="ru-RU"/>
        </w:rPr>
        <w:t xml:space="preserve">Опубликовать данное постановление  в официальном вестнике Богучанского района и разместить на официальном сайте администрации Богучанского района. </w:t>
      </w:r>
    </w:p>
    <w:p w:rsidR="00C84F01" w:rsidRPr="00C84F01" w:rsidRDefault="00C84F01" w:rsidP="00C84F01">
      <w:pPr>
        <w:spacing w:after="0" w:line="240" w:lineRule="auto"/>
        <w:ind w:firstLine="540"/>
        <w:jc w:val="both"/>
        <w:rPr>
          <w:rFonts w:ascii="Times New Roman" w:eastAsia="Times New Roman" w:hAnsi="Times New Roman"/>
          <w:bCs/>
          <w:sz w:val="20"/>
          <w:szCs w:val="20"/>
          <w:lang w:eastAsia="ru-RU"/>
        </w:rPr>
      </w:pPr>
      <w:r w:rsidRPr="00C84F01">
        <w:rPr>
          <w:rFonts w:ascii="Times New Roman" w:eastAsia="Times New Roman" w:hAnsi="Times New Roman"/>
          <w:bCs/>
          <w:sz w:val="20"/>
          <w:szCs w:val="20"/>
          <w:lang w:eastAsia="ru-RU"/>
        </w:rPr>
        <w:t xml:space="preserve">4.   Контроль за исполнением   настоящего  постановления  возложить на заместителя Главы Богучанского района по экономике и планированию Арсеньеву А.С.  </w:t>
      </w:r>
    </w:p>
    <w:p w:rsidR="00C84F01" w:rsidRPr="00C4403C"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5. Постановление вступает в силу  со дня, следующего за днем  опубликования в Официальном вестнике Богучанского района.</w:t>
      </w:r>
    </w:p>
    <w:p w:rsidR="00C84F01" w:rsidRPr="00C4403C" w:rsidRDefault="00C84F01" w:rsidP="00C84F01">
      <w:pPr>
        <w:spacing w:after="0" w:line="240" w:lineRule="auto"/>
        <w:ind w:firstLine="540"/>
        <w:jc w:val="both"/>
        <w:rPr>
          <w:rFonts w:ascii="Times New Roman" w:eastAsia="Times New Roman" w:hAnsi="Times New Roman"/>
          <w:color w:val="000000"/>
          <w:sz w:val="20"/>
          <w:szCs w:val="20"/>
          <w:lang w:eastAsia="ru-RU"/>
        </w:rPr>
      </w:pPr>
    </w:p>
    <w:p w:rsidR="00C84F01" w:rsidRPr="00C84F01" w:rsidRDefault="00C84F01" w:rsidP="00C84F01">
      <w:pPr>
        <w:spacing w:after="0" w:line="240" w:lineRule="auto"/>
        <w:jc w:val="both"/>
        <w:rPr>
          <w:rFonts w:ascii="Times New Roman" w:eastAsia="Times New Roman" w:hAnsi="Times New Roman"/>
          <w:bCs/>
          <w:sz w:val="20"/>
          <w:szCs w:val="20"/>
          <w:lang w:eastAsia="ru-RU"/>
        </w:rPr>
      </w:pPr>
      <w:r w:rsidRPr="00C84F01">
        <w:rPr>
          <w:rFonts w:ascii="Times New Roman" w:eastAsia="Times New Roman" w:hAnsi="Times New Roman"/>
          <w:bCs/>
          <w:sz w:val="20"/>
          <w:szCs w:val="20"/>
          <w:lang w:eastAsia="ru-RU"/>
        </w:rPr>
        <w:t>И.о. Главы  Богучанского района                                                  В.М. Любим</w:t>
      </w:r>
    </w:p>
    <w:p w:rsidR="00C84F01" w:rsidRPr="00C4403C" w:rsidRDefault="00C84F01" w:rsidP="00C84F01">
      <w:pPr>
        <w:spacing w:after="0" w:line="240" w:lineRule="auto"/>
        <w:jc w:val="right"/>
        <w:rPr>
          <w:rFonts w:ascii="Times New Roman" w:eastAsia="Times New Roman" w:hAnsi="Times New Roman"/>
          <w:sz w:val="18"/>
          <w:szCs w:val="20"/>
          <w:lang w:eastAsia="ru-RU"/>
        </w:rPr>
      </w:pPr>
      <w:r w:rsidRPr="00C4403C">
        <w:rPr>
          <w:rFonts w:ascii="Times New Roman" w:eastAsia="Times New Roman" w:hAnsi="Times New Roman"/>
          <w:sz w:val="18"/>
          <w:szCs w:val="20"/>
          <w:lang w:eastAsia="ru-RU"/>
        </w:rPr>
        <w:t>Приложение</w:t>
      </w:r>
    </w:p>
    <w:p w:rsidR="00C84F01" w:rsidRPr="00C4403C" w:rsidRDefault="00C84F01" w:rsidP="00C84F01">
      <w:pPr>
        <w:spacing w:after="0" w:line="240" w:lineRule="auto"/>
        <w:jc w:val="right"/>
        <w:rPr>
          <w:rFonts w:ascii="Times New Roman" w:eastAsia="Times New Roman" w:hAnsi="Times New Roman"/>
          <w:sz w:val="18"/>
          <w:szCs w:val="20"/>
          <w:lang w:eastAsia="ru-RU"/>
        </w:rPr>
      </w:pPr>
      <w:r w:rsidRPr="00C4403C">
        <w:rPr>
          <w:rFonts w:ascii="Times New Roman" w:eastAsia="Times New Roman" w:hAnsi="Times New Roman"/>
          <w:sz w:val="18"/>
          <w:szCs w:val="20"/>
          <w:lang w:eastAsia="ru-RU"/>
        </w:rPr>
        <w:t>к постановлению</w:t>
      </w:r>
    </w:p>
    <w:p w:rsidR="00C84F01" w:rsidRPr="00C4403C" w:rsidRDefault="00C84F01" w:rsidP="00C84F01">
      <w:pPr>
        <w:spacing w:after="0" w:line="240" w:lineRule="auto"/>
        <w:jc w:val="right"/>
        <w:rPr>
          <w:rFonts w:ascii="Times New Roman" w:eastAsia="Times New Roman" w:hAnsi="Times New Roman"/>
          <w:sz w:val="18"/>
          <w:szCs w:val="20"/>
          <w:lang w:eastAsia="ru-RU"/>
        </w:rPr>
      </w:pPr>
      <w:r w:rsidRPr="00C4403C">
        <w:rPr>
          <w:rFonts w:ascii="Times New Roman" w:eastAsia="Times New Roman" w:hAnsi="Times New Roman"/>
          <w:sz w:val="18"/>
          <w:szCs w:val="20"/>
          <w:lang w:eastAsia="ru-RU"/>
        </w:rPr>
        <w:t>администрации Богучанского  района</w:t>
      </w:r>
    </w:p>
    <w:p w:rsidR="00C84F01" w:rsidRPr="00C4403C" w:rsidRDefault="00C84F01" w:rsidP="00C84F01">
      <w:pPr>
        <w:spacing w:after="0" w:line="240" w:lineRule="auto"/>
        <w:jc w:val="right"/>
        <w:rPr>
          <w:rFonts w:ascii="Times New Roman" w:eastAsia="Times New Roman" w:hAnsi="Times New Roman"/>
          <w:sz w:val="18"/>
          <w:szCs w:val="20"/>
          <w:lang w:eastAsia="ru-RU"/>
        </w:rPr>
      </w:pPr>
      <w:r w:rsidRPr="00C4403C">
        <w:rPr>
          <w:rFonts w:ascii="Times New Roman" w:eastAsia="Times New Roman" w:hAnsi="Times New Roman"/>
          <w:sz w:val="18"/>
          <w:szCs w:val="20"/>
          <w:lang w:eastAsia="ru-RU"/>
        </w:rPr>
        <w:t>от  «07» декабря 2021г. № 1073-п</w:t>
      </w:r>
    </w:p>
    <w:p w:rsidR="00C84F01" w:rsidRPr="00C84F01" w:rsidRDefault="00C84F01" w:rsidP="00C84F01">
      <w:pPr>
        <w:spacing w:after="0" w:line="240" w:lineRule="auto"/>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 </w:t>
      </w:r>
    </w:p>
    <w:p w:rsidR="00C84F01" w:rsidRPr="00C4403C" w:rsidRDefault="00C84F01" w:rsidP="00C84F01">
      <w:pPr>
        <w:spacing w:after="0" w:line="240" w:lineRule="auto"/>
        <w:jc w:val="both"/>
        <w:rPr>
          <w:rFonts w:ascii="Times New Roman" w:eastAsia="Times New Roman" w:hAnsi="Times New Roman"/>
          <w:sz w:val="20"/>
          <w:szCs w:val="20"/>
          <w:lang w:eastAsia="ru-RU"/>
        </w:rPr>
      </w:pPr>
    </w:p>
    <w:p w:rsidR="00C84F01" w:rsidRPr="00C4403C" w:rsidRDefault="00C84F01" w:rsidP="00C84F01">
      <w:pPr>
        <w:spacing w:after="0" w:line="240" w:lineRule="auto"/>
        <w:jc w:val="center"/>
        <w:rPr>
          <w:rFonts w:ascii="Times New Roman" w:eastAsia="Times New Roman" w:hAnsi="Times New Roman"/>
          <w:bCs/>
          <w:sz w:val="20"/>
          <w:szCs w:val="20"/>
          <w:lang w:eastAsia="ru-RU"/>
        </w:rPr>
      </w:pPr>
      <w:bookmarkStart w:id="0" w:name="p28"/>
      <w:bookmarkEnd w:id="0"/>
      <w:r w:rsidRPr="00C4403C">
        <w:rPr>
          <w:rFonts w:ascii="Times New Roman" w:eastAsia="Times New Roman" w:hAnsi="Times New Roman"/>
          <w:bCs/>
          <w:sz w:val="20"/>
          <w:szCs w:val="20"/>
          <w:lang w:eastAsia="ru-RU"/>
        </w:rPr>
        <w:t xml:space="preserve">ПОРЯДОК </w:t>
      </w:r>
    </w:p>
    <w:p w:rsidR="00C84F01" w:rsidRPr="00C4403C" w:rsidRDefault="00C84F01" w:rsidP="00C84F01">
      <w:pPr>
        <w:spacing w:after="0" w:line="240" w:lineRule="auto"/>
        <w:jc w:val="center"/>
        <w:rPr>
          <w:rFonts w:ascii="Times New Roman" w:eastAsia="Times New Roman" w:hAnsi="Times New Roman"/>
          <w:bCs/>
          <w:sz w:val="20"/>
          <w:szCs w:val="20"/>
          <w:lang w:eastAsia="ru-RU"/>
        </w:rPr>
      </w:pPr>
      <w:r w:rsidRPr="00C4403C">
        <w:rPr>
          <w:rFonts w:ascii="Times New Roman" w:eastAsia="Times New Roman" w:hAnsi="Times New Roman"/>
          <w:bCs/>
          <w:sz w:val="20"/>
          <w:szCs w:val="20"/>
          <w:lang w:eastAsia="ru-RU"/>
        </w:rPr>
        <w:t>СОЗДАНИЯ, РЕОРГАНИЗАЦИИ, ИЗМЕНЕНИЯ ТИПА И  ЛИКВИДАЦИИ МУНИЦИПАЛЬНЫХ УЧРЕЖДЕНИЙ  БОГУЧАНСКОГО РАЙОНА, А ТАКЖЕ</w:t>
      </w:r>
    </w:p>
    <w:p w:rsidR="00C84F01" w:rsidRPr="00C4403C" w:rsidRDefault="00C84F01" w:rsidP="00C84F01">
      <w:pPr>
        <w:spacing w:after="0" w:line="240" w:lineRule="auto"/>
        <w:jc w:val="center"/>
        <w:rPr>
          <w:rFonts w:ascii="Times New Roman" w:eastAsia="Times New Roman" w:hAnsi="Times New Roman"/>
          <w:bCs/>
          <w:sz w:val="20"/>
          <w:szCs w:val="20"/>
          <w:lang w:eastAsia="ru-RU"/>
        </w:rPr>
      </w:pPr>
      <w:r w:rsidRPr="00C4403C">
        <w:rPr>
          <w:rFonts w:ascii="Times New Roman" w:eastAsia="Times New Roman" w:hAnsi="Times New Roman"/>
          <w:bCs/>
          <w:sz w:val="20"/>
          <w:szCs w:val="20"/>
          <w:lang w:eastAsia="ru-RU"/>
        </w:rPr>
        <w:lastRenderedPageBreak/>
        <w:t>УТВЕРЖДЕНИЕ УСТАВОВ МУНИЦИПАЛЬНЫХ УЧРЕЖДЕНИЙ И ВНЕСЕНИЕ В НИХ ИЗМЕНЕНИЙ</w:t>
      </w:r>
    </w:p>
    <w:p w:rsidR="00C84F01" w:rsidRPr="00C4403C" w:rsidRDefault="00C84F01" w:rsidP="00C84F01">
      <w:pPr>
        <w:spacing w:after="0" w:line="240" w:lineRule="auto"/>
        <w:jc w:val="both"/>
        <w:rPr>
          <w:rFonts w:ascii="Times New Roman" w:eastAsia="Times New Roman" w:hAnsi="Times New Roman"/>
          <w:sz w:val="20"/>
          <w:szCs w:val="20"/>
          <w:lang w:eastAsia="ru-RU"/>
        </w:rPr>
      </w:pPr>
      <w:r w:rsidRPr="00C4403C">
        <w:rPr>
          <w:rFonts w:ascii="Times New Roman" w:eastAsia="Times New Roman" w:hAnsi="Times New Roman"/>
          <w:sz w:val="20"/>
          <w:szCs w:val="20"/>
          <w:lang w:eastAsia="ru-RU"/>
        </w:rPr>
        <w:t> </w:t>
      </w:r>
    </w:p>
    <w:p w:rsidR="00C84F01" w:rsidRPr="00C84F01" w:rsidRDefault="00C84F01" w:rsidP="00C84F01">
      <w:pPr>
        <w:spacing w:after="0" w:line="240" w:lineRule="auto"/>
        <w:jc w:val="center"/>
        <w:rPr>
          <w:rFonts w:ascii="Times New Roman" w:eastAsia="Times New Roman" w:hAnsi="Times New Roman"/>
          <w:sz w:val="20"/>
          <w:szCs w:val="20"/>
          <w:lang w:eastAsia="ru-RU"/>
        </w:rPr>
      </w:pPr>
      <w:r w:rsidRPr="00C84F01">
        <w:rPr>
          <w:rFonts w:ascii="Times New Roman" w:eastAsia="Times New Roman" w:hAnsi="Times New Roman"/>
          <w:b/>
          <w:bCs/>
          <w:sz w:val="20"/>
          <w:szCs w:val="20"/>
          <w:lang w:eastAsia="ru-RU"/>
        </w:rPr>
        <w:t>1. ОБЩИЕ ПОЛОЖЕНИЯ</w:t>
      </w:r>
    </w:p>
    <w:p w:rsidR="00C84F01" w:rsidRPr="00C84F01" w:rsidRDefault="00C84F01" w:rsidP="00C84F01">
      <w:pPr>
        <w:spacing w:after="0" w:line="240" w:lineRule="auto"/>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 </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 xml:space="preserve">1.1. Настоящий Порядок разработан в соответствии с Гражданским кодексом  Российской Федерации,   Федеральным  законом от 12.01.1996  № 7-ФЗ "О некоммерческих организациях", Федеральным  законом от 14.11.2002 № 161-ФЗ "О государственных и муниципальных унитарных предприятиях", Федеральным  законом  03.11.2006 № 174-ФЗ "Об автономных учреждениях" и  Уставом </w:t>
      </w:r>
      <w:hyperlink r:id="rId21" w:history="1"/>
      <w:r w:rsidRPr="00C84F01">
        <w:rPr>
          <w:rFonts w:ascii="Times New Roman" w:eastAsia="Times New Roman" w:hAnsi="Times New Roman"/>
          <w:sz w:val="20"/>
          <w:szCs w:val="20"/>
          <w:lang w:eastAsia="ru-RU"/>
        </w:rPr>
        <w:t xml:space="preserve"> муниципального образования  Богучанский район Красноярского края.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1.2. Настоящее Положение определяет порядок создания, реорганизации и ликвидации муниципальных учреждений.</w:t>
      </w:r>
    </w:p>
    <w:p w:rsidR="00C84F01" w:rsidRPr="00C84F01" w:rsidRDefault="00C84F01" w:rsidP="00C84F01">
      <w:pPr>
        <w:spacing w:after="0" w:line="240" w:lineRule="auto"/>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 </w:t>
      </w:r>
    </w:p>
    <w:p w:rsidR="00C84F01" w:rsidRPr="00C84F01" w:rsidRDefault="00C84F01" w:rsidP="00C84F01">
      <w:pPr>
        <w:spacing w:after="0" w:line="240" w:lineRule="auto"/>
        <w:jc w:val="center"/>
        <w:rPr>
          <w:rFonts w:ascii="Times New Roman" w:eastAsia="Times New Roman" w:hAnsi="Times New Roman"/>
          <w:sz w:val="20"/>
          <w:szCs w:val="20"/>
          <w:lang w:eastAsia="ru-RU"/>
        </w:rPr>
      </w:pPr>
      <w:r w:rsidRPr="00C84F01">
        <w:rPr>
          <w:rFonts w:ascii="Times New Roman" w:eastAsia="Times New Roman" w:hAnsi="Times New Roman"/>
          <w:b/>
          <w:bCs/>
          <w:sz w:val="20"/>
          <w:szCs w:val="20"/>
          <w:lang w:eastAsia="ru-RU"/>
        </w:rPr>
        <w:t>2. СОЗДАНИЕ МУНИЦИПАЛЬНЫХ УЧРЕЖДЕНИЙ</w:t>
      </w:r>
    </w:p>
    <w:p w:rsidR="00C84F01" w:rsidRPr="00C84F01" w:rsidRDefault="00C84F01" w:rsidP="00C84F01">
      <w:pPr>
        <w:spacing w:after="0" w:line="240" w:lineRule="auto"/>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 </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2.1. Учреждение может быть создано путем его учреждения в соответствии с настоящим разделом или путем изменения типа существующего учреждения в соответствии с  разделом 4 настоящего Порядка.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2.2. Решение о создании муниципального учреждения принимается постановлением администрации  Богучанского  района.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2.3. Постановление администрации  Богучанского  района о создании учреждения должно содержать:</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а) наименование создаваемого учреждения с указанием его типа;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б) основные цели деятельности создаваемого учреждения, определенные в соответствии с федеральными законами и иными нормативными правовыми актами;</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в) наименование органа, который будет осуществлять функции и полномочия учредителя создаваемого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г) сведения о недвижимом имуществе (в том числе земельных участках), которое планируется закрепить (предоставить в постоянное (бессрочное) пользование) за создаваемым учреждением;</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д) предельную штатную численность работников (для казенного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е) перечень мероприятий по созданию учреждения с указанием сроков их проведения;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ж) проект муниципального задания для бюджетных, автономных и казенных (в случае, предусмотренным законодательством Российской Федерации) учреждений и сметы доходов и расходов для казенных учреждений.</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2.4. Одновременно с проектом постановления администрации  Богучанского  района о создании учреждения органом, который будет осуществлять функции и полномочия учредителя, подготавливается предложение о создании учреждения, которое должно содержать:</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а) обоснование целесообразности создания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б) информацию о предоставлении создаваемому учреждению права выполнять муниципальные функции (для казенного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2.5. После издания постановления администрации  Богучанского  района о создании учреждения, устав учреждения или, в случаях установленных федеральными законами, законодательными и иными нормативными правовыми актами Красноярского края и правовыми муниципальными актами, положение о казенном учреждении Богучанского  района (далее Устав) утверждается в соответствии с  разделом 6 настоящего Порядка постановлением администрации  Богучанского  района.</w:t>
      </w:r>
    </w:p>
    <w:p w:rsidR="00C84F01" w:rsidRPr="00C84F01" w:rsidRDefault="00C84F01" w:rsidP="00C84F01">
      <w:pPr>
        <w:spacing w:after="0" w:line="240" w:lineRule="auto"/>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 </w:t>
      </w:r>
    </w:p>
    <w:p w:rsidR="00C84F01" w:rsidRPr="00C84F01" w:rsidRDefault="00C84F01" w:rsidP="00C84F01">
      <w:pPr>
        <w:spacing w:after="0" w:line="240" w:lineRule="auto"/>
        <w:jc w:val="center"/>
        <w:rPr>
          <w:rFonts w:ascii="Times New Roman" w:eastAsia="Times New Roman" w:hAnsi="Times New Roman"/>
          <w:sz w:val="20"/>
          <w:szCs w:val="20"/>
          <w:lang w:eastAsia="ru-RU"/>
        </w:rPr>
      </w:pPr>
      <w:r w:rsidRPr="00C84F01">
        <w:rPr>
          <w:rFonts w:ascii="Times New Roman" w:eastAsia="Times New Roman" w:hAnsi="Times New Roman"/>
          <w:b/>
          <w:bCs/>
          <w:sz w:val="20"/>
          <w:szCs w:val="20"/>
          <w:lang w:eastAsia="ru-RU"/>
        </w:rPr>
        <w:t>3. РЕОРГАНИЗАЦИЯ МУНИЦИПАЛЬНЫХ УЧРЕЖДЕНИЙ</w:t>
      </w:r>
    </w:p>
    <w:p w:rsidR="00C84F01" w:rsidRPr="00C84F01" w:rsidRDefault="00C84F01" w:rsidP="00C84F01">
      <w:pPr>
        <w:spacing w:after="0" w:line="240" w:lineRule="auto"/>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 </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3.1. Реорганизация учреждения осуществляется в порядке, предусмотренном Гражданским  кодексом Российской Федерации.</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3.2. Решение о реорганизации учреждения принимается постановлением администрации  Богучанского района.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3.3. Реорганизация учреждения может быть осуществлена в форме слияния, присоединения, разделения, выделения, преобразования.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bookmarkStart w:id="1" w:name="p61"/>
      <w:bookmarkEnd w:id="1"/>
      <w:r w:rsidRPr="00C84F01">
        <w:rPr>
          <w:rFonts w:ascii="Times New Roman" w:eastAsia="Times New Roman" w:hAnsi="Times New Roman"/>
          <w:sz w:val="20"/>
          <w:szCs w:val="20"/>
          <w:lang w:eastAsia="ru-RU"/>
        </w:rPr>
        <w:t>3.4. Решение о реорганизации учреждения в форме разделения, выделения, слияния (в случае, если возникшее при слиянии юридическое лицо является казенным учреждением) или присоединения (в случае присоединения бюджетного или автономного учреждения к казенному учреждению) принимается администрацией  Богучанского  района в порядке, аналогичном порядку создания учреждения путем его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Решение о реорганизации учреждения в форме слияния или присоединения, за исключением случаев, указанных в пункте 3.4  настоящего Порядка, принимается постановлением администрации  Богучанского  района, которое должно содержать:</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а) наименование учреждений, участвующих в процессе реорганизации, с указанием их типов;</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б) форму реорганизации;</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lastRenderedPageBreak/>
        <w:t>в) наименование учреждения (учреждений) после завершения процесса реорганизации;</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г) наименование органа (органов) осуществляющего функции и полномочия учредителя реорганизуемого учреждения (учреждений) Богучанского  района;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д) информацию об изменении (сохранении) основных целей деятельности реорганизуемого учреждения (учреждений);</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е) информацию об изменении (сохранении) штатной численности (для казенных учреждений);</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ж) перечень мероприятий по реорганизации учреждения с указанием сроков их проведения.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3.5. Предложение о реорганизации учреждения и проект постановления администрации  о реорганизации учреждения подготавливается структурным (и) подразделением (и) администрации района, в ведомственном подчинении которого находится реорганизуемое учреждение.</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Предложение органа, осуществляющего функции и полномочия учредителя автономного учреждения, или руководителя о реорганизации автономного учреждения должно быть предварительно рассмотрено наблюдательным советом автономного учреждения в течение 5 рабочих дней с даты поступления предложения.</w:t>
      </w:r>
    </w:p>
    <w:p w:rsidR="00C84F01" w:rsidRPr="00C84F01" w:rsidRDefault="00C84F01" w:rsidP="00C84F01">
      <w:pPr>
        <w:spacing w:after="0" w:line="240" w:lineRule="auto"/>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 </w:t>
      </w:r>
    </w:p>
    <w:p w:rsidR="00C84F01" w:rsidRPr="00C84F01" w:rsidRDefault="00C84F01" w:rsidP="00C84F01">
      <w:pPr>
        <w:spacing w:after="0" w:line="240" w:lineRule="auto"/>
        <w:jc w:val="center"/>
        <w:rPr>
          <w:rFonts w:ascii="Times New Roman" w:eastAsia="Times New Roman" w:hAnsi="Times New Roman"/>
          <w:sz w:val="20"/>
          <w:szCs w:val="20"/>
          <w:lang w:eastAsia="ru-RU"/>
        </w:rPr>
      </w:pPr>
      <w:bookmarkStart w:id="2" w:name="p73"/>
      <w:bookmarkEnd w:id="2"/>
      <w:r w:rsidRPr="00C84F01">
        <w:rPr>
          <w:rFonts w:ascii="Times New Roman" w:eastAsia="Times New Roman" w:hAnsi="Times New Roman"/>
          <w:b/>
          <w:bCs/>
          <w:sz w:val="20"/>
          <w:szCs w:val="20"/>
          <w:lang w:eastAsia="ru-RU"/>
        </w:rPr>
        <w:t>4. ИЗМЕНЕНИЕ ТИПА УЧРЕЖДЕНИЯ</w:t>
      </w:r>
    </w:p>
    <w:p w:rsidR="00C84F01" w:rsidRPr="00C84F01" w:rsidRDefault="00C84F01" w:rsidP="00C84F01">
      <w:pPr>
        <w:spacing w:after="0" w:line="240" w:lineRule="auto"/>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 </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4.1. Изменение типа учреждения не является его реорганизацией.</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4.2. Решение об изменении типа учреждения в целях создания казенного учреждения принимается постановлением администрации  Богучанского района.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4.3. Постановление администрации  Богучанского района об изменении типа учреждения в целях создания казенного учреждения должно содержать:</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а) наименование существующего учреждения с указанием его типа;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б) наименование создаваемого учреждения с указанием его типа;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в) наименование органа, осуществляющего функции и полномочия учредителя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г) информацию об изменении (сохранении) основных целей деятельности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д) информацию об изменении (сохранении) штатной численности;</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е) перечень мероприятий по созданию типа учреждения с указанием сроков их проведения.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4.4. Решение об изменении типа учреждения в целях создания бюджетного учреждения принимается постановление администрации  Богучанского района, которое должно содержать:</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а) наименование существующего учреждения с указанием его типа;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б) наименование создаваемого учреждения с указанием его типа;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в) наименование органа исполнительной власти, осуществляющего функции и полномочия учредителя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г) информацию об изменении (сохранении) основных целей деятельности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д) перечень мероприятий по созданию учреждения с указанием сроков их проведения.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4.5. Решение об изменении типа учреждения в целях создания автономного учреждения принимается постановление администрации  Богучанского района, которое должно содержать:</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а) наименование существующего учреждения с указанием его типа;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б) наименование создаваемого учреждения с указанием его типа;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в) наименование органа, осуществляющего функции и полномочия учредителя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г) сведения об имуществе, закрепляемом за автономным учреждением, в том числе перечень объектов недвижимого имущества и особо ценного движимого имущества;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д) перечень мероприятий по созданию автономного учреждения с указанием сроков их проведения.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bookmarkStart w:id="3" w:name="p96"/>
      <w:bookmarkEnd w:id="3"/>
      <w:r w:rsidRPr="00C84F01">
        <w:rPr>
          <w:rFonts w:ascii="Times New Roman" w:eastAsia="Times New Roman" w:hAnsi="Times New Roman"/>
          <w:sz w:val="20"/>
          <w:szCs w:val="20"/>
          <w:lang w:eastAsia="ru-RU"/>
        </w:rPr>
        <w:t>4.6. В случае, если инициатором изменения типа учреждения  является казенное учреждение либо структурное подразделение в ведомственном  подчинении которого оно находится, его обращение об изменении типа направляется в администрацию района. К обращению прикладывается предложение об изменении типа существующего казенного учреждения, проект постановления администрации Богучанского  района.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bookmarkStart w:id="4" w:name="p97"/>
      <w:bookmarkEnd w:id="4"/>
      <w:r w:rsidRPr="00C84F01">
        <w:rPr>
          <w:rFonts w:ascii="Times New Roman" w:eastAsia="Times New Roman" w:hAnsi="Times New Roman"/>
          <w:sz w:val="20"/>
          <w:szCs w:val="20"/>
          <w:lang w:eastAsia="ru-RU"/>
        </w:rPr>
        <w:t>4.7. Администрация  Богучанского  района, в месячный срок, с даты поступления обращения: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а) рассматривает обращение и предложение;</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б) в случае принятия положительного решения согласовывается и утверждается постановление администрации Богучанского района об изменении типа существующего казенного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4.8. В случае, если инициатором изменения типа казенного или бюджетного учреждения является администрация  Богучанского района, ею самостоятельно проводятся мероприятия, аналогичные указанные в  пунктах 4.6, 4.7  настоящего Порядка.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 xml:space="preserve">4.9. Принятие администрацией  Богучанского  района решения о целесообразности изменении типа существующего казенного учреждения в целях создания бюджетного учреждения при сохранении объема муниципальных услуг (работ), подлежащих оказанию (выполнению) находящимися в его ведении учреждениями, не может является основанием для сокращения соответствующему главному распорядителю </w:t>
      </w:r>
      <w:r w:rsidRPr="00C84F01">
        <w:rPr>
          <w:rFonts w:ascii="Times New Roman" w:eastAsia="Times New Roman" w:hAnsi="Times New Roman"/>
          <w:sz w:val="20"/>
          <w:szCs w:val="20"/>
          <w:lang w:eastAsia="ru-RU"/>
        </w:rPr>
        <w:lastRenderedPageBreak/>
        <w:t>средств бюджета  Богучанского  района объема бюджетных ассигнований в очередном финансовом году и плановом периоде.</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4.10. После принятия правового акта об изменении типа казенного или бюджетного учреждения орган, осуществляющий функции и полномочия учредителя, утверждает изменения, вносимые в устав этого учреждения в соответствии с разделом   настоящего Порядка.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4.11. Изменение типа существующего бюджетного или казенного учреждения в целях создания автономного учреждения осуществляется по инициативе бюджетного или казенного учреждения, структурного подразделения, в ведомственной подчиненности которого находится данное учреждение, либо по инициативе органа, осуществляющего функции и полномочия учредителя.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4.12. Решение об изменении типа существующего бюджетного или казенного учреждения в целях создания автономного учреждения, либо об изменении типа существующего автономного учреждения в целях создания бюджетного учреждения принимается постановлением администрации  Богучанского района.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4.13. В случае, если инициатором изменения типа бюджетного или казенного учреждения в целях создания автономного учреждения является бюджетное или казенное учреждение, либо структурное подразделение в ведомственном подчинении которого оно находится, представляют свои предложения в администрацию Богучанского  района. Предложение должно содержать обоснование целесообразности создания автономного учреждения, решение коллегиального органа (при наличии такового) или руководителя муниципального учреждения (при отсутствии коллегиального органа) об одобрении изменения типа существующего учреждения, сведения об имуществе, находящемся в оперативном управлении учреждения, и сведения об имуществе, подлежащем передаче в оперативное управление создаваемого автономного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Администрация  Богучанского района, в месячный срок со дня поступления предложения информирует учреждение о принятом решении.</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4.14. В случае принятия администрацией  решения о целесообразности создания автономного учреждения путем изменения типа находящегося в его ведении бюджетного или казенного учреждения (при отсутствии инициативы со стороны этого учреждения, структурного подразделения, в ведомственном подчинении которого находится данное учреждение), администрация района направляет такому учреждению соответствующее предложение.</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Учреждение рассматривает предложение, поступившее от администрации  Богучанского района, и в срок, не превышающий 2 недели со дня поступления предложения, сообщает администрации района, о принятом высшим коллегиальным органом этого учреждения (при наличии такого органа) или руководителем такого учреждения (при отсутствии коллегиального органа) решении.</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4.15. Для принятия администрацией Богучанского  района, решения о создании автономного учреждения путем изменения типа бюджетного учреждения, казенного учреждения, данное учреждение либо структурное подразделение, в ведомственном подчинении которого находится учреждение, в течение 2 недель после принятия высшим коллегиальным органом этого учреждения (при наличии такого органа) или руководителем такого учреждения (при отсутствии коллегиального органа) решении о целесообразности создания автономного учреждения путем изменения типа бюджетного учреждения, казенного учреждения, подготавливает предложение по форме, утвержденной Постановлением Правительства Российской Федерации от 28.05.2007 N 325 "Об утверждении формы предложения о создании автономного учреждения путем изменения типа существующего государственного или муниципального учреждения", и проект постановления администрации Богучанского  района. Порядок заполнения вышеуказанной формы регламентирован методическими рекомендациями по заполнению формы предложения о создании автономного учреждения путем изменения типа существующего государственного или муниципального учреждения, утвержденными Приказом Министерства экономического развития и торговли Российской Федерации от 20.07.2007 №  261. Подготовку проекта постановления администрации Богучанского  района о создании автономного учреждения путем изменения типа бюджетного учреждения, казенного учреждения, осуществляется соответствующим учреждением либо структурным  подразделением, в ведомственном подчинении которого находится данное учреждение. Согласование либо отказ в согласовании проекта постановления принимается администрацией района в месячный срок со дня предоставления вышеуказанной документации.</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4.16. Изменение типа существующего автономного учреждения в целях создания бюджетного учреждения осуществляется по инициативе автономного учреждения либо по инициативе структурного подразделения в ведомственном подчинении, которого находится автономное учреждение, либо администрации Богучанского района, выступающей учредителем данного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4.17. Предложение об изменении типа существующего автономного учреждения в целях создания бюджетного или казенного учреждения подготавливаются администрацией Богучанского  района, являющейся учредителем автономного учреждения, либо структурным подразделением в ведомственном подчинении, которого находится автономное учреждение, либо самим автономным учреждением, в случае, если инициатива об изменении типа исходит от него, по форме, утвержденной настоящим постановлением.</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lastRenderedPageBreak/>
        <w:t>4.18. Принятие администрацией   района,  осуществляющей функции учредителя, решения о целесообразности изменении типа существующего бюджетного или казенного учреждения в целях создания автономного учреждения при сохранении объема муниципальных услуг (работ), подлежащих оказанию (выполнению) находящимися в его ведении учреждениями, не может являться основанием для сокращения соответствующему главному распорядителю средств бюджета Богучанского  района объема бюджетных ассигнований в очередном финансовом году и плановом периоде.</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4.19. После принятия администрацией Богучанского  района постановления об изменении типа бюджетного, казенного или автономного учреждения орган, осуществляющий функции и полномочия учредителя, утверждает изменения в устав соответствующего бюджетного, казенного или автономного учреждения в соответствии с  разделом  6 настоящего Порядка.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Недвижимое и движимое имущество учреждения, оставшееся после удовлетворения требований кредиторов, а также недвижимое и движимое имущество, на которое в соответствии с федеральным законодательством Российской Федерации не может быть обращено взыскание по обязательствам ликвидируемого учреждения, передается ликвидационной комиссией в отдел земельных и имущественных отношений администрации  Богучанского района уполномоченному органу в сфере имущественных отношений.</w:t>
      </w:r>
    </w:p>
    <w:p w:rsidR="00C84F01" w:rsidRPr="00C84F01" w:rsidRDefault="00C84F01" w:rsidP="00C84F01">
      <w:pPr>
        <w:spacing w:after="0" w:line="240" w:lineRule="auto"/>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 </w:t>
      </w:r>
    </w:p>
    <w:p w:rsidR="00C84F01" w:rsidRPr="00C84F01" w:rsidRDefault="00C84F01" w:rsidP="00C84F01">
      <w:pPr>
        <w:spacing w:after="0" w:line="240" w:lineRule="auto"/>
        <w:jc w:val="center"/>
        <w:rPr>
          <w:rFonts w:ascii="Times New Roman" w:eastAsia="Times New Roman" w:hAnsi="Times New Roman"/>
          <w:sz w:val="20"/>
          <w:szCs w:val="20"/>
          <w:lang w:eastAsia="ru-RU"/>
        </w:rPr>
      </w:pPr>
      <w:r w:rsidRPr="00C84F01">
        <w:rPr>
          <w:rFonts w:ascii="Times New Roman" w:eastAsia="Times New Roman" w:hAnsi="Times New Roman"/>
          <w:b/>
          <w:bCs/>
          <w:sz w:val="20"/>
          <w:szCs w:val="20"/>
          <w:lang w:eastAsia="ru-RU"/>
        </w:rPr>
        <w:t>5. ЛИКВИДАЦИЯ МУНИЦИПАЛЬНЫХ УЧРЕЖДЕНИЙ</w:t>
      </w:r>
    </w:p>
    <w:p w:rsidR="00C84F01" w:rsidRPr="00C84F01" w:rsidRDefault="00C84F01" w:rsidP="00C84F01">
      <w:pPr>
        <w:spacing w:after="0" w:line="240" w:lineRule="auto"/>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 </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5.1. Решение о ликвидации учреждения принимается постановлением администрации Богучанского  района решение должно содержать:</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а) наименование учреждения с указанием типа;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б) наименование органа, осуществляющего функции и полномочия учредителя;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в) наименование органа, ответственного за осуществление ликвидационных процедур;</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г) наименование правопреемника казенного учреждения, в том числе по обязательствам, возникшим в результате исполнения судебных решений.</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bookmarkStart w:id="5" w:name="p123"/>
      <w:bookmarkEnd w:id="5"/>
      <w:r w:rsidRPr="00C84F01">
        <w:rPr>
          <w:rFonts w:ascii="Times New Roman" w:eastAsia="Times New Roman" w:hAnsi="Times New Roman"/>
          <w:sz w:val="20"/>
          <w:szCs w:val="20"/>
          <w:lang w:eastAsia="ru-RU"/>
        </w:rPr>
        <w:t>5.2. Проект постановления администрации Богучанского  района о ликвидации учреждения подготавливается структурным подразделением в ведомственном подчинении, которого находится учреждение, либо самим учреждением. Одновременно с проектом постановления о ликвидации учреждения представляется заключение, содержащее обоснование целесообразности ликвидации учреждения и информацию о кредиторской задолженности учреждения (в том числе просроченной).</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В случае если ликвидируемое казенное учреждение осуществляет муниципальные функции, пояснительная записка должна содержать информацию о том, кому указанные муниципальные функции будут переданы после завершения процесса ликвидации.</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5.3. После издания постановления администрации Богучанского  района о ликвидации учреждения орган, осуществляющий функции и полномочия учредителя обязан:</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а) в 3-дневный срок доводит указанный правовой акт до сведения регистрирующего органа для внесения в Единый государственный реестр юридических лиц сведения о том, что учреждение находится в процессе ликвидации;</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б) в 2-недельный срок:</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утверждает состав ликвидационной комиссии соответствующего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устанавливает порядок и сроки ликвидации указанного учреждения в соответствии с Гражданским кодексом  Российской Федерации и правовым актом о ликвидации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5.4. Ликвидационная комиссия: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а) обеспечивает реализацию полномочий по управлению делами ликвидируемого учреждения в течение всего периода его ликвидации;</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б) в 10-дневный срок с даты истечения периода, установленного для предъявления требований кредиторами (с учетом положений  пункта 5.2 настоящего Порядка), представляет в орган осуществляющий функции и полномочия учредителя, для утверждения промежуточный ликвидационный баланс;</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в) в 10-дневный срок после завершения расчетов с кредиторами представляет в орган, осуществляющий функции и полномочия учредителя, для утверждения ликвидационный баланс;</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г) осуществляет иные предусмотренные Гражданским кодексом Российской Федерации и другими законодательными актами Российской Федерации мероприятия по ликвидации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5.5. При ликвидации казенного учреждения кредитор не вправе требовать досрочного исполнения соответствующего обязательства, а также прекращения обязательства и возмещения связанных с этим убытков.</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5.6. Требования кредиторов ликвидируемого учреждения (за исключением казенного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 xml:space="preserve">Недвижимое имущество учреждения, оставшееся после удовлетворения требований кредиторов, а также недвижимое имущество, на которое в соответствии с законодательством Российской Федерации не </w:t>
      </w:r>
      <w:r w:rsidRPr="00C84F01">
        <w:rPr>
          <w:rFonts w:ascii="Times New Roman" w:eastAsia="Times New Roman" w:hAnsi="Times New Roman"/>
          <w:sz w:val="20"/>
          <w:szCs w:val="20"/>
          <w:lang w:eastAsia="ru-RU"/>
        </w:rPr>
        <w:lastRenderedPageBreak/>
        <w:t>может быть обращено взыскание по обязательствам ликвидируемого учреждения, передается ликвидационной комиссией в  Управление  муниципальной собственностью Богучанского  района.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Движимое имущество учреждения, оставшееся после удовлетворения требований кредиторов, а также движимое имущество, на которое в соответствии с законодательством Российской Федерации не может быть обращено взыскание по обязательствам ликвидируемого учреждения, передается ликвидационной комиссией в Управление муниципальной собственностью   Богучанского района.</w:t>
      </w:r>
    </w:p>
    <w:p w:rsidR="00C84F01" w:rsidRPr="00C84F01" w:rsidRDefault="00C84F01" w:rsidP="00C84F01">
      <w:pPr>
        <w:spacing w:after="0" w:line="240" w:lineRule="auto"/>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 </w:t>
      </w:r>
    </w:p>
    <w:p w:rsidR="00C84F01" w:rsidRPr="00C84F01" w:rsidRDefault="00C84F01" w:rsidP="00C4403C">
      <w:pPr>
        <w:spacing w:after="0" w:line="240" w:lineRule="auto"/>
        <w:jc w:val="center"/>
        <w:rPr>
          <w:rFonts w:ascii="Times New Roman" w:eastAsia="Times New Roman" w:hAnsi="Times New Roman"/>
          <w:sz w:val="20"/>
          <w:szCs w:val="20"/>
          <w:lang w:eastAsia="ru-RU"/>
        </w:rPr>
      </w:pPr>
      <w:bookmarkStart w:id="6" w:name="p140"/>
      <w:bookmarkEnd w:id="6"/>
      <w:r w:rsidRPr="00C84F01">
        <w:rPr>
          <w:rFonts w:ascii="Times New Roman" w:eastAsia="Times New Roman" w:hAnsi="Times New Roman"/>
          <w:b/>
          <w:bCs/>
          <w:sz w:val="20"/>
          <w:szCs w:val="20"/>
          <w:lang w:eastAsia="ru-RU"/>
        </w:rPr>
        <w:t>6. УТВЕРЖДЕНИЕ УСТАВА  УЧРЕЖДЕНИЯ</w:t>
      </w:r>
      <w:r w:rsidR="00C4403C">
        <w:rPr>
          <w:rFonts w:ascii="Times New Roman" w:eastAsia="Times New Roman" w:hAnsi="Times New Roman"/>
          <w:sz w:val="20"/>
          <w:szCs w:val="20"/>
          <w:lang w:eastAsia="ru-RU"/>
        </w:rPr>
        <w:t xml:space="preserve"> </w:t>
      </w:r>
      <w:r w:rsidRPr="00C84F01">
        <w:rPr>
          <w:rFonts w:ascii="Times New Roman" w:eastAsia="Times New Roman" w:hAnsi="Times New Roman"/>
          <w:b/>
          <w:bCs/>
          <w:sz w:val="20"/>
          <w:szCs w:val="20"/>
          <w:lang w:eastAsia="ru-RU"/>
        </w:rPr>
        <w:t>И ВНЕСЕНИЕ В НЕГО ИЗМЕНЕНИЙ</w:t>
      </w:r>
    </w:p>
    <w:p w:rsidR="00C84F01" w:rsidRPr="00C84F01" w:rsidRDefault="00C84F01" w:rsidP="00C84F01">
      <w:pPr>
        <w:spacing w:after="0" w:line="240" w:lineRule="auto"/>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 </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6.1. Устав учреждения, а также вносимые в него изменения утверждаются правовым актом органа, осуществляющего функции и полномочия учредителя.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6.2. Устав должен содержать:</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а) общие положения, устанавливающие в том числе:</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наименование учреждения с указанием в наименовании его типа;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информацию о месте нахождения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наименование учредителя и собственника имущества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наименование органов, осуществляющих функции и полномочия учредителя и собственника имущества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б) предмет и цели деятельности учреждения в соответствии с федеральным законом, иным нормативным правовым актом, муниципальным правовым актом, а также исчерпывающий перечень видов деятельности (с указанием основных видов деятельности и иных видов деятельности, не являющихся основными), которые учреждение вправе осуществлять в соответствии с целями, для достижения которых оно создано;</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в) раздел об организации деятельности и управлении учреждением, содержащий в том числе сведения о структуре, компетенции органов управления учреждения, порядок их формирования, сроки полномочий и порядок деятельности таких органов, а также положения об ответственности руководителя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г) раздел об имуществе и финансовом обеспечении учреждения, содержащий в том числе:</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порядок распоряжения имуществом, приобретенным бюджетным учреждением (за исключением имущества, приобретенного за счет средств, выделенных учреждению собственником на приобретение такого имущества);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порядок передачи бюджетным учреждением некоммерческим организациям в качестве их учредителя или участника денежных средств, иного имущества, за исключением особо ценного движимого имущества, закрепленного за ним собственником или приобретенного бюджетным учреждением за счет средств, выделенных ему собственником на приобретение такого имущества, а также недвижимого имущества;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порядок осуществления крупных сделок и сделок, в совершении которых имеется заинтересованность;</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запрет на совершение сделок,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этому учреждению из бюджета Богучанского  района, если иное не установлено законодательством Российской Федерации;</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положения об открытии лицевых счетов учреждению в финансовом органе, территориальных казначейства, а также об иных счетах, открываемых учреждениям в соответствии с законодательством Российской Федерации;</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положения о ликвидации учреждения по решению собственника имущества и распоряжении собственником имуществом ликвидированного учреждения, если иное не предусмотрено законодательством Российской Федерации и нормативно-правовыми актами Красноярского края и Богучанского  района;</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указание на субсидиарную ответственность Богучанского  района по обязательствам казенного учреждения в лице органа, осуществляющего функции и полномочия учредителя;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д) сведения о филиалах и представительствах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6.3. Содержание устава автономного учреждения должно соответствовать требованиям, установленным Федеральным законом  "Об автономных учреждениях".</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6.4. Постановление о создании учреждения является основанием для разработки, принятия и утверждения устава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6.5. Проект устава при создании учреждения разрабатывается структурным подразделением в ведомственном подчинении,  которого планируется нахождение данного учреждения, в 15-дневный срок со дня принятия постановления о создании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После разработки проект устава учреждения направляется для согласования в администрацию  Богучанского района. Администрация  Богучанского района согласовывает проект устава учреждения либо возвращает проект устава с обоснованными замечаниями структурному подразделению в ведомственном подчинении, которого планируется нахождение данного учреждения на доработку.</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lastRenderedPageBreak/>
        <w:t>В случае подготовки устава учреждения в новой редакции, внесения в него изменений, устав разрабатывается учреждением и представляется на утверждение администрации Богучанского района, являющейся учредителем, либо органу, осуществляющему функции и полномочия учредителя.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bookmarkStart w:id="7" w:name="p166"/>
      <w:bookmarkEnd w:id="7"/>
      <w:r w:rsidRPr="00C84F01">
        <w:rPr>
          <w:rFonts w:ascii="Times New Roman" w:eastAsia="Times New Roman" w:hAnsi="Times New Roman"/>
          <w:sz w:val="20"/>
          <w:szCs w:val="20"/>
          <w:lang w:eastAsia="ru-RU"/>
        </w:rPr>
        <w:t>6.5. Для утверждения новой редакции (внесения изменений в действующую редакцию) устава учреждения, данным учреждением представляется в администрации  Богучанского  района, являющейся учредителем, либо в орган, осуществляющим функции и полномочия учредителя: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а) новая редакция устава учреждения, изменения в устав в шести экземплярах (на бумажном носителе - все экземпляры пронумерованы и прошиты, а также на электронном носителе);</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б) копия действующего устава учреждения со всеми изменениями;</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в) копия свидетельства (копии свидетельств) о регистрации действующего устава, изменений в устав;</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г) копия решения о создании учреждения;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д) копия решения о переименовании, реорганизации учреждения (в случае переименования или реорганизации);</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е) копия свидетельства о государственной аккредитации (при наличии);</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ж) копия лицензии учреждения (при наличии).</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6.6. Устав учреждения в новой редакции, изменения в устав могут быть оставлены администрацией  Богучанского района, являющейся учредителем, либо органом, осуществляющим функции и полномочия учредителя: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без рассмотрения, если к ним не приложены документы, указанные в  пункте 6.5 настоящего Порядка, либо документы представлены с нарушением настоящего Порядка, в том числе, когда представленные документы по своему оформлению не соответствуют установленным требованиям.</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Об оставлении устава учреждения в новой редакции, изменений в устав без рассмотрения сообщается учреждению в 10-дневный срок, с возвращением всех документов и указанием причины их возвращения.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6.7. На основании решения об утверждении устава учреждения, устава в новой редакции, изменений в устав титульный лист устава, новая редакция устава, изменения в устав заверяются подписью руководителя учреждения (лица, исполняющего обязанности руководителя) и гербовой печатью органа, осуществляющего функции и полномочия учредителя.</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6.8. После государственной регистрации устава учреждения, новой редакции устава, изменений в устав в установленном законом порядке учреждение в срок не позднее десяти рабочих дней представляет органу, осуществляющему функции и полномочия учредителя, или в ведомственном подчинении которого они находятся, и  Управление муниципальной собственностью Богучанского района копии следующих документов:</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а) устав (новая редакция устава, изменения в устав) с отметкой о государственной регистрации;</w:t>
      </w:r>
    </w:p>
    <w:p w:rsidR="00C84F01" w:rsidRPr="00C84F01" w:rsidRDefault="00C84F01" w:rsidP="00C84F01">
      <w:pPr>
        <w:spacing w:after="0" w:line="240" w:lineRule="auto"/>
        <w:ind w:firstLine="540"/>
        <w:jc w:val="both"/>
        <w:rPr>
          <w:rFonts w:ascii="Times New Roman" w:eastAsia="Times New Roman" w:hAnsi="Times New Roman"/>
          <w:sz w:val="20"/>
          <w:szCs w:val="20"/>
          <w:lang w:eastAsia="ru-RU"/>
        </w:rPr>
      </w:pPr>
      <w:r w:rsidRPr="00C84F01">
        <w:rPr>
          <w:rFonts w:ascii="Times New Roman" w:eastAsia="Times New Roman" w:hAnsi="Times New Roman"/>
          <w:sz w:val="20"/>
          <w:szCs w:val="20"/>
          <w:lang w:eastAsia="ru-RU"/>
        </w:rPr>
        <w:t>б) выписку из Единого государственного реестра юридических лиц;</w:t>
      </w:r>
    </w:p>
    <w:p w:rsidR="00C84F01" w:rsidRPr="00C84F01" w:rsidRDefault="00C84F01" w:rsidP="00C84F01">
      <w:pPr>
        <w:spacing w:after="0" w:line="240" w:lineRule="auto"/>
        <w:ind w:firstLine="540"/>
        <w:jc w:val="both"/>
        <w:rPr>
          <w:rFonts w:ascii="Times New Roman" w:eastAsia="Times New Roman" w:hAnsi="Times New Roman"/>
          <w:bCs/>
          <w:sz w:val="20"/>
          <w:szCs w:val="20"/>
          <w:lang w:eastAsia="ru-RU"/>
        </w:rPr>
      </w:pPr>
      <w:r w:rsidRPr="00C84F01">
        <w:rPr>
          <w:rFonts w:ascii="Times New Roman" w:eastAsia="Times New Roman" w:hAnsi="Times New Roman"/>
          <w:sz w:val="20"/>
          <w:szCs w:val="20"/>
          <w:lang w:eastAsia="ru-RU"/>
        </w:rPr>
        <w:t>в) свидетельства о регистрации всех изменений и дополнений, вносимых в учредительные документы учреждения, выданные по месту регистрации.</w:t>
      </w:r>
    </w:p>
    <w:p w:rsidR="00966156" w:rsidRPr="00966156" w:rsidRDefault="00966156" w:rsidP="0096615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60288" behindDoc="0" locked="0" layoutInCell="1" allowOverlap="1">
            <wp:simplePos x="0" y="0"/>
            <wp:positionH relativeFrom="margin">
              <wp:posOffset>2640965</wp:posOffset>
            </wp:positionH>
            <wp:positionV relativeFrom="paragraph">
              <wp:posOffset>144145</wp:posOffset>
            </wp:positionV>
            <wp:extent cx="543560" cy="679450"/>
            <wp:effectExtent l="19050" t="0" r="8890" b="0"/>
            <wp:wrapNone/>
            <wp:docPr id="11" name="Рисунок 3"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огучанский МР_ПП-2019-01"/>
                    <pic:cNvPicPr>
                      <a:picLocks noChangeAspect="1" noChangeArrowheads="1"/>
                    </pic:cNvPicPr>
                  </pic:nvPicPr>
                  <pic:blipFill>
                    <a:blip r:embed="rId22" cstate="print"/>
                    <a:srcRect/>
                    <a:stretch>
                      <a:fillRect/>
                    </a:stretch>
                  </pic:blipFill>
                  <pic:spPr bwMode="auto">
                    <a:xfrm>
                      <a:off x="0" y="0"/>
                      <a:ext cx="543560" cy="679450"/>
                    </a:xfrm>
                    <a:prstGeom prst="rect">
                      <a:avLst/>
                    </a:prstGeom>
                    <a:noFill/>
                  </pic:spPr>
                </pic:pic>
              </a:graphicData>
            </a:graphic>
          </wp:anchor>
        </w:drawing>
      </w:r>
      <w:r w:rsidRPr="00966156">
        <w:rPr>
          <w:rFonts w:ascii="Times New Roman" w:eastAsia="Times New Roman" w:hAnsi="Times New Roman"/>
          <w:sz w:val="28"/>
          <w:szCs w:val="28"/>
          <w:lang w:eastAsia="ru-RU"/>
        </w:rPr>
        <w:t xml:space="preserve">                                                                                                                                                                                                                                                                                                                                                                                                                                               </w:t>
      </w:r>
    </w:p>
    <w:p w:rsidR="00966156" w:rsidRDefault="00966156" w:rsidP="00966156">
      <w:pPr>
        <w:spacing w:after="0" w:line="240" w:lineRule="auto"/>
        <w:jc w:val="center"/>
        <w:rPr>
          <w:rFonts w:ascii="Times New Roman" w:eastAsia="Times New Roman" w:hAnsi="Times New Roman"/>
          <w:sz w:val="20"/>
          <w:szCs w:val="20"/>
          <w:lang w:eastAsia="ru-RU"/>
        </w:rPr>
      </w:pPr>
    </w:p>
    <w:p w:rsidR="00966156" w:rsidRDefault="00966156" w:rsidP="00966156">
      <w:pPr>
        <w:spacing w:after="0" w:line="240" w:lineRule="auto"/>
        <w:jc w:val="center"/>
        <w:rPr>
          <w:rFonts w:ascii="Times New Roman" w:eastAsia="Times New Roman" w:hAnsi="Times New Roman"/>
          <w:sz w:val="20"/>
          <w:szCs w:val="20"/>
          <w:lang w:eastAsia="ru-RU"/>
        </w:rPr>
      </w:pPr>
    </w:p>
    <w:p w:rsidR="00966156" w:rsidRDefault="00966156" w:rsidP="00966156">
      <w:pPr>
        <w:spacing w:after="0" w:line="240" w:lineRule="auto"/>
        <w:jc w:val="center"/>
        <w:rPr>
          <w:rFonts w:ascii="Times New Roman" w:eastAsia="Times New Roman" w:hAnsi="Times New Roman"/>
          <w:sz w:val="20"/>
          <w:szCs w:val="20"/>
          <w:lang w:eastAsia="ru-RU"/>
        </w:rPr>
      </w:pPr>
    </w:p>
    <w:p w:rsidR="00966156" w:rsidRPr="00966156" w:rsidRDefault="00966156" w:rsidP="00966156">
      <w:pPr>
        <w:spacing w:after="0" w:line="240" w:lineRule="auto"/>
        <w:jc w:val="center"/>
        <w:rPr>
          <w:rFonts w:ascii="Times New Roman" w:eastAsia="Times New Roman" w:hAnsi="Times New Roman"/>
          <w:sz w:val="20"/>
          <w:szCs w:val="20"/>
          <w:lang w:eastAsia="ru-RU"/>
        </w:rPr>
      </w:pPr>
    </w:p>
    <w:p w:rsidR="00966156" w:rsidRPr="00966156" w:rsidRDefault="00966156" w:rsidP="00966156">
      <w:pPr>
        <w:spacing w:after="0" w:line="240" w:lineRule="auto"/>
        <w:jc w:val="center"/>
        <w:rPr>
          <w:rFonts w:ascii="Times New Roman" w:eastAsia="Times New Roman" w:hAnsi="Times New Roman"/>
          <w:sz w:val="20"/>
          <w:szCs w:val="20"/>
          <w:lang w:eastAsia="ru-RU"/>
        </w:rPr>
      </w:pPr>
    </w:p>
    <w:p w:rsidR="00966156" w:rsidRPr="00966156" w:rsidRDefault="00966156" w:rsidP="00966156">
      <w:pPr>
        <w:spacing w:after="0" w:line="240" w:lineRule="auto"/>
        <w:jc w:val="center"/>
        <w:rPr>
          <w:rFonts w:ascii="Times New Roman" w:eastAsia="Times New Roman" w:hAnsi="Times New Roman"/>
          <w:sz w:val="18"/>
          <w:szCs w:val="20"/>
          <w:lang w:eastAsia="ru-RU"/>
        </w:rPr>
      </w:pPr>
      <w:r w:rsidRPr="00966156">
        <w:rPr>
          <w:rFonts w:ascii="Times New Roman" w:eastAsia="Times New Roman" w:hAnsi="Times New Roman"/>
          <w:sz w:val="18"/>
          <w:szCs w:val="20"/>
          <w:lang w:eastAsia="ru-RU"/>
        </w:rPr>
        <w:t>АДМИНИСТРАЦИЯ БОГУЧАНСКОГО РАЙОНА</w:t>
      </w:r>
    </w:p>
    <w:p w:rsidR="00966156" w:rsidRPr="00966156" w:rsidRDefault="00966156" w:rsidP="00966156">
      <w:pPr>
        <w:keepNext/>
        <w:spacing w:after="0" w:line="240" w:lineRule="auto"/>
        <w:jc w:val="center"/>
        <w:outlineLvl w:val="2"/>
        <w:rPr>
          <w:rFonts w:ascii="Times New Roman" w:eastAsia="Times New Roman" w:hAnsi="Times New Roman"/>
          <w:sz w:val="18"/>
          <w:szCs w:val="20"/>
          <w:lang w:eastAsia="ru-RU"/>
        </w:rPr>
      </w:pPr>
      <w:r w:rsidRPr="00966156">
        <w:rPr>
          <w:rFonts w:ascii="Times New Roman" w:eastAsia="Times New Roman" w:hAnsi="Times New Roman"/>
          <w:sz w:val="18"/>
          <w:szCs w:val="20"/>
          <w:lang w:eastAsia="ru-RU"/>
        </w:rPr>
        <w:t>П О С Т А Н О В Л Е Н И Е</w:t>
      </w:r>
    </w:p>
    <w:p w:rsidR="00966156" w:rsidRPr="00966156" w:rsidRDefault="00966156" w:rsidP="00966156">
      <w:pPr>
        <w:spacing w:after="0" w:line="240" w:lineRule="auto"/>
        <w:jc w:val="center"/>
        <w:rPr>
          <w:rFonts w:ascii="Times New Roman" w:eastAsia="Times New Roman" w:hAnsi="Times New Roman"/>
          <w:b/>
          <w:sz w:val="20"/>
          <w:szCs w:val="20"/>
          <w:lang w:eastAsia="ru-RU"/>
        </w:rPr>
      </w:pPr>
      <w:r w:rsidRPr="00966156">
        <w:rPr>
          <w:rFonts w:ascii="Times New Roman" w:eastAsia="Times New Roman" w:hAnsi="Times New Roman"/>
          <w:sz w:val="20"/>
          <w:szCs w:val="20"/>
          <w:lang w:eastAsia="ru-RU"/>
        </w:rPr>
        <w:t>08.12. 2021г.                           с. Богучаны                                       №  1076-п</w:t>
      </w:r>
    </w:p>
    <w:p w:rsidR="00966156" w:rsidRPr="00966156" w:rsidRDefault="00966156" w:rsidP="00966156">
      <w:pPr>
        <w:autoSpaceDE w:val="0"/>
        <w:autoSpaceDN w:val="0"/>
        <w:adjustRightInd w:val="0"/>
        <w:spacing w:after="0" w:line="240" w:lineRule="auto"/>
        <w:jc w:val="center"/>
        <w:rPr>
          <w:rFonts w:ascii="Times New Roman" w:eastAsia="Times New Roman" w:hAnsi="Times New Roman"/>
          <w:bCs/>
          <w:sz w:val="20"/>
          <w:szCs w:val="20"/>
          <w:lang w:eastAsia="ru-RU"/>
        </w:rPr>
      </w:pPr>
    </w:p>
    <w:p w:rsidR="00966156" w:rsidRPr="00966156" w:rsidRDefault="00966156" w:rsidP="00966156">
      <w:pPr>
        <w:autoSpaceDE w:val="0"/>
        <w:autoSpaceDN w:val="0"/>
        <w:adjustRightInd w:val="0"/>
        <w:spacing w:after="0" w:line="240" w:lineRule="auto"/>
        <w:jc w:val="center"/>
        <w:rPr>
          <w:rFonts w:ascii="Times New Roman" w:eastAsia="Times New Roman" w:hAnsi="Times New Roman"/>
          <w:bCs/>
          <w:sz w:val="20"/>
          <w:szCs w:val="20"/>
          <w:lang w:eastAsia="ru-RU"/>
        </w:rPr>
      </w:pPr>
      <w:r w:rsidRPr="00966156">
        <w:rPr>
          <w:rFonts w:ascii="Times New Roman" w:eastAsia="Times New Roman" w:hAnsi="Times New Roman"/>
          <w:bCs/>
          <w:sz w:val="20"/>
          <w:szCs w:val="20"/>
          <w:lang w:eastAsia="ru-RU"/>
        </w:rPr>
        <w:t>О внесении изменений в постановление администрации Богучанского района от 15.02.2021 № 98-п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p w:rsidR="00966156" w:rsidRPr="00966156" w:rsidRDefault="00966156" w:rsidP="00966156">
      <w:pPr>
        <w:spacing w:after="0" w:line="240" w:lineRule="auto"/>
        <w:rPr>
          <w:rFonts w:ascii="Times New Roman" w:eastAsia="Times New Roman" w:hAnsi="Times New Roman"/>
          <w:sz w:val="20"/>
          <w:szCs w:val="20"/>
          <w:lang w:eastAsia="ru-RU"/>
        </w:rPr>
      </w:pPr>
      <w:r w:rsidRPr="00966156">
        <w:rPr>
          <w:rFonts w:ascii="Times New Roman" w:eastAsia="Times New Roman" w:hAnsi="Times New Roman"/>
          <w:sz w:val="20"/>
          <w:szCs w:val="20"/>
          <w:lang w:eastAsia="ru-RU"/>
        </w:rPr>
        <w:t xml:space="preserve"> </w:t>
      </w:r>
    </w:p>
    <w:p w:rsidR="00966156" w:rsidRPr="00966156" w:rsidRDefault="00966156" w:rsidP="00966156">
      <w:pPr>
        <w:spacing w:after="0" w:line="240" w:lineRule="auto"/>
        <w:ind w:firstLine="900"/>
        <w:jc w:val="both"/>
        <w:rPr>
          <w:rFonts w:ascii="Times New Roman" w:eastAsia="Times New Roman" w:hAnsi="Times New Roman"/>
          <w:sz w:val="20"/>
          <w:szCs w:val="20"/>
          <w:lang w:eastAsia="ru-RU"/>
        </w:rPr>
      </w:pPr>
      <w:r w:rsidRPr="00966156">
        <w:rPr>
          <w:rFonts w:ascii="Times New Roman" w:eastAsia="Times New Roman" w:hAnsi="Times New Roman"/>
          <w:sz w:val="20"/>
          <w:szCs w:val="20"/>
          <w:lang w:eastAsia="ru-RU"/>
        </w:rPr>
        <w:t xml:space="preserve">В соответствии с п. 2 ст. 3 Закона Красноярского края от 20.12.2012     №3-963 «О наделении органов местного самоуправления муниципальных районов края отдельными государственными полномочиями по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ст. 4 Закона Красноярского края от 20.12.2012 № 3-961 «О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Законом Красноярского края  от 10.12.2020 № 10-4538 «О краевом бюджете на 2021 год и плановый период 2022-2023годов» (в ред. постановления от 28.10.2021 № 2-39), постановлением </w:t>
      </w:r>
      <w:r w:rsidRPr="00966156">
        <w:rPr>
          <w:rFonts w:ascii="Times New Roman" w:eastAsia="Times New Roman" w:hAnsi="Times New Roman"/>
          <w:sz w:val="20"/>
          <w:szCs w:val="20"/>
          <w:lang w:eastAsia="ru-RU"/>
        </w:rPr>
        <w:lastRenderedPageBreak/>
        <w:t>Правительства Красноярского края от 20.02.2013 № 47-п «Об утверждении Порядка расходования субвенций бюджетам муниципальных районов края на осуществление органами местного самоуправления края государственных полномочий по компенсации энергоснабжающим организациям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постановлением Правительства Красноярского края от 20.02.2013 № 43-п «О реализации Закона Красноярского края «О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постановлением администрации Богучанского района от 07.03.2013 № 266-п (в ред. от 14.03.2019 № 234-п) «Об утверждении Порядка предоставления энергоснабжающим организациям компенсации выпадающих доходов на территории Богучанского района, контроля за использованием средств компенсации и возврата в случае нарушения условий их предоставления», решением  Богучанского районного Совета депутатов от 24.12.2020 №6/1-25«О районном бюджете на 2021 год и плановый период 2022-2023 годов», в соответствии со</w:t>
      </w:r>
      <w:r w:rsidRPr="00966156">
        <w:rPr>
          <w:rFonts w:ascii="Times New Roman" w:eastAsia="Times New Roman" w:hAnsi="Times New Roman"/>
          <w:color w:val="FF0000"/>
          <w:sz w:val="20"/>
          <w:szCs w:val="20"/>
          <w:lang w:eastAsia="ru-RU"/>
        </w:rPr>
        <w:t xml:space="preserve"> </w:t>
      </w:r>
      <w:r w:rsidRPr="00966156">
        <w:rPr>
          <w:rFonts w:ascii="Times New Roman" w:eastAsia="Times New Roman" w:hAnsi="Times New Roman"/>
          <w:sz w:val="20"/>
          <w:szCs w:val="20"/>
          <w:lang w:eastAsia="ru-RU"/>
        </w:rPr>
        <w:t>ст. ст. 7, 43, 47 Устава Богучанского района Красноярского края, ПОСТАНОВЛЯЮ:</w:t>
      </w:r>
    </w:p>
    <w:p w:rsidR="00966156" w:rsidRPr="00966156" w:rsidRDefault="00966156" w:rsidP="005052DD">
      <w:pPr>
        <w:numPr>
          <w:ilvl w:val="0"/>
          <w:numId w:val="13"/>
        </w:numPr>
        <w:tabs>
          <w:tab w:val="num" w:pos="0"/>
          <w:tab w:val="left" w:pos="1260"/>
        </w:tabs>
        <w:spacing w:after="0" w:line="240" w:lineRule="auto"/>
        <w:ind w:left="0" w:firstLine="900"/>
        <w:jc w:val="both"/>
        <w:rPr>
          <w:rFonts w:ascii="Times New Roman" w:eastAsia="Times New Roman" w:hAnsi="Times New Roman"/>
          <w:sz w:val="20"/>
          <w:szCs w:val="20"/>
          <w:lang w:eastAsia="ru-RU"/>
        </w:rPr>
      </w:pPr>
      <w:r w:rsidRPr="00966156">
        <w:rPr>
          <w:rFonts w:ascii="Times New Roman" w:eastAsia="Times New Roman" w:hAnsi="Times New Roman"/>
          <w:sz w:val="20"/>
          <w:szCs w:val="20"/>
          <w:lang w:eastAsia="ru-RU"/>
        </w:rPr>
        <w:t>Внести изменения в  постановление администрации Богучанского района  от 15.02.2021г. № 98-п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p w:rsidR="00966156" w:rsidRPr="00966156" w:rsidRDefault="00966156" w:rsidP="00966156">
      <w:pPr>
        <w:tabs>
          <w:tab w:val="left" w:pos="1260"/>
        </w:tabs>
        <w:spacing w:after="0" w:line="240" w:lineRule="auto"/>
        <w:ind w:firstLine="900"/>
        <w:jc w:val="both"/>
        <w:rPr>
          <w:rFonts w:ascii="Times New Roman" w:eastAsia="Times New Roman" w:hAnsi="Times New Roman"/>
          <w:sz w:val="20"/>
          <w:szCs w:val="20"/>
          <w:lang w:eastAsia="ru-RU"/>
        </w:rPr>
      </w:pPr>
      <w:r w:rsidRPr="00966156">
        <w:rPr>
          <w:rFonts w:ascii="Times New Roman" w:eastAsia="Times New Roman" w:hAnsi="Times New Roman"/>
          <w:sz w:val="20"/>
          <w:szCs w:val="20"/>
          <w:lang w:eastAsia="ru-RU"/>
        </w:rPr>
        <w:t>1.1.Пункт 1. к постановлению администрации Богучанского района от  от 15.02.2021г. № 98-п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 читать в новой редакции:</w:t>
      </w:r>
    </w:p>
    <w:p w:rsidR="00966156" w:rsidRPr="00966156" w:rsidRDefault="00966156" w:rsidP="00966156">
      <w:pPr>
        <w:spacing w:after="0" w:line="240" w:lineRule="auto"/>
        <w:ind w:firstLine="851"/>
        <w:jc w:val="both"/>
        <w:rPr>
          <w:rFonts w:ascii="Times New Roman" w:eastAsia="Times New Roman" w:hAnsi="Times New Roman"/>
          <w:sz w:val="20"/>
          <w:szCs w:val="20"/>
          <w:lang w:eastAsia="ru-RU"/>
        </w:rPr>
      </w:pPr>
      <w:r w:rsidRPr="00966156">
        <w:rPr>
          <w:rFonts w:ascii="Times New Roman" w:eastAsia="Times New Roman" w:hAnsi="Times New Roman"/>
          <w:sz w:val="20"/>
          <w:szCs w:val="20"/>
          <w:lang w:eastAsia="ru-RU"/>
        </w:rPr>
        <w:t>«1. Предоставить энергоснабжающей организации – обществу с ограниченной ответственностью «Одиссей» компенсацию выпадающих доходов, возникающую в результате поставки населению по регулируемым ценам (тарифам) электрической энергии, вырабатываемой дизельными электростанциями, в общей сумме 17 936 600,00 рублей,  в период с 1 января по 31 декабря 2021 года в соответствии с графиком финансирования, предусмотренным соглашением о предоставлении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p w:rsidR="00966156" w:rsidRPr="00966156" w:rsidRDefault="00966156" w:rsidP="005052DD">
      <w:pPr>
        <w:numPr>
          <w:ilvl w:val="0"/>
          <w:numId w:val="13"/>
        </w:numPr>
        <w:tabs>
          <w:tab w:val="num" w:pos="0"/>
          <w:tab w:val="left" w:pos="1260"/>
        </w:tabs>
        <w:spacing w:after="0" w:line="240" w:lineRule="auto"/>
        <w:ind w:left="0" w:firstLine="900"/>
        <w:jc w:val="both"/>
        <w:rPr>
          <w:rFonts w:ascii="Times New Roman" w:eastAsia="Times New Roman" w:hAnsi="Times New Roman"/>
          <w:sz w:val="20"/>
          <w:szCs w:val="20"/>
          <w:lang w:eastAsia="ru-RU"/>
        </w:rPr>
      </w:pPr>
      <w:r w:rsidRPr="00966156">
        <w:rPr>
          <w:rFonts w:ascii="Times New Roman" w:eastAsia="Times New Roman" w:hAnsi="Times New Roman"/>
          <w:sz w:val="20"/>
          <w:szCs w:val="20"/>
          <w:lang w:eastAsia="ru-RU"/>
        </w:rPr>
        <w:t>Контроль за исполнением данного постановления возложить на заместителя Главы Богучанского района по вопросам развития лесопромышленного комплекса, экологии и природопользованию С.И. Нохрина.</w:t>
      </w:r>
    </w:p>
    <w:p w:rsidR="00966156" w:rsidRPr="00966156" w:rsidRDefault="00966156" w:rsidP="005052DD">
      <w:pPr>
        <w:numPr>
          <w:ilvl w:val="0"/>
          <w:numId w:val="13"/>
        </w:numPr>
        <w:tabs>
          <w:tab w:val="num" w:pos="0"/>
          <w:tab w:val="left" w:pos="1260"/>
        </w:tabs>
        <w:spacing w:after="0" w:line="240" w:lineRule="auto"/>
        <w:ind w:left="0" w:firstLine="900"/>
        <w:jc w:val="both"/>
        <w:rPr>
          <w:rFonts w:ascii="Times New Roman" w:eastAsia="Times New Roman" w:hAnsi="Times New Roman"/>
          <w:sz w:val="20"/>
          <w:szCs w:val="20"/>
          <w:lang w:eastAsia="ru-RU"/>
        </w:rPr>
      </w:pPr>
      <w:r w:rsidRPr="00966156">
        <w:rPr>
          <w:rFonts w:ascii="Times New Roman" w:eastAsia="Times New Roman" w:hAnsi="Times New Roman"/>
          <w:sz w:val="20"/>
          <w:szCs w:val="20"/>
          <w:lang w:eastAsia="ru-RU"/>
        </w:rPr>
        <w:t>Постановление вступает в силу со дня, следующего за днём опубликования в Официальном вестнике Богучанского района, распространяется на правоотношения, возникшие с 01.01.2021 года.</w:t>
      </w:r>
    </w:p>
    <w:p w:rsidR="00966156" w:rsidRPr="00966156" w:rsidRDefault="00966156" w:rsidP="00966156">
      <w:pPr>
        <w:tabs>
          <w:tab w:val="num" w:pos="0"/>
        </w:tabs>
        <w:spacing w:after="0" w:line="240" w:lineRule="auto"/>
        <w:jc w:val="both"/>
        <w:rPr>
          <w:rFonts w:ascii="Times New Roman" w:eastAsia="Times New Roman" w:hAnsi="Times New Roman"/>
          <w:sz w:val="20"/>
          <w:szCs w:val="20"/>
          <w:lang w:eastAsia="ru-RU"/>
        </w:rPr>
      </w:pPr>
    </w:p>
    <w:tbl>
      <w:tblPr>
        <w:tblW w:w="0" w:type="auto"/>
        <w:tblLook w:val="01E0"/>
      </w:tblPr>
      <w:tblGrid>
        <w:gridCol w:w="4785"/>
        <w:gridCol w:w="4785"/>
      </w:tblGrid>
      <w:tr w:rsidR="00966156" w:rsidRPr="00966156" w:rsidTr="00575DC9">
        <w:tc>
          <w:tcPr>
            <w:tcW w:w="4785" w:type="dxa"/>
          </w:tcPr>
          <w:p w:rsidR="00966156" w:rsidRPr="00966156" w:rsidRDefault="00966156" w:rsidP="00966156">
            <w:pPr>
              <w:tabs>
                <w:tab w:val="num" w:pos="0"/>
              </w:tabs>
              <w:spacing w:after="0" w:line="240" w:lineRule="auto"/>
              <w:jc w:val="both"/>
              <w:rPr>
                <w:rFonts w:ascii="Times New Roman" w:eastAsia="Times New Roman" w:hAnsi="Times New Roman"/>
                <w:sz w:val="20"/>
                <w:szCs w:val="20"/>
                <w:lang w:eastAsia="ru-RU"/>
              </w:rPr>
            </w:pPr>
            <w:r w:rsidRPr="00966156">
              <w:rPr>
                <w:rFonts w:ascii="Times New Roman" w:eastAsia="Times New Roman" w:hAnsi="Times New Roman"/>
                <w:sz w:val="20"/>
                <w:szCs w:val="20"/>
                <w:lang w:eastAsia="ru-RU"/>
              </w:rPr>
              <w:t xml:space="preserve">Глава Богучанского района   </w:t>
            </w:r>
          </w:p>
        </w:tc>
        <w:tc>
          <w:tcPr>
            <w:tcW w:w="4785" w:type="dxa"/>
          </w:tcPr>
          <w:p w:rsidR="00966156" w:rsidRPr="00966156" w:rsidRDefault="00966156" w:rsidP="00966156">
            <w:pPr>
              <w:tabs>
                <w:tab w:val="num" w:pos="0"/>
              </w:tabs>
              <w:spacing w:after="0" w:line="240" w:lineRule="auto"/>
              <w:jc w:val="right"/>
              <w:rPr>
                <w:rFonts w:ascii="Times New Roman" w:eastAsia="Times New Roman" w:hAnsi="Times New Roman"/>
                <w:sz w:val="20"/>
                <w:szCs w:val="20"/>
                <w:lang w:eastAsia="ru-RU"/>
              </w:rPr>
            </w:pPr>
            <w:r w:rsidRPr="00966156">
              <w:rPr>
                <w:rFonts w:ascii="Times New Roman" w:eastAsia="Times New Roman" w:hAnsi="Times New Roman"/>
                <w:sz w:val="20"/>
                <w:szCs w:val="20"/>
                <w:lang w:eastAsia="ru-RU"/>
              </w:rPr>
              <w:t xml:space="preserve">         В.Р. Саар</w:t>
            </w:r>
          </w:p>
          <w:p w:rsidR="00966156" w:rsidRPr="00966156" w:rsidRDefault="00966156" w:rsidP="00966156">
            <w:pPr>
              <w:tabs>
                <w:tab w:val="num" w:pos="0"/>
              </w:tabs>
              <w:spacing w:after="0" w:line="240" w:lineRule="auto"/>
              <w:jc w:val="center"/>
              <w:rPr>
                <w:rFonts w:ascii="Times New Roman" w:eastAsia="Times New Roman" w:hAnsi="Times New Roman"/>
                <w:sz w:val="20"/>
                <w:szCs w:val="20"/>
                <w:lang w:eastAsia="ru-RU"/>
              </w:rPr>
            </w:pPr>
            <w:r w:rsidRPr="00966156">
              <w:rPr>
                <w:rFonts w:ascii="Times New Roman" w:eastAsia="Times New Roman" w:hAnsi="Times New Roman"/>
                <w:sz w:val="20"/>
                <w:szCs w:val="20"/>
                <w:lang w:eastAsia="ru-RU"/>
              </w:rPr>
              <w:t xml:space="preserve">      </w:t>
            </w:r>
          </w:p>
        </w:tc>
      </w:tr>
    </w:tbl>
    <w:p w:rsidR="00F125BA" w:rsidRPr="00F125BA" w:rsidRDefault="00F125BA" w:rsidP="00F125BA">
      <w:pPr>
        <w:spacing w:after="0" w:line="240" w:lineRule="auto"/>
        <w:jc w:val="center"/>
        <w:rPr>
          <w:rFonts w:ascii="Times New Roman" w:eastAsia="Times New Roman" w:hAnsi="Times New Roman"/>
          <w:b/>
          <w:sz w:val="20"/>
          <w:szCs w:val="20"/>
          <w:lang w:eastAsia="ru-RU"/>
        </w:rPr>
      </w:pPr>
      <w:r w:rsidRPr="00F125BA">
        <w:rPr>
          <w:rFonts w:ascii="Times New Roman" w:eastAsia="Times New Roman" w:hAnsi="Times New Roman"/>
          <w:b/>
          <w:noProof/>
          <w:sz w:val="20"/>
          <w:szCs w:val="20"/>
          <w:lang w:eastAsia="ru-RU"/>
        </w:rPr>
        <w:drawing>
          <wp:inline distT="0" distB="0" distL="0" distR="0">
            <wp:extent cx="444500" cy="552450"/>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srcRect/>
                    <a:stretch>
                      <a:fillRect/>
                    </a:stretch>
                  </pic:blipFill>
                  <pic:spPr bwMode="auto">
                    <a:xfrm>
                      <a:off x="0" y="0"/>
                      <a:ext cx="444500" cy="552450"/>
                    </a:xfrm>
                    <a:prstGeom prst="rect">
                      <a:avLst/>
                    </a:prstGeom>
                    <a:noFill/>
                    <a:ln w="9525">
                      <a:noFill/>
                      <a:miter lim="800000"/>
                      <a:headEnd/>
                      <a:tailEnd/>
                    </a:ln>
                  </pic:spPr>
                </pic:pic>
              </a:graphicData>
            </a:graphic>
          </wp:inline>
        </w:drawing>
      </w:r>
    </w:p>
    <w:p w:rsidR="00F125BA" w:rsidRPr="00F125BA" w:rsidRDefault="00F125BA" w:rsidP="00F125BA">
      <w:pPr>
        <w:spacing w:after="0" w:line="240" w:lineRule="auto"/>
        <w:rPr>
          <w:rFonts w:ascii="Times New Roman" w:eastAsia="Times New Roman" w:hAnsi="Times New Roman"/>
          <w:b/>
          <w:sz w:val="20"/>
          <w:szCs w:val="20"/>
          <w:u w:val="single"/>
          <w:lang w:eastAsia="ru-RU"/>
        </w:rPr>
      </w:pPr>
    </w:p>
    <w:p w:rsidR="00F125BA" w:rsidRPr="00F125BA" w:rsidRDefault="00F125BA" w:rsidP="00F125BA">
      <w:pPr>
        <w:spacing w:after="0" w:line="240" w:lineRule="auto"/>
        <w:jc w:val="center"/>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xml:space="preserve">АДМИНИСТРАЦИЯ </w:t>
      </w:r>
      <w:r>
        <w:rPr>
          <w:rFonts w:ascii="Times New Roman" w:eastAsia="Times New Roman" w:hAnsi="Times New Roman"/>
          <w:sz w:val="20"/>
          <w:szCs w:val="20"/>
          <w:lang w:eastAsia="ru-RU"/>
        </w:rPr>
        <w:t xml:space="preserve"> БОГУЧАНСКОГО РАЙОНА</w:t>
      </w:r>
    </w:p>
    <w:p w:rsidR="00F125BA" w:rsidRPr="00F125BA" w:rsidRDefault="00F125BA" w:rsidP="00F125BA">
      <w:pPr>
        <w:spacing w:after="0" w:line="240" w:lineRule="auto"/>
        <w:jc w:val="center"/>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П О С Т А Н О В Л Е Н И Е</w:t>
      </w:r>
    </w:p>
    <w:p w:rsidR="00F125BA" w:rsidRPr="00F125BA" w:rsidRDefault="00F125BA" w:rsidP="00F125BA">
      <w:pPr>
        <w:spacing w:after="0" w:line="240" w:lineRule="auto"/>
        <w:jc w:val="center"/>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xml:space="preserve">08.12.2021                            </w:t>
      </w:r>
      <w:r>
        <w:rPr>
          <w:rFonts w:ascii="Times New Roman" w:eastAsia="Times New Roman" w:hAnsi="Times New Roman"/>
          <w:sz w:val="20"/>
          <w:szCs w:val="20"/>
          <w:lang w:eastAsia="ru-RU"/>
        </w:rPr>
        <w:t xml:space="preserve">    </w:t>
      </w:r>
      <w:r w:rsidRPr="00F125BA">
        <w:rPr>
          <w:rFonts w:ascii="Times New Roman" w:eastAsia="Times New Roman" w:hAnsi="Times New Roman"/>
          <w:sz w:val="20"/>
          <w:szCs w:val="20"/>
          <w:lang w:eastAsia="ru-RU"/>
        </w:rPr>
        <w:t xml:space="preserve">   с. Богучаны                                   №    1079 -п</w:t>
      </w:r>
    </w:p>
    <w:p w:rsidR="00F125BA" w:rsidRPr="00F125BA" w:rsidRDefault="00F125BA" w:rsidP="00F125BA">
      <w:pPr>
        <w:spacing w:after="0" w:line="240" w:lineRule="auto"/>
        <w:jc w:val="center"/>
        <w:rPr>
          <w:rFonts w:ascii="Times New Roman" w:eastAsia="Times New Roman" w:hAnsi="Times New Roman"/>
          <w:sz w:val="20"/>
          <w:szCs w:val="20"/>
          <w:lang w:eastAsia="ru-RU"/>
        </w:rPr>
      </w:pPr>
    </w:p>
    <w:p w:rsidR="00F125BA" w:rsidRPr="00F125BA" w:rsidRDefault="00F125BA" w:rsidP="00F125BA">
      <w:pPr>
        <w:spacing w:after="0" w:line="240" w:lineRule="auto"/>
        <w:jc w:val="center"/>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О  внесении   изменений   в  постановление   Главы   Богучанского   района</w:t>
      </w:r>
    </w:p>
    <w:p w:rsidR="00F125BA" w:rsidRPr="00F125BA" w:rsidRDefault="00F125BA" w:rsidP="00F125BA">
      <w:pPr>
        <w:spacing w:after="0" w:line="240" w:lineRule="auto"/>
        <w:jc w:val="center"/>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Красноярского края от 22.08.08 № 1144-п «О координационном совете  по развитию малого и среднего  предпринимательства  в Богучанском районе»</w:t>
      </w:r>
    </w:p>
    <w:p w:rsidR="00F125BA" w:rsidRPr="00F125BA" w:rsidRDefault="00F125BA" w:rsidP="00F125BA">
      <w:pPr>
        <w:spacing w:after="0" w:line="240" w:lineRule="auto"/>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xml:space="preserve">    </w:t>
      </w:r>
    </w:p>
    <w:p w:rsidR="00F125BA" w:rsidRPr="00F125BA" w:rsidRDefault="00F125BA" w:rsidP="00F125BA">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В целях реализации Федерального закона от 24.07.2007 N 209-ФЗ "О развитии малого и среднего предпринимательства в Российской Федерации", руководствуясь  ст. ст. 7, 43, 47 Устава Богучанского района  Красноярского  края, ПОСТАНОВЛЯЮ:</w:t>
      </w:r>
    </w:p>
    <w:p w:rsidR="00F125BA" w:rsidRPr="00F125BA" w:rsidRDefault="00F125BA" w:rsidP="00F125BA">
      <w:pPr>
        <w:spacing w:after="0" w:line="240" w:lineRule="auto"/>
        <w:ind w:firstLine="540"/>
        <w:jc w:val="both"/>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xml:space="preserve">1.Внести в постановление Главы Богучанского района от 22.08.08      № 1144-п «О координационном совете по развитию малого и среднего  предпринимательства  в Богучанском районе» (далее -  Постановление) следующие изменения: </w:t>
      </w:r>
    </w:p>
    <w:p w:rsidR="00F125BA" w:rsidRPr="00F125BA" w:rsidRDefault="00F125BA" w:rsidP="00F125BA">
      <w:pPr>
        <w:tabs>
          <w:tab w:val="left" w:pos="720"/>
          <w:tab w:val="left" w:pos="1080"/>
        </w:tabs>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xml:space="preserve">  1.1.Приложение № 3 к Постановлению «Состав координационного совета по развитию малого и среднего предпринимательства в Богучанском районе»  изложить в  новой  редакции.</w:t>
      </w:r>
    </w:p>
    <w:p w:rsidR="00F125BA" w:rsidRPr="00F125BA" w:rsidRDefault="00F125BA" w:rsidP="00F125BA">
      <w:pPr>
        <w:tabs>
          <w:tab w:val="left" w:pos="720"/>
        </w:tabs>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xml:space="preserve">  2.  Контроль за выполнением настоящего постановления возложить    на  заместителя Главы  Богучанского  по экономике  и планированию    А.С.Арсеньеву.</w:t>
      </w:r>
    </w:p>
    <w:p w:rsidR="00F125BA" w:rsidRDefault="00F125BA" w:rsidP="00F125BA">
      <w:pPr>
        <w:spacing w:after="0" w:line="240" w:lineRule="auto"/>
        <w:ind w:firstLine="426"/>
        <w:jc w:val="both"/>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lastRenderedPageBreak/>
        <w:t xml:space="preserve"> 3. Постановление вступает в силу  со дня, следующего за днем опубликования в Официальном вестнике Богучанского района. </w:t>
      </w:r>
    </w:p>
    <w:p w:rsidR="00F125BA" w:rsidRPr="00F125BA" w:rsidRDefault="00F125BA" w:rsidP="00F125BA">
      <w:pPr>
        <w:spacing w:after="0" w:line="240" w:lineRule="auto"/>
        <w:ind w:firstLine="426"/>
        <w:jc w:val="both"/>
        <w:rPr>
          <w:rFonts w:ascii="Times New Roman" w:eastAsia="Times New Roman" w:hAnsi="Times New Roman"/>
          <w:sz w:val="20"/>
          <w:szCs w:val="20"/>
          <w:lang w:eastAsia="ru-RU"/>
        </w:rPr>
      </w:pPr>
    </w:p>
    <w:p w:rsidR="00F125BA" w:rsidRPr="00F125BA" w:rsidRDefault="00F125BA" w:rsidP="00F125BA">
      <w:pPr>
        <w:spacing w:after="0" w:line="240" w:lineRule="auto"/>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Глава  Богучанского  района                                                   В.Р. Саар</w:t>
      </w:r>
    </w:p>
    <w:p w:rsidR="00F125BA" w:rsidRDefault="00F125BA" w:rsidP="00F125BA">
      <w:pPr>
        <w:autoSpaceDE w:val="0"/>
        <w:autoSpaceDN w:val="0"/>
        <w:adjustRightInd w:val="0"/>
        <w:spacing w:after="0" w:line="240" w:lineRule="auto"/>
        <w:ind w:left="5760"/>
        <w:outlineLvl w:val="0"/>
        <w:rPr>
          <w:rFonts w:ascii="Times New Roman" w:eastAsia="Times New Roman" w:hAnsi="Times New Roman"/>
          <w:sz w:val="20"/>
          <w:szCs w:val="20"/>
          <w:lang w:eastAsia="ru-RU"/>
        </w:rPr>
      </w:pPr>
    </w:p>
    <w:p w:rsidR="00F125BA" w:rsidRPr="00F125BA" w:rsidRDefault="00F125BA" w:rsidP="00F125BA">
      <w:pPr>
        <w:autoSpaceDE w:val="0"/>
        <w:autoSpaceDN w:val="0"/>
        <w:adjustRightInd w:val="0"/>
        <w:spacing w:after="0" w:line="240" w:lineRule="auto"/>
        <w:ind w:left="5760"/>
        <w:jc w:val="right"/>
        <w:outlineLvl w:val="0"/>
        <w:rPr>
          <w:rFonts w:ascii="Times New Roman" w:eastAsia="Times New Roman" w:hAnsi="Times New Roman"/>
          <w:sz w:val="18"/>
          <w:szCs w:val="20"/>
          <w:lang w:eastAsia="ru-RU"/>
        </w:rPr>
      </w:pPr>
      <w:r w:rsidRPr="00F125BA">
        <w:rPr>
          <w:rFonts w:ascii="Times New Roman" w:eastAsia="Times New Roman" w:hAnsi="Times New Roman"/>
          <w:sz w:val="18"/>
          <w:szCs w:val="20"/>
          <w:lang w:eastAsia="ru-RU"/>
        </w:rPr>
        <w:t>Приложение</w:t>
      </w:r>
    </w:p>
    <w:p w:rsidR="00F125BA" w:rsidRPr="00F125BA" w:rsidRDefault="00F125BA" w:rsidP="00F125BA">
      <w:pPr>
        <w:autoSpaceDE w:val="0"/>
        <w:autoSpaceDN w:val="0"/>
        <w:adjustRightInd w:val="0"/>
        <w:spacing w:after="0" w:line="240" w:lineRule="auto"/>
        <w:ind w:left="5760"/>
        <w:jc w:val="right"/>
        <w:rPr>
          <w:rFonts w:ascii="Times New Roman" w:eastAsia="Times New Roman" w:hAnsi="Times New Roman"/>
          <w:sz w:val="18"/>
          <w:szCs w:val="20"/>
          <w:lang w:eastAsia="ru-RU"/>
        </w:rPr>
      </w:pPr>
      <w:r w:rsidRPr="00F125BA">
        <w:rPr>
          <w:rFonts w:ascii="Times New Roman" w:eastAsia="Times New Roman" w:hAnsi="Times New Roman"/>
          <w:sz w:val="18"/>
          <w:szCs w:val="20"/>
          <w:lang w:eastAsia="ru-RU"/>
        </w:rPr>
        <w:t>к постановлению</w:t>
      </w:r>
    </w:p>
    <w:p w:rsidR="00F125BA" w:rsidRPr="00F125BA" w:rsidRDefault="00F125BA" w:rsidP="00F125BA">
      <w:pPr>
        <w:autoSpaceDE w:val="0"/>
        <w:autoSpaceDN w:val="0"/>
        <w:adjustRightInd w:val="0"/>
        <w:spacing w:after="0" w:line="240" w:lineRule="auto"/>
        <w:ind w:left="5760"/>
        <w:jc w:val="right"/>
        <w:rPr>
          <w:rFonts w:ascii="Times New Roman" w:eastAsia="Times New Roman" w:hAnsi="Times New Roman"/>
          <w:sz w:val="18"/>
          <w:szCs w:val="20"/>
          <w:lang w:eastAsia="ru-RU"/>
        </w:rPr>
      </w:pPr>
      <w:r w:rsidRPr="00F125BA">
        <w:rPr>
          <w:rFonts w:ascii="Times New Roman" w:eastAsia="Times New Roman" w:hAnsi="Times New Roman"/>
          <w:sz w:val="18"/>
          <w:szCs w:val="20"/>
          <w:lang w:eastAsia="ru-RU"/>
        </w:rPr>
        <w:t>администрации Богучанского района</w:t>
      </w:r>
    </w:p>
    <w:p w:rsidR="00F125BA" w:rsidRPr="00F125BA" w:rsidRDefault="00F125BA" w:rsidP="00F125BA">
      <w:pPr>
        <w:autoSpaceDE w:val="0"/>
        <w:autoSpaceDN w:val="0"/>
        <w:adjustRightInd w:val="0"/>
        <w:spacing w:after="0" w:line="240" w:lineRule="auto"/>
        <w:ind w:left="5760"/>
        <w:jc w:val="right"/>
        <w:rPr>
          <w:rFonts w:ascii="Times New Roman" w:eastAsia="Times New Roman" w:hAnsi="Times New Roman"/>
          <w:sz w:val="18"/>
          <w:szCs w:val="20"/>
          <w:lang w:eastAsia="ru-RU"/>
        </w:rPr>
      </w:pPr>
      <w:r w:rsidRPr="00F125BA">
        <w:rPr>
          <w:rFonts w:ascii="Times New Roman" w:eastAsia="Times New Roman" w:hAnsi="Times New Roman"/>
          <w:sz w:val="18"/>
          <w:szCs w:val="20"/>
          <w:lang w:eastAsia="ru-RU"/>
        </w:rPr>
        <w:t xml:space="preserve">от «08» декабря 2021г. №1079-п   </w:t>
      </w:r>
    </w:p>
    <w:p w:rsidR="00F125BA" w:rsidRPr="00F125BA" w:rsidRDefault="00F125BA" w:rsidP="00F125BA">
      <w:pPr>
        <w:autoSpaceDE w:val="0"/>
        <w:autoSpaceDN w:val="0"/>
        <w:adjustRightInd w:val="0"/>
        <w:spacing w:after="0" w:line="240" w:lineRule="auto"/>
        <w:ind w:left="5760"/>
        <w:jc w:val="right"/>
        <w:outlineLvl w:val="0"/>
        <w:rPr>
          <w:rFonts w:ascii="Times New Roman" w:eastAsia="Times New Roman" w:hAnsi="Times New Roman"/>
          <w:sz w:val="18"/>
          <w:szCs w:val="20"/>
          <w:lang w:eastAsia="ru-RU"/>
        </w:rPr>
      </w:pPr>
    </w:p>
    <w:p w:rsidR="00F125BA" w:rsidRPr="00F125BA" w:rsidRDefault="00F125BA" w:rsidP="00F125BA">
      <w:pPr>
        <w:autoSpaceDE w:val="0"/>
        <w:autoSpaceDN w:val="0"/>
        <w:adjustRightInd w:val="0"/>
        <w:spacing w:after="0" w:line="240" w:lineRule="auto"/>
        <w:ind w:left="5760"/>
        <w:jc w:val="right"/>
        <w:outlineLvl w:val="0"/>
        <w:rPr>
          <w:rFonts w:ascii="Times New Roman" w:eastAsia="Times New Roman" w:hAnsi="Times New Roman"/>
          <w:sz w:val="18"/>
          <w:szCs w:val="20"/>
          <w:lang w:eastAsia="ru-RU"/>
        </w:rPr>
      </w:pPr>
      <w:r w:rsidRPr="00F125BA">
        <w:rPr>
          <w:rFonts w:ascii="Times New Roman" w:eastAsia="Times New Roman" w:hAnsi="Times New Roman"/>
          <w:sz w:val="18"/>
          <w:szCs w:val="20"/>
          <w:lang w:eastAsia="ru-RU"/>
        </w:rPr>
        <w:t>Приложение № 3</w:t>
      </w:r>
    </w:p>
    <w:p w:rsidR="00F125BA" w:rsidRPr="00F125BA" w:rsidRDefault="00F125BA" w:rsidP="00F125BA">
      <w:pPr>
        <w:autoSpaceDE w:val="0"/>
        <w:autoSpaceDN w:val="0"/>
        <w:adjustRightInd w:val="0"/>
        <w:spacing w:after="0" w:line="240" w:lineRule="auto"/>
        <w:ind w:left="5760"/>
        <w:jc w:val="right"/>
        <w:rPr>
          <w:rFonts w:ascii="Times New Roman" w:eastAsia="Times New Roman" w:hAnsi="Times New Roman"/>
          <w:sz w:val="18"/>
          <w:szCs w:val="20"/>
          <w:lang w:eastAsia="ru-RU"/>
        </w:rPr>
      </w:pPr>
      <w:r w:rsidRPr="00F125BA">
        <w:rPr>
          <w:rFonts w:ascii="Times New Roman" w:eastAsia="Times New Roman" w:hAnsi="Times New Roman"/>
          <w:sz w:val="18"/>
          <w:szCs w:val="20"/>
          <w:lang w:eastAsia="ru-RU"/>
        </w:rPr>
        <w:t>к постановлению</w:t>
      </w:r>
    </w:p>
    <w:p w:rsidR="00F125BA" w:rsidRPr="00F125BA" w:rsidRDefault="00F125BA" w:rsidP="00F125BA">
      <w:pPr>
        <w:autoSpaceDE w:val="0"/>
        <w:autoSpaceDN w:val="0"/>
        <w:adjustRightInd w:val="0"/>
        <w:spacing w:after="0" w:line="240" w:lineRule="auto"/>
        <w:ind w:left="5760"/>
        <w:jc w:val="right"/>
        <w:rPr>
          <w:rFonts w:ascii="Times New Roman" w:eastAsia="Times New Roman" w:hAnsi="Times New Roman"/>
          <w:sz w:val="18"/>
          <w:szCs w:val="20"/>
          <w:lang w:eastAsia="ru-RU"/>
        </w:rPr>
      </w:pPr>
      <w:r w:rsidRPr="00F125BA">
        <w:rPr>
          <w:rFonts w:ascii="Times New Roman" w:eastAsia="Times New Roman" w:hAnsi="Times New Roman"/>
          <w:sz w:val="18"/>
          <w:szCs w:val="20"/>
          <w:lang w:eastAsia="ru-RU"/>
        </w:rPr>
        <w:t>Главы Богучанского района</w:t>
      </w:r>
    </w:p>
    <w:p w:rsidR="00F125BA" w:rsidRPr="00F125BA" w:rsidRDefault="00F125BA" w:rsidP="00F125BA">
      <w:pPr>
        <w:autoSpaceDE w:val="0"/>
        <w:autoSpaceDN w:val="0"/>
        <w:adjustRightInd w:val="0"/>
        <w:spacing w:after="0" w:line="240" w:lineRule="auto"/>
        <w:ind w:left="5760"/>
        <w:jc w:val="right"/>
        <w:rPr>
          <w:rFonts w:ascii="Times New Roman" w:eastAsia="Times New Roman" w:hAnsi="Times New Roman"/>
          <w:sz w:val="18"/>
          <w:szCs w:val="20"/>
          <w:lang w:eastAsia="ru-RU"/>
        </w:rPr>
      </w:pPr>
      <w:r w:rsidRPr="00F125BA">
        <w:rPr>
          <w:rFonts w:ascii="Times New Roman" w:eastAsia="Times New Roman" w:hAnsi="Times New Roman"/>
          <w:sz w:val="18"/>
          <w:szCs w:val="20"/>
          <w:lang w:eastAsia="ru-RU"/>
        </w:rPr>
        <w:t>от 22.08.2008 г. № 1144-п</w:t>
      </w:r>
    </w:p>
    <w:p w:rsidR="00F125BA" w:rsidRPr="00F125BA" w:rsidRDefault="00F125BA" w:rsidP="00F125BA">
      <w:pPr>
        <w:autoSpaceDE w:val="0"/>
        <w:autoSpaceDN w:val="0"/>
        <w:adjustRightInd w:val="0"/>
        <w:spacing w:after="0" w:line="240" w:lineRule="auto"/>
        <w:jc w:val="both"/>
        <w:rPr>
          <w:rFonts w:ascii="Times New Roman" w:eastAsia="Times New Roman" w:hAnsi="Times New Roman"/>
          <w:sz w:val="20"/>
          <w:szCs w:val="20"/>
          <w:lang w:eastAsia="ru-RU"/>
        </w:rPr>
      </w:pPr>
    </w:p>
    <w:p w:rsidR="00F125BA" w:rsidRPr="00F125BA" w:rsidRDefault="00F125BA" w:rsidP="00F125BA">
      <w:pPr>
        <w:autoSpaceDE w:val="0"/>
        <w:autoSpaceDN w:val="0"/>
        <w:adjustRightInd w:val="0"/>
        <w:spacing w:after="0" w:line="240" w:lineRule="auto"/>
        <w:jc w:val="center"/>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Состав</w:t>
      </w:r>
    </w:p>
    <w:p w:rsidR="00F125BA" w:rsidRPr="00F125BA" w:rsidRDefault="00F125BA" w:rsidP="00F125BA">
      <w:pPr>
        <w:autoSpaceDE w:val="0"/>
        <w:autoSpaceDN w:val="0"/>
        <w:adjustRightInd w:val="0"/>
        <w:spacing w:after="0" w:line="240" w:lineRule="auto"/>
        <w:jc w:val="center"/>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xml:space="preserve">координационного совета по развитию малого и среднего предпринимательства в Богучанском районе </w:t>
      </w:r>
    </w:p>
    <w:tbl>
      <w:tblPr>
        <w:tblW w:w="9896" w:type="dxa"/>
        <w:tblInd w:w="-432" w:type="dxa"/>
        <w:tblLook w:val="01E0"/>
      </w:tblPr>
      <w:tblGrid>
        <w:gridCol w:w="3348"/>
        <w:gridCol w:w="6548"/>
      </w:tblGrid>
      <w:tr w:rsidR="00F125BA" w:rsidRPr="00F125BA" w:rsidTr="00575DC9">
        <w:tc>
          <w:tcPr>
            <w:tcW w:w="3348" w:type="dxa"/>
          </w:tcPr>
          <w:p w:rsidR="00F125BA" w:rsidRPr="00F125BA" w:rsidRDefault="00F125BA" w:rsidP="00F125BA">
            <w:pPr>
              <w:autoSpaceDE w:val="0"/>
              <w:autoSpaceDN w:val="0"/>
              <w:adjustRightInd w:val="0"/>
              <w:spacing w:after="0" w:line="240" w:lineRule="auto"/>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1.  Арсеньева Альфия Сагитовна</w:t>
            </w:r>
          </w:p>
        </w:tc>
        <w:tc>
          <w:tcPr>
            <w:tcW w:w="6548" w:type="dxa"/>
          </w:tcPr>
          <w:p w:rsidR="00F125BA" w:rsidRPr="00F125BA" w:rsidRDefault="00F125BA" w:rsidP="00F125BA">
            <w:pPr>
              <w:autoSpaceDE w:val="0"/>
              <w:autoSpaceDN w:val="0"/>
              <w:adjustRightInd w:val="0"/>
              <w:spacing w:after="0" w:line="240" w:lineRule="auto"/>
              <w:jc w:val="both"/>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заместитель Главы Богучанского района по экономике и планированию, председатель координационного совета;</w:t>
            </w:r>
          </w:p>
        </w:tc>
      </w:tr>
      <w:tr w:rsidR="00F125BA" w:rsidRPr="00F125BA" w:rsidTr="00575DC9">
        <w:tc>
          <w:tcPr>
            <w:tcW w:w="3348" w:type="dxa"/>
          </w:tcPr>
          <w:p w:rsidR="00F125BA" w:rsidRPr="00F125BA" w:rsidRDefault="00F125BA" w:rsidP="00F125BA">
            <w:pPr>
              <w:autoSpaceDE w:val="0"/>
              <w:autoSpaceDN w:val="0"/>
              <w:adjustRightInd w:val="0"/>
              <w:spacing w:after="0" w:line="240" w:lineRule="auto"/>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xml:space="preserve">2. Рукосуева Татьяна Мансуровна </w:t>
            </w:r>
          </w:p>
          <w:p w:rsidR="00F125BA" w:rsidRPr="00F125BA" w:rsidRDefault="00F125BA" w:rsidP="00F125BA">
            <w:pPr>
              <w:autoSpaceDE w:val="0"/>
              <w:autoSpaceDN w:val="0"/>
              <w:adjustRightInd w:val="0"/>
              <w:spacing w:after="0" w:line="240" w:lineRule="auto"/>
              <w:rPr>
                <w:rFonts w:ascii="Times New Roman" w:eastAsia="Times New Roman" w:hAnsi="Times New Roman"/>
                <w:sz w:val="20"/>
                <w:szCs w:val="20"/>
                <w:lang w:eastAsia="ru-RU"/>
              </w:rPr>
            </w:pPr>
          </w:p>
        </w:tc>
        <w:tc>
          <w:tcPr>
            <w:tcW w:w="6548" w:type="dxa"/>
          </w:tcPr>
          <w:p w:rsidR="00F125BA" w:rsidRPr="00F125BA" w:rsidRDefault="00F125BA" w:rsidP="00F125BA">
            <w:pPr>
              <w:autoSpaceDE w:val="0"/>
              <w:autoSpaceDN w:val="0"/>
              <w:adjustRightInd w:val="0"/>
              <w:spacing w:after="0" w:line="240" w:lineRule="auto"/>
              <w:jc w:val="both"/>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начальник отдела муниципальных закупок управления  экономики и планирования, заместитель председателя координационного совета;</w:t>
            </w:r>
          </w:p>
        </w:tc>
      </w:tr>
      <w:tr w:rsidR="00F125BA" w:rsidRPr="00F125BA" w:rsidTr="00575DC9">
        <w:tc>
          <w:tcPr>
            <w:tcW w:w="3348" w:type="dxa"/>
          </w:tcPr>
          <w:p w:rsidR="00F125BA" w:rsidRPr="00F125BA" w:rsidRDefault="00F125BA" w:rsidP="00F125BA">
            <w:pPr>
              <w:autoSpaceDE w:val="0"/>
              <w:autoSpaceDN w:val="0"/>
              <w:adjustRightInd w:val="0"/>
              <w:spacing w:after="0" w:line="240" w:lineRule="auto"/>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3. Фоменко Юлия Сергеевна</w:t>
            </w:r>
          </w:p>
          <w:p w:rsidR="00F125BA" w:rsidRPr="00F125BA" w:rsidRDefault="00F125BA" w:rsidP="00F125BA">
            <w:pPr>
              <w:autoSpaceDE w:val="0"/>
              <w:autoSpaceDN w:val="0"/>
              <w:adjustRightInd w:val="0"/>
              <w:spacing w:after="0" w:line="240" w:lineRule="auto"/>
              <w:rPr>
                <w:rFonts w:ascii="Times New Roman" w:eastAsia="Times New Roman" w:hAnsi="Times New Roman"/>
                <w:sz w:val="20"/>
                <w:szCs w:val="20"/>
                <w:lang w:eastAsia="ru-RU"/>
              </w:rPr>
            </w:pPr>
          </w:p>
        </w:tc>
        <w:tc>
          <w:tcPr>
            <w:tcW w:w="6548" w:type="dxa"/>
          </w:tcPr>
          <w:p w:rsidR="00F125BA" w:rsidRPr="00F125BA" w:rsidRDefault="00F125BA" w:rsidP="00F125BA">
            <w:pPr>
              <w:autoSpaceDE w:val="0"/>
              <w:autoSpaceDN w:val="0"/>
              <w:adjustRightInd w:val="0"/>
              <w:spacing w:after="0" w:line="240" w:lineRule="auto"/>
              <w:jc w:val="both"/>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начальник управления экономики и планирования, заместитель председателя координационного совета;</w:t>
            </w:r>
          </w:p>
        </w:tc>
      </w:tr>
      <w:tr w:rsidR="00F125BA" w:rsidRPr="00F125BA" w:rsidTr="00575DC9">
        <w:tc>
          <w:tcPr>
            <w:tcW w:w="9896" w:type="dxa"/>
            <w:gridSpan w:val="2"/>
          </w:tcPr>
          <w:p w:rsidR="00F125BA" w:rsidRPr="00F125BA" w:rsidRDefault="00F125BA" w:rsidP="00F125BA">
            <w:pPr>
              <w:autoSpaceDE w:val="0"/>
              <w:autoSpaceDN w:val="0"/>
              <w:adjustRightInd w:val="0"/>
              <w:spacing w:after="0" w:line="240" w:lineRule="auto"/>
              <w:jc w:val="both"/>
              <w:rPr>
                <w:rFonts w:ascii="Times New Roman" w:eastAsia="Times New Roman" w:hAnsi="Times New Roman"/>
                <w:sz w:val="20"/>
                <w:szCs w:val="20"/>
                <w:lang w:eastAsia="ru-RU"/>
              </w:rPr>
            </w:pPr>
            <w:r w:rsidRPr="00F125BA">
              <w:rPr>
                <w:rFonts w:ascii="Times New Roman" w:eastAsia="Times New Roman" w:hAnsi="Times New Roman"/>
                <w:sz w:val="20"/>
                <w:szCs w:val="20"/>
                <w:u w:val="single"/>
                <w:lang w:eastAsia="ru-RU"/>
              </w:rPr>
              <w:t>Члены координационного совета</w:t>
            </w:r>
          </w:p>
        </w:tc>
      </w:tr>
      <w:tr w:rsidR="00F125BA" w:rsidRPr="00F125BA" w:rsidTr="00575DC9">
        <w:tc>
          <w:tcPr>
            <w:tcW w:w="3348" w:type="dxa"/>
          </w:tcPr>
          <w:p w:rsidR="00F125BA" w:rsidRPr="00F125BA" w:rsidRDefault="00F125BA" w:rsidP="00F125BA">
            <w:pPr>
              <w:autoSpaceDE w:val="0"/>
              <w:autoSpaceDN w:val="0"/>
              <w:adjustRightInd w:val="0"/>
              <w:spacing w:after="0" w:line="240" w:lineRule="auto"/>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4. Витюк Олег Владимирович</w:t>
            </w:r>
          </w:p>
        </w:tc>
        <w:tc>
          <w:tcPr>
            <w:tcW w:w="6548" w:type="dxa"/>
          </w:tcPr>
          <w:p w:rsidR="00F125BA" w:rsidRPr="00F125BA" w:rsidRDefault="00F125BA" w:rsidP="00F125BA">
            <w:pPr>
              <w:tabs>
                <w:tab w:val="left" w:pos="414"/>
              </w:tabs>
              <w:autoSpaceDE w:val="0"/>
              <w:autoSpaceDN w:val="0"/>
              <w:adjustRightInd w:val="0"/>
              <w:spacing w:after="0" w:line="240" w:lineRule="auto"/>
              <w:jc w:val="both"/>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и.о начальника управления муниципальной собственности администрации Богучанского района;</w:t>
            </w:r>
          </w:p>
        </w:tc>
      </w:tr>
      <w:tr w:rsidR="00F125BA" w:rsidRPr="00F125BA" w:rsidTr="00575DC9">
        <w:tc>
          <w:tcPr>
            <w:tcW w:w="3348" w:type="dxa"/>
          </w:tcPr>
          <w:p w:rsidR="00F125BA" w:rsidRPr="00F125BA" w:rsidRDefault="00F125BA" w:rsidP="00F125BA">
            <w:pPr>
              <w:autoSpaceDE w:val="0"/>
              <w:autoSpaceDN w:val="0"/>
              <w:adjustRightInd w:val="0"/>
              <w:spacing w:after="0" w:line="240" w:lineRule="auto"/>
              <w:jc w:val="both"/>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xml:space="preserve">5. Бондарева </w:t>
            </w:r>
          </w:p>
          <w:p w:rsidR="00F125BA" w:rsidRPr="00F125BA" w:rsidRDefault="00F125BA" w:rsidP="00F125BA">
            <w:pPr>
              <w:autoSpaceDE w:val="0"/>
              <w:autoSpaceDN w:val="0"/>
              <w:adjustRightInd w:val="0"/>
              <w:spacing w:after="0" w:line="240" w:lineRule="auto"/>
              <w:jc w:val="both"/>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xml:space="preserve">Татьяна Сергеевна </w:t>
            </w:r>
          </w:p>
        </w:tc>
        <w:tc>
          <w:tcPr>
            <w:tcW w:w="6548" w:type="dxa"/>
          </w:tcPr>
          <w:p w:rsidR="00F125BA" w:rsidRPr="00F125BA" w:rsidRDefault="00F125BA" w:rsidP="00F125BA">
            <w:pPr>
              <w:autoSpaceDE w:val="0"/>
              <w:autoSpaceDN w:val="0"/>
              <w:adjustRightInd w:val="0"/>
              <w:spacing w:after="0" w:line="240" w:lineRule="auto"/>
              <w:jc w:val="both"/>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начальник отдела правового,  документационного  обеспечения - архив  Богучанского  района;</w:t>
            </w:r>
          </w:p>
        </w:tc>
      </w:tr>
      <w:tr w:rsidR="00F125BA" w:rsidRPr="00F125BA" w:rsidTr="00575DC9">
        <w:tc>
          <w:tcPr>
            <w:tcW w:w="3348" w:type="dxa"/>
          </w:tcPr>
          <w:p w:rsidR="00F125BA" w:rsidRPr="00F125BA" w:rsidRDefault="00F125BA" w:rsidP="00F125BA">
            <w:pPr>
              <w:autoSpaceDE w:val="0"/>
              <w:autoSpaceDN w:val="0"/>
              <w:adjustRightInd w:val="0"/>
              <w:spacing w:after="0" w:line="240" w:lineRule="auto"/>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xml:space="preserve">6.  Нефедовский Владимир Иванович </w:t>
            </w:r>
          </w:p>
        </w:tc>
        <w:tc>
          <w:tcPr>
            <w:tcW w:w="6548" w:type="dxa"/>
          </w:tcPr>
          <w:p w:rsidR="00F125BA" w:rsidRPr="00F125BA" w:rsidRDefault="00F125BA" w:rsidP="00F125BA">
            <w:pPr>
              <w:autoSpaceDE w:val="0"/>
              <w:autoSpaceDN w:val="0"/>
              <w:adjustRightInd w:val="0"/>
              <w:spacing w:after="0" w:line="240" w:lineRule="auto"/>
              <w:jc w:val="both"/>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директор ООО «Каймира» (по  согласованию);</w:t>
            </w:r>
          </w:p>
        </w:tc>
      </w:tr>
      <w:tr w:rsidR="00F125BA" w:rsidRPr="00F125BA" w:rsidTr="00575DC9">
        <w:tc>
          <w:tcPr>
            <w:tcW w:w="3348" w:type="dxa"/>
          </w:tcPr>
          <w:p w:rsidR="00F125BA" w:rsidRPr="00F125BA" w:rsidRDefault="00F125BA" w:rsidP="00F125BA">
            <w:pPr>
              <w:autoSpaceDE w:val="0"/>
              <w:autoSpaceDN w:val="0"/>
              <w:adjustRightInd w:val="0"/>
              <w:spacing w:after="0" w:line="240" w:lineRule="auto"/>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xml:space="preserve">7. Волков </w:t>
            </w:r>
          </w:p>
          <w:p w:rsidR="00F125BA" w:rsidRPr="00F125BA" w:rsidRDefault="00F125BA" w:rsidP="00F125BA">
            <w:pPr>
              <w:autoSpaceDE w:val="0"/>
              <w:autoSpaceDN w:val="0"/>
              <w:adjustRightInd w:val="0"/>
              <w:spacing w:after="0" w:line="240" w:lineRule="auto"/>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Андрей Владимирович</w:t>
            </w:r>
          </w:p>
        </w:tc>
        <w:tc>
          <w:tcPr>
            <w:tcW w:w="6548" w:type="dxa"/>
          </w:tcPr>
          <w:p w:rsidR="00F125BA" w:rsidRPr="00F125BA" w:rsidRDefault="00F125BA" w:rsidP="00F125BA">
            <w:pPr>
              <w:tabs>
                <w:tab w:val="left" w:pos="324"/>
              </w:tabs>
              <w:autoSpaceDE w:val="0"/>
              <w:autoSpaceDN w:val="0"/>
              <w:adjustRightInd w:val="0"/>
              <w:spacing w:after="0" w:line="240" w:lineRule="auto"/>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директор ООО «Бытсервис» (по согласованию);</w:t>
            </w:r>
          </w:p>
        </w:tc>
      </w:tr>
      <w:tr w:rsidR="00F125BA" w:rsidRPr="00F125BA" w:rsidTr="00575DC9">
        <w:tc>
          <w:tcPr>
            <w:tcW w:w="3348" w:type="dxa"/>
          </w:tcPr>
          <w:p w:rsidR="00F125BA" w:rsidRPr="00F125BA" w:rsidRDefault="00F125BA" w:rsidP="00F125BA">
            <w:pPr>
              <w:autoSpaceDE w:val="0"/>
              <w:autoSpaceDN w:val="0"/>
              <w:adjustRightInd w:val="0"/>
              <w:spacing w:after="0" w:line="240" w:lineRule="auto"/>
              <w:jc w:val="both"/>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8. Горбачев</w:t>
            </w:r>
          </w:p>
          <w:p w:rsidR="00F125BA" w:rsidRPr="00F125BA" w:rsidRDefault="00F125BA" w:rsidP="00F125BA">
            <w:pPr>
              <w:autoSpaceDE w:val="0"/>
              <w:autoSpaceDN w:val="0"/>
              <w:adjustRightInd w:val="0"/>
              <w:spacing w:after="0" w:line="240" w:lineRule="auto"/>
              <w:jc w:val="both"/>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Николай Васильевич</w:t>
            </w:r>
          </w:p>
        </w:tc>
        <w:tc>
          <w:tcPr>
            <w:tcW w:w="6548" w:type="dxa"/>
          </w:tcPr>
          <w:p w:rsidR="00F125BA" w:rsidRPr="00F125BA" w:rsidRDefault="00F125BA" w:rsidP="00F125BA">
            <w:pPr>
              <w:autoSpaceDE w:val="0"/>
              <w:autoSpaceDN w:val="0"/>
              <w:adjustRightInd w:val="0"/>
              <w:spacing w:after="0" w:line="240" w:lineRule="auto"/>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директор ООО «Горлесмет»,  депутат Богучанского районного Совета депутатов  (по согласованию);</w:t>
            </w:r>
          </w:p>
        </w:tc>
      </w:tr>
      <w:tr w:rsidR="00F125BA" w:rsidRPr="00F125BA" w:rsidTr="00575DC9">
        <w:tc>
          <w:tcPr>
            <w:tcW w:w="3348" w:type="dxa"/>
          </w:tcPr>
          <w:p w:rsidR="00F125BA" w:rsidRPr="00F125BA" w:rsidRDefault="00F125BA" w:rsidP="00F125BA">
            <w:pPr>
              <w:autoSpaceDE w:val="0"/>
              <w:autoSpaceDN w:val="0"/>
              <w:adjustRightInd w:val="0"/>
              <w:spacing w:after="0" w:line="240" w:lineRule="auto"/>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9.Логинова</w:t>
            </w:r>
          </w:p>
          <w:p w:rsidR="00F125BA" w:rsidRPr="00F125BA" w:rsidRDefault="00F125BA" w:rsidP="00F125BA">
            <w:pPr>
              <w:autoSpaceDE w:val="0"/>
              <w:autoSpaceDN w:val="0"/>
              <w:adjustRightInd w:val="0"/>
              <w:spacing w:after="0" w:line="240" w:lineRule="auto"/>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Людмила Дмитриевна</w:t>
            </w:r>
          </w:p>
        </w:tc>
        <w:tc>
          <w:tcPr>
            <w:tcW w:w="6548" w:type="dxa"/>
          </w:tcPr>
          <w:p w:rsidR="00F125BA" w:rsidRPr="00F125BA" w:rsidRDefault="00F125BA" w:rsidP="00F125BA">
            <w:pPr>
              <w:autoSpaceDE w:val="0"/>
              <w:autoSpaceDN w:val="0"/>
              <w:adjustRightInd w:val="0"/>
              <w:spacing w:after="0" w:line="240" w:lineRule="auto"/>
              <w:jc w:val="both"/>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директор УМП «Ангарский ПТЦ» (по согласованию);</w:t>
            </w:r>
          </w:p>
        </w:tc>
      </w:tr>
      <w:tr w:rsidR="00F125BA" w:rsidRPr="00F125BA" w:rsidTr="00575DC9">
        <w:tc>
          <w:tcPr>
            <w:tcW w:w="3348" w:type="dxa"/>
          </w:tcPr>
          <w:p w:rsidR="00F125BA" w:rsidRPr="00F125BA" w:rsidRDefault="00F125BA" w:rsidP="00F125BA">
            <w:pPr>
              <w:autoSpaceDE w:val="0"/>
              <w:autoSpaceDN w:val="0"/>
              <w:adjustRightInd w:val="0"/>
              <w:spacing w:after="0" w:line="240" w:lineRule="auto"/>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xml:space="preserve">10. Кеслер  Жанна  Ивановна                                 </w:t>
            </w:r>
          </w:p>
        </w:tc>
        <w:tc>
          <w:tcPr>
            <w:tcW w:w="6548" w:type="dxa"/>
          </w:tcPr>
          <w:p w:rsidR="00F125BA" w:rsidRPr="00F125BA" w:rsidRDefault="00F125BA" w:rsidP="00F125BA">
            <w:pPr>
              <w:autoSpaceDE w:val="0"/>
              <w:autoSpaceDN w:val="0"/>
              <w:adjustRightInd w:val="0"/>
              <w:spacing w:after="0" w:line="240" w:lineRule="auto"/>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директор ООО «Мир здоровья»  (по согласованию);</w:t>
            </w:r>
          </w:p>
        </w:tc>
      </w:tr>
      <w:tr w:rsidR="00F125BA" w:rsidRPr="00F125BA" w:rsidTr="00575DC9">
        <w:tc>
          <w:tcPr>
            <w:tcW w:w="3348" w:type="dxa"/>
          </w:tcPr>
          <w:p w:rsidR="00F125BA" w:rsidRPr="00F125BA" w:rsidRDefault="00F125BA" w:rsidP="00F125BA">
            <w:pPr>
              <w:autoSpaceDE w:val="0"/>
              <w:autoSpaceDN w:val="0"/>
              <w:adjustRightInd w:val="0"/>
              <w:spacing w:after="0" w:line="240" w:lineRule="auto"/>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11.Сидачёва  Ольга Алексеевна</w:t>
            </w:r>
          </w:p>
        </w:tc>
        <w:tc>
          <w:tcPr>
            <w:tcW w:w="6548" w:type="dxa"/>
          </w:tcPr>
          <w:p w:rsidR="00F125BA" w:rsidRPr="00F125BA" w:rsidRDefault="00F125BA" w:rsidP="00F125BA">
            <w:pPr>
              <w:autoSpaceDE w:val="0"/>
              <w:autoSpaceDN w:val="0"/>
              <w:adjustRightInd w:val="0"/>
              <w:spacing w:after="0" w:line="240" w:lineRule="auto"/>
              <w:jc w:val="both"/>
              <w:rPr>
                <w:rFonts w:ascii="Times New Roman" w:eastAsia="Times New Roman" w:hAnsi="Times New Roman"/>
                <w:sz w:val="20"/>
                <w:szCs w:val="20"/>
                <w:lang w:eastAsia="ru-RU"/>
              </w:rPr>
            </w:pPr>
            <w:r w:rsidRPr="00F125BA">
              <w:rPr>
                <w:rFonts w:ascii="Times New Roman" w:eastAsia="Times New Roman" w:hAnsi="Times New Roman"/>
                <w:sz w:val="20"/>
                <w:szCs w:val="20"/>
                <w:lang w:eastAsia="ru-RU"/>
              </w:rPr>
              <w:t>-   директор ООО «Олтат» (по согласованию);</w:t>
            </w:r>
          </w:p>
        </w:tc>
      </w:tr>
    </w:tbl>
    <w:p w:rsidR="00966156" w:rsidRPr="00966156" w:rsidRDefault="00966156" w:rsidP="00F125BA">
      <w:pPr>
        <w:spacing w:after="0" w:line="240" w:lineRule="auto"/>
        <w:ind w:right="-6"/>
        <w:jc w:val="both"/>
        <w:rPr>
          <w:rFonts w:ascii="Times New Roman" w:eastAsia="Times New Roman" w:hAnsi="Times New Roman"/>
          <w:sz w:val="20"/>
          <w:szCs w:val="20"/>
          <w:lang w:eastAsia="ru-RU"/>
        </w:rPr>
      </w:pPr>
    </w:p>
    <w:p w:rsidR="00C33A5A" w:rsidRDefault="00C33A5A" w:rsidP="00C33A5A">
      <w:pPr>
        <w:keepNext/>
        <w:spacing w:after="0" w:line="240" w:lineRule="auto"/>
        <w:jc w:val="center"/>
        <w:rPr>
          <w:rFonts w:ascii="Times New Roman" w:eastAsia="Times New Roman" w:hAnsi="Times New Roman"/>
          <w:b/>
          <w:color w:val="000000"/>
          <w:sz w:val="20"/>
          <w:szCs w:val="20"/>
          <w:lang w:val="en-US" w:eastAsia="ru-RU"/>
        </w:rPr>
      </w:pPr>
      <w:r w:rsidRPr="00C33A5A">
        <w:rPr>
          <w:rFonts w:ascii="Times New Roman" w:eastAsia="Times New Roman" w:hAnsi="Times New Roman"/>
          <w:b/>
          <w:noProof/>
          <w:color w:val="000000"/>
          <w:sz w:val="20"/>
          <w:szCs w:val="20"/>
          <w:lang w:eastAsia="ru-RU"/>
        </w:rPr>
        <w:drawing>
          <wp:inline distT="0" distB="0" distL="0" distR="0">
            <wp:extent cx="514350" cy="603250"/>
            <wp:effectExtent l="19050" t="0" r="0" b="0"/>
            <wp:docPr id="28" name="Рисунок 28" descr="gerb-na-saj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rb-na-sajt3jpg"/>
                    <pic:cNvPicPr>
                      <a:picLocks noChangeAspect="1" noChangeArrowheads="1"/>
                    </pic:cNvPicPr>
                  </pic:nvPicPr>
                  <pic:blipFill>
                    <a:blip r:embed="rId24"/>
                    <a:srcRect/>
                    <a:stretch>
                      <a:fillRect/>
                    </a:stretch>
                  </pic:blipFill>
                  <pic:spPr bwMode="auto">
                    <a:xfrm>
                      <a:off x="0" y="0"/>
                      <a:ext cx="514350" cy="603250"/>
                    </a:xfrm>
                    <a:prstGeom prst="rect">
                      <a:avLst/>
                    </a:prstGeom>
                    <a:noFill/>
                    <a:ln w="9525">
                      <a:noFill/>
                      <a:miter lim="800000"/>
                      <a:headEnd/>
                      <a:tailEnd/>
                    </a:ln>
                  </pic:spPr>
                </pic:pic>
              </a:graphicData>
            </a:graphic>
          </wp:inline>
        </w:drawing>
      </w:r>
    </w:p>
    <w:p w:rsidR="00C33A5A" w:rsidRPr="00C33A5A" w:rsidRDefault="00C33A5A" w:rsidP="00C33A5A">
      <w:pPr>
        <w:keepNext/>
        <w:spacing w:after="0" w:line="240" w:lineRule="auto"/>
        <w:jc w:val="center"/>
        <w:rPr>
          <w:rFonts w:ascii="Times New Roman" w:eastAsia="Times New Roman" w:hAnsi="Times New Roman"/>
          <w:b/>
          <w:color w:val="000000"/>
          <w:sz w:val="20"/>
          <w:szCs w:val="20"/>
          <w:lang w:val="en-US" w:eastAsia="ru-RU"/>
        </w:rPr>
      </w:pPr>
    </w:p>
    <w:p w:rsidR="00C33A5A" w:rsidRPr="00C33A5A" w:rsidRDefault="00C33A5A" w:rsidP="00C33A5A">
      <w:pPr>
        <w:keepNext/>
        <w:spacing w:after="0" w:line="240" w:lineRule="auto"/>
        <w:ind w:left="709"/>
        <w:jc w:val="center"/>
        <w:rPr>
          <w:rFonts w:ascii="Times New Roman" w:eastAsia="Times New Roman" w:hAnsi="Times New Roman"/>
          <w:color w:val="000000"/>
          <w:sz w:val="18"/>
          <w:szCs w:val="20"/>
          <w:lang w:eastAsia="ru-RU"/>
        </w:rPr>
      </w:pPr>
      <w:r w:rsidRPr="00C33A5A">
        <w:rPr>
          <w:rFonts w:ascii="Times New Roman" w:eastAsia="Times New Roman" w:hAnsi="Times New Roman"/>
          <w:color w:val="000000"/>
          <w:sz w:val="18"/>
          <w:szCs w:val="20"/>
          <w:lang w:eastAsia="ru-RU"/>
        </w:rPr>
        <w:t>АДМИНИСТРАЦИЯ БОГУЧАНСКОГО РАЙОНА</w:t>
      </w:r>
    </w:p>
    <w:p w:rsidR="00C33A5A" w:rsidRPr="00C33A5A" w:rsidRDefault="00C33A5A" w:rsidP="00C33A5A">
      <w:pPr>
        <w:keepNext/>
        <w:spacing w:after="0" w:line="240" w:lineRule="auto"/>
        <w:ind w:left="709"/>
        <w:jc w:val="center"/>
        <w:outlineLvl w:val="4"/>
        <w:rPr>
          <w:rFonts w:ascii="Times New Roman" w:eastAsia="Times New Roman" w:hAnsi="Times New Roman"/>
          <w:color w:val="000000"/>
          <w:sz w:val="18"/>
          <w:szCs w:val="20"/>
          <w:lang w:eastAsia="ru-RU"/>
        </w:rPr>
      </w:pPr>
      <w:r w:rsidRPr="00C33A5A">
        <w:rPr>
          <w:rFonts w:ascii="Times New Roman" w:eastAsia="Times New Roman" w:hAnsi="Times New Roman"/>
          <w:color w:val="000000"/>
          <w:sz w:val="18"/>
          <w:szCs w:val="20"/>
          <w:lang w:eastAsia="ru-RU"/>
        </w:rPr>
        <w:t>П О С Т А Н О В Л Е Н И Е</w:t>
      </w:r>
    </w:p>
    <w:p w:rsidR="00C33A5A" w:rsidRPr="00C33A5A" w:rsidRDefault="00C33A5A" w:rsidP="00C33A5A">
      <w:pPr>
        <w:spacing w:after="0" w:line="240" w:lineRule="auto"/>
        <w:jc w:val="center"/>
        <w:rPr>
          <w:rFonts w:ascii="Times New Roman" w:eastAsia="Times New Roman" w:hAnsi="Times New Roman"/>
          <w:sz w:val="20"/>
          <w:szCs w:val="20"/>
          <w:lang w:eastAsia="ru-RU"/>
        </w:rPr>
      </w:pPr>
      <w:r w:rsidRPr="00C33A5A">
        <w:rPr>
          <w:rFonts w:ascii="Times New Roman" w:eastAsia="Times New Roman" w:hAnsi="Times New Roman"/>
          <w:sz w:val="20"/>
          <w:szCs w:val="20"/>
          <w:lang w:eastAsia="ru-RU"/>
        </w:rPr>
        <w:t>08.12.2021                                   с. Богучаны                                   № 1080-п</w:t>
      </w:r>
    </w:p>
    <w:p w:rsidR="00C33A5A" w:rsidRPr="00C33A5A" w:rsidRDefault="00C33A5A" w:rsidP="00C33A5A">
      <w:pPr>
        <w:spacing w:after="0" w:line="240" w:lineRule="auto"/>
        <w:ind w:left="709"/>
        <w:jc w:val="center"/>
        <w:rPr>
          <w:rFonts w:ascii="Times New Roman" w:eastAsia="Times New Roman" w:hAnsi="Times New Roman"/>
          <w:sz w:val="20"/>
          <w:szCs w:val="20"/>
          <w:lang w:eastAsia="ru-RU"/>
        </w:rPr>
      </w:pPr>
    </w:p>
    <w:p w:rsidR="00C33A5A" w:rsidRPr="00C33A5A" w:rsidRDefault="00C33A5A" w:rsidP="00C33A5A">
      <w:pPr>
        <w:autoSpaceDE w:val="0"/>
        <w:autoSpaceDN w:val="0"/>
        <w:adjustRightInd w:val="0"/>
        <w:spacing w:after="0" w:line="240" w:lineRule="auto"/>
        <w:ind w:firstLine="540"/>
        <w:jc w:val="center"/>
        <w:outlineLvl w:val="0"/>
        <w:rPr>
          <w:rFonts w:ascii="Times New Roman" w:hAnsi="Times New Roman"/>
          <w:sz w:val="20"/>
          <w:szCs w:val="20"/>
        </w:rPr>
      </w:pPr>
      <w:r w:rsidRPr="00C33A5A">
        <w:rPr>
          <w:rFonts w:ascii="Times New Roman" w:hAnsi="Times New Roman"/>
          <w:sz w:val="20"/>
          <w:szCs w:val="20"/>
        </w:rPr>
        <w:t>О создании комиссии по урегулированию разногласий, возникающих при рассмотрении заявлений религиозных организаций о передаче имущества религиозного назначения, находящегося в муниципальной  собственности  Богучанского района</w:t>
      </w:r>
    </w:p>
    <w:p w:rsidR="00C33A5A" w:rsidRPr="00C33A5A" w:rsidRDefault="00C33A5A" w:rsidP="00C33A5A">
      <w:pPr>
        <w:spacing w:after="0" w:line="240" w:lineRule="auto"/>
        <w:rPr>
          <w:rFonts w:ascii="Times New Roman" w:eastAsia="Times New Roman" w:hAnsi="Times New Roman"/>
          <w:sz w:val="20"/>
          <w:szCs w:val="20"/>
          <w:lang w:eastAsia="ru-RU"/>
        </w:rPr>
      </w:pPr>
      <w:r w:rsidRPr="00C33A5A">
        <w:rPr>
          <w:rFonts w:ascii="Times New Roman" w:eastAsia="Times New Roman" w:hAnsi="Times New Roman"/>
          <w:sz w:val="20"/>
          <w:szCs w:val="20"/>
          <w:lang w:eastAsia="ru-RU"/>
        </w:rPr>
        <w:t xml:space="preserve"> </w:t>
      </w:r>
    </w:p>
    <w:p w:rsidR="00C33A5A" w:rsidRPr="00C33A5A" w:rsidRDefault="00C33A5A" w:rsidP="00C33A5A">
      <w:pPr>
        <w:widowControl w:val="0"/>
        <w:autoSpaceDE w:val="0"/>
        <w:autoSpaceDN w:val="0"/>
        <w:adjustRightInd w:val="0"/>
        <w:spacing w:after="0" w:line="240" w:lineRule="auto"/>
        <w:ind w:firstLine="709"/>
        <w:jc w:val="both"/>
        <w:rPr>
          <w:rFonts w:ascii="Times New Roman" w:eastAsia="Times New Roman" w:hAnsi="Times New Roman"/>
          <w:b/>
          <w:sz w:val="20"/>
          <w:szCs w:val="20"/>
          <w:lang w:eastAsia="ru-RU"/>
        </w:rPr>
      </w:pPr>
      <w:r w:rsidRPr="00C33A5A">
        <w:rPr>
          <w:rFonts w:ascii="Times New Roman" w:hAnsi="Times New Roman"/>
          <w:spacing w:val="-2"/>
          <w:sz w:val="20"/>
          <w:szCs w:val="20"/>
        </w:rPr>
        <w:t>В целях реализации   Федерального закона № 327-ФЗ, «</w:t>
      </w:r>
      <w:r w:rsidRPr="00C33A5A">
        <w:rPr>
          <w:rFonts w:ascii="Times New Roman" w:eastAsia="Times New Roman" w:hAnsi="Times New Roman"/>
          <w:color w:val="000000"/>
          <w:sz w:val="20"/>
          <w:szCs w:val="20"/>
        </w:rPr>
        <w:t xml:space="preserve">О передаче религиозным организациям имущества религиозного назначения, находящегося в государственной или муниципальной собственности», руководствуясь </w:t>
      </w:r>
      <w:r w:rsidRPr="00C33A5A">
        <w:rPr>
          <w:rFonts w:ascii="Times New Roman" w:hAnsi="Times New Roman"/>
          <w:spacing w:val="-2"/>
          <w:sz w:val="20"/>
          <w:szCs w:val="20"/>
        </w:rPr>
        <w:t xml:space="preserve"> ст.7, 43, 47   Устава Богучанского района Красноярского края,</w:t>
      </w:r>
    </w:p>
    <w:p w:rsidR="00C33A5A" w:rsidRPr="00C33A5A" w:rsidRDefault="00C33A5A" w:rsidP="00C33A5A">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bookmarkStart w:id="8" w:name="_GoBack"/>
      <w:bookmarkEnd w:id="8"/>
      <w:r w:rsidRPr="00C33A5A">
        <w:rPr>
          <w:rFonts w:ascii="Times New Roman" w:eastAsia="Times New Roman" w:hAnsi="Times New Roman"/>
          <w:sz w:val="20"/>
          <w:szCs w:val="20"/>
          <w:lang w:eastAsia="ru-RU"/>
        </w:rPr>
        <w:t>ПОСТАНОВЛЯЮ:</w:t>
      </w:r>
    </w:p>
    <w:p w:rsidR="00C33A5A" w:rsidRPr="00C33A5A" w:rsidRDefault="00C33A5A" w:rsidP="005052DD">
      <w:pPr>
        <w:numPr>
          <w:ilvl w:val="0"/>
          <w:numId w:val="17"/>
        </w:numPr>
        <w:tabs>
          <w:tab w:val="left" w:pos="993"/>
        </w:tabs>
        <w:autoSpaceDE w:val="0"/>
        <w:autoSpaceDN w:val="0"/>
        <w:adjustRightInd w:val="0"/>
        <w:spacing w:after="0" w:line="240" w:lineRule="auto"/>
        <w:ind w:left="0" w:firstLine="709"/>
        <w:jc w:val="both"/>
        <w:outlineLvl w:val="0"/>
        <w:rPr>
          <w:rFonts w:ascii="Times New Roman" w:eastAsia="Times New Roman" w:hAnsi="Times New Roman"/>
          <w:sz w:val="20"/>
          <w:szCs w:val="20"/>
          <w:lang w:eastAsia="ru-RU"/>
        </w:rPr>
      </w:pPr>
      <w:r w:rsidRPr="00C33A5A">
        <w:rPr>
          <w:rFonts w:ascii="Times New Roman" w:eastAsia="Times New Roman" w:hAnsi="Times New Roman"/>
          <w:sz w:val="20"/>
          <w:szCs w:val="20"/>
          <w:lang w:eastAsia="ru-RU"/>
        </w:rPr>
        <w:t xml:space="preserve">Создать комиссию </w:t>
      </w:r>
      <w:r w:rsidRPr="00C33A5A">
        <w:rPr>
          <w:rFonts w:ascii="Times New Roman" w:hAnsi="Times New Roman"/>
          <w:sz w:val="20"/>
          <w:szCs w:val="20"/>
        </w:rPr>
        <w:t>по урегулированию разногласий, возникающих при рассмотрении заявлений религиозных организаций о передаче  имущества религиозного назначения, находящегося в муниципальной  собственности  Богучанского района.</w:t>
      </w:r>
    </w:p>
    <w:p w:rsidR="00C33A5A" w:rsidRPr="00C33A5A" w:rsidRDefault="00C33A5A" w:rsidP="00C33A5A">
      <w:pPr>
        <w:autoSpaceDE w:val="0"/>
        <w:autoSpaceDN w:val="0"/>
        <w:adjustRightInd w:val="0"/>
        <w:spacing w:after="0" w:line="240" w:lineRule="auto"/>
        <w:ind w:firstLine="709"/>
        <w:jc w:val="both"/>
        <w:outlineLvl w:val="0"/>
        <w:rPr>
          <w:rFonts w:ascii="Times New Roman" w:hAnsi="Times New Roman"/>
          <w:sz w:val="20"/>
          <w:szCs w:val="20"/>
        </w:rPr>
      </w:pPr>
      <w:r w:rsidRPr="00C33A5A">
        <w:rPr>
          <w:rFonts w:ascii="Times New Roman" w:hAnsi="Times New Roman"/>
          <w:sz w:val="20"/>
          <w:szCs w:val="20"/>
        </w:rPr>
        <w:t xml:space="preserve">2.Утвердить Порядок  деятельности комиссии по урегулированию разногласий, возникающих при рассмотрении заявлений религиозных организаций о передаче  имущества религиозного назначения, </w:t>
      </w:r>
      <w:r w:rsidRPr="00C33A5A">
        <w:rPr>
          <w:rFonts w:ascii="Times New Roman" w:hAnsi="Times New Roman"/>
          <w:sz w:val="20"/>
          <w:szCs w:val="20"/>
        </w:rPr>
        <w:lastRenderedPageBreak/>
        <w:t>находящегося в муниципальной  собственности  Богучанского района, согласно приложению № 1 к настоящему постановлению.</w:t>
      </w:r>
    </w:p>
    <w:p w:rsidR="00C33A5A" w:rsidRPr="00C33A5A" w:rsidRDefault="00C33A5A" w:rsidP="00C33A5A">
      <w:pPr>
        <w:autoSpaceDE w:val="0"/>
        <w:autoSpaceDN w:val="0"/>
        <w:adjustRightInd w:val="0"/>
        <w:spacing w:after="0" w:line="240" w:lineRule="auto"/>
        <w:ind w:firstLine="709"/>
        <w:jc w:val="both"/>
        <w:outlineLvl w:val="0"/>
        <w:rPr>
          <w:rFonts w:ascii="Times New Roman" w:hAnsi="Times New Roman"/>
          <w:sz w:val="20"/>
          <w:szCs w:val="20"/>
        </w:rPr>
      </w:pPr>
      <w:r w:rsidRPr="00C33A5A">
        <w:rPr>
          <w:rFonts w:ascii="Times New Roman" w:eastAsia="Times New Roman" w:hAnsi="Times New Roman"/>
          <w:sz w:val="20"/>
          <w:szCs w:val="20"/>
          <w:lang w:eastAsia="ru-RU"/>
        </w:rPr>
        <w:t xml:space="preserve">3. Утвердить  состав комиссии </w:t>
      </w:r>
      <w:r w:rsidRPr="00C33A5A">
        <w:rPr>
          <w:rFonts w:ascii="Times New Roman" w:hAnsi="Times New Roman"/>
          <w:sz w:val="20"/>
          <w:szCs w:val="20"/>
        </w:rPr>
        <w:t xml:space="preserve">по урегулированию разногласий, возникающих при рассмотрении заявлений религиозных организаций о передаче имущества религиозного назначения, находящегося в муниципальной  собственности  Богучанского района, согласно приложению </w:t>
      </w:r>
      <w:r w:rsidRPr="00C33A5A">
        <w:rPr>
          <w:rFonts w:ascii="Times New Roman" w:hAnsi="Times New Roman"/>
          <w:sz w:val="20"/>
          <w:szCs w:val="20"/>
        </w:rPr>
        <w:br/>
        <w:t xml:space="preserve">№ 2 к настоящему постановлению. </w:t>
      </w:r>
    </w:p>
    <w:p w:rsidR="00C33A5A" w:rsidRPr="00C33A5A" w:rsidRDefault="00C33A5A" w:rsidP="00C33A5A">
      <w:pPr>
        <w:tabs>
          <w:tab w:val="left"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C33A5A">
        <w:rPr>
          <w:rFonts w:ascii="Times New Roman" w:eastAsia="Times New Roman" w:hAnsi="Times New Roman"/>
          <w:spacing w:val="6"/>
          <w:sz w:val="20"/>
          <w:szCs w:val="20"/>
          <w:lang w:eastAsia="ru-RU"/>
        </w:rPr>
        <w:t>4. Контроль за выполнением настоящего постановления возложить на</w:t>
      </w:r>
      <w:r w:rsidRPr="00C33A5A">
        <w:rPr>
          <w:rFonts w:ascii="Times New Roman" w:eastAsia="Times New Roman" w:hAnsi="Times New Roman"/>
          <w:sz w:val="20"/>
          <w:szCs w:val="20"/>
          <w:lang w:eastAsia="ru-RU"/>
        </w:rPr>
        <w:t xml:space="preserve"> Первого заместителя главы Богучанского района В.М. Любим.</w:t>
      </w:r>
    </w:p>
    <w:p w:rsidR="00C33A5A" w:rsidRPr="00C33A5A" w:rsidRDefault="00C33A5A" w:rsidP="00C33A5A">
      <w:pPr>
        <w:autoSpaceDE w:val="0"/>
        <w:autoSpaceDN w:val="0"/>
        <w:adjustRightInd w:val="0"/>
        <w:spacing w:after="160" w:line="240" w:lineRule="auto"/>
        <w:ind w:firstLine="709"/>
        <w:jc w:val="both"/>
        <w:rPr>
          <w:rFonts w:ascii="Times New Roman" w:hAnsi="Times New Roman"/>
          <w:sz w:val="20"/>
          <w:szCs w:val="20"/>
        </w:rPr>
      </w:pPr>
      <w:r w:rsidRPr="00C33A5A">
        <w:rPr>
          <w:rFonts w:ascii="Times New Roman" w:hAnsi="Times New Roman"/>
          <w:sz w:val="20"/>
          <w:szCs w:val="20"/>
        </w:rPr>
        <w:t xml:space="preserve">5. Настоящее постановление вступает в силу со дня его официального опубликования в официальном вестнике Богучанского района и подлежит размещению на официальном сайте администрации </w:t>
      </w:r>
      <w:r w:rsidRPr="00C33A5A">
        <w:rPr>
          <w:rFonts w:ascii="Times New Roman" w:hAnsi="Times New Roman"/>
          <w:spacing w:val="-6"/>
          <w:sz w:val="20"/>
          <w:szCs w:val="20"/>
        </w:rPr>
        <w:t xml:space="preserve">Богучанский район </w:t>
      </w:r>
      <w:r w:rsidRPr="00C33A5A">
        <w:rPr>
          <w:rFonts w:ascii="Times New Roman" w:hAnsi="Times New Roman"/>
          <w:sz w:val="20"/>
          <w:szCs w:val="20"/>
        </w:rPr>
        <w:t>в информационно-телекоммуникационной сети «Интернет» (</w:t>
      </w:r>
      <w:hyperlink r:id="rId25" w:history="1">
        <w:r w:rsidRPr="00BF47F4">
          <w:rPr>
            <w:rFonts w:ascii="Times New Roman" w:hAnsi="Times New Roman"/>
            <w:sz w:val="20"/>
            <w:szCs w:val="20"/>
            <w:lang w:val="en-US"/>
          </w:rPr>
          <w:t>www</w:t>
        </w:r>
        <w:r w:rsidRPr="00BF47F4">
          <w:rPr>
            <w:rFonts w:ascii="Times New Roman" w:hAnsi="Times New Roman"/>
            <w:sz w:val="20"/>
            <w:szCs w:val="20"/>
          </w:rPr>
          <w:t>.</w:t>
        </w:r>
        <w:r w:rsidRPr="00BF47F4">
          <w:rPr>
            <w:rFonts w:ascii="Times New Roman" w:hAnsi="Times New Roman"/>
            <w:sz w:val="20"/>
            <w:szCs w:val="20"/>
            <w:lang w:val="en-US"/>
          </w:rPr>
          <w:t>boguchansky</w:t>
        </w:r>
        <w:r w:rsidRPr="00BF47F4">
          <w:rPr>
            <w:rFonts w:ascii="Times New Roman" w:hAnsi="Times New Roman"/>
            <w:sz w:val="20"/>
            <w:szCs w:val="20"/>
          </w:rPr>
          <w:t>-</w:t>
        </w:r>
        <w:r w:rsidRPr="00BF47F4">
          <w:rPr>
            <w:rFonts w:ascii="Times New Roman" w:hAnsi="Times New Roman"/>
            <w:sz w:val="20"/>
            <w:szCs w:val="20"/>
            <w:lang w:val="en-US"/>
          </w:rPr>
          <w:t>raion</w:t>
        </w:r>
        <w:r w:rsidRPr="00BF47F4">
          <w:rPr>
            <w:rFonts w:ascii="Times New Roman" w:hAnsi="Times New Roman"/>
            <w:sz w:val="20"/>
            <w:szCs w:val="20"/>
          </w:rPr>
          <w:t>.</w:t>
        </w:r>
        <w:r w:rsidRPr="00BF47F4">
          <w:rPr>
            <w:rFonts w:ascii="Times New Roman" w:hAnsi="Times New Roman"/>
            <w:sz w:val="20"/>
            <w:szCs w:val="20"/>
            <w:lang w:val="en-US"/>
          </w:rPr>
          <w:t>ru</w:t>
        </w:r>
      </w:hyperlink>
      <w:r w:rsidRPr="00C33A5A">
        <w:rPr>
          <w:rFonts w:ascii="Times New Roman" w:hAnsi="Times New Roman"/>
          <w:sz w:val="20"/>
          <w:szCs w:val="20"/>
        </w:rPr>
        <w:t>).</w:t>
      </w:r>
    </w:p>
    <w:p w:rsidR="00C33A5A" w:rsidRPr="00C33A5A" w:rsidRDefault="00C33A5A" w:rsidP="00C33A5A">
      <w:pPr>
        <w:autoSpaceDE w:val="0"/>
        <w:autoSpaceDN w:val="0"/>
        <w:adjustRightInd w:val="0"/>
        <w:spacing w:after="160" w:line="240" w:lineRule="auto"/>
        <w:jc w:val="both"/>
        <w:rPr>
          <w:rFonts w:ascii="Times New Roman" w:hAnsi="Times New Roman"/>
          <w:sz w:val="20"/>
          <w:szCs w:val="20"/>
        </w:rPr>
      </w:pPr>
      <w:r w:rsidRPr="00C33A5A">
        <w:rPr>
          <w:rFonts w:ascii="Times New Roman" w:hAnsi="Times New Roman"/>
          <w:sz w:val="20"/>
          <w:szCs w:val="20"/>
        </w:rPr>
        <w:t xml:space="preserve">Глава Богучанского района                                                            В.Р. Саар </w:t>
      </w:r>
    </w:p>
    <w:p w:rsidR="00C33A5A" w:rsidRPr="00C33A5A" w:rsidRDefault="00C33A5A" w:rsidP="00C33A5A">
      <w:pPr>
        <w:spacing w:after="0" w:line="240" w:lineRule="auto"/>
        <w:ind w:firstLine="5761"/>
        <w:jc w:val="right"/>
        <w:rPr>
          <w:rFonts w:ascii="Times New Roman" w:hAnsi="Times New Roman"/>
          <w:sz w:val="18"/>
          <w:szCs w:val="20"/>
        </w:rPr>
      </w:pPr>
      <w:r w:rsidRPr="00C33A5A">
        <w:rPr>
          <w:rFonts w:ascii="Times New Roman" w:hAnsi="Times New Roman"/>
          <w:sz w:val="18"/>
          <w:szCs w:val="20"/>
        </w:rPr>
        <w:t>Приложение  № 1</w:t>
      </w:r>
    </w:p>
    <w:p w:rsidR="00C33A5A" w:rsidRPr="00C33A5A" w:rsidRDefault="00C33A5A" w:rsidP="00C33A5A">
      <w:pPr>
        <w:spacing w:after="0" w:line="240" w:lineRule="auto"/>
        <w:ind w:firstLine="5761"/>
        <w:jc w:val="right"/>
        <w:rPr>
          <w:rFonts w:ascii="Times New Roman" w:hAnsi="Times New Roman"/>
          <w:sz w:val="18"/>
          <w:szCs w:val="20"/>
        </w:rPr>
      </w:pPr>
      <w:r w:rsidRPr="00C33A5A">
        <w:rPr>
          <w:rFonts w:ascii="Times New Roman" w:hAnsi="Times New Roman"/>
          <w:sz w:val="18"/>
          <w:szCs w:val="20"/>
        </w:rPr>
        <w:t xml:space="preserve">к постановлению  </w:t>
      </w:r>
    </w:p>
    <w:p w:rsidR="00C33A5A" w:rsidRPr="00C33A5A" w:rsidRDefault="00C33A5A" w:rsidP="00C33A5A">
      <w:pPr>
        <w:spacing w:after="0" w:line="240" w:lineRule="auto"/>
        <w:ind w:firstLine="5761"/>
        <w:jc w:val="right"/>
        <w:rPr>
          <w:rFonts w:ascii="Times New Roman" w:hAnsi="Times New Roman"/>
          <w:sz w:val="18"/>
          <w:szCs w:val="20"/>
        </w:rPr>
      </w:pPr>
      <w:r w:rsidRPr="00C33A5A">
        <w:rPr>
          <w:rFonts w:ascii="Times New Roman" w:hAnsi="Times New Roman"/>
          <w:sz w:val="18"/>
          <w:szCs w:val="20"/>
        </w:rPr>
        <w:t xml:space="preserve">администрации Богучанского  </w:t>
      </w:r>
    </w:p>
    <w:p w:rsidR="00C33A5A" w:rsidRPr="00C33A5A" w:rsidRDefault="00C33A5A" w:rsidP="00C33A5A">
      <w:pPr>
        <w:spacing w:after="0" w:line="240" w:lineRule="auto"/>
        <w:ind w:firstLine="5761"/>
        <w:jc w:val="right"/>
        <w:rPr>
          <w:rFonts w:ascii="Times New Roman" w:hAnsi="Times New Roman"/>
          <w:sz w:val="18"/>
          <w:szCs w:val="20"/>
        </w:rPr>
      </w:pPr>
      <w:r w:rsidRPr="00C33A5A">
        <w:rPr>
          <w:rFonts w:ascii="Times New Roman" w:hAnsi="Times New Roman"/>
          <w:sz w:val="18"/>
          <w:szCs w:val="20"/>
        </w:rPr>
        <w:t>района</w:t>
      </w:r>
    </w:p>
    <w:p w:rsidR="00C33A5A" w:rsidRPr="00C4403C" w:rsidRDefault="00C33A5A" w:rsidP="00C33A5A">
      <w:pPr>
        <w:spacing w:after="0" w:line="240" w:lineRule="auto"/>
        <w:ind w:firstLine="5761"/>
        <w:jc w:val="right"/>
        <w:rPr>
          <w:rFonts w:ascii="Times New Roman" w:hAnsi="Times New Roman"/>
          <w:sz w:val="18"/>
          <w:szCs w:val="20"/>
        </w:rPr>
      </w:pPr>
      <w:r w:rsidRPr="00C33A5A">
        <w:rPr>
          <w:rFonts w:ascii="Times New Roman" w:hAnsi="Times New Roman"/>
          <w:sz w:val="18"/>
          <w:szCs w:val="20"/>
        </w:rPr>
        <w:t>от 08 .12.2021 № 1080-п</w:t>
      </w:r>
    </w:p>
    <w:p w:rsidR="00C33A5A" w:rsidRPr="00C4403C" w:rsidRDefault="00C33A5A" w:rsidP="00C33A5A">
      <w:pPr>
        <w:spacing w:after="0" w:line="240" w:lineRule="auto"/>
        <w:ind w:firstLine="5761"/>
        <w:jc w:val="right"/>
        <w:rPr>
          <w:rFonts w:ascii="Times New Roman" w:hAnsi="Times New Roman"/>
          <w:sz w:val="18"/>
          <w:szCs w:val="20"/>
        </w:rPr>
      </w:pPr>
    </w:p>
    <w:p w:rsidR="00C33A5A" w:rsidRPr="00C33A5A" w:rsidRDefault="00C33A5A" w:rsidP="00C33A5A">
      <w:pPr>
        <w:autoSpaceDE w:val="0"/>
        <w:autoSpaceDN w:val="0"/>
        <w:adjustRightInd w:val="0"/>
        <w:spacing w:after="160" w:line="240" w:lineRule="auto"/>
        <w:ind w:firstLine="540"/>
        <w:jc w:val="center"/>
        <w:outlineLvl w:val="0"/>
        <w:rPr>
          <w:rFonts w:ascii="Times New Roman" w:hAnsi="Times New Roman"/>
          <w:sz w:val="20"/>
          <w:szCs w:val="20"/>
        </w:rPr>
      </w:pPr>
      <w:r w:rsidRPr="00C33A5A">
        <w:rPr>
          <w:rFonts w:ascii="Times New Roman" w:hAnsi="Times New Roman"/>
          <w:sz w:val="20"/>
          <w:szCs w:val="20"/>
        </w:rPr>
        <w:t>Порядок  деятельности комиссии по урегулированию разногласий, возникающих при рассмотрении заявлений религиозных организаций о передаче  имущества религиозного назначения, находящегося в муниципальной  собственности  Богучанского района</w:t>
      </w:r>
    </w:p>
    <w:p w:rsidR="00C33A5A" w:rsidRPr="00C33A5A" w:rsidRDefault="00C33A5A" w:rsidP="00C33A5A">
      <w:pPr>
        <w:tabs>
          <w:tab w:val="left" w:pos="4964"/>
        </w:tabs>
        <w:spacing w:after="160" w:line="240" w:lineRule="auto"/>
        <w:jc w:val="center"/>
        <w:rPr>
          <w:rFonts w:ascii="Times New Roman" w:hAnsi="Times New Roman"/>
          <w:sz w:val="20"/>
          <w:szCs w:val="20"/>
        </w:rPr>
      </w:pPr>
      <w:r w:rsidRPr="00C33A5A">
        <w:rPr>
          <w:rFonts w:ascii="Times New Roman" w:hAnsi="Times New Roman"/>
          <w:sz w:val="20"/>
          <w:szCs w:val="20"/>
          <w:lang w:val="en-US"/>
        </w:rPr>
        <w:t>I</w:t>
      </w:r>
      <w:r w:rsidRPr="00C33A5A">
        <w:rPr>
          <w:rFonts w:ascii="Times New Roman" w:hAnsi="Times New Roman"/>
          <w:sz w:val="20"/>
          <w:szCs w:val="20"/>
        </w:rPr>
        <w:t>. Общие положения</w:t>
      </w:r>
    </w:p>
    <w:p w:rsidR="00C33A5A" w:rsidRPr="00C33A5A" w:rsidRDefault="00C33A5A" w:rsidP="00C33A5A">
      <w:pPr>
        <w:autoSpaceDE w:val="0"/>
        <w:autoSpaceDN w:val="0"/>
        <w:adjustRightInd w:val="0"/>
        <w:spacing w:after="0" w:line="240" w:lineRule="auto"/>
        <w:ind w:firstLine="709"/>
        <w:jc w:val="both"/>
        <w:rPr>
          <w:rFonts w:ascii="Times New Roman" w:hAnsi="Times New Roman"/>
          <w:sz w:val="20"/>
          <w:szCs w:val="20"/>
        </w:rPr>
      </w:pPr>
      <w:r w:rsidRPr="00C33A5A">
        <w:rPr>
          <w:rFonts w:ascii="Times New Roman" w:hAnsi="Times New Roman"/>
          <w:sz w:val="20"/>
          <w:szCs w:val="20"/>
        </w:rPr>
        <w:t>1. Настоящий Порядок деятельности комиссии по урегулированию разногласий, возникающих при рассмотрении заявлений религиозных организаций о передаче  имущества религиозного назначения, находящегося в муниципальной  собственности Богучанского района (далее – Порядок), устанавливает процедуру создания и порядок деятельности комиссии по урегулированию разногласий, возникающих при рассмотрении заявлений религиозных организаций о передаче имущества религиозного назначения, находящегося в муниципальной  собственности Богучанского района (далее – Комиссия).</w:t>
      </w:r>
    </w:p>
    <w:p w:rsidR="00C33A5A" w:rsidRPr="00C33A5A" w:rsidRDefault="00C33A5A" w:rsidP="00C33A5A">
      <w:pPr>
        <w:autoSpaceDE w:val="0"/>
        <w:autoSpaceDN w:val="0"/>
        <w:adjustRightInd w:val="0"/>
        <w:spacing w:after="0" w:line="240" w:lineRule="auto"/>
        <w:ind w:firstLine="709"/>
        <w:jc w:val="both"/>
        <w:rPr>
          <w:rFonts w:ascii="Times New Roman" w:hAnsi="Times New Roman"/>
          <w:sz w:val="20"/>
          <w:szCs w:val="20"/>
        </w:rPr>
      </w:pPr>
      <w:r w:rsidRPr="00C33A5A">
        <w:rPr>
          <w:rFonts w:ascii="Times New Roman" w:hAnsi="Times New Roman"/>
          <w:sz w:val="20"/>
          <w:szCs w:val="20"/>
        </w:rPr>
        <w:t>2. Комиссия является совещательным коллегиальным органом, созданным при администрации Богучанского района в целях урегулирования разногласий, возникающих при рассмотрении заявлений религиозных организаций о передаче им в собственность или безвозмездное пользование имущества религиозного назначения, находящегося в муниципальной  собственности Богучанского района.</w:t>
      </w:r>
    </w:p>
    <w:p w:rsidR="00C33A5A" w:rsidRPr="00C33A5A" w:rsidRDefault="00C33A5A" w:rsidP="00C33A5A">
      <w:pPr>
        <w:autoSpaceDE w:val="0"/>
        <w:autoSpaceDN w:val="0"/>
        <w:adjustRightInd w:val="0"/>
        <w:spacing w:after="0" w:line="240" w:lineRule="auto"/>
        <w:ind w:firstLine="708"/>
        <w:jc w:val="both"/>
        <w:rPr>
          <w:rFonts w:ascii="Times New Roman" w:hAnsi="Times New Roman"/>
          <w:sz w:val="20"/>
          <w:szCs w:val="20"/>
        </w:rPr>
      </w:pPr>
      <w:r w:rsidRPr="00C33A5A">
        <w:rPr>
          <w:rFonts w:ascii="Times New Roman" w:hAnsi="Times New Roman"/>
          <w:sz w:val="20"/>
          <w:szCs w:val="20"/>
        </w:rPr>
        <w:t xml:space="preserve">3. Комиссия в своей работе руководствуется действующим законодательством Российской Федерации,  настоящим Порядком. </w:t>
      </w:r>
    </w:p>
    <w:p w:rsidR="00C33A5A" w:rsidRPr="00C33A5A" w:rsidRDefault="00C33A5A" w:rsidP="00C33A5A">
      <w:pPr>
        <w:autoSpaceDE w:val="0"/>
        <w:autoSpaceDN w:val="0"/>
        <w:adjustRightInd w:val="0"/>
        <w:spacing w:after="0" w:line="240" w:lineRule="auto"/>
        <w:jc w:val="center"/>
        <w:rPr>
          <w:rFonts w:ascii="Times New Roman" w:hAnsi="Times New Roman"/>
          <w:sz w:val="20"/>
          <w:szCs w:val="20"/>
        </w:rPr>
      </w:pPr>
    </w:p>
    <w:p w:rsidR="00C33A5A" w:rsidRPr="00C4403C" w:rsidRDefault="00C33A5A" w:rsidP="00C33A5A">
      <w:pPr>
        <w:autoSpaceDE w:val="0"/>
        <w:autoSpaceDN w:val="0"/>
        <w:adjustRightInd w:val="0"/>
        <w:spacing w:after="0" w:line="240" w:lineRule="auto"/>
        <w:jc w:val="center"/>
        <w:rPr>
          <w:rFonts w:ascii="Times New Roman" w:hAnsi="Times New Roman"/>
          <w:sz w:val="20"/>
          <w:szCs w:val="20"/>
        </w:rPr>
      </w:pPr>
      <w:r w:rsidRPr="00C33A5A">
        <w:rPr>
          <w:rFonts w:ascii="Times New Roman" w:hAnsi="Times New Roman"/>
          <w:sz w:val="20"/>
          <w:szCs w:val="20"/>
          <w:lang w:val="en-US"/>
        </w:rPr>
        <w:t>II</w:t>
      </w:r>
      <w:r w:rsidRPr="00C33A5A">
        <w:rPr>
          <w:rFonts w:ascii="Times New Roman" w:hAnsi="Times New Roman"/>
          <w:sz w:val="20"/>
          <w:szCs w:val="20"/>
        </w:rPr>
        <w:t>. Порядок создания Комиссии</w:t>
      </w:r>
    </w:p>
    <w:p w:rsidR="00C33A5A" w:rsidRPr="00C4403C" w:rsidRDefault="00C33A5A" w:rsidP="00C33A5A">
      <w:pPr>
        <w:autoSpaceDE w:val="0"/>
        <w:autoSpaceDN w:val="0"/>
        <w:adjustRightInd w:val="0"/>
        <w:spacing w:after="0" w:line="240" w:lineRule="auto"/>
        <w:jc w:val="center"/>
        <w:rPr>
          <w:rFonts w:ascii="Times New Roman" w:hAnsi="Times New Roman"/>
          <w:sz w:val="20"/>
          <w:szCs w:val="20"/>
        </w:rPr>
      </w:pPr>
    </w:p>
    <w:p w:rsidR="00C33A5A" w:rsidRPr="00C33A5A" w:rsidRDefault="00C33A5A" w:rsidP="00C33A5A">
      <w:pPr>
        <w:autoSpaceDE w:val="0"/>
        <w:autoSpaceDN w:val="0"/>
        <w:adjustRightInd w:val="0"/>
        <w:spacing w:after="0" w:line="240" w:lineRule="auto"/>
        <w:ind w:firstLine="708"/>
        <w:jc w:val="both"/>
        <w:outlineLvl w:val="1"/>
        <w:rPr>
          <w:rFonts w:ascii="Times New Roman" w:hAnsi="Times New Roman"/>
          <w:sz w:val="20"/>
          <w:szCs w:val="20"/>
        </w:rPr>
      </w:pPr>
      <w:r w:rsidRPr="00C33A5A">
        <w:rPr>
          <w:rFonts w:ascii="Times New Roman" w:hAnsi="Times New Roman"/>
          <w:sz w:val="20"/>
          <w:szCs w:val="20"/>
        </w:rPr>
        <w:t xml:space="preserve">4. Основанием для вынесения на заседание Комиссии вопросов, возникающих при рассмотрении заявлений религиозных организаций о передаче им в собственность или безвозмездное пользование имущества религиозного назначения, находящегося в муниципальной  собственности Богучанского района, является наличие разногласий, возникающих при рассмотрении заявлений. </w:t>
      </w:r>
    </w:p>
    <w:p w:rsidR="00C33A5A" w:rsidRPr="00C33A5A" w:rsidRDefault="00C33A5A" w:rsidP="00C33A5A">
      <w:pPr>
        <w:widowControl w:val="0"/>
        <w:autoSpaceDE w:val="0"/>
        <w:autoSpaceDN w:val="0"/>
        <w:adjustRightInd w:val="0"/>
        <w:spacing w:after="0" w:line="240" w:lineRule="auto"/>
        <w:ind w:firstLine="709"/>
        <w:jc w:val="both"/>
        <w:rPr>
          <w:rFonts w:ascii="Times New Roman" w:hAnsi="Times New Roman"/>
          <w:sz w:val="20"/>
          <w:szCs w:val="20"/>
        </w:rPr>
      </w:pPr>
      <w:r w:rsidRPr="00C33A5A">
        <w:rPr>
          <w:rFonts w:ascii="Times New Roman" w:hAnsi="Times New Roman"/>
          <w:sz w:val="20"/>
          <w:szCs w:val="20"/>
        </w:rPr>
        <w:t>5. В целях урегулирования разногласий, возникающих при рассмотрении заявлений религиозных организаций о передаче им в собственность или безвозмездное пользование имущества религиозного назначения, находящегося в муниципальной</w:t>
      </w:r>
      <w:r w:rsidRPr="00C33A5A">
        <w:rPr>
          <w:rFonts w:ascii="Times New Roman" w:hAnsi="Times New Roman"/>
          <w:spacing w:val="-4"/>
          <w:kern w:val="28"/>
          <w:sz w:val="20"/>
          <w:szCs w:val="20"/>
        </w:rPr>
        <w:t xml:space="preserve"> собственности  Богучанского района, Администрацией Богучанского района  формируется  Комиссия  с участием  депутатов  Богучанского районного Совета депутатов, представителей  органов местного самоуправления,</w:t>
      </w:r>
      <w:r w:rsidRPr="00C33A5A">
        <w:rPr>
          <w:rFonts w:ascii="Times New Roman" w:hAnsi="Times New Roman"/>
          <w:sz w:val="20"/>
          <w:szCs w:val="20"/>
        </w:rPr>
        <w:t xml:space="preserve"> общественных организаций, руководящих органов (центров) религиозных организаций, а также специалистов, в том числе специалистов в области религиоведения, культурологии, права.</w:t>
      </w:r>
    </w:p>
    <w:p w:rsidR="00C33A5A" w:rsidRPr="00C33A5A" w:rsidRDefault="00C33A5A" w:rsidP="00C33A5A">
      <w:pPr>
        <w:autoSpaceDE w:val="0"/>
        <w:autoSpaceDN w:val="0"/>
        <w:adjustRightInd w:val="0"/>
        <w:spacing w:after="0" w:line="240" w:lineRule="auto"/>
        <w:ind w:firstLine="709"/>
        <w:jc w:val="both"/>
        <w:outlineLvl w:val="0"/>
        <w:rPr>
          <w:rFonts w:ascii="Times New Roman" w:hAnsi="Times New Roman"/>
          <w:sz w:val="20"/>
          <w:szCs w:val="20"/>
        </w:rPr>
      </w:pPr>
      <w:r w:rsidRPr="00C33A5A">
        <w:rPr>
          <w:rFonts w:ascii="Times New Roman" w:hAnsi="Times New Roman"/>
          <w:sz w:val="20"/>
          <w:szCs w:val="20"/>
        </w:rPr>
        <w:t>Состав Комиссии утверждается постановлением администрации Богучанского района.</w:t>
      </w:r>
    </w:p>
    <w:p w:rsidR="00C33A5A" w:rsidRPr="00C33A5A" w:rsidRDefault="00C33A5A" w:rsidP="00C33A5A">
      <w:pPr>
        <w:autoSpaceDE w:val="0"/>
        <w:autoSpaceDN w:val="0"/>
        <w:adjustRightInd w:val="0"/>
        <w:spacing w:after="0" w:line="240" w:lineRule="auto"/>
        <w:ind w:firstLine="709"/>
        <w:jc w:val="both"/>
        <w:outlineLvl w:val="0"/>
        <w:rPr>
          <w:rFonts w:ascii="Times New Roman" w:hAnsi="Times New Roman"/>
          <w:sz w:val="20"/>
          <w:szCs w:val="20"/>
        </w:rPr>
      </w:pPr>
      <w:r w:rsidRPr="00C33A5A">
        <w:rPr>
          <w:rFonts w:ascii="Times New Roman" w:hAnsi="Times New Roman"/>
          <w:sz w:val="20"/>
          <w:szCs w:val="20"/>
        </w:rPr>
        <w:t>6. Комиссия состоит из председателя, заместителя председателя, секретаря и членов Комиссии.</w:t>
      </w:r>
    </w:p>
    <w:p w:rsidR="00C33A5A" w:rsidRPr="00C33A5A" w:rsidRDefault="00C33A5A" w:rsidP="00C33A5A">
      <w:pPr>
        <w:autoSpaceDE w:val="0"/>
        <w:autoSpaceDN w:val="0"/>
        <w:adjustRightInd w:val="0"/>
        <w:spacing w:after="160" w:line="240" w:lineRule="auto"/>
        <w:jc w:val="center"/>
        <w:rPr>
          <w:rFonts w:ascii="Times New Roman" w:hAnsi="Times New Roman"/>
          <w:sz w:val="20"/>
          <w:szCs w:val="20"/>
        </w:rPr>
      </w:pPr>
    </w:p>
    <w:p w:rsidR="00C33A5A" w:rsidRPr="00C33A5A" w:rsidRDefault="00C33A5A" w:rsidP="00C33A5A">
      <w:pPr>
        <w:autoSpaceDE w:val="0"/>
        <w:autoSpaceDN w:val="0"/>
        <w:adjustRightInd w:val="0"/>
        <w:spacing w:after="160" w:line="240" w:lineRule="auto"/>
        <w:jc w:val="center"/>
        <w:rPr>
          <w:rFonts w:ascii="Times New Roman" w:hAnsi="Times New Roman"/>
          <w:sz w:val="20"/>
          <w:szCs w:val="20"/>
        </w:rPr>
      </w:pPr>
      <w:r w:rsidRPr="00C33A5A">
        <w:rPr>
          <w:rFonts w:ascii="Times New Roman" w:hAnsi="Times New Roman"/>
          <w:sz w:val="20"/>
          <w:szCs w:val="20"/>
          <w:lang w:val="en-US"/>
        </w:rPr>
        <w:t>III</w:t>
      </w:r>
      <w:r w:rsidRPr="00C33A5A">
        <w:rPr>
          <w:rFonts w:ascii="Times New Roman" w:hAnsi="Times New Roman"/>
          <w:sz w:val="20"/>
          <w:szCs w:val="20"/>
        </w:rPr>
        <w:t>. Функции Комиссии</w:t>
      </w:r>
    </w:p>
    <w:p w:rsidR="00C33A5A" w:rsidRPr="00C33A5A" w:rsidRDefault="00C33A5A" w:rsidP="00C33A5A">
      <w:pPr>
        <w:suppressAutoHyphens/>
        <w:spacing w:after="160" w:line="240" w:lineRule="auto"/>
        <w:jc w:val="both"/>
        <w:rPr>
          <w:rFonts w:ascii="Times New Roman" w:hAnsi="Times New Roman"/>
          <w:sz w:val="20"/>
          <w:szCs w:val="20"/>
        </w:rPr>
      </w:pPr>
      <w:r w:rsidRPr="00C33A5A">
        <w:rPr>
          <w:rFonts w:ascii="Times New Roman" w:hAnsi="Times New Roman"/>
          <w:sz w:val="20"/>
          <w:szCs w:val="20"/>
        </w:rPr>
        <w:t xml:space="preserve">         Комиссия в соответствии с возложенными на нее задачами:</w:t>
      </w:r>
    </w:p>
    <w:p w:rsidR="00C33A5A" w:rsidRPr="00C33A5A" w:rsidRDefault="00C33A5A" w:rsidP="00C33A5A">
      <w:pPr>
        <w:shd w:val="clear" w:color="auto" w:fill="FFFFFF"/>
        <w:spacing w:after="0" w:line="240" w:lineRule="auto"/>
        <w:ind w:firstLine="709"/>
        <w:jc w:val="both"/>
        <w:rPr>
          <w:rFonts w:ascii="Times New Roman" w:eastAsia="Times New Roman" w:hAnsi="Times New Roman"/>
          <w:sz w:val="20"/>
          <w:szCs w:val="20"/>
          <w:lang w:eastAsia="ru-RU"/>
        </w:rPr>
      </w:pPr>
      <w:r w:rsidRPr="00C33A5A">
        <w:rPr>
          <w:rFonts w:ascii="Times New Roman" w:eastAsia="Times New Roman" w:hAnsi="Times New Roman"/>
          <w:sz w:val="20"/>
          <w:szCs w:val="20"/>
          <w:lang w:eastAsia="ru-RU"/>
        </w:rPr>
        <w:t xml:space="preserve">  7. запрашивает у организаций и специалистов в области религиоведения, культуры, архитектуры, права, информацию, необходимую для выполнения возложенных на нее задач;</w:t>
      </w:r>
    </w:p>
    <w:p w:rsidR="00C33A5A" w:rsidRPr="00C33A5A" w:rsidRDefault="00C33A5A" w:rsidP="00C33A5A">
      <w:pPr>
        <w:shd w:val="clear" w:color="auto" w:fill="FFFFFF"/>
        <w:spacing w:after="0" w:line="240" w:lineRule="auto"/>
        <w:ind w:firstLine="851"/>
        <w:jc w:val="both"/>
        <w:rPr>
          <w:rFonts w:ascii="Times New Roman" w:eastAsia="Times New Roman" w:hAnsi="Times New Roman"/>
          <w:sz w:val="20"/>
          <w:szCs w:val="20"/>
          <w:lang w:eastAsia="ru-RU"/>
        </w:rPr>
      </w:pPr>
      <w:r w:rsidRPr="00C33A5A">
        <w:rPr>
          <w:rFonts w:ascii="Times New Roman" w:eastAsia="Times New Roman" w:hAnsi="Times New Roman"/>
          <w:sz w:val="20"/>
          <w:szCs w:val="20"/>
          <w:lang w:eastAsia="ru-RU"/>
        </w:rPr>
        <w:lastRenderedPageBreak/>
        <w:t>8.  заслушивает на своих заседаниях представителей органов местного самоуправления, организаций и специалистов в области религиоведения, культурологии, права и других областях по вопросам, входящим в компетенцию комиссии;</w:t>
      </w:r>
    </w:p>
    <w:p w:rsidR="00C33A5A" w:rsidRPr="00C33A5A" w:rsidRDefault="00C33A5A" w:rsidP="00C33A5A">
      <w:pPr>
        <w:shd w:val="clear" w:color="auto" w:fill="FFFFFF"/>
        <w:spacing w:after="0" w:line="240" w:lineRule="auto"/>
        <w:jc w:val="both"/>
        <w:rPr>
          <w:rFonts w:ascii="Times New Roman" w:eastAsia="Times New Roman" w:hAnsi="Times New Roman"/>
          <w:sz w:val="20"/>
          <w:szCs w:val="20"/>
          <w:lang w:eastAsia="ru-RU"/>
        </w:rPr>
      </w:pPr>
      <w:r w:rsidRPr="00C33A5A">
        <w:rPr>
          <w:rFonts w:ascii="Times New Roman" w:eastAsia="Times New Roman" w:hAnsi="Times New Roman"/>
          <w:sz w:val="20"/>
          <w:szCs w:val="20"/>
          <w:lang w:eastAsia="ru-RU"/>
        </w:rPr>
        <w:t xml:space="preserve">          9.  привлекает для участия в работе комиссии представителей органов местного самоуправления, организаций и специалистов в области религиоведения, культурологии, права и других областях;</w:t>
      </w:r>
    </w:p>
    <w:p w:rsidR="00C33A5A" w:rsidRPr="00C33A5A" w:rsidRDefault="00C33A5A" w:rsidP="00C33A5A">
      <w:pPr>
        <w:suppressAutoHyphens/>
        <w:spacing w:after="0" w:line="240" w:lineRule="auto"/>
        <w:jc w:val="both"/>
        <w:rPr>
          <w:rFonts w:ascii="Times New Roman" w:hAnsi="Times New Roman"/>
          <w:sz w:val="20"/>
          <w:szCs w:val="20"/>
        </w:rPr>
      </w:pPr>
      <w:r w:rsidRPr="00C33A5A">
        <w:rPr>
          <w:rFonts w:ascii="Times New Roman" w:hAnsi="Times New Roman"/>
          <w:sz w:val="20"/>
          <w:szCs w:val="20"/>
        </w:rPr>
        <w:t xml:space="preserve">        10. рассматривает  обращения  религиозных организаций о рассмотрении разногласий, возникших при рассмотрении заявлений религиозных организаций о передаче им в собственность или безвозмездное пользование имущества религиозного назначения, находящегося в муниципальной  собственности Богучанского района.</w:t>
      </w:r>
    </w:p>
    <w:p w:rsidR="00C33A5A" w:rsidRPr="00C33A5A" w:rsidRDefault="00C33A5A" w:rsidP="00C33A5A">
      <w:pPr>
        <w:widowControl w:val="0"/>
        <w:autoSpaceDE w:val="0"/>
        <w:autoSpaceDN w:val="0"/>
        <w:adjustRightInd w:val="0"/>
        <w:spacing w:after="0" w:line="240" w:lineRule="auto"/>
        <w:ind w:firstLine="709"/>
        <w:jc w:val="both"/>
        <w:rPr>
          <w:rFonts w:ascii="Times New Roman" w:hAnsi="Times New Roman"/>
          <w:sz w:val="20"/>
          <w:szCs w:val="20"/>
        </w:rPr>
      </w:pPr>
      <w:r w:rsidRPr="00C33A5A">
        <w:rPr>
          <w:rFonts w:ascii="Times New Roman" w:hAnsi="Times New Roman"/>
          <w:sz w:val="20"/>
          <w:szCs w:val="20"/>
        </w:rPr>
        <w:t xml:space="preserve">11. рассматривает заявления физических и юридических лиц о возможных нарушениях их прав и (или) законных интересов в связи с принятием решения о передаче религиозной организации имущества религиозного назначения, находящегося в муниципальной  собственности Богучанского района, либо действием (бездействием) Администрации Богучанского района в связи с рассмотрением заявления религиозной организации. </w:t>
      </w:r>
    </w:p>
    <w:p w:rsidR="00C33A5A" w:rsidRPr="00C33A5A" w:rsidRDefault="00C33A5A" w:rsidP="00C33A5A">
      <w:pPr>
        <w:widowControl w:val="0"/>
        <w:autoSpaceDE w:val="0"/>
        <w:autoSpaceDN w:val="0"/>
        <w:adjustRightInd w:val="0"/>
        <w:spacing w:after="0" w:line="240" w:lineRule="auto"/>
        <w:ind w:firstLine="709"/>
        <w:jc w:val="both"/>
        <w:rPr>
          <w:rFonts w:ascii="Times New Roman" w:hAnsi="Times New Roman"/>
          <w:sz w:val="20"/>
          <w:szCs w:val="20"/>
        </w:rPr>
      </w:pPr>
      <w:r w:rsidRPr="00C33A5A">
        <w:rPr>
          <w:rFonts w:ascii="Times New Roman" w:hAnsi="Times New Roman"/>
          <w:sz w:val="20"/>
          <w:szCs w:val="20"/>
        </w:rPr>
        <w:t>12.  создает рабочие группы для рассмотрения вопросов, входящих в компетенцию комиссии;</w:t>
      </w:r>
    </w:p>
    <w:p w:rsidR="00C33A5A" w:rsidRPr="00C33A5A" w:rsidRDefault="00C33A5A" w:rsidP="00C33A5A">
      <w:pPr>
        <w:autoSpaceDE w:val="0"/>
        <w:autoSpaceDN w:val="0"/>
        <w:adjustRightInd w:val="0"/>
        <w:spacing w:after="160" w:line="240" w:lineRule="auto"/>
        <w:jc w:val="center"/>
        <w:rPr>
          <w:rFonts w:ascii="Times New Roman" w:hAnsi="Times New Roman"/>
          <w:sz w:val="20"/>
          <w:szCs w:val="20"/>
        </w:rPr>
      </w:pPr>
    </w:p>
    <w:p w:rsidR="00C33A5A" w:rsidRPr="00C4403C" w:rsidRDefault="00C33A5A" w:rsidP="00C33A5A">
      <w:pPr>
        <w:autoSpaceDE w:val="0"/>
        <w:autoSpaceDN w:val="0"/>
        <w:adjustRightInd w:val="0"/>
        <w:spacing w:after="160" w:line="240" w:lineRule="auto"/>
        <w:jc w:val="center"/>
        <w:rPr>
          <w:rFonts w:ascii="Times New Roman" w:hAnsi="Times New Roman"/>
          <w:sz w:val="20"/>
          <w:szCs w:val="20"/>
        </w:rPr>
      </w:pPr>
      <w:r w:rsidRPr="00C33A5A">
        <w:rPr>
          <w:rFonts w:ascii="Times New Roman" w:hAnsi="Times New Roman"/>
          <w:sz w:val="20"/>
          <w:szCs w:val="20"/>
          <w:lang w:val="en-US"/>
        </w:rPr>
        <w:t>IV</w:t>
      </w:r>
      <w:r w:rsidRPr="00C33A5A">
        <w:rPr>
          <w:rFonts w:ascii="Times New Roman" w:hAnsi="Times New Roman"/>
          <w:sz w:val="20"/>
          <w:szCs w:val="20"/>
        </w:rPr>
        <w:t>. Организация деятельности Комиссии</w:t>
      </w:r>
    </w:p>
    <w:p w:rsidR="00C33A5A" w:rsidRPr="00C33A5A" w:rsidRDefault="00C33A5A" w:rsidP="00C33A5A">
      <w:pPr>
        <w:autoSpaceDE w:val="0"/>
        <w:autoSpaceDN w:val="0"/>
        <w:adjustRightInd w:val="0"/>
        <w:spacing w:after="0" w:line="240" w:lineRule="auto"/>
        <w:ind w:firstLine="709"/>
        <w:jc w:val="both"/>
        <w:rPr>
          <w:rFonts w:ascii="Times New Roman" w:hAnsi="Times New Roman"/>
          <w:sz w:val="20"/>
          <w:szCs w:val="20"/>
        </w:rPr>
      </w:pPr>
      <w:r w:rsidRPr="00C33A5A">
        <w:rPr>
          <w:rFonts w:ascii="Times New Roman" w:hAnsi="Times New Roman"/>
          <w:sz w:val="20"/>
          <w:szCs w:val="20"/>
        </w:rPr>
        <w:t>13. Комиссия осуществляет свою деятельность на заседаниях Комиссии.</w:t>
      </w:r>
    </w:p>
    <w:p w:rsidR="00C33A5A" w:rsidRPr="00C33A5A" w:rsidRDefault="00C33A5A" w:rsidP="00C33A5A">
      <w:pPr>
        <w:autoSpaceDE w:val="0"/>
        <w:autoSpaceDN w:val="0"/>
        <w:adjustRightInd w:val="0"/>
        <w:spacing w:after="0" w:line="240" w:lineRule="auto"/>
        <w:ind w:firstLine="709"/>
        <w:jc w:val="both"/>
        <w:outlineLvl w:val="1"/>
        <w:rPr>
          <w:rFonts w:ascii="Times New Roman" w:hAnsi="Times New Roman"/>
          <w:sz w:val="20"/>
          <w:szCs w:val="20"/>
        </w:rPr>
      </w:pPr>
      <w:r w:rsidRPr="00C33A5A">
        <w:rPr>
          <w:rFonts w:ascii="Times New Roman" w:hAnsi="Times New Roman"/>
          <w:sz w:val="20"/>
          <w:szCs w:val="20"/>
        </w:rPr>
        <w:t xml:space="preserve">14. Руководство работой Комиссии осуществляет председатель Комиссии. </w:t>
      </w:r>
      <w:r w:rsidRPr="00C33A5A">
        <w:rPr>
          <w:rFonts w:ascii="Times New Roman" w:hAnsi="Times New Roman"/>
          <w:sz w:val="20"/>
          <w:szCs w:val="20"/>
        </w:rPr>
        <w:br/>
        <w:t xml:space="preserve">В период отсутствия председателя Комиссии ее работой руководит заместитель председателя Комиссии.  </w:t>
      </w:r>
    </w:p>
    <w:p w:rsidR="00C33A5A" w:rsidRPr="00C33A5A" w:rsidRDefault="00C33A5A" w:rsidP="00C33A5A">
      <w:pPr>
        <w:autoSpaceDE w:val="0"/>
        <w:autoSpaceDN w:val="0"/>
        <w:adjustRightInd w:val="0"/>
        <w:spacing w:after="0" w:line="240" w:lineRule="auto"/>
        <w:ind w:firstLine="709"/>
        <w:jc w:val="both"/>
        <w:outlineLvl w:val="1"/>
        <w:rPr>
          <w:rFonts w:ascii="Times New Roman" w:hAnsi="Times New Roman"/>
          <w:sz w:val="20"/>
          <w:szCs w:val="20"/>
        </w:rPr>
      </w:pPr>
      <w:r w:rsidRPr="00C33A5A">
        <w:rPr>
          <w:rFonts w:ascii="Times New Roman" w:hAnsi="Times New Roman"/>
          <w:sz w:val="20"/>
          <w:szCs w:val="20"/>
        </w:rPr>
        <w:t>15. Председатель Комиссии:</w:t>
      </w:r>
    </w:p>
    <w:p w:rsidR="00C33A5A" w:rsidRPr="00C33A5A" w:rsidRDefault="00C33A5A" w:rsidP="00C33A5A">
      <w:pPr>
        <w:autoSpaceDE w:val="0"/>
        <w:autoSpaceDN w:val="0"/>
        <w:adjustRightInd w:val="0"/>
        <w:spacing w:after="0" w:line="240" w:lineRule="auto"/>
        <w:ind w:firstLine="709"/>
        <w:jc w:val="both"/>
        <w:outlineLvl w:val="1"/>
        <w:rPr>
          <w:rFonts w:ascii="Times New Roman" w:hAnsi="Times New Roman"/>
          <w:sz w:val="20"/>
          <w:szCs w:val="20"/>
        </w:rPr>
      </w:pPr>
      <w:r w:rsidRPr="00C33A5A">
        <w:rPr>
          <w:rFonts w:ascii="Times New Roman" w:hAnsi="Times New Roman"/>
          <w:sz w:val="20"/>
          <w:szCs w:val="20"/>
        </w:rPr>
        <w:t>руководит работой Комиссии;</w:t>
      </w:r>
    </w:p>
    <w:p w:rsidR="00C33A5A" w:rsidRPr="00C33A5A" w:rsidRDefault="00C33A5A" w:rsidP="00C33A5A">
      <w:pPr>
        <w:autoSpaceDE w:val="0"/>
        <w:autoSpaceDN w:val="0"/>
        <w:adjustRightInd w:val="0"/>
        <w:spacing w:after="0" w:line="240" w:lineRule="auto"/>
        <w:ind w:firstLine="709"/>
        <w:jc w:val="both"/>
        <w:outlineLvl w:val="1"/>
        <w:rPr>
          <w:rFonts w:ascii="Times New Roman" w:hAnsi="Times New Roman"/>
          <w:sz w:val="20"/>
          <w:szCs w:val="20"/>
        </w:rPr>
      </w:pPr>
      <w:r w:rsidRPr="00C33A5A">
        <w:rPr>
          <w:rFonts w:ascii="Times New Roman" w:hAnsi="Times New Roman"/>
          <w:sz w:val="20"/>
          <w:szCs w:val="20"/>
        </w:rPr>
        <w:t>организует и планирует деятельность Комиссии;</w:t>
      </w:r>
    </w:p>
    <w:p w:rsidR="00C33A5A" w:rsidRPr="00C33A5A" w:rsidRDefault="00C33A5A" w:rsidP="00C33A5A">
      <w:pPr>
        <w:autoSpaceDE w:val="0"/>
        <w:autoSpaceDN w:val="0"/>
        <w:adjustRightInd w:val="0"/>
        <w:spacing w:after="0" w:line="240" w:lineRule="auto"/>
        <w:ind w:firstLine="709"/>
        <w:jc w:val="both"/>
        <w:outlineLvl w:val="1"/>
        <w:rPr>
          <w:rFonts w:ascii="Times New Roman" w:hAnsi="Times New Roman"/>
          <w:sz w:val="20"/>
          <w:szCs w:val="20"/>
        </w:rPr>
      </w:pPr>
      <w:r w:rsidRPr="00C33A5A">
        <w:rPr>
          <w:rFonts w:ascii="Times New Roman" w:hAnsi="Times New Roman"/>
          <w:sz w:val="20"/>
          <w:szCs w:val="20"/>
        </w:rPr>
        <w:t>ведет заседания Комиссии;</w:t>
      </w:r>
    </w:p>
    <w:p w:rsidR="00C33A5A" w:rsidRPr="00C33A5A" w:rsidRDefault="00C33A5A" w:rsidP="00C33A5A">
      <w:pPr>
        <w:autoSpaceDE w:val="0"/>
        <w:autoSpaceDN w:val="0"/>
        <w:adjustRightInd w:val="0"/>
        <w:spacing w:after="0" w:line="240" w:lineRule="auto"/>
        <w:ind w:firstLine="709"/>
        <w:jc w:val="both"/>
        <w:outlineLvl w:val="1"/>
        <w:rPr>
          <w:rFonts w:ascii="Times New Roman" w:hAnsi="Times New Roman"/>
          <w:sz w:val="20"/>
          <w:szCs w:val="20"/>
        </w:rPr>
      </w:pPr>
      <w:r w:rsidRPr="00C33A5A">
        <w:rPr>
          <w:rFonts w:ascii="Times New Roman" w:hAnsi="Times New Roman"/>
          <w:sz w:val="20"/>
          <w:szCs w:val="20"/>
        </w:rPr>
        <w:t>формирует предложения по изменению персонального состава Комиссии.</w:t>
      </w:r>
    </w:p>
    <w:p w:rsidR="00C33A5A" w:rsidRPr="00C33A5A" w:rsidRDefault="00C33A5A" w:rsidP="00C33A5A">
      <w:pPr>
        <w:autoSpaceDE w:val="0"/>
        <w:autoSpaceDN w:val="0"/>
        <w:adjustRightInd w:val="0"/>
        <w:spacing w:after="0" w:line="240" w:lineRule="auto"/>
        <w:ind w:firstLine="709"/>
        <w:jc w:val="both"/>
        <w:outlineLvl w:val="1"/>
        <w:rPr>
          <w:rFonts w:ascii="Times New Roman" w:hAnsi="Times New Roman"/>
          <w:sz w:val="20"/>
          <w:szCs w:val="20"/>
        </w:rPr>
      </w:pPr>
      <w:r w:rsidRPr="00C33A5A">
        <w:rPr>
          <w:rFonts w:ascii="Times New Roman" w:hAnsi="Times New Roman"/>
          <w:sz w:val="20"/>
          <w:szCs w:val="20"/>
        </w:rPr>
        <w:t>16. Секретарь Комиссии:</w:t>
      </w:r>
    </w:p>
    <w:p w:rsidR="00C33A5A" w:rsidRPr="00C33A5A" w:rsidRDefault="00C33A5A" w:rsidP="00C33A5A">
      <w:pPr>
        <w:autoSpaceDE w:val="0"/>
        <w:autoSpaceDN w:val="0"/>
        <w:adjustRightInd w:val="0"/>
        <w:spacing w:after="0" w:line="240" w:lineRule="auto"/>
        <w:ind w:firstLine="709"/>
        <w:jc w:val="both"/>
        <w:outlineLvl w:val="1"/>
        <w:rPr>
          <w:rFonts w:ascii="Times New Roman" w:hAnsi="Times New Roman"/>
          <w:sz w:val="20"/>
          <w:szCs w:val="20"/>
        </w:rPr>
      </w:pPr>
      <w:r w:rsidRPr="00C33A5A">
        <w:rPr>
          <w:rFonts w:ascii="Times New Roman" w:hAnsi="Times New Roman"/>
          <w:sz w:val="20"/>
          <w:szCs w:val="20"/>
        </w:rPr>
        <w:t xml:space="preserve">готовит повестки заседаний Комиссии; </w:t>
      </w:r>
    </w:p>
    <w:p w:rsidR="00C33A5A" w:rsidRPr="00C33A5A" w:rsidRDefault="00C33A5A" w:rsidP="00C33A5A">
      <w:pPr>
        <w:autoSpaceDE w:val="0"/>
        <w:autoSpaceDN w:val="0"/>
        <w:adjustRightInd w:val="0"/>
        <w:spacing w:after="0" w:line="240" w:lineRule="auto"/>
        <w:ind w:firstLine="709"/>
        <w:jc w:val="both"/>
        <w:outlineLvl w:val="1"/>
        <w:rPr>
          <w:rFonts w:ascii="Times New Roman" w:hAnsi="Times New Roman"/>
          <w:sz w:val="20"/>
          <w:szCs w:val="20"/>
        </w:rPr>
      </w:pPr>
      <w:r w:rsidRPr="00C33A5A">
        <w:rPr>
          <w:rFonts w:ascii="Times New Roman" w:hAnsi="Times New Roman"/>
          <w:sz w:val="20"/>
          <w:szCs w:val="20"/>
        </w:rPr>
        <w:t>ведет протоколы заседаний Комиссии;</w:t>
      </w:r>
    </w:p>
    <w:p w:rsidR="00C33A5A" w:rsidRPr="00C33A5A" w:rsidRDefault="00C33A5A" w:rsidP="00C33A5A">
      <w:pPr>
        <w:autoSpaceDE w:val="0"/>
        <w:autoSpaceDN w:val="0"/>
        <w:adjustRightInd w:val="0"/>
        <w:spacing w:after="0" w:line="240" w:lineRule="auto"/>
        <w:ind w:firstLine="709"/>
        <w:jc w:val="both"/>
        <w:outlineLvl w:val="0"/>
        <w:rPr>
          <w:rFonts w:ascii="Times New Roman" w:hAnsi="Times New Roman"/>
          <w:sz w:val="20"/>
          <w:szCs w:val="20"/>
        </w:rPr>
      </w:pPr>
      <w:r w:rsidRPr="00C33A5A">
        <w:rPr>
          <w:rFonts w:ascii="Times New Roman" w:hAnsi="Times New Roman"/>
          <w:sz w:val="20"/>
          <w:szCs w:val="20"/>
        </w:rPr>
        <w:t>в срок не позднее 5 рабочих дней до дня заседания извещает (электронной почтой, телефонограммой) членов Комиссии о месте и времени заседания, повестке дня заседания;</w:t>
      </w:r>
    </w:p>
    <w:p w:rsidR="00C33A5A" w:rsidRPr="00C33A5A" w:rsidRDefault="00C33A5A" w:rsidP="00C33A5A">
      <w:pPr>
        <w:autoSpaceDE w:val="0"/>
        <w:autoSpaceDN w:val="0"/>
        <w:adjustRightInd w:val="0"/>
        <w:spacing w:after="0" w:line="240" w:lineRule="auto"/>
        <w:ind w:firstLine="709"/>
        <w:jc w:val="both"/>
        <w:outlineLvl w:val="0"/>
        <w:rPr>
          <w:rFonts w:ascii="Times New Roman" w:hAnsi="Times New Roman"/>
          <w:sz w:val="20"/>
          <w:szCs w:val="20"/>
        </w:rPr>
      </w:pPr>
      <w:r w:rsidRPr="00C33A5A">
        <w:rPr>
          <w:rFonts w:ascii="Times New Roman" w:hAnsi="Times New Roman"/>
          <w:sz w:val="20"/>
          <w:szCs w:val="20"/>
        </w:rPr>
        <w:t>оформляет протоколы заседаний Комиссии в течение 3 рабочих дней со дня проведения заседания.</w:t>
      </w:r>
    </w:p>
    <w:p w:rsidR="00C33A5A" w:rsidRPr="00C33A5A" w:rsidRDefault="00C33A5A" w:rsidP="00C33A5A">
      <w:pPr>
        <w:autoSpaceDE w:val="0"/>
        <w:autoSpaceDN w:val="0"/>
        <w:adjustRightInd w:val="0"/>
        <w:spacing w:after="0" w:line="240" w:lineRule="auto"/>
        <w:ind w:firstLine="709"/>
        <w:jc w:val="both"/>
        <w:rPr>
          <w:rFonts w:ascii="Times New Roman" w:hAnsi="Times New Roman"/>
          <w:sz w:val="20"/>
          <w:szCs w:val="20"/>
        </w:rPr>
      </w:pPr>
      <w:r w:rsidRPr="00C33A5A">
        <w:rPr>
          <w:rFonts w:ascii="Times New Roman" w:hAnsi="Times New Roman"/>
          <w:sz w:val="20"/>
          <w:szCs w:val="20"/>
        </w:rPr>
        <w:t xml:space="preserve">13. Решения по заявлениям и обращениям, указанным в пунктах 7, 8 настоящего Порядка, принимаются Комиссией не позднее 30 рабочих дней с даты их поступления в Комиссию. </w:t>
      </w:r>
    </w:p>
    <w:p w:rsidR="00C33A5A" w:rsidRPr="00C33A5A" w:rsidRDefault="00C33A5A" w:rsidP="00C33A5A">
      <w:pPr>
        <w:autoSpaceDE w:val="0"/>
        <w:autoSpaceDN w:val="0"/>
        <w:adjustRightInd w:val="0"/>
        <w:spacing w:after="0" w:line="240" w:lineRule="auto"/>
        <w:ind w:firstLine="709"/>
        <w:jc w:val="both"/>
        <w:rPr>
          <w:rFonts w:ascii="Times New Roman" w:hAnsi="Times New Roman"/>
          <w:sz w:val="20"/>
          <w:szCs w:val="20"/>
        </w:rPr>
      </w:pPr>
      <w:r w:rsidRPr="00C33A5A">
        <w:rPr>
          <w:rFonts w:ascii="Times New Roman" w:hAnsi="Times New Roman"/>
          <w:sz w:val="20"/>
          <w:szCs w:val="20"/>
        </w:rPr>
        <w:t>14. Заседания Комиссии проводятся по мере необходимости, но не позднее 15 рабочих дней с даты поступления в Комиссию заявлений и обращений, указанных в пунктах 10, 11 настоящего Порядка.</w:t>
      </w:r>
    </w:p>
    <w:p w:rsidR="00C33A5A" w:rsidRPr="00C33A5A" w:rsidRDefault="00C33A5A" w:rsidP="00C33A5A">
      <w:pPr>
        <w:autoSpaceDE w:val="0"/>
        <w:autoSpaceDN w:val="0"/>
        <w:adjustRightInd w:val="0"/>
        <w:spacing w:after="0" w:line="240" w:lineRule="auto"/>
        <w:ind w:firstLine="709"/>
        <w:jc w:val="both"/>
        <w:outlineLvl w:val="0"/>
        <w:rPr>
          <w:rFonts w:ascii="Times New Roman" w:hAnsi="Times New Roman"/>
          <w:sz w:val="20"/>
          <w:szCs w:val="20"/>
        </w:rPr>
      </w:pPr>
      <w:r w:rsidRPr="00C33A5A">
        <w:rPr>
          <w:rFonts w:ascii="Times New Roman" w:hAnsi="Times New Roman"/>
          <w:sz w:val="20"/>
          <w:szCs w:val="20"/>
        </w:rPr>
        <w:t xml:space="preserve">17. Заседания Комиссии правомочны при наличии не менее одной третьей состава ее членов. Решения Комиссии принимаются открытым голосованием большинством голосов членов Комиссии, присутствующих на заседании. При равенстве голосов голос председателя Комиссии является решающим. </w:t>
      </w:r>
    </w:p>
    <w:p w:rsidR="00C33A5A" w:rsidRPr="00C33A5A" w:rsidRDefault="00C33A5A" w:rsidP="00C33A5A">
      <w:pPr>
        <w:autoSpaceDE w:val="0"/>
        <w:autoSpaceDN w:val="0"/>
        <w:adjustRightInd w:val="0"/>
        <w:spacing w:after="0" w:line="240" w:lineRule="auto"/>
        <w:ind w:firstLine="709"/>
        <w:jc w:val="both"/>
        <w:outlineLvl w:val="0"/>
        <w:rPr>
          <w:rFonts w:ascii="Times New Roman" w:hAnsi="Times New Roman"/>
          <w:sz w:val="20"/>
          <w:szCs w:val="20"/>
        </w:rPr>
      </w:pPr>
      <w:r w:rsidRPr="00C33A5A">
        <w:rPr>
          <w:rFonts w:ascii="Times New Roman" w:hAnsi="Times New Roman"/>
          <w:sz w:val="20"/>
          <w:szCs w:val="20"/>
        </w:rPr>
        <w:t>16. Принятие решений членами Комиссии путем проведения заочного голосования, а также делегирование ими своих полномочий иным лицам не допускается.</w:t>
      </w:r>
    </w:p>
    <w:p w:rsidR="00C33A5A" w:rsidRPr="00C33A5A" w:rsidRDefault="00C33A5A" w:rsidP="00C33A5A">
      <w:pPr>
        <w:autoSpaceDE w:val="0"/>
        <w:autoSpaceDN w:val="0"/>
        <w:adjustRightInd w:val="0"/>
        <w:spacing w:after="0" w:line="240" w:lineRule="auto"/>
        <w:ind w:firstLine="709"/>
        <w:jc w:val="both"/>
        <w:outlineLvl w:val="0"/>
        <w:rPr>
          <w:rFonts w:ascii="Times New Roman" w:hAnsi="Times New Roman"/>
          <w:sz w:val="20"/>
          <w:szCs w:val="20"/>
        </w:rPr>
      </w:pPr>
      <w:r w:rsidRPr="00C33A5A">
        <w:rPr>
          <w:rFonts w:ascii="Times New Roman" w:hAnsi="Times New Roman"/>
          <w:sz w:val="20"/>
          <w:szCs w:val="20"/>
        </w:rPr>
        <w:t>18. Решения Комиссии оформляются протоколом, который подписывается председателем и секретарем Комиссии.</w:t>
      </w:r>
    </w:p>
    <w:p w:rsidR="00C33A5A" w:rsidRPr="00C4403C" w:rsidRDefault="00C33A5A" w:rsidP="00C33A5A">
      <w:pPr>
        <w:autoSpaceDE w:val="0"/>
        <w:autoSpaceDN w:val="0"/>
        <w:adjustRightInd w:val="0"/>
        <w:spacing w:after="0" w:line="240" w:lineRule="auto"/>
        <w:ind w:firstLine="709"/>
        <w:jc w:val="both"/>
        <w:rPr>
          <w:rFonts w:ascii="Times New Roman" w:hAnsi="Times New Roman"/>
          <w:sz w:val="20"/>
          <w:szCs w:val="20"/>
        </w:rPr>
      </w:pPr>
      <w:r w:rsidRPr="00C33A5A">
        <w:rPr>
          <w:rFonts w:ascii="Times New Roman" w:hAnsi="Times New Roman"/>
          <w:sz w:val="20"/>
          <w:szCs w:val="20"/>
        </w:rPr>
        <w:t>19. Лица, указанные в пунктах 10, 11 настоящего Порядка, о принятом Комиссией решении уведомляются секретарем Комиссии в течение 10 рабочих дней с даты принятия решения путем направления в их адрес копии протокола заседания Комиссии.</w:t>
      </w:r>
    </w:p>
    <w:p w:rsidR="00C33A5A" w:rsidRPr="00C4403C" w:rsidRDefault="00C33A5A" w:rsidP="00C33A5A">
      <w:pPr>
        <w:autoSpaceDE w:val="0"/>
        <w:autoSpaceDN w:val="0"/>
        <w:adjustRightInd w:val="0"/>
        <w:spacing w:after="0" w:line="240" w:lineRule="auto"/>
        <w:ind w:firstLine="709"/>
        <w:jc w:val="both"/>
        <w:rPr>
          <w:rFonts w:ascii="Times New Roman" w:hAnsi="Times New Roman"/>
          <w:sz w:val="20"/>
          <w:szCs w:val="20"/>
        </w:rPr>
      </w:pPr>
    </w:p>
    <w:p w:rsidR="00C33A5A" w:rsidRPr="00C33A5A" w:rsidRDefault="00C33A5A" w:rsidP="00C33A5A">
      <w:pPr>
        <w:spacing w:after="0" w:line="240" w:lineRule="auto"/>
        <w:ind w:left="5041"/>
        <w:jc w:val="right"/>
        <w:rPr>
          <w:rFonts w:ascii="Times New Roman" w:hAnsi="Times New Roman"/>
          <w:sz w:val="18"/>
          <w:szCs w:val="20"/>
        </w:rPr>
      </w:pPr>
      <w:r w:rsidRPr="00C33A5A">
        <w:rPr>
          <w:rFonts w:ascii="Times New Roman" w:hAnsi="Times New Roman"/>
          <w:sz w:val="18"/>
          <w:szCs w:val="20"/>
        </w:rPr>
        <w:t xml:space="preserve">Приложение №  2 </w:t>
      </w:r>
    </w:p>
    <w:p w:rsidR="00C33A5A" w:rsidRPr="00C33A5A" w:rsidRDefault="00C33A5A" w:rsidP="00C33A5A">
      <w:pPr>
        <w:spacing w:after="0" w:line="240" w:lineRule="auto"/>
        <w:ind w:left="5041"/>
        <w:jc w:val="right"/>
        <w:rPr>
          <w:rFonts w:ascii="Times New Roman" w:hAnsi="Times New Roman"/>
          <w:sz w:val="18"/>
          <w:szCs w:val="20"/>
        </w:rPr>
      </w:pPr>
      <w:r w:rsidRPr="00C33A5A">
        <w:rPr>
          <w:rFonts w:ascii="Times New Roman" w:hAnsi="Times New Roman"/>
          <w:sz w:val="18"/>
          <w:szCs w:val="20"/>
        </w:rPr>
        <w:t>к постановлению администрации Богучанского района</w:t>
      </w:r>
    </w:p>
    <w:p w:rsidR="00C33A5A" w:rsidRPr="00C33A5A" w:rsidRDefault="00C33A5A" w:rsidP="00BF47F4">
      <w:pPr>
        <w:spacing w:after="0" w:line="240" w:lineRule="auto"/>
        <w:ind w:left="5041"/>
        <w:jc w:val="right"/>
        <w:rPr>
          <w:rFonts w:ascii="Times New Roman" w:hAnsi="Times New Roman"/>
          <w:sz w:val="18"/>
          <w:szCs w:val="20"/>
        </w:rPr>
      </w:pPr>
      <w:r w:rsidRPr="00C33A5A">
        <w:rPr>
          <w:rFonts w:ascii="Times New Roman" w:hAnsi="Times New Roman"/>
          <w:sz w:val="18"/>
          <w:szCs w:val="20"/>
        </w:rPr>
        <w:t>от «08»12  2021 г.</w:t>
      </w:r>
      <w:r w:rsidR="00BF47F4">
        <w:rPr>
          <w:rFonts w:ascii="Times New Roman" w:hAnsi="Times New Roman"/>
          <w:sz w:val="18"/>
          <w:szCs w:val="20"/>
        </w:rPr>
        <w:t xml:space="preserve"> </w:t>
      </w:r>
      <w:r w:rsidRPr="00C33A5A">
        <w:rPr>
          <w:rFonts w:ascii="Times New Roman" w:hAnsi="Times New Roman"/>
          <w:sz w:val="18"/>
          <w:szCs w:val="20"/>
        </w:rPr>
        <w:t xml:space="preserve">№ </w:t>
      </w:r>
      <w:r w:rsidRPr="00C33A5A">
        <w:rPr>
          <w:rFonts w:ascii="Times New Roman" w:hAnsi="Times New Roman"/>
          <w:sz w:val="18"/>
          <w:szCs w:val="20"/>
          <w:u w:val="single"/>
        </w:rPr>
        <w:t xml:space="preserve">1080-п </w:t>
      </w:r>
    </w:p>
    <w:p w:rsidR="00C33A5A" w:rsidRPr="00C33A5A" w:rsidRDefault="00C33A5A" w:rsidP="00C33A5A">
      <w:pPr>
        <w:spacing w:after="160" w:line="240" w:lineRule="auto"/>
        <w:ind w:left="5040"/>
        <w:rPr>
          <w:rFonts w:ascii="Times New Roman" w:hAnsi="Times New Roman"/>
          <w:sz w:val="20"/>
          <w:szCs w:val="20"/>
          <w:highlight w:val="yellow"/>
        </w:rPr>
      </w:pPr>
    </w:p>
    <w:p w:rsidR="00C33A5A" w:rsidRPr="00C33A5A" w:rsidRDefault="00C33A5A" w:rsidP="00C33A5A">
      <w:pPr>
        <w:spacing w:after="0" w:line="240" w:lineRule="auto"/>
        <w:jc w:val="center"/>
        <w:rPr>
          <w:rFonts w:ascii="Times New Roman" w:eastAsia="Times New Roman" w:hAnsi="Times New Roman"/>
          <w:sz w:val="20"/>
          <w:szCs w:val="20"/>
          <w:lang w:eastAsia="ru-RU"/>
        </w:rPr>
      </w:pPr>
      <w:r w:rsidRPr="00C33A5A">
        <w:rPr>
          <w:rFonts w:ascii="Times New Roman" w:eastAsia="Times New Roman" w:hAnsi="Times New Roman"/>
          <w:sz w:val="20"/>
          <w:szCs w:val="20"/>
          <w:lang w:eastAsia="ru-RU"/>
        </w:rPr>
        <w:t>Состав  комиссии по урегулированию разногласий, возникающих при рассмотрении заявлений религиозных организаций о передаче  имущества религиозного назначения, находящегося в муниципальной  собственности  Богучанского района</w:t>
      </w:r>
    </w:p>
    <w:p w:rsidR="00C33A5A" w:rsidRPr="00C33A5A" w:rsidRDefault="00C33A5A" w:rsidP="00C33A5A">
      <w:pPr>
        <w:spacing w:after="0" w:line="240" w:lineRule="auto"/>
        <w:jc w:val="center"/>
        <w:rPr>
          <w:rFonts w:ascii="Times New Roman" w:eastAsia="Times New Roman" w:hAnsi="Times New Roman"/>
          <w:bCs/>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260"/>
        <w:gridCol w:w="5776"/>
      </w:tblGrid>
      <w:tr w:rsidR="00C33A5A" w:rsidRPr="00C33A5A" w:rsidTr="00C33A5A">
        <w:trPr>
          <w:trHeight w:val="20"/>
        </w:trPr>
        <w:tc>
          <w:tcPr>
            <w:tcW w:w="279" w:type="pct"/>
            <w:shd w:val="clear" w:color="auto" w:fill="auto"/>
          </w:tcPr>
          <w:p w:rsidR="00C33A5A" w:rsidRPr="00C33A5A" w:rsidRDefault="00C33A5A" w:rsidP="00C33A5A">
            <w:pPr>
              <w:spacing w:after="0" w:line="240" w:lineRule="auto"/>
              <w:jc w:val="right"/>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1</w:t>
            </w:r>
          </w:p>
        </w:tc>
        <w:tc>
          <w:tcPr>
            <w:tcW w:w="1703"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Любим</w:t>
            </w:r>
          </w:p>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Виктор   Михайлович</w:t>
            </w:r>
          </w:p>
        </w:tc>
        <w:tc>
          <w:tcPr>
            <w:tcW w:w="3018"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-Первый заместитель Главы Богучанского района, председатель Комиссии;</w:t>
            </w:r>
          </w:p>
        </w:tc>
      </w:tr>
      <w:tr w:rsidR="00C33A5A" w:rsidRPr="00C33A5A" w:rsidTr="00C33A5A">
        <w:trPr>
          <w:trHeight w:val="20"/>
        </w:trPr>
        <w:tc>
          <w:tcPr>
            <w:tcW w:w="279" w:type="pct"/>
            <w:shd w:val="clear" w:color="auto" w:fill="auto"/>
          </w:tcPr>
          <w:p w:rsidR="00C33A5A" w:rsidRPr="00C33A5A" w:rsidRDefault="00C33A5A" w:rsidP="00C33A5A">
            <w:pPr>
              <w:spacing w:after="0" w:line="240" w:lineRule="auto"/>
              <w:jc w:val="right"/>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2</w:t>
            </w:r>
          </w:p>
        </w:tc>
        <w:tc>
          <w:tcPr>
            <w:tcW w:w="1703"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 xml:space="preserve">Трещева </w:t>
            </w:r>
          </w:p>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Снежана Леонидовна</w:t>
            </w:r>
          </w:p>
        </w:tc>
        <w:tc>
          <w:tcPr>
            <w:tcW w:w="3018"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-заместитель Главы Богучанского района по взаимодействию с органами государственной и муниципальной власти, заместитель председателя Комиссии;</w:t>
            </w:r>
          </w:p>
        </w:tc>
      </w:tr>
      <w:tr w:rsidR="00C33A5A" w:rsidRPr="00C33A5A" w:rsidTr="00C33A5A">
        <w:trPr>
          <w:trHeight w:val="20"/>
        </w:trPr>
        <w:tc>
          <w:tcPr>
            <w:tcW w:w="279" w:type="pct"/>
            <w:shd w:val="clear" w:color="auto" w:fill="auto"/>
          </w:tcPr>
          <w:p w:rsidR="00C33A5A" w:rsidRPr="00C33A5A" w:rsidRDefault="00C33A5A" w:rsidP="00C33A5A">
            <w:pPr>
              <w:spacing w:after="0" w:line="240" w:lineRule="auto"/>
              <w:jc w:val="right"/>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3</w:t>
            </w:r>
          </w:p>
        </w:tc>
        <w:tc>
          <w:tcPr>
            <w:tcW w:w="1703"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 xml:space="preserve">Николаева Светлана Александровна </w:t>
            </w:r>
          </w:p>
        </w:tc>
        <w:tc>
          <w:tcPr>
            <w:tcW w:w="3018"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И.о.начальника отдела  по  управлению муниципальным  имуществом, секретарь комиссии.</w:t>
            </w:r>
          </w:p>
        </w:tc>
      </w:tr>
      <w:tr w:rsidR="00C33A5A" w:rsidRPr="00C33A5A" w:rsidTr="00C33A5A">
        <w:trPr>
          <w:trHeight w:val="20"/>
        </w:trPr>
        <w:tc>
          <w:tcPr>
            <w:tcW w:w="279" w:type="pct"/>
            <w:shd w:val="clear" w:color="auto" w:fill="auto"/>
          </w:tcPr>
          <w:p w:rsidR="00C33A5A" w:rsidRPr="00C33A5A" w:rsidRDefault="00C33A5A" w:rsidP="00C33A5A">
            <w:pPr>
              <w:spacing w:after="0" w:line="240" w:lineRule="auto"/>
              <w:jc w:val="right"/>
              <w:rPr>
                <w:rFonts w:ascii="Times New Roman" w:eastAsia="Times New Roman" w:hAnsi="Times New Roman"/>
                <w:sz w:val="14"/>
                <w:szCs w:val="14"/>
                <w:lang w:eastAsia="ru-RU"/>
              </w:rPr>
            </w:pPr>
          </w:p>
        </w:tc>
        <w:tc>
          <w:tcPr>
            <w:tcW w:w="1703"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u w:val="single"/>
                <w:lang w:eastAsia="ru-RU"/>
              </w:rPr>
            </w:pPr>
            <w:r w:rsidRPr="00C33A5A">
              <w:rPr>
                <w:rFonts w:ascii="Times New Roman" w:eastAsia="Times New Roman" w:hAnsi="Times New Roman"/>
                <w:sz w:val="14"/>
                <w:szCs w:val="14"/>
                <w:u w:val="single"/>
                <w:lang w:eastAsia="ru-RU"/>
              </w:rPr>
              <w:t>Члены Комиссии:</w:t>
            </w:r>
          </w:p>
        </w:tc>
        <w:tc>
          <w:tcPr>
            <w:tcW w:w="3018"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p>
          <w:p w:rsidR="00C33A5A" w:rsidRPr="00C33A5A" w:rsidRDefault="00C33A5A" w:rsidP="00C33A5A">
            <w:pPr>
              <w:spacing w:after="0" w:line="240" w:lineRule="auto"/>
              <w:jc w:val="both"/>
              <w:rPr>
                <w:rFonts w:ascii="Times New Roman" w:eastAsia="Times New Roman" w:hAnsi="Times New Roman"/>
                <w:sz w:val="14"/>
                <w:szCs w:val="14"/>
                <w:lang w:eastAsia="ru-RU"/>
              </w:rPr>
            </w:pPr>
          </w:p>
        </w:tc>
      </w:tr>
      <w:tr w:rsidR="00C33A5A" w:rsidRPr="00C33A5A" w:rsidTr="00C33A5A">
        <w:trPr>
          <w:trHeight w:val="20"/>
        </w:trPr>
        <w:tc>
          <w:tcPr>
            <w:tcW w:w="279" w:type="pct"/>
            <w:shd w:val="clear" w:color="auto" w:fill="auto"/>
          </w:tcPr>
          <w:p w:rsidR="00C33A5A" w:rsidRPr="00C33A5A" w:rsidRDefault="00C33A5A" w:rsidP="00C33A5A">
            <w:pPr>
              <w:spacing w:after="0" w:line="240" w:lineRule="auto"/>
              <w:jc w:val="right"/>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lastRenderedPageBreak/>
              <w:t>4</w:t>
            </w:r>
          </w:p>
        </w:tc>
        <w:tc>
          <w:tcPr>
            <w:tcW w:w="1703"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Брюханов Иван Маркович</w:t>
            </w:r>
          </w:p>
        </w:tc>
        <w:tc>
          <w:tcPr>
            <w:tcW w:w="3018"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Заместитель Главы Богучанского района  по социальным вопросам</w:t>
            </w:r>
          </w:p>
        </w:tc>
      </w:tr>
      <w:tr w:rsidR="00C33A5A" w:rsidRPr="00C33A5A" w:rsidTr="00C33A5A">
        <w:trPr>
          <w:trHeight w:val="20"/>
        </w:trPr>
        <w:tc>
          <w:tcPr>
            <w:tcW w:w="279" w:type="pct"/>
            <w:shd w:val="clear" w:color="auto" w:fill="auto"/>
          </w:tcPr>
          <w:p w:rsidR="00C33A5A" w:rsidRPr="00C33A5A" w:rsidRDefault="00C33A5A" w:rsidP="00C33A5A">
            <w:pPr>
              <w:spacing w:after="0" w:line="240" w:lineRule="auto"/>
              <w:jc w:val="right"/>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5</w:t>
            </w:r>
          </w:p>
        </w:tc>
        <w:tc>
          <w:tcPr>
            <w:tcW w:w="1703"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 xml:space="preserve">Витюк </w:t>
            </w:r>
          </w:p>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Олег  Владимирович</w:t>
            </w:r>
          </w:p>
        </w:tc>
        <w:tc>
          <w:tcPr>
            <w:tcW w:w="3018"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 и.о.начальника Управления муниципальной собственностью Богучанского района</w:t>
            </w:r>
          </w:p>
          <w:p w:rsidR="00C33A5A" w:rsidRPr="00C33A5A" w:rsidRDefault="00C33A5A" w:rsidP="00C33A5A">
            <w:pPr>
              <w:spacing w:after="0" w:line="240" w:lineRule="auto"/>
              <w:jc w:val="both"/>
              <w:rPr>
                <w:rFonts w:ascii="Times New Roman" w:eastAsia="Times New Roman" w:hAnsi="Times New Roman"/>
                <w:sz w:val="14"/>
                <w:szCs w:val="14"/>
                <w:lang w:eastAsia="ru-RU"/>
              </w:rPr>
            </w:pPr>
          </w:p>
        </w:tc>
      </w:tr>
      <w:tr w:rsidR="00C33A5A" w:rsidRPr="00C33A5A" w:rsidTr="00C33A5A">
        <w:trPr>
          <w:trHeight w:val="20"/>
        </w:trPr>
        <w:tc>
          <w:tcPr>
            <w:tcW w:w="279" w:type="pct"/>
            <w:shd w:val="clear" w:color="auto" w:fill="auto"/>
          </w:tcPr>
          <w:p w:rsidR="00C33A5A" w:rsidRPr="00C33A5A" w:rsidRDefault="00C33A5A" w:rsidP="00C33A5A">
            <w:pPr>
              <w:spacing w:after="0" w:line="240" w:lineRule="auto"/>
              <w:jc w:val="right"/>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6</w:t>
            </w:r>
          </w:p>
        </w:tc>
        <w:tc>
          <w:tcPr>
            <w:tcW w:w="1703"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Бутурлакина Оксана Владимировна</w:t>
            </w:r>
          </w:p>
        </w:tc>
        <w:tc>
          <w:tcPr>
            <w:tcW w:w="3018"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 xml:space="preserve">начальник отдела  по  архитектуре и  градостроительству – главный архитектор  района  </w:t>
            </w:r>
          </w:p>
        </w:tc>
      </w:tr>
      <w:tr w:rsidR="00C33A5A" w:rsidRPr="00C33A5A" w:rsidTr="00C33A5A">
        <w:trPr>
          <w:trHeight w:val="20"/>
        </w:trPr>
        <w:tc>
          <w:tcPr>
            <w:tcW w:w="279" w:type="pct"/>
            <w:shd w:val="clear" w:color="auto" w:fill="auto"/>
          </w:tcPr>
          <w:p w:rsidR="00C33A5A" w:rsidRPr="00C33A5A" w:rsidRDefault="00C33A5A" w:rsidP="00C33A5A">
            <w:pPr>
              <w:spacing w:after="0" w:line="240" w:lineRule="auto"/>
              <w:jc w:val="right"/>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7</w:t>
            </w:r>
          </w:p>
        </w:tc>
        <w:tc>
          <w:tcPr>
            <w:tcW w:w="1703" w:type="pct"/>
            <w:shd w:val="clear" w:color="auto" w:fill="auto"/>
          </w:tcPr>
          <w:p w:rsidR="00C33A5A" w:rsidRPr="00C33A5A" w:rsidRDefault="00C33A5A" w:rsidP="00C33A5A">
            <w:pPr>
              <w:spacing w:after="0" w:line="240" w:lineRule="auto"/>
              <w:jc w:val="both"/>
              <w:rPr>
                <w:rFonts w:ascii="Times New Roman" w:eastAsia="Times New Roman" w:hAnsi="Times New Roman"/>
                <w:bCs/>
                <w:iCs/>
                <w:sz w:val="14"/>
                <w:szCs w:val="14"/>
                <w:lang w:eastAsia="ru-RU"/>
              </w:rPr>
            </w:pPr>
            <w:r w:rsidRPr="00C33A5A">
              <w:rPr>
                <w:rFonts w:ascii="Times New Roman" w:eastAsia="Times New Roman" w:hAnsi="Times New Roman"/>
                <w:bCs/>
                <w:iCs/>
                <w:sz w:val="14"/>
                <w:szCs w:val="14"/>
                <w:lang w:eastAsia="ru-RU"/>
              </w:rPr>
              <w:t xml:space="preserve">Бондарева </w:t>
            </w:r>
          </w:p>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bCs/>
                <w:iCs/>
                <w:sz w:val="14"/>
                <w:szCs w:val="14"/>
                <w:lang w:eastAsia="ru-RU"/>
              </w:rPr>
              <w:t>Татьяна Сергеевна</w:t>
            </w:r>
          </w:p>
        </w:tc>
        <w:tc>
          <w:tcPr>
            <w:tcW w:w="3018"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w:t>
            </w:r>
            <w:r w:rsidRPr="00C33A5A">
              <w:rPr>
                <w:rFonts w:ascii="Times New Roman" w:eastAsia="Times New Roman" w:hAnsi="Times New Roman"/>
                <w:bCs/>
                <w:iCs/>
                <w:sz w:val="14"/>
                <w:szCs w:val="14"/>
                <w:lang w:eastAsia="ru-RU"/>
              </w:rPr>
              <w:t>начальник отдела правового, документационного обеспечения – Архив Богучанского района</w:t>
            </w:r>
            <w:r w:rsidRPr="00C33A5A">
              <w:rPr>
                <w:rFonts w:ascii="Times New Roman" w:eastAsia="Times New Roman" w:hAnsi="Times New Roman"/>
                <w:sz w:val="14"/>
                <w:szCs w:val="14"/>
                <w:lang w:eastAsia="ru-RU"/>
              </w:rPr>
              <w:t>, секретарь Комиссии;</w:t>
            </w:r>
          </w:p>
          <w:p w:rsidR="00C33A5A" w:rsidRPr="00C33A5A" w:rsidRDefault="00C33A5A" w:rsidP="00C33A5A">
            <w:pPr>
              <w:spacing w:after="0" w:line="240" w:lineRule="auto"/>
              <w:jc w:val="both"/>
              <w:rPr>
                <w:rFonts w:ascii="Times New Roman" w:eastAsia="Times New Roman" w:hAnsi="Times New Roman"/>
                <w:sz w:val="14"/>
                <w:szCs w:val="14"/>
                <w:lang w:eastAsia="ru-RU"/>
              </w:rPr>
            </w:pPr>
          </w:p>
        </w:tc>
      </w:tr>
      <w:tr w:rsidR="00C33A5A" w:rsidRPr="00C33A5A" w:rsidTr="00C33A5A">
        <w:trPr>
          <w:trHeight w:val="20"/>
        </w:trPr>
        <w:tc>
          <w:tcPr>
            <w:tcW w:w="279" w:type="pct"/>
            <w:shd w:val="clear" w:color="auto" w:fill="auto"/>
          </w:tcPr>
          <w:p w:rsidR="00C33A5A" w:rsidRPr="00C33A5A" w:rsidRDefault="00C33A5A" w:rsidP="00C33A5A">
            <w:pPr>
              <w:spacing w:after="0" w:line="240" w:lineRule="auto"/>
              <w:jc w:val="right"/>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8</w:t>
            </w:r>
          </w:p>
        </w:tc>
        <w:tc>
          <w:tcPr>
            <w:tcW w:w="1703"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p>
        </w:tc>
        <w:tc>
          <w:tcPr>
            <w:tcW w:w="3018"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Главы муниципальных образований                     (по согласованию)</w:t>
            </w:r>
          </w:p>
        </w:tc>
      </w:tr>
      <w:tr w:rsidR="00C33A5A" w:rsidRPr="00C33A5A" w:rsidTr="00C33A5A">
        <w:trPr>
          <w:trHeight w:val="20"/>
        </w:trPr>
        <w:tc>
          <w:tcPr>
            <w:tcW w:w="279" w:type="pct"/>
            <w:shd w:val="clear" w:color="auto" w:fill="auto"/>
          </w:tcPr>
          <w:p w:rsidR="00C33A5A" w:rsidRPr="00C33A5A" w:rsidRDefault="00C33A5A" w:rsidP="00C33A5A">
            <w:pPr>
              <w:spacing w:after="0" w:line="240" w:lineRule="auto"/>
              <w:jc w:val="right"/>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9</w:t>
            </w:r>
          </w:p>
        </w:tc>
        <w:tc>
          <w:tcPr>
            <w:tcW w:w="1703"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Грищенко Игорь Андреевич</w:t>
            </w:r>
          </w:p>
        </w:tc>
        <w:tc>
          <w:tcPr>
            <w:tcW w:w="3018"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начальник Муниципального казенного учреждения «Управление культуры, физической культуры, спорта и молодежной политики Богучанского района»</w:t>
            </w:r>
          </w:p>
        </w:tc>
      </w:tr>
      <w:tr w:rsidR="00C33A5A" w:rsidRPr="00C33A5A" w:rsidTr="00C33A5A">
        <w:trPr>
          <w:trHeight w:val="20"/>
        </w:trPr>
        <w:tc>
          <w:tcPr>
            <w:tcW w:w="279" w:type="pct"/>
            <w:shd w:val="clear" w:color="auto" w:fill="auto"/>
          </w:tcPr>
          <w:p w:rsidR="00C33A5A" w:rsidRPr="00C33A5A" w:rsidRDefault="00C33A5A" w:rsidP="00C33A5A">
            <w:pPr>
              <w:spacing w:after="0" w:line="240" w:lineRule="auto"/>
              <w:jc w:val="right"/>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10</w:t>
            </w:r>
          </w:p>
        </w:tc>
        <w:tc>
          <w:tcPr>
            <w:tcW w:w="1703"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Медведев Алексей Сергеевич</w:t>
            </w:r>
          </w:p>
        </w:tc>
        <w:tc>
          <w:tcPr>
            <w:tcW w:w="3018" w:type="pct"/>
            <w:shd w:val="clear" w:color="auto" w:fill="auto"/>
          </w:tcPr>
          <w:p w:rsidR="00C33A5A" w:rsidRPr="00C33A5A" w:rsidRDefault="00C33A5A" w:rsidP="00C33A5A">
            <w:pPr>
              <w:spacing w:after="0" w:line="240" w:lineRule="auto"/>
              <w:jc w:val="both"/>
              <w:rPr>
                <w:rFonts w:ascii="Times New Roman" w:eastAsia="Times New Roman" w:hAnsi="Times New Roman"/>
                <w:sz w:val="14"/>
                <w:szCs w:val="14"/>
                <w:lang w:eastAsia="ru-RU"/>
              </w:rPr>
            </w:pPr>
            <w:r w:rsidRPr="00C33A5A">
              <w:rPr>
                <w:rFonts w:ascii="Times New Roman" w:eastAsia="Times New Roman" w:hAnsi="Times New Roman"/>
                <w:sz w:val="14"/>
                <w:szCs w:val="14"/>
                <w:lang w:eastAsia="ru-RU"/>
              </w:rPr>
              <w:t>Председатель Богучанского районного Совета депутатов (по согласованию)</w:t>
            </w:r>
          </w:p>
        </w:tc>
      </w:tr>
    </w:tbl>
    <w:p w:rsidR="004B4A0F" w:rsidRPr="004B4A0F" w:rsidRDefault="004B4A0F" w:rsidP="004B4A0F">
      <w:pPr>
        <w:keepNext/>
        <w:spacing w:before="240" w:after="60" w:line="240" w:lineRule="auto"/>
        <w:jc w:val="center"/>
        <w:outlineLvl w:val="0"/>
        <w:rPr>
          <w:rFonts w:ascii="Arial" w:eastAsia="Times New Roman" w:hAnsi="Arial" w:cs="Arial"/>
          <w:b/>
          <w:bCs/>
          <w:noProof/>
          <w:kern w:val="32"/>
          <w:sz w:val="20"/>
          <w:szCs w:val="20"/>
          <w:lang w:eastAsia="ru-RU"/>
        </w:rPr>
      </w:pPr>
      <w:r w:rsidRPr="004B4A0F">
        <w:rPr>
          <w:rFonts w:ascii="Times New Roman" w:eastAsia="Times New Roman" w:hAnsi="Times New Roman"/>
          <w:b/>
          <w:bCs/>
          <w:noProof/>
          <w:kern w:val="32"/>
          <w:sz w:val="20"/>
          <w:szCs w:val="20"/>
          <w:lang w:eastAsia="ru-RU"/>
        </w:rPr>
        <w:drawing>
          <wp:inline distT="0" distB="0" distL="0" distR="0">
            <wp:extent cx="685800" cy="857250"/>
            <wp:effectExtent l="19050" t="0" r="0" b="0"/>
            <wp:docPr id="14"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2" cstate="print"/>
                    <a:srcRect/>
                    <a:stretch>
                      <a:fillRect/>
                    </a:stretch>
                  </pic:blipFill>
                  <pic:spPr bwMode="auto">
                    <a:xfrm>
                      <a:off x="0" y="0"/>
                      <a:ext cx="685800" cy="857250"/>
                    </a:xfrm>
                    <a:prstGeom prst="rect">
                      <a:avLst/>
                    </a:prstGeom>
                    <a:noFill/>
                    <a:ln w="9525">
                      <a:noFill/>
                      <a:miter lim="800000"/>
                      <a:headEnd/>
                      <a:tailEnd/>
                    </a:ln>
                  </pic:spPr>
                </pic:pic>
              </a:graphicData>
            </a:graphic>
          </wp:inline>
        </w:drawing>
      </w:r>
    </w:p>
    <w:p w:rsidR="004B4A0F" w:rsidRPr="004B4A0F" w:rsidRDefault="004B4A0F" w:rsidP="004B4A0F">
      <w:pPr>
        <w:spacing w:after="0" w:line="240" w:lineRule="auto"/>
        <w:rPr>
          <w:rFonts w:ascii="Times New Roman" w:eastAsia="Times New Roman" w:hAnsi="Times New Roman"/>
          <w:sz w:val="20"/>
          <w:szCs w:val="20"/>
          <w:lang w:eastAsia="ru-RU"/>
        </w:rPr>
      </w:pPr>
    </w:p>
    <w:p w:rsidR="004B4A0F" w:rsidRPr="004B4A0F" w:rsidRDefault="004B4A0F" w:rsidP="004B4A0F">
      <w:pPr>
        <w:spacing w:after="0" w:line="240" w:lineRule="auto"/>
        <w:jc w:val="center"/>
        <w:rPr>
          <w:rFonts w:ascii="Times New Roman" w:eastAsia="Times New Roman" w:hAnsi="Times New Roman"/>
          <w:sz w:val="18"/>
          <w:szCs w:val="20"/>
          <w:lang w:eastAsia="ru-RU"/>
        </w:rPr>
      </w:pPr>
      <w:r w:rsidRPr="004B4A0F">
        <w:rPr>
          <w:rFonts w:ascii="Times New Roman" w:eastAsia="Times New Roman" w:hAnsi="Times New Roman"/>
          <w:sz w:val="18"/>
          <w:szCs w:val="20"/>
          <w:lang w:eastAsia="ru-RU"/>
        </w:rPr>
        <w:t>АДМИНИСТРАЦИЯ БОГУЧАНСКОГО  РАЙОНА</w:t>
      </w:r>
    </w:p>
    <w:p w:rsidR="004B4A0F" w:rsidRPr="004B4A0F" w:rsidRDefault="004B4A0F" w:rsidP="004B4A0F">
      <w:pPr>
        <w:spacing w:after="0" w:line="240" w:lineRule="auto"/>
        <w:jc w:val="center"/>
        <w:rPr>
          <w:rFonts w:ascii="Times New Roman" w:eastAsia="Times New Roman" w:hAnsi="Times New Roman"/>
          <w:sz w:val="18"/>
          <w:szCs w:val="20"/>
          <w:lang w:eastAsia="ru-RU"/>
        </w:rPr>
      </w:pPr>
      <w:r w:rsidRPr="004B4A0F">
        <w:rPr>
          <w:rFonts w:ascii="Times New Roman" w:eastAsia="Times New Roman" w:hAnsi="Times New Roman"/>
          <w:sz w:val="18"/>
          <w:szCs w:val="20"/>
          <w:lang w:eastAsia="ru-RU"/>
        </w:rPr>
        <w:t>ПОСТАНОВЛЕНИЕ</w:t>
      </w:r>
    </w:p>
    <w:p w:rsidR="004B4A0F" w:rsidRPr="004B4A0F" w:rsidRDefault="004B4A0F" w:rsidP="004B4A0F">
      <w:pPr>
        <w:spacing w:after="0" w:line="240" w:lineRule="auto"/>
        <w:jc w:val="center"/>
        <w:rPr>
          <w:rFonts w:ascii="Times New Roman" w:eastAsia="Times New Roman" w:hAnsi="Times New Roman"/>
          <w:sz w:val="20"/>
          <w:szCs w:val="20"/>
          <w:lang w:eastAsia="ru-RU"/>
        </w:rPr>
      </w:pPr>
      <w:r w:rsidRPr="004B4A0F">
        <w:rPr>
          <w:rFonts w:ascii="Times New Roman" w:eastAsia="Times New Roman" w:hAnsi="Times New Roman"/>
          <w:sz w:val="20"/>
          <w:szCs w:val="20"/>
          <w:lang w:eastAsia="ru-RU"/>
        </w:rPr>
        <w:t xml:space="preserve">08. 12 . 2021 </w:t>
      </w:r>
      <w:r>
        <w:rPr>
          <w:rFonts w:ascii="Times New Roman" w:eastAsia="Times New Roman" w:hAnsi="Times New Roman"/>
          <w:sz w:val="20"/>
          <w:szCs w:val="20"/>
          <w:lang w:eastAsia="ru-RU"/>
        </w:rPr>
        <w:t xml:space="preserve">                    </w:t>
      </w:r>
      <w:r w:rsidRPr="004B4A0F">
        <w:rPr>
          <w:rFonts w:ascii="Times New Roman" w:eastAsia="Times New Roman" w:hAnsi="Times New Roman"/>
          <w:sz w:val="20"/>
          <w:szCs w:val="20"/>
          <w:lang w:eastAsia="ru-RU"/>
        </w:rPr>
        <w:t xml:space="preserve">    с. Богучаны                                  № 1092-п</w:t>
      </w:r>
    </w:p>
    <w:p w:rsidR="004B4A0F" w:rsidRPr="004B4A0F" w:rsidRDefault="004B4A0F" w:rsidP="004B4A0F">
      <w:pPr>
        <w:spacing w:after="0" w:line="240" w:lineRule="auto"/>
        <w:jc w:val="center"/>
        <w:rPr>
          <w:rFonts w:ascii="Times New Roman" w:eastAsia="Times New Roman" w:hAnsi="Times New Roman"/>
          <w:sz w:val="20"/>
          <w:szCs w:val="20"/>
          <w:lang w:eastAsia="ru-RU"/>
        </w:rPr>
      </w:pPr>
    </w:p>
    <w:p w:rsidR="004B4A0F" w:rsidRPr="004B4A0F" w:rsidRDefault="004B4A0F" w:rsidP="004B4A0F">
      <w:pPr>
        <w:spacing w:after="0" w:line="240" w:lineRule="auto"/>
        <w:jc w:val="center"/>
        <w:rPr>
          <w:rFonts w:ascii="Times New Roman" w:eastAsia="Times New Roman" w:hAnsi="Times New Roman"/>
          <w:sz w:val="20"/>
          <w:szCs w:val="20"/>
          <w:lang w:eastAsia="ru-RU"/>
        </w:rPr>
      </w:pPr>
      <w:r w:rsidRPr="004B4A0F">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 1398-п «Об утверждении муниципальной программы Богучанского района «Молодежь Приангарья»</w:t>
      </w:r>
    </w:p>
    <w:p w:rsidR="004B4A0F" w:rsidRPr="004B4A0F" w:rsidRDefault="004B4A0F" w:rsidP="004B4A0F">
      <w:pPr>
        <w:spacing w:after="0" w:line="240" w:lineRule="auto"/>
        <w:jc w:val="center"/>
        <w:rPr>
          <w:rFonts w:ascii="Times New Roman" w:eastAsia="Times New Roman" w:hAnsi="Times New Roman"/>
          <w:sz w:val="20"/>
          <w:szCs w:val="20"/>
          <w:lang w:eastAsia="ru-RU"/>
        </w:rPr>
      </w:pPr>
    </w:p>
    <w:p w:rsidR="004B4A0F" w:rsidRPr="004B4A0F" w:rsidRDefault="004B4A0F" w:rsidP="004B4A0F">
      <w:pPr>
        <w:autoSpaceDE w:val="0"/>
        <w:spacing w:after="0" w:line="240" w:lineRule="auto"/>
        <w:ind w:firstLine="720"/>
        <w:jc w:val="both"/>
        <w:rPr>
          <w:rFonts w:ascii="Times New Roman" w:eastAsia="Times New Roman" w:hAnsi="Times New Roman"/>
          <w:sz w:val="20"/>
          <w:szCs w:val="20"/>
          <w:lang w:eastAsia="ru-RU"/>
        </w:rPr>
      </w:pPr>
      <w:r w:rsidRPr="004B4A0F">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7,43,47  Устава Богучанского района Красноярского края  ПОСТАНОВЛЯЮ:</w:t>
      </w:r>
    </w:p>
    <w:p w:rsidR="004B4A0F" w:rsidRPr="004B4A0F" w:rsidRDefault="004B4A0F" w:rsidP="004B4A0F">
      <w:pPr>
        <w:spacing w:after="0" w:line="240" w:lineRule="auto"/>
        <w:ind w:firstLine="708"/>
        <w:jc w:val="both"/>
        <w:rPr>
          <w:rFonts w:ascii="Times New Roman" w:eastAsia="Times New Roman" w:hAnsi="Times New Roman"/>
          <w:sz w:val="20"/>
          <w:szCs w:val="20"/>
          <w:lang w:eastAsia="ru-RU"/>
        </w:rPr>
      </w:pPr>
      <w:r w:rsidRPr="004B4A0F">
        <w:rPr>
          <w:rFonts w:ascii="Times New Roman" w:eastAsia="Times New Roman" w:hAnsi="Times New Roman"/>
          <w:sz w:val="20"/>
          <w:szCs w:val="20"/>
          <w:lang w:eastAsia="ru-RU"/>
        </w:rPr>
        <w:t>1. Внести в постановление  администрации Богучанского района от 01.11.2013 № 1398-п «Об утверждении муниципальной программы Богучанского района «Молодежь Приангарья»» (далее –постановление) следующие изменения:</w:t>
      </w:r>
    </w:p>
    <w:p w:rsidR="004B4A0F" w:rsidRPr="004B4A0F" w:rsidRDefault="004B4A0F" w:rsidP="004B4A0F">
      <w:pPr>
        <w:spacing w:after="0" w:line="240" w:lineRule="auto"/>
        <w:ind w:firstLine="708"/>
        <w:jc w:val="both"/>
        <w:rPr>
          <w:rFonts w:ascii="Times New Roman" w:eastAsia="Times New Roman" w:hAnsi="Times New Roman"/>
          <w:sz w:val="20"/>
          <w:szCs w:val="20"/>
          <w:lang w:eastAsia="ru-RU"/>
        </w:rPr>
      </w:pPr>
      <w:r w:rsidRPr="004B4A0F">
        <w:rPr>
          <w:rFonts w:ascii="Times New Roman" w:eastAsia="Times New Roman" w:hAnsi="Times New Roman"/>
          <w:sz w:val="20"/>
          <w:szCs w:val="20"/>
          <w:lang w:eastAsia="ru-RU"/>
        </w:rPr>
        <w:t>1.1. Приложение к постановлению читать в новой редакции согласно приложению к настоящему постановлению.</w:t>
      </w:r>
    </w:p>
    <w:p w:rsidR="004B4A0F" w:rsidRPr="004B4A0F" w:rsidRDefault="004B4A0F" w:rsidP="004B4A0F">
      <w:pPr>
        <w:spacing w:after="0" w:line="240" w:lineRule="auto"/>
        <w:ind w:firstLine="720"/>
        <w:jc w:val="both"/>
        <w:rPr>
          <w:rFonts w:ascii="Times New Roman" w:eastAsia="Times New Roman" w:hAnsi="Times New Roman"/>
          <w:color w:val="000000"/>
          <w:sz w:val="20"/>
          <w:szCs w:val="20"/>
          <w:lang w:eastAsia="ru-RU"/>
        </w:rPr>
      </w:pPr>
      <w:r w:rsidRPr="004B4A0F">
        <w:rPr>
          <w:rFonts w:ascii="Times New Roman" w:eastAsia="Times New Roman" w:hAnsi="Times New Roman"/>
          <w:color w:val="000000"/>
          <w:sz w:val="20"/>
          <w:szCs w:val="20"/>
          <w:lang w:eastAsia="ru-RU"/>
        </w:rPr>
        <w:t>2. Контроль за исполнением настоящего постановления возложить на  заместителя Главы  Богучанского района по социальным вопросам Брюханову И.М.</w:t>
      </w:r>
    </w:p>
    <w:p w:rsidR="004B4A0F" w:rsidRPr="004B4A0F" w:rsidRDefault="004B4A0F" w:rsidP="004B4A0F">
      <w:pPr>
        <w:spacing w:after="0" w:line="240" w:lineRule="auto"/>
        <w:jc w:val="both"/>
        <w:rPr>
          <w:rFonts w:ascii="Times New Roman" w:eastAsia="Times New Roman" w:hAnsi="Times New Roman"/>
          <w:sz w:val="20"/>
          <w:szCs w:val="20"/>
          <w:lang w:eastAsia="ru-RU"/>
        </w:rPr>
      </w:pPr>
      <w:r w:rsidRPr="004B4A0F">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w:t>
      </w:r>
      <w:r w:rsidRPr="004B4A0F">
        <w:rPr>
          <w:rFonts w:ascii="Times New Roman" w:eastAsia="Times New Roman" w:hAnsi="Times New Roman"/>
          <w:color w:val="000000"/>
          <w:sz w:val="20"/>
          <w:szCs w:val="20"/>
          <w:lang w:eastAsia="ru-RU"/>
        </w:rPr>
        <w:t xml:space="preserve">3. </w:t>
      </w:r>
      <w:r w:rsidRPr="004B4A0F">
        <w:rPr>
          <w:rFonts w:ascii="Times New Roman" w:eastAsia="Times New Roman" w:hAnsi="Times New Roman"/>
          <w:sz w:val="20"/>
          <w:szCs w:val="20"/>
          <w:lang w:eastAsia="ru-RU"/>
        </w:rPr>
        <w:t>Постановление вступает в силу  со дня, следующего за днем опубликования в Официальном вестнике Богучанского района.</w:t>
      </w:r>
    </w:p>
    <w:p w:rsidR="004B4A0F" w:rsidRPr="004B4A0F" w:rsidRDefault="004B4A0F" w:rsidP="004B4A0F">
      <w:pPr>
        <w:autoSpaceDE w:val="0"/>
        <w:spacing w:after="0" w:line="240" w:lineRule="auto"/>
        <w:jc w:val="both"/>
        <w:rPr>
          <w:rFonts w:ascii="Times New Roman" w:eastAsia="Times New Roman" w:hAnsi="Times New Roman"/>
          <w:sz w:val="20"/>
          <w:szCs w:val="20"/>
          <w:lang w:eastAsia="ru-RU"/>
        </w:rPr>
      </w:pPr>
    </w:p>
    <w:p w:rsidR="004B4A0F" w:rsidRDefault="004B4A0F" w:rsidP="004B4A0F">
      <w:pPr>
        <w:tabs>
          <w:tab w:val="left" w:pos="0"/>
        </w:tabs>
        <w:autoSpaceDE w:val="0"/>
        <w:autoSpaceDN w:val="0"/>
        <w:adjustRightInd w:val="0"/>
        <w:spacing w:after="0" w:line="240" w:lineRule="auto"/>
        <w:jc w:val="both"/>
        <w:rPr>
          <w:rFonts w:ascii="Times New Roman" w:eastAsia="Times New Roman" w:hAnsi="Times New Roman"/>
          <w:sz w:val="20"/>
          <w:szCs w:val="20"/>
          <w:lang w:eastAsia="ru-RU"/>
        </w:rPr>
      </w:pPr>
      <w:r w:rsidRPr="004B4A0F">
        <w:rPr>
          <w:rFonts w:ascii="Times New Roman" w:eastAsia="Times New Roman" w:hAnsi="Times New Roman"/>
          <w:sz w:val="20"/>
          <w:szCs w:val="20"/>
          <w:lang w:eastAsia="ru-RU"/>
        </w:rPr>
        <w:t>Глава   Богучанского района                                                  В. Р. Саар</w:t>
      </w:r>
    </w:p>
    <w:p w:rsidR="004B4A0F" w:rsidRDefault="004B4A0F" w:rsidP="007E75C6">
      <w:pPr>
        <w:shd w:val="clear" w:color="auto" w:fill="FFFFFF" w:themeFill="background1"/>
        <w:tabs>
          <w:tab w:val="left" w:pos="0"/>
        </w:tabs>
        <w:autoSpaceDE w:val="0"/>
        <w:autoSpaceDN w:val="0"/>
        <w:adjustRightInd w:val="0"/>
        <w:spacing w:after="0" w:line="240" w:lineRule="auto"/>
        <w:jc w:val="both"/>
        <w:rPr>
          <w:rFonts w:ascii="Times New Roman" w:eastAsia="Times New Roman" w:hAnsi="Times New Roman"/>
          <w:sz w:val="20"/>
          <w:szCs w:val="20"/>
          <w:lang w:eastAsia="ru-RU"/>
        </w:rPr>
      </w:pPr>
    </w:p>
    <w:p w:rsidR="005C2FF6" w:rsidRPr="005C2FF6" w:rsidRDefault="004B4A0F" w:rsidP="005C2FF6">
      <w:pPr>
        <w:pStyle w:val="3"/>
        <w:jc w:val="center"/>
        <w:rPr>
          <w:rFonts w:ascii="Times New Roman" w:eastAsia="Times New Roman" w:hAnsi="Times New Roman" w:cs="Times New Roman"/>
          <w:sz w:val="20"/>
          <w:szCs w:val="20"/>
          <w:lang w:eastAsia="ru-RU"/>
        </w:rPr>
      </w:pPr>
      <w:r w:rsidRPr="005C2FF6">
        <w:rPr>
          <w:rFonts w:ascii="Times New Roman" w:eastAsia="Times New Roman" w:hAnsi="Times New Roman"/>
          <w:sz w:val="20"/>
          <w:szCs w:val="20"/>
          <w:lang w:eastAsia="ru-RU"/>
        </w:rPr>
        <w:tab/>
        <w:t xml:space="preserve">     </w:t>
      </w:r>
      <w:r w:rsidR="005C2FF6" w:rsidRPr="005C2FF6">
        <w:rPr>
          <w:rFonts w:ascii="Times New Roman" w:eastAsia="Times New Roman" w:hAnsi="Times New Roman" w:cs="Times New Roman"/>
          <w:sz w:val="20"/>
          <w:szCs w:val="20"/>
          <w:lang w:eastAsia="ru-RU"/>
        </w:rPr>
        <w:t>6.Молодежь Приангарья</w:t>
      </w: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На реализацию муниципальной программы Богучанского района «Молодежь Приангарья» (далее – Программа) в 2022-2024 гг.   предусмотрено финансирование в сумме  41 601 039,00 рублей, в том числе по годам:</w:t>
      </w: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2022 год -  14 245 333,00 рублей;</w:t>
      </w: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2023 год -  13 677 853,00 рублей:</w:t>
      </w: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2024 год -  13 677 853,00 рублей:</w:t>
      </w: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из них:</w:t>
      </w: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средства районного бюджета – 38 033 339,00 рублей:</w:t>
      </w: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2021 год -  12 740 833,00 рублей;</w:t>
      </w: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2022 год -  12 646 253,00 рублей:</w:t>
      </w: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2023 год -   12 646 253,00 рублей:</w:t>
      </w: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средства краевого бюджета- 3 567 700,00рублей:</w:t>
      </w: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2022 год -  1 504 500,00 рублей;</w:t>
      </w: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2023 год -  1 031 600,00 рублей:</w:t>
      </w: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2024 год -  1 031 600,00 рублей:</w:t>
      </w:r>
    </w:p>
    <w:p w:rsidR="005C2FF6" w:rsidRPr="005C2FF6" w:rsidRDefault="005C2FF6" w:rsidP="005C2FF6">
      <w:pPr>
        <w:spacing w:after="0" w:line="240" w:lineRule="auto"/>
        <w:rPr>
          <w:rFonts w:ascii="Times New Roman" w:eastAsia="Times New Roman" w:hAnsi="Times New Roman"/>
          <w:sz w:val="20"/>
          <w:szCs w:val="20"/>
          <w:lang w:eastAsia="ru-RU"/>
        </w:rPr>
      </w:pP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Главным  распорядителем бюджетных средств (далее – ГРБС) в настоящей Программе  является </w:t>
      </w:r>
      <w:r w:rsidRPr="005C2FF6">
        <w:rPr>
          <w:rFonts w:ascii="Times New Roman" w:eastAsia="Times New Roman" w:hAnsi="Times New Roman"/>
          <w:color w:val="000000"/>
          <w:sz w:val="20"/>
          <w:szCs w:val="20"/>
          <w:lang w:eastAsia="ru-RU"/>
        </w:rPr>
        <w:t>Муниципальное казенное учреждение «Управление культуры, физической культуры, спорта и молодежной политики Богучанского района»:</w:t>
      </w:r>
    </w:p>
    <w:tbl>
      <w:tblPr>
        <w:tblpPr w:leftFromText="180" w:rightFromText="180" w:vertAnchor="text" w:horzAnchor="margin" w:tblpY="218"/>
        <w:tblW w:w="5000" w:type="pct"/>
        <w:tblLook w:val="04A0"/>
      </w:tblPr>
      <w:tblGrid>
        <w:gridCol w:w="1970"/>
        <w:gridCol w:w="1830"/>
        <w:gridCol w:w="1970"/>
        <w:gridCol w:w="1830"/>
        <w:gridCol w:w="1970"/>
      </w:tblGrid>
      <w:tr w:rsidR="005C2FF6" w:rsidRPr="005C2FF6" w:rsidTr="005C2FF6">
        <w:trPr>
          <w:trHeight w:val="20"/>
        </w:trPr>
        <w:tc>
          <w:tcPr>
            <w:tcW w:w="1030" w:type="pct"/>
            <w:vMerge w:val="restart"/>
            <w:tcBorders>
              <w:top w:val="single" w:sz="4" w:space="0" w:color="auto"/>
              <w:left w:val="single" w:sz="4" w:space="0" w:color="auto"/>
              <w:right w:val="single" w:sz="4" w:space="0" w:color="auto"/>
            </w:tcBorders>
            <w:shd w:val="clear" w:color="auto" w:fill="auto"/>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lastRenderedPageBreak/>
              <w:t>Наименование ГРБС</w:t>
            </w:r>
          </w:p>
        </w:tc>
        <w:tc>
          <w:tcPr>
            <w:tcW w:w="2941" w:type="pct"/>
            <w:gridSpan w:val="3"/>
            <w:tcBorders>
              <w:top w:val="single" w:sz="4" w:space="0" w:color="auto"/>
              <w:left w:val="nil"/>
              <w:bottom w:val="single" w:sz="4" w:space="0" w:color="auto"/>
              <w:right w:val="single" w:sz="4" w:space="0" w:color="auto"/>
            </w:tcBorders>
            <w:shd w:val="clear" w:color="auto" w:fill="auto"/>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bCs/>
                <w:sz w:val="14"/>
                <w:szCs w:val="14"/>
                <w:lang w:eastAsia="ru-RU"/>
              </w:rPr>
              <w:t>Расходы (рублей)</w:t>
            </w:r>
          </w:p>
        </w:tc>
        <w:tc>
          <w:tcPr>
            <w:tcW w:w="1029" w:type="pct"/>
            <w:tcBorders>
              <w:top w:val="single" w:sz="4" w:space="0" w:color="auto"/>
              <w:left w:val="nil"/>
              <w:bottom w:val="single" w:sz="4" w:space="0" w:color="auto"/>
              <w:right w:val="single" w:sz="4" w:space="0" w:color="auto"/>
            </w:tcBorders>
            <w:shd w:val="clear" w:color="auto" w:fill="auto"/>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 xml:space="preserve">Итого на </w:t>
            </w:r>
            <w:r w:rsidRPr="005C2FF6">
              <w:rPr>
                <w:rFonts w:ascii="Times New Roman" w:eastAsia="Times New Roman" w:hAnsi="Times New Roman"/>
                <w:sz w:val="14"/>
                <w:szCs w:val="14"/>
                <w:lang w:eastAsia="ru-RU"/>
              </w:rPr>
              <w:br/>
              <w:t>2022-2024 годы</w:t>
            </w:r>
          </w:p>
        </w:tc>
      </w:tr>
      <w:tr w:rsidR="005C2FF6" w:rsidRPr="005C2FF6" w:rsidTr="005C2FF6">
        <w:trPr>
          <w:trHeight w:val="20"/>
        </w:trPr>
        <w:tc>
          <w:tcPr>
            <w:tcW w:w="1030" w:type="pct"/>
            <w:vMerge/>
            <w:tcBorders>
              <w:left w:val="single" w:sz="4" w:space="0" w:color="auto"/>
              <w:bottom w:val="single" w:sz="4" w:space="0" w:color="auto"/>
              <w:right w:val="single" w:sz="4" w:space="0" w:color="auto"/>
            </w:tcBorders>
            <w:shd w:val="clear" w:color="auto" w:fill="auto"/>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956" w:type="pct"/>
            <w:tcBorders>
              <w:top w:val="single" w:sz="4" w:space="0" w:color="auto"/>
              <w:left w:val="nil"/>
              <w:bottom w:val="single" w:sz="4" w:space="0" w:color="auto"/>
              <w:right w:val="single" w:sz="4" w:space="0" w:color="auto"/>
            </w:tcBorders>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2022 год</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2023год</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2024год</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p>
        </w:tc>
      </w:tr>
      <w:tr w:rsidR="005C2FF6" w:rsidRPr="005C2FF6" w:rsidTr="005C2FF6">
        <w:trPr>
          <w:trHeight w:val="20"/>
        </w:trPr>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 xml:space="preserve">МКУ УКФКС и </w:t>
            </w:r>
          </w:p>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МП Богучанского района</w:t>
            </w:r>
          </w:p>
        </w:tc>
        <w:tc>
          <w:tcPr>
            <w:tcW w:w="956" w:type="pct"/>
            <w:tcBorders>
              <w:top w:val="single" w:sz="4" w:space="0" w:color="auto"/>
              <w:left w:val="nil"/>
              <w:bottom w:val="single" w:sz="4" w:space="0" w:color="auto"/>
              <w:right w:val="single" w:sz="4" w:space="0" w:color="auto"/>
            </w:tcBorders>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14 245 333,00</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13  677 853,00</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13 677 853,00</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41 601 039,00</w:t>
            </w:r>
          </w:p>
        </w:tc>
      </w:tr>
      <w:tr w:rsidR="005C2FF6" w:rsidRPr="005C2FF6" w:rsidTr="005C2FF6">
        <w:trPr>
          <w:trHeight w:val="20"/>
        </w:trPr>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ВСЕГО</w:t>
            </w:r>
          </w:p>
        </w:tc>
        <w:tc>
          <w:tcPr>
            <w:tcW w:w="956" w:type="pct"/>
            <w:tcBorders>
              <w:top w:val="single" w:sz="4" w:space="0" w:color="auto"/>
              <w:left w:val="nil"/>
              <w:bottom w:val="single" w:sz="4" w:space="0" w:color="auto"/>
              <w:right w:val="single" w:sz="4" w:space="0" w:color="auto"/>
            </w:tcBorders>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14</w:t>
            </w:r>
            <w:r w:rsidRPr="005C2FF6">
              <w:rPr>
                <w:rFonts w:ascii="Times New Roman" w:eastAsia="Times New Roman" w:hAnsi="Times New Roman"/>
                <w:sz w:val="14"/>
                <w:szCs w:val="14"/>
                <w:lang w:val="en-US" w:eastAsia="ru-RU"/>
              </w:rPr>
              <w:t xml:space="preserve"> </w:t>
            </w:r>
            <w:r w:rsidRPr="005C2FF6">
              <w:rPr>
                <w:rFonts w:ascii="Times New Roman" w:eastAsia="Times New Roman" w:hAnsi="Times New Roman"/>
                <w:sz w:val="14"/>
                <w:szCs w:val="14"/>
                <w:lang w:eastAsia="ru-RU"/>
              </w:rPr>
              <w:t> 245 333,00</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13 677 853,00</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 xml:space="preserve"> 13 677 853,00</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41 601 039,00</w:t>
            </w:r>
          </w:p>
        </w:tc>
      </w:tr>
    </w:tbl>
    <w:p w:rsidR="005C2FF6" w:rsidRPr="005C2FF6" w:rsidRDefault="005C2FF6" w:rsidP="005C2FF6">
      <w:pPr>
        <w:spacing w:after="0" w:line="240" w:lineRule="auto"/>
        <w:rPr>
          <w:rFonts w:ascii="Times New Roman" w:eastAsia="Times New Roman" w:hAnsi="Times New Roman"/>
          <w:sz w:val="20"/>
          <w:szCs w:val="20"/>
          <w:lang w:eastAsia="ru-RU"/>
        </w:rPr>
      </w:pP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Цель Программы – Создание условий успешной социализации и эффективной самореализации молодежи Богучанского района.</w:t>
      </w: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Задачи Программы:</w:t>
      </w: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Развитие молодежных общественных объединений, действующих на территории Богучанского района;</w:t>
      </w: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Повышение уровня со</w:t>
      </w:r>
      <w:r>
        <w:rPr>
          <w:rFonts w:ascii="Times New Roman" w:eastAsia="Times New Roman" w:hAnsi="Times New Roman"/>
          <w:sz w:val="20"/>
          <w:szCs w:val="20"/>
          <w:lang w:eastAsia="ru-RU"/>
        </w:rPr>
        <w:t xml:space="preserve">циальной активности молодежи   </w:t>
      </w:r>
      <w:r w:rsidRPr="005C2FF6">
        <w:rPr>
          <w:rFonts w:ascii="Times New Roman" w:eastAsia="Times New Roman" w:hAnsi="Times New Roman"/>
          <w:sz w:val="20"/>
          <w:szCs w:val="20"/>
          <w:lang w:eastAsia="ru-RU"/>
        </w:rPr>
        <w:t xml:space="preserve">Богучанского района посредством осуществления добровольческой деятельности. </w:t>
      </w: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5C2FF6" w:rsidRPr="005C2FF6" w:rsidRDefault="005C2FF6" w:rsidP="005C2FF6">
      <w:pPr>
        <w:spacing w:after="0" w:line="240" w:lineRule="auto"/>
        <w:jc w:val="both"/>
        <w:rPr>
          <w:rFonts w:ascii="Times New Roman" w:eastAsia="Times New Roman" w:hAnsi="Times New Roman"/>
          <w:sz w:val="20"/>
          <w:szCs w:val="20"/>
          <w:lang w:eastAsia="ru-RU"/>
        </w:rPr>
      </w:pP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Подпрограмма 1 ««Вовлечение молодежи Богучанского района в социальную практику»:</w:t>
      </w: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В подпрограмме 1 «Вовлечение молодежи Богучанского района в социальную практику»  на 2022-2024 годы предусмотрены расходы по задачам: </w:t>
      </w: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задача 1. « Организация ресурсных площадок для реализации молодежной политики на территории Богучанского района»,</w:t>
      </w: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задача 2. « Организация мероприятий по трудовому воспитанию» и распределены по задачам следующим образом:</w:t>
      </w:r>
    </w:p>
    <w:p w:rsidR="005C2FF6" w:rsidRPr="005C2FF6" w:rsidRDefault="005C2FF6" w:rsidP="005C2FF6">
      <w:pPr>
        <w:spacing w:after="0" w:line="240" w:lineRule="auto"/>
        <w:rPr>
          <w:rFonts w:ascii="Times New Roman" w:eastAsia="Times New Roman" w:hAnsi="Times New Roman"/>
          <w:sz w:val="20"/>
          <w:szCs w:val="20"/>
          <w:lang w:eastAsia="ru-RU"/>
        </w:rPr>
      </w:pPr>
    </w:p>
    <w:tbl>
      <w:tblPr>
        <w:tblpPr w:leftFromText="180" w:rightFromText="180" w:vertAnchor="text" w:horzAnchor="margin" w:tblpXSpec="center" w:tblpY="-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
        <w:gridCol w:w="1913"/>
        <w:gridCol w:w="1524"/>
        <w:gridCol w:w="1282"/>
        <w:gridCol w:w="1524"/>
        <w:gridCol w:w="1372"/>
        <w:gridCol w:w="1374"/>
      </w:tblGrid>
      <w:tr w:rsidR="005C2FF6" w:rsidRPr="005C2FF6" w:rsidTr="005C2FF6">
        <w:trPr>
          <w:trHeight w:val="20"/>
        </w:trPr>
        <w:tc>
          <w:tcPr>
            <w:tcW w:w="303" w:type="pct"/>
            <w:vMerge w:val="restar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 п/п</w:t>
            </w:r>
          </w:p>
        </w:tc>
        <w:tc>
          <w:tcPr>
            <w:tcW w:w="999" w:type="pct"/>
            <w:vMerge w:val="restar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Наименование задач</w:t>
            </w:r>
          </w:p>
        </w:tc>
        <w:tc>
          <w:tcPr>
            <w:tcW w:w="796" w:type="pct"/>
            <w:vMerge w:val="restar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ГРБС</w:t>
            </w:r>
          </w:p>
        </w:tc>
        <w:tc>
          <w:tcPr>
            <w:tcW w:w="670" w:type="pct"/>
            <w:vMerge w:val="restar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Раздел, подраздел</w:t>
            </w:r>
          </w:p>
        </w:tc>
        <w:tc>
          <w:tcPr>
            <w:tcW w:w="2231" w:type="pct"/>
            <w:gridSpan w:val="3"/>
            <w:shd w:val="clear" w:color="auto" w:fill="auto"/>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Расходы (руб.), годы</w:t>
            </w:r>
          </w:p>
        </w:tc>
      </w:tr>
      <w:tr w:rsidR="005C2FF6" w:rsidRPr="005C2FF6" w:rsidTr="005C2FF6">
        <w:trPr>
          <w:trHeight w:val="20"/>
        </w:trPr>
        <w:tc>
          <w:tcPr>
            <w:tcW w:w="303" w:type="pct"/>
            <w:vMerge/>
            <w:vAlign w:val="center"/>
          </w:tcPr>
          <w:p w:rsidR="005C2FF6" w:rsidRPr="005C2FF6" w:rsidRDefault="005C2FF6" w:rsidP="005C2FF6">
            <w:pPr>
              <w:spacing w:after="0" w:line="240" w:lineRule="auto"/>
              <w:rPr>
                <w:rFonts w:ascii="Times New Roman" w:eastAsia="Times New Roman" w:hAnsi="Times New Roman"/>
                <w:b/>
                <w:sz w:val="14"/>
                <w:szCs w:val="14"/>
                <w:lang w:eastAsia="ru-RU"/>
              </w:rPr>
            </w:pPr>
          </w:p>
        </w:tc>
        <w:tc>
          <w:tcPr>
            <w:tcW w:w="999" w:type="pct"/>
            <w:vMerge/>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796" w:type="pct"/>
            <w:vMerge/>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670" w:type="pct"/>
            <w:vMerge/>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796"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2022 год</w:t>
            </w:r>
          </w:p>
        </w:tc>
        <w:tc>
          <w:tcPr>
            <w:tcW w:w="717"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2023 год</w:t>
            </w:r>
          </w:p>
        </w:tc>
        <w:tc>
          <w:tcPr>
            <w:tcW w:w="717"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2024год</w:t>
            </w:r>
          </w:p>
        </w:tc>
      </w:tr>
      <w:tr w:rsidR="005C2FF6" w:rsidRPr="005C2FF6" w:rsidTr="005C2FF6">
        <w:trPr>
          <w:trHeight w:val="20"/>
        </w:trPr>
        <w:tc>
          <w:tcPr>
            <w:tcW w:w="303" w:type="pct"/>
            <w:vAlign w:val="center"/>
          </w:tcPr>
          <w:p w:rsidR="005C2FF6" w:rsidRPr="005C2FF6" w:rsidRDefault="005C2FF6" w:rsidP="005C2FF6">
            <w:pPr>
              <w:spacing w:after="0" w:line="240" w:lineRule="auto"/>
              <w:rPr>
                <w:rFonts w:ascii="Times New Roman" w:eastAsia="Times New Roman" w:hAnsi="Times New Roman"/>
                <w:b/>
                <w:sz w:val="14"/>
                <w:szCs w:val="14"/>
                <w:lang w:eastAsia="ru-RU"/>
              </w:rPr>
            </w:pPr>
            <w:r w:rsidRPr="005C2FF6">
              <w:rPr>
                <w:rFonts w:ascii="Times New Roman" w:eastAsia="Times New Roman" w:hAnsi="Times New Roman"/>
                <w:b/>
                <w:sz w:val="14"/>
                <w:szCs w:val="14"/>
                <w:lang w:eastAsia="ru-RU"/>
              </w:rPr>
              <w:t>1</w:t>
            </w:r>
          </w:p>
        </w:tc>
        <w:tc>
          <w:tcPr>
            <w:tcW w:w="999"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Организация ресурсных площадок для реализации молодежной политики</w:t>
            </w:r>
          </w:p>
        </w:tc>
        <w:tc>
          <w:tcPr>
            <w:tcW w:w="796"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МКУ УКФКСиМП Богучанского района</w:t>
            </w:r>
          </w:p>
        </w:tc>
        <w:tc>
          <w:tcPr>
            <w:tcW w:w="670" w:type="pct"/>
          </w:tcPr>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0707</w:t>
            </w:r>
          </w:p>
        </w:tc>
        <w:tc>
          <w:tcPr>
            <w:tcW w:w="796"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1880150,00</w:t>
            </w:r>
          </w:p>
        </w:tc>
        <w:tc>
          <w:tcPr>
            <w:tcW w:w="717"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718070,00</w:t>
            </w:r>
          </w:p>
        </w:tc>
        <w:tc>
          <w:tcPr>
            <w:tcW w:w="717"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718070,00</w:t>
            </w:r>
          </w:p>
        </w:tc>
      </w:tr>
      <w:tr w:rsidR="005C2FF6" w:rsidRPr="005C2FF6" w:rsidTr="005C2FF6">
        <w:trPr>
          <w:trHeight w:val="20"/>
        </w:trPr>
        <w:tc>
          <w:tcPr>
            <w:tcW w:w="303" w:type="pct"/>
            <w:vAlign w:val="center"/>
          </w:tcPr>
          <w:p w:rsidR="005C2FF6" w:rsidRPr="005C2FF6" w:rsidRDefault="005C2FF6" w:rsidP="005C2FF6">
            <w:pPr>
              <w:spacing w:after="0" w:line="240" w:lineRule="auto"/>
              <w:rPr>
                <w:rFonts w:ascii="Times New Roman" w:eastAsia="Times New Roman" w:hAnsi="Times New Roman"/>
                <w:b/>
                <w:sz w:val="14"/>
                <w:szCs w:val="14"/>
                <w:lang w:eastAsia="ru-RU"/>
              </w:rPr>
            </w:pPr>
            <w:r w:rsidRPr="005C2FF6">
              <w:rPr>
                <w:rFonts w:ascii="Times New Roman" w:eastAsia="Times New Roman" w:hAnsi="Times New Roman"/>
                <w:b/>
                <w:sz w:val="14"/>
                <w:szCs w:val="14"/>
                <w:lang w:eastAsia="ru-RU"/>
              </w:rPr>
              <w:t>2</w:t>
            </w:r>
          </w:p>
        </w:tc>
        <w:tc>
          <w:tcPr>
            <w:tcW w:w="999"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Организация мероприятий по трудовому воспитанию</w:t>
            </w:r>
          </w:p>
        </w:tc>
        <w:tc>
          <w:tcPr>
            <w:tcW w:w="796"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МКУ УКФКСиМП Богучанского района</w:t>
            </w:r>
          </w:p>
        </w:tc>
        <w:tc>
          <w:tcPr>
            <w:tcW w:w="670"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0707</w:t>
            </w:r>
          </w:p>
        </w:tc>
        <w:tc>
          <w:tcPr>
            <w:tcW w:w="796"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2500000,00</w:t>
            </w:r>
          </w:p>
        </w:tc>
        <w:tc>
          <w:tcPr>
            <w:tcW w:w="717"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2500000,00</w:t>
            </w:r>
          </w:p>
        </w:tc>
        <w:tc>
          <w:tcPr>
            <w:tcW w:w="717"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2500000,00</w:t>
            </w:r>
          </w:p>
        </w:tc>
      </w:tr>
      <w:tr w:rsidR="005C2FF6" w:rsidRPr="005C2FF6" w:rsidTr="005C2FF6">
        <w:trPr>
          <w:trHeight w:val="20"/>
        </w:trPr>
        <w:tc>
          <w:tcPr>
            <w:tcW w:w="303" w:type="pct"/>
          </w:tcPr>
          <w:p w:rsidR="005C2FF6" w:rsidRPr="005C2FF6" w:rsidRDefault="005C2FF6" w:rsidP="005C2FF6">
            <w:pPr>
              <w:spacing w:after="0" w:line="240" w:lineRule="auto"/>
              <w:rPr>
                <w:rFonts w:ascii="Times New Roman" w:eastAsia="Times New Roman" w:hAnsi="Times New Roman"/>
                <w:b/>
                <w:sz w:val="14"/>
                <w:szCs w:val="14"/>
                <w:lang w:eastAsia="ru-RU"/>
              </w:rPr>
            </w:pPr>
          </w:p>
        </w:tc>
        <w:tc>
          <w:tcPr>
            <w:tcW w:w="999"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Всего</w:t>
            </w:r>
          </w:p>
        </w:tc>
        <w:tc>
          <w:tcPr>
            <w:tcW w:w="796"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670"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796" w:type="pct"/>
            <w:vAlign w:val="bottom"/>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 xml:space="preserve">    4380150,00</w:t>
            </w:r>
          </w:p>
        </w:tc>
        <w:tc>
          <w:tcPr>
            <w:tcW w:w="717" w:type="pct"/>
            <w:vAlign w:val="bottom"/>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 xml:space="preserve">     3218070,00</w:t>
            </w:r>
          </w:p>
        </w:tc>
        <w:tc>
          <w:tcPr>
            <w:tcW w:w="717" w:type="pct"/>
            <w:vAlign w:val="bottom"/>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3218070,00</w:t>
            </w:r>
          </w:p>
        </w:tc>
      </w:tr>
    </w:tbl>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w:t>
      </w: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Расходы данной подпрограммы предусматриваются на решение задачи по сохранению и эффективному использованию культурного наследия Богучанского района. Средства будут направлены на реализацию  следующих мероприятий:</w:t>
      </w:r>
    </w:p>
    <w:p w:rsidR="005C2FF6" w:rsidRPr="005C2FF6" w:rsidRDefault="005C2FF6" w:rsidP="005C2FF6">
      <w:pPr>
        <w:spacing w:after="0" w:line="240" w:lineRule="auto"/>
        <w:rPr>
          <w:rFonts w:ascii="Times New Roman" w:eastAsia="Times New Roman" w:hAnsi="Times New Roman"/>
          <w:sz w:val="20"/>
          <w:szCs w:val="20"/>
          <w:lang w:eastAsia="ru-RU"/>
        </w:rPr>
      </w:pP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Ожидаемые результаты  от реализации подпрограммных мероприятий</w:t>
      </w: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(в натуральном выражении).</w:t>
      </w:r>
    </w:p>
    <w:p w:rsidR="005C2FF6" w:rsidRPr="005C2FF6" w:rsidRDefault="005C2FF6" w:rsidP="005C2FF6">
      <w:pPr>
        <w:spacing w:after="0" w:line="240" w:lineRule="auto"/>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
        <w:gridCol w:w="3403"/>
        <w:gridCol w:w="790"/>
        <w:gridCol w:w="1411"/>
        <w:gridCol w:w="1790"/>
        <w:gridCol w:w="1652"/>
      </w:tblGrid>
      <w:tr w:rsidR="005C2FF6" w:rsidRPr="005C2FF6" w:rsidTr="005C2FF6">
        <w:tc>
          <w:tcPr>
            <w:tcW w:w="274" w:type="pct"/>
            <w:vMerge w:val="restar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w:t>
            </w:r>
          </w:p>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п\п</w:t>
            </w:r>
          </w:p>
        </w:tc>
        <w:tc>
          <w:tcPr>
            <w:tcW w:w="1778" w:type="pct"/>
            <w:vMerge w:val="restar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Мероприятия</w:t>
            </w:r>
          </w:p>
        </w:tc>
        <w:tc>
          <w:tcPr>
            <w:tcW w:w="413" w:type="pct"/>
            <w:vMerge w:val="restar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Ед, изм.</w:t>
            </w:r>
          </w:p>
          <w:p w:rsidR="005C2FF6" w:rsidRPr="005C2FF6" w:rsidRDefault="005C2FF6" w:rsidP="005C2FF6">
            <w:pPr>
              <w:spacing w:after="0" w:line="240" w:lineRule="auto"/>
              <w:rPr>
                <w:rFonts w:ascii="Times New Roman" w:eastAsia="Times New Roman" w:hAnsi="Times New Roman"/>
                <w:sz w:val="14"/>
                <w:szCs w:val="14"/>
                <w:lang w:eastAsia="ru-RU"/>
              </w:rPr>
            </w:pPr>
          </w:p>
        </w:tc>
        <w:tc>
          <w:tcPr>
            <w:tcW w:w="2535" w:type="pct"/>
            <w:gridSpan w:val="3"/>
            <w:shd w:val="clear" w:color="auto" w:fill="auto"/>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Показатели</w:t>
            </w:r>
          </w:p>
        </w:tc>
      </w:tr>
      <w:tr w:rsidR="005C2FF6" w:rsidRPr="005C2FF6" w:rsidTr="005C2FF6">
        <w:tc>
          <w:tcPr>
            <w:tcW w:w="274" w:type="pct"/>
            <w:vMerge/>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778" w:type="pct"/>
            <w:vMerge/>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413" w:type="pct"/>
            <w:vMerge/>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737"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2022 год</w:t>
            </w:r>
          </w:p>
        </w:tc>
        <w:tc>
          <w:tcPr>
            <w:tcW w:w="935"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2023 год</w:t>
            </w:r>
          </w:p>
        </w:tc>
        <w:tc>
          <w:tcPr>
            <w:tcW w:w="863"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2024 год</w:t>
            </w:r>
          </w:p>
        </w:tc>
      </w:tr>
      <w:tr w:rsidR="005C2FF6" w:rsidRPr="005C2FF6" w:rsidTr="005C2FF6">
        <w:tc>
          <w:tcPr>
            <w:tcW w:w="274"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w:t>
            </w:r>
          </w:p>
        </w:tc>
        <w:tc>
          <w:tcPr>
            <w:tcW w:w="1778"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Задача 1. Организация  ресурсных площадок для реализации молодежной политики</w:t>
            </w:r>
          </w:p>
        </w:tc>
        <w:tc>
          <w:tcPr>
            <w:tcW w:w="413"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737"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935"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863" w:type="pct"/>
          </w:tcPr>
          <w:p w:rsidR="005C2FF6" w:rsidRPr="005C2FF6" w:rsidRDefault="005C2FF6" w:rsidP="005C2FF6">
            <w:pPr>
              <w:spacing w:after="0" w:line="240" w:lineRule="auto"/>
              <w:rPr>
                <w:rFonts w:ascii="Times New Roman" w:eastAsia="Times New Roman" w:hAnsi="Times New Roman"/>
                <w:sz w:val="14"/>
                <w:szCs w:val="14"/>
                <w:lang w:eastAsia="ru-RU"/>
              </w:rPr>
            </w:pPr>
          </w:p>
        </w:tc>
      </w:tr>
      <w:tr w:rsidR="005C2FF6" w:rsidRPr="005C2FF6" w:rsidTr="005C2FF6">
        <w:tc>
          <w:tcPr>
            <w:tcW w:w="274"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778"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1.1.Организация и проведение районных и молодежных  межпоселенческих(кустовых молодежных проектов,краевая субсидия)</w:t>
            </w:r>
          </w:p>
        </w:tc>
        <w:tc>
          <w:tcPr>
            <w:tcW w:w="413"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Ед..</w:t>
            </w:r>
          </w:p>
          <w:p w:rsidR="005C2FF6" w:rsidRPr="005C2FF6" w:rsidRDefault="005C2FF6" w:rsidP="005C2FF6">
            <w:pPr>
              <w:spacing w:after="0" w:line="240" w:lineRule="auto"/>
              <w:rPr>
                <w:rFonts w:ascii="Times New Roman" w:eastAsia="Times New Roman" w:hAnsi="Times New Roman"/>
                <w:sz w:val="14"/>
                <w:szCs w:val="14"/>
                <w:lang w:eastAsia="ru-RU"/>
              </w:rPr>
            </w:pPr>
          </w:p>
        </w:tc>
        <w:tc>
          <w:tcPr>
            <w:tcW w:w="737" w:type="pct"/>
          </w:tcPr>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1067500,00</w:t>
            </w:r>
          </w:p>
        </w:tc>
        <w:tc>
          <w:tcPr>
            <w:tcW w:w="935" w:type="pct"/>
          </w:tcPr>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p>
        </w:tc>
        <w:tc>
          <w:tcPr>
            <w:tcW w:w="863" w:type="pct"/>
          </w:tcPr>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p>
        </w:tc>
      </w:tr>
      <w:tr w:rsidR="005C2FF6" w:rsidRPr="005C2FF6" w:rsidTr="005C2FF6">
        <w:tc>
          <w:tcPr>
            <w:tcW w:w="274"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778"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1.2. Софинанстрование краевой субсидии на поддержку молодежных центров</w:t>
            </w:r>
          </w:p>
        </w:tc>
        <w:tc>
          <w:tcPr>
            <w:tcW w:w="413"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Ед.</w:t>
            </w:r>
          </w:p>
        </w:tc>
        <w:tc>
          <w:tcPr>
            <w:tcW w:w="737" w:type="pct"/>
          </w:tcPr>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300900,00</w:t>
            </w:r>
          </w:p>
        </w:tc>
        <w:tc>
          <w:tcPr>
            <w:tcW w:w="935" w:type="pct"/>
          </w:tcPr>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206320,00</w:t>
            </w:r>
          </w:p>
        </w:tc>
        <w:tc>
          <w:tcPr>
            <w:tcW w:w="863" w:type="pct"/>
          </w:tcPr>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206320,00</w:t>
            </w:r>
          </w:p>
        </w:tc>
      </w:tr>
      <w:tr w:rsidR="005C2FF6" w:rsidRPr="005C2FF6" w:rsidTr="005C2FF6">
        <w:tc>
          <w:tcPr>
            <w:tcW w:w="274"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778"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1.3 Организация и проведение молодежного образовательного форума</w:t>
            </w:r>
          </w:p>
        </w:tc>
        <w:tc>
          <w:tcPr>
            <w:tcW w:w="413"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Ед.</w:t>
            </w:r>
          </w:p>
        </w:tc>
        <w:tc>
          <w:tcPr>
            <w:tcW w:w="737"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511750,00</w:t>
            </w:r>
          </w:p>
        </w:tc>
        <w:tc>
          <w:tcPr>
            <w:tcW w:w="935"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511750,00</w:t>
            </w:r>
          </w:p>
        </w:tc>
        <w:tc>
          <w:tcPr>
            <w:tcW w:w="863"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511750,00</w:t>
            </w:r>
          </w:p>
        </w:tc>
      </w:tr>
      <w:tr w:rsidR="005C2FF6" w:rsidRPr="005C2FF6" w:rsidTr="005C2FF6">
        <w:tc>
          <w:tcPr>
            <w:tcW w:w="274"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778"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 xml:space="preserve">1.4Реализация мероприятий по трудовому  воспитанию несовершеннолетних. </w:t>
            </w:r>
          </w:p>
        </w:tc>
        <w:tc>
          <w:tcPr>
            <w:tcW w:w="413"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Ед.</w:t>
            </w:r>
          </w:p>
        </w:tc>
        <w:tc>
          <w:tcPr>
            <w:tcW w:w="737"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2500000,00</w:t>
            </w:r>
          </w:p>
        </w:tc>
        <w:tc>
          <w:tcPr>
            <w:tcW w:w="935"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2500000,00</w:t>
            </w:r>
          </w:p>
        </w:tc>
        <w:tc>
          <w:tcPr>
            <w:tcW w:w="863"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2500000,00</w:t>
            </w:r>
          </w:p>
        </w:tc>
      </w:tr>
    </w:tbl>
    <w:p w:rsidR="005C2FF6" w:rsidRPr="005C2FF6" w:rsidRDefault="005C2FF6" w:rsidP="005C2FF6">
      <w:pPr>
        <w:spacing w:after="0" w:line="240" w:lineRule="auto"/>
        <w:rPr>
          <w:rFonts w:ascii="Times New Roman" w:eastAsia="Times New Roman" w:hAnsi="Times New Roman"/>
          <w:sz w:val="20"/>
          <w:szCs w:val="20"/>
          <w:lang w:eastAsia="ru-RU"/>
        </w:rPr>
      </w:pP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Подпрограмма 2 «Патриотическое воспитание молодежи Богучанского района»</w:t>
      </w: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В подпрограмме 2 «Патриотическое воспитание молодежи Богучанского района» на 2021-2023 годы бюджетные ассигнования в части настоящей подпрограммы  по задачам предусматривают следующие:</w:t>
      </w:r>
    </w:p>
    <w:p w:rsidR="005C2FF6" w:rsidRPr="005C2FF6" w:rsidRDefault="005C2FF6" w:rsidP="005C2FF6">
      <w:pPr>
        <w:spacing w:after="0" w:line="240" w:lineRule="auto"/>
        <w:jc w:val="both"/>
        <w:rPr>
          <w:rFonts w:ascii="Times New Roman" w:eastAsia="Times New Roman" w:hAnsi="Times New Roman"/>
          <w:sz w:val="20"/>
          <w:szCs w:val="20"/>
          <w:lang w:eastAsia="ru-RU"/>
        </w:rPr>
      </w:pPr>
    </w:p>
    <w:tbl>
      <w:tblPr>
        <w:tblpPr w:leftFromText="180" w:rightFromText="180" w:vertAnchor="text" w:horzAnchor="margin" w:tblpXSpec="center"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8"/>
        <w:gridCol w:w="2182"/>
        <w:gridCol w:w="1478"/>
        <w:gridCol w:w="999"/>
        <w:gridCol w:w="1367"/>
        <w:gridCol w:w="1332"/>
        <w:gridCol w:w="1474"/>
      </w:tblGrid>
      <w:tr w:rsidR="005C2FF6" w:rsidRPr="005C2FF6" w:rsidTr="005C2FF6">
        <w:trPr>
          <w:trHeight w:val="20"/>
        </w:trPr>
        <w:tc>
          <w:tcPr>
            <w:tcW w:w="386" w:type="pct"/>
            <w:vMerge w:val="restar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 п/п</w:t>
            </w:r>
          </w:p>
        </w:tc>
        <w:tc>
          <w:tcPr>
            <w:tcW w:w="1140" w:type="pct"/>
            <w:vMerge w:val="restar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Наименование задач</w:t>
            </w:r>
          </w:p>
        </w:tc>
        <w:tc>
          <w:tcPr>
            <w:tcW w:w="772" w:type="pct"/>
            <w:vMerge w:val="restar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ГРБС</w:t>
            </w:r>
          </w:p>
        </w:tc>
        <w:tc>
          <w:tcPr>
            <w:tcW w:w="522" w:type="pct"/>
            <w:vMerge w:val="restar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Раздел, подраздел</w:t>
            </w:r>
          </w:p>
        </w:tc>
        <w:tc>
          <w:tcPr>
            <w:tcW w:w="2180" w:type="pct"/>
            <w:gridSpan w:val="3"/>
            <w:shd w:val="clear" w:color="auto" w:fill="auto"/>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Расходы (рублей), годы</w:t>
            </w:r>
          </w:p>
        </w:tc>
      </w:tr>
      <w:tr w:rsidR="005C2FF6" w:rsidRPr="005C2FF6" w:rsidTr="005C2FF6">
        <w:trPr>
          <w:trHeight w:val="20"/>
        </w:trPr>
        <w:tc>
          <w:tcPr>
            <w:tcW w:w="386" w:type="pct"/>
            <w:vMerge/>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140" w:type="pct"/>
            <w:vMerge/>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772" w:type="pct"/>
            <w:vMerge/>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522" w:type="pct"/>
            <w:vMerge/>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714"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2022 год</w:t>
            </w:r>
          </w:p>
        </w:tc>
        <w:tc>
          <w:tcPr>
            <w:tcW w:w="696"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2023 год</w:t>
            </w:r>
          </w:p>
        </w:tc>
        <w:tc>
          <w:tcPr>
            <w:tcW w:w="771"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2024 год</w:t>
            </w:r>
          </w:p>
        </w:tc>
      </w:tr>
      <w:tr w:rsidR="005C2FF6" w:rsidRPr="005C2FF6" w:rsidTr="005C2FF6">
        <w:trPr>
          <w:trHeight w:val="20"/>
        </w:trPr>
        <w:tc>
          <w:tcPr>
            <w:tcW w:w="386"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w:t>
            </w:r>
          </w:p>
        </w:tc>
        <w:tc>
          <w:tcPr>
            <w:tcW w:w="1140"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Создание условий для патриотического воспитания молодежи Богучанского района</w:t>
            </w:r>
          </w:p>
        </w:tc>
        <w:tc>
          <w:tcPr>
            <w:tcW w:w="772" w:type="pct"/>
            <w:shd w:val="clear" w:color="auto" w:fill="auto"/>
          </w:tcPr>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 xml:space="preserve">МКУ УКФКСиМП Богучанского района </w:t>
            </w:r>
          </w:p>
        </w:tc>
        <w:tc>
          <w:tcPr>
            <w:tcW w:w="522"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0707</w:t>
            </w:r>
          </w:p>
        </w:tc>
        <w:tc>
          <w:tcPr>
            <w:tcW w:w="714"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175100,00</w:t>
            </w:r>
          </w:p>
        </w:tc>
        <w:tc>
          <w:tcPr>
            <w:tcW w:w="696"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175100,00</w:t>
            </w:r>
          </w:p>
        </w:tc>
        <w:tc>
          <w:tcPr>
            <w:tcW w:w="771"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175100,00</w:t>
            </w:r>
          </w:p>
        </w:tc>
      </w:tr>
      <w:tr w:rsidR="005C2FF6" w:rsidRPr="005C2FF6" w:rsidTr="005C2FF6">
        <w:trPr>
          <w:trHeight w:val="20"/>
        </w:trPr>
        <w:tc>
          <w:tcPr>
            <w:tcW w:w="386"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w:t>
            </w:r>
          </w:p>
        </w:tc>
        <w:tc>
          <w:tcPr>
            <w:tcW w:w="1140"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Повышение уровня социальной активности молодежи Богучанского района</w:t>
            </w:r>
          </w:p>
        </w:tc>
        <w:tc>
          <w:tcPr>
            <w:tcW w:w="772"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 xml:space="preserve">МКУ УКФКСиМП Богучанского района </w:t>
            </w:r>
          </w:p>
        </w:tc>
        <w:tc>
          <w:tcPr>
            <w:tcW w:w="522"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0707</w:t>
            </w:r>
          </w:p>
        </w:tc>
        <w:tc>
          <w:tcPr>
            <w:tcW w:w="714"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50 000,00</w:t>
            </w:r>
          </w:p>
        </w:tc>
        <w:tc>
          <w:tcPr>
            <w:tcW w:w="696"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50 000,00</w:t>
            </w:r>
          </w:p>
        </w:tc>
        <w:tc>
          <w:tcPr>
            <w:tcW w:w="771"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50 000,00</w:t>
            </w:r>
          </w:p>
        </w:tc>
      </w:tr>
      <w:tr w:rsidR="005C2FF6" w:rsidRPr="005C2FF6" w:rsidTr="005C2FF6">
        <w:trPr>
          <w:trHeight w:val="20"/>
        </w:trPr>
        <w:tc>
          <w:tcPr>
            <w:tcW w:w="386"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140"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Всего :</w:t>
            </w:r>
          </w:p>
        </w:tc>
        <w:tc>
          <w:tcPr>
            <w:tcW w:w="772"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522"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714"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225100,00</w:t>
            </w:r>
          </w:p>
        </w:tc>
        <w:tc>
          <w:tcPr>
            <w:tcW w:w="696"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225100,00</w:t>
            </w:r>
          </w:p>
        </w:tc>
        <w:tc>
          <w:tcPr>
            <w:tcW w:w="771" w:type="pct"/>
            <w:vAlign w:val="center"/>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225100,00</w:t>
            </w:r>
          </w:p>
        </w:tc>
      </w:tr>
    </w:tbl>
    <w:p w:rsidR="005C2FF6" w:rsidRPr="005C2FF6" w:rsidRDefault="005C2FF6" w:rsidP="005C2FF6">
      <w:pPr>
        <w:spacing w:after="0" w:line="240" w:lineRule="auto"/>
        <w:rPr>
          <w:rFonts w:ascii="Times New Roman" w:eastAsia="Times New Roman" w:hAnsi="Times New Roman"/>
          <w:sz w:val="20"/>
          <w:szCs w:val="20"/>
          <w:lang w:eastAsia="ru-RU"/>
        </w:rPr>
      </w:pP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lastRenderedPageBreak/>
        <w:t xml:space="preserve">     Расходы данной подпрограммы предусматриваются участие молодежи Богучанского района в патриотических мероприятиях жизни. Средства будут направлены на реализацию  следующих мероприятий:</w:t>
      </w:r>
    </w:p>
    <w:p w:rsidR="005C2FF6" w:rsidRPr="005C2FF6" w:rsidRDefault="005C2FF6" w:rsidP="005C2FF6">
      <w:pPr>
        <w:spacing w:after="0" w:line="240" w:lineRule="auto"/>
        <w:rPr>
          <w:rFonts w:ascii="Times New Roman" w:eastAsia="Times New Roman" w:hAnsi="Times New Roman"/>
          <w:sz w:val="20"/>
          <w:szCs w:val="20"/>
          <w:lang w:eastAsia="ru-RU"/>
        </w:rPr>
      </w:pP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Ожидаемые результаты  от реализации подпрограммных мероприятий </w:t>
      </w: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(в натуральном выражении).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2963"/>
        <w:gridCol w:w="1589"/>
        <w:gridCol w:w="1445"/>
        <w:gridCol w:w="1443"/>
        <w:gridCol w:w="1589"/>
      </w:tblGrid>
      <w:tr w:rsidR="005C2FF6" w:rsidRPr="005C2FF6" w:rsidTr="005C2FF6">
        <w:tc>
          <w:tcPr>
            <w:tcW w:w="283" w:type="pct"/>
            <w:vMerge w:val="restar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w:t>
            </w:r>
          </w:p>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п\п</w:t>
            </w:r>
          </w:p>
        </w:tc>
        <w:tc>
          <w:tcPr>
            <w:tcW w:w="1548" w:type="pct"/>
            <w:vMerge w:val="restar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Мероприятия</w:t>
            </w:r>
          </w:p>
        </w:tc>
        <w:tc>
          <w:tcPr>
            <w:tcW w:w="830" w:type="pct"/>
            <w:vMerge w:val="restar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Ед, изм.</w:t>
            </w:r>
          </w:p>
          <w:p w:rsidR="005C2FF6" w:rsidRPr="005C2FF6" w:rsidRDefault="005C2FF6" w:rsidP="005C2FF6">
            <w:pPr>
              <w:spacing w:after="0" w:line="240" w:lineRule="auto"/>
              <w:rPr>
                <w:rFonts w:ascii="Times New Roman" w:eastAsia="Times New Roman" w:hAnsi="Times New Roman"/>
                <w:sz w:val="14"/>
                <w:szCs w:val="14"/>
                <w:lang w:eastAsia="ru-RU"/>
              </w:rPr>
            </w:pPr>
          </w:p>
        </w:tc>
        <w:tc>
          <w:tcPr>
            <w:tcW w:w="2339" w:type="pct"/>
            <w:gridSpan w:val="3"/>
            <w:shd w:val="clear" w:color="auto" w:fill="auto"/>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Показатели</w:t>
            </w:r>
          </w:p>
        </w:tc>
      </w:tr>
      <w:tr w:rsidR="005C2FF6" w:rsidRPr="005C2FF6" w:rsidTr="005C2FF6">
        <w:tc>
          <w:tcPr>
            <w:tcW w:w="283" w:type="pct"/>
            <w:vMerge/>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548" w:type="pct"/>
            <w:vMerge/>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830" w:type="pct"/>
            <w:vMerge/>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755"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2022 год</w:t>
            </w:r>
          </w:p>
        </w:tc>
        <w:tc>
          <w:tcPr>
            <w:tcW w:w="754"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2023 год</w:t>
            </w:r>
          </w:p>
        </w:tc>
        <w:tc>
          <w:tcPr>
            <w:tcW w:w="830"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2024 год</w:t>
            </w:r>
          </w:p>
        </w:tc>
      </w:tr>
      <w:tr w:rsidR="005C2FF6" w:rsidRPr="005C2FF6" w:rsidTr="005C2FF6">
        <w:tc>
          <w:tcPr>
            <w:tcW w:w="283"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w:t>
            </w:r>
          </w:p>
        </w:tc>
        <w:tc>
          <w:tcPr>
            <w:tcW w:w="1548"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Задача 1. Создание условий для патриотического воспитания молодежи Богучанского района</w:t>
            </w:r>
          </w:p>
        </w:tc>
        <w:tc>
          <w:tcPr>
            <w:tcW w:w="830"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755"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754"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830" w:type="pct"/>
          </w:tcPr>
          <w:p w:rsidR="005C2FF6" w:rsidRPr="005C2FF6" w:rsidRDefault="005C2FF6" w:rsidP="005C2FF6">
            <w:pPr>
              <w:spacing w:after="0" w:line="240" w:lineRule="auto"/>
              <w:rPr>
                <w:rFonts w:ascii="Times New Roman" w:eastAsia="Times New Roman" w:hAnsi="Times New Roman"/>
                <w:sz w:val="14"/>
                <w:szCs w:val="14"/>
                <w:lang w:eastAsia="ru-RU"/>
              </w:rPr>
            </w:pPr>
          </w:p>
        </w:tc>
      </w:tr>
      <w:tr w:rsidR="005C2FF6" w:rsidRPr="005C2FF6" w:rsidTr="005C2FF6">
        <w:tc>
          <w:tcPr>
            <w:tcW w:w="283"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548"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Организация и проведение районных мероприятий .акций, проектов</w:t>
            </w:r>
          </w:p>
        </w:tc>
        <w:tc>
          <w:tcPr>
            <w:tcW w:w="830"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Ед.</w:t>
            </w:r>
          </w:p>
        </w:tc>
        <w:tc>
          <w:tcPr>
            <w:tcW w:w="755"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20000,00</w:t>
            </w:r>
          </w:p>
        </w:tc>
        <w:tc>
          <w:tcPr>
            <w:tcW w:w="754"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20000,00</w:t>
            </w:r>
          </w:p>
        </w:tc>
        <w:tc>
          <w:tcPr>
            <w:tcW w:w="830"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20000,00</w:t>
            </w:r>
          </w:p>
        </w:tc>
      </w:tr>
      <w:tr w:rsidR="005C2FF6" w:rsidRPr="005C2FF6" w:rsidTr="005C2FF6">
        <w:trPr>
          <w:trHeight w:val="980"/>
        </w:trPr>
        <w:tc>
          <w:tcPr>
            <w:tcW w:w="283"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548"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1.2 Организация и проведение районных мероприятий  ВПИ «За Родину»</w:t>
            </w:r>
          </w:p>
        </w:tc>
        <w:tc>
          <w:tcPr>
            <w:tcW w:w="830"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Ед.</w:t>
            </w:r>
          </w:p>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p>
        </w:tc>
        <w:tc>
          <w:tcPr>
            <w:tcW w:w="755" w:type="pct"/>
          </w:tcPr>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20 000,00</w:t>
            </w:r>
          </w:p>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p>
        </w:tc>
        <w:tc>
          <w:tcPr>
            <w:tcW w:w="754" w:type="pct"/>
          </w:tcPr>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20 000,00</w:t>
            </w:r>
          </w:p>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p>
        </w:tc>
        <w:tc>
          <w:tcPr>
            <w:tcW w:w="830" w:type="pct"/>
          </w:tcPr>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20 000,00</w:t>
            </w:r>
          </w:p>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p>
        </w:tc>
      </w:tr>
      <w:tr w:rsidR="005C2FF6" w:rsidRPr="005C2FF6" w:rsidTr="005C2FF6">
        <w:tc>
          <w:tcPr>
            <w:tcW w:w="283"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548"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1.3 Организация и проведение районных мероприятий  ВПИ «Сибирский щит»</w:t>
            </w:r>
          </w:p>
        </w:tc>
        <w:tc>
          <w:tcPr>
            <w:tcW w:w="830"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Ед.</w:t>
            </w:r>
          </w:p>
        </w:tc>
        <w:tc>
          <w:tcPr>
            <w:tcW w:w="755" w:type="pct"/>
          </w:tcPr>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60000,00</w:t>
            </w:r>
          </w:p>
          <w:p w:rsidR="005C2FF6" w:rsidRPr="005C2FF6" w:rsidRDefault="005C2FF6" w:rsidP="005C2FF6">
            <w:pPr>
              <w:spacing w:after="0" w:line="240" w:lineRule="auto"/>
              <w:rPr>
                <w:rFonts w:ascii="Times New Roman" w:eastAsia="Times New Roman" w:hAnsi="Times New Roman"/>
                <w:sz w:val="14"/>
                <w:szCs w:val="14"/>
                <w:lang w:eastAsia="ru-RU"/>
              </w:rPr>
            </w:pPr>
          </w:p>
        </w:tc>
        <w:tc>
          <w:tcPr>
            <w:tcW w:w="754" w:type="pct"/>
          </w:tcPr>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60000,00</w:t>
            </w:r>
          </w:p>
        </w:tc>
        <w:tc>
          <w:tcPr>
            <w:tcW w:w="830" w:type="pct"/>
          </w:tcPr>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p>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60000,00</w:t>
            </w:r>
          </w:p>
        </w:tc>
      </w:tr>
      <w:tr w:rsidR="005C2FF6" w:rsidRPr="005C2FF6" w:rsidTr="005C2FF6">
        <w:tc>
          <w:tcPr>
            <w:tcW w:w="283"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548"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1.4  Развитие системы патриотического воспитания в рамках деятельности молодежных центров</w:t>
            </w:r>
          </w:p>
        </w:tc>
        <w:tc>
          <w:tcPr>
            <w:tcW w:w="830"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Ед.</w:t>
            </w:r>
          </w:p>
        </w:tc>
        <w:tc>
          <w:tcPr>
            <w:tcW w:w="755"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55100,00</w:t>
            </w:r>
          </w:p>
        </w:tc>
        <w:tc>
          <w:tcPr>
            <w:tcW w:w="754"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55100,00</w:t>
            </w:r>
          </w:p>
        </w:tc>
        <w:tc>
          <w:tcPr>
            <w:tcW w:w="830"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55100,00</w:t>
            </w:r>
          </w:p>
        </w:tc>
      </w:tr>
      <w:tr w:rsidR="005C2FF6" w:rsidRPr="005C2FF6" w:rsidTr="005C2FF6">
        <w:tc>
          <w:tcPr>
            <w:tcW w:w="283"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548"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Задача 2. Повышение уровня социальной активности молодежи Богучанского района</w:t>
            </w:r>
          </w:p>
        </w:tc>
        <w:tc>
          <w:tcPr>
            <w:tcW w:w="830"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755"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20000,00</w:t>
            </w:r>
          </w:p>
        </w:tc>
        <w:tc>
          <w:tcPr>
            <w:tcW w:w="754"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20000,00</w:t>
            </w:r>
          </w:p>
        </w:tc>
        <w:tc>
          <w:tcPr>
            <w:tcW w:w="830"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20000,00</w:t>
            </w:r>
          </w:p>
        </w:tc>
      </w:tr>
      <w:tr w:rsidR="005C2FF6" w:rsidRPr="005C2FF6" w:rsidTr="005C2FF6">
        <w:tc>
          <w:tcPr>
            <w:tcW w:w="283"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548"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2.1Поддержка добровольческих объединений</w:t>
            </w:r>
          </w:p>
        </w:tc>
        <w:tc>
          <w:tcPr>
            <w:tcW w:w="830"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Ед.</w:t>
            </w:r>
          </w:p>
        </w:tc>
        <w:tc>
          <w:tcPr>
            <w:tcW w:w="755"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50000,00</w:t>
            </w:r>
          </w:p>
        </w:tc>
        <w:tc>
          <w:tcPr>
            <w:tcW w:w="754"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50000,00</w:t>
            </w:r>
          </w:p>
        </w:tc>
        <w:tc>
          <w:tcPr>
            <w:tcW w:w="830"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50000,00</w:t>
            </w:r>
          </w:p>
        </w:tc>
      </w:tr>
      <w:tr w:rsidR="005C2FF6" w:rsidRPr="005C2FF6" w:rsidTr="005C2FF6">
        <w:tc>
          <w:tcPr>
            <w:tcW w:w="283"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548"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Всего</w:t>
            </w:r>
          </w:p>
        </w:tc>
        <w:tc>
          <w:tcPr>
            <w:tcW w:w="830"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755"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225100,00</w:t>
            </w:r>
          </w:p>
        </w:tc>
        <w:tc>
          <w:tcPr>
            <w:tcW w:w="754"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225100,00</w:t>
            </w:r>
          </w:p>
        </w:tc>
        <w:tc>
          <w:tcPr>
            <w:tcW w:w="830"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225100,00</w:t>
            </w:r>
          </w:p>
        </w:tc>
      </w:tr>
    </w:tbl>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Выполнение мероприятий Подпрограммы позволит:</w:t>
      </w:r>
    </w:p>
    <w:p w:rsidR="005C2FF6" w:rsidRPr="005C2FF6" w:rsidRDefault="005C2FF6" w:rsidP="005C2FF6">
      <w:pPr>
        <w:spacing w:after="0" w:line="240" w:lineRule="auto"/>
        <w:rPr>
          <w:rFonts w:ascii="Times New Roman" w:eastAsia="Times New Roman" w:hAnsi="Times New Roman"/>
          <w:sz w:val="20"/>
          <w:szCs w:val="20"/>
          <w:lang w:eastAsia="ru-RU"/>
        </w:rPr>
      </w:pP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-вовлечь молодежь Богучанского района в военно-патриотические клуб не менее 80 молодых людей</w:t>
      </w:r>
    </w:p>
    <w:p w:rsidR="005C2FF6" w:rsidRPr="005C2FF6" w:rsidRDefault="005C2FF6" w:rsidP="005C2FF6">
      <w:pPr>
        <w:spacing w:after="0" w:line="240" w:lineRule="auto"/>
        <w:rPr>
          <w:rFonts w:ascii="Times New Roman" w:eastAsia="Times New Roman" w:hAnsi="Times New Roman"/>
          <w:sz w:val="20"/>
          <w:szCs w:val="20"/>
          <w:lang w:eastAsia="ru-RU"/>
        </w:rPr>
      </w:pP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принять участие в добровольческих объединениях  с привлечение молодых людей более 1150 человек</w:t>
      </w:r>
    </w:p>
    <w:p w:rsidR="005C2FF6" w:rsidRPr="005C2FF6" w:rsidRDefault="005C2FF6" w:rsidP="005C2FF6">
      <w:pPr>
        <w:spacing w:after="0" w:line="240" w:lineRule="auto"/>
        <w:rPr>
          <w:rFonts w:ascii="Times New Roman" w:eastAsia="Times New Roman" w:hAnsi="Times New Roman"/>
          <w:sz w:val="20"/>
          <w:szCs w:val="20"/>
          <w:lang w:eastAsia="ru-RU"/>
        </w:rPr>
      </w:pP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Подпрограмма 3 «Обеспечение жильем молодых семей в Богучанском районе»:</w:t>
      </w: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В подпрограмме 3 Обеспечение жильем молодых семей в Богучанском районе» на период 2022-2024годы выделены бюджетные ассигнования на 2022г. предусматривающие следующие расходы:</w:t>
      </w:r>
    </w:p>
    <w:p w:rsidR="005C2FF6" w:rsidRPr="005C2FF6" w:rsidRDefault="005C2FF6" w:rsidP="005C2FF6">
      <w:pPr>
        <w:spacing w:after="0" w:line="240" w:lineRule="auto"/>
        <w:jc w:val="right"/>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1"/>
        <w:gridCol w:w="2094"/>
        <w:gridCol w:w="1499"/>
        <w:gridCol w:w="1782"/>
        <w:gridCol w:w="1713"/>
        <w:gridCol w:w="15"/>
        <w:gridCol w:w="1566"/>
      </w:tblGrid>
      <w:tr w:rsidR="005C2FF6" w:rsidRPr="005C2FF6" w:rsidTr="005C2FF6">
        <w:trPr>
          <w:trHeight w:val="20"/>
        </w:trPr>
        <w:tc>
          <w:tcPr>
            <w:tcW w:w="471" w:type="pct"/>
            <w:vMerge w:val="restar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№п.п</w:t>
            </w:r>
          </w:p>
        </w:tc>
        <w:tc>
          <w:tcPr>
            <w:tcW w:w="1094" w:type="pct"/>
            <w:vMerge w:val="restar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Мероприятие</w:t>
            </w:r>
          </w:p>
        </w:tc>
        <w:tc>
          <w:tcPr>
            <w:tcW w:w="783" w:type="pct"/>
            <w:vMerge w:val="restar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Ед.изм</w:t>
            </w:r>
          </w:p>
        </w:tc>
        <w:tc>
          <w:tcPr>
            <w:tcW w:w="931" w:type="pct"/>
            <w:tcBorders>
              <w:right w:val="nil"/>
            </w:tcBorders>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 xml:space="preserve">                                   Показатели</w:t>
            </w:r>
          </w:p>
        </w:tc>
        <w:tc>
          <w:tcPr>
            <w:tcW w:w="1721" w:type="pct"/>
            <w:gridSpan w:val="3"/>
            <w:tcBorders>
              <w:left w:val="nil"/>
            </w:tcBorders>
          </w:tcPr>
          <w:p w:rsidR="005C2FF6" w:rsidRPr="005C2FF6" w:rsidRDefault="005C2FF6" w:rsidP="005C2FF6">
            <w:pPr>
              <w:spacing w:after="0" w:line="240" w:lineRule="auto"/>
              <w:rPr>
                <w:rFonts w:ascii="Times New Roman" w:eastAsia="Times New Roman" w:hAnsi="Times New Roman"/>
                <w:sz w:val="14"/>
                <w:szCs w:val="14"/>
                <w:lang w:eastAsia="ru-RU"/>
              </w:rPr>
            </w:pPr>
          </w:p>
        </w:tc>
      </w:tr>
      <w:tr w:rsidR="005C2FF6" w:rsidRPr="005C2FF6" w:rsidTr="005C2FF6">
        <w:trPr>
          <w:trHeight w:val="20"/>
        </w:trPr>
        <w:tc>
          <w:tcPr>
            <w:tcW w:w="471" w:type="pct"/>
            <w:vMerge/>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094" w:type="pct"/>
            <w:vMerge/>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783" w:type="pct"/>
            <w:vMerge/>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931" w:type="pct"/>
            <w:tcBorders>
              <w:right w:val="single" w:sz="4" w:space="0" w:color="auto"/>
            </w:tcBorders>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2022</w:t>
            </w:r>
          </w:p>
        </w:tc>
        <w:tc>
          <w:tcPr>
            <w:tcW w:w="903" w:type="pct"/>
            <w:gridSpan w:val="2"/>
            <w:tcBorders>
              <w:left w:val="single" w:sz="4" w:space="0" w:color="auto"/>
            </w:tcBorders>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2023</w:t>
            </w:r>
          </w:p>
        </w:tc>
        <w:tc>
          <w:tcPr>
            <w:tcW w:w="818" w:type="pct"/>
            <w:tcBorders>
              <w:left w:val="single" w:sz="4" w:space="0" w:color="auto"/>
            </w:tcBorders>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2024</w:t>
            </w:r>
          </w:p>
        </w:tc>
      </w:tr>
      <w:tr w:rsidR="005C2FF6" w:rsidRPr="005C2FF6" w:rsidTr="005C2FF6">
        <w:trPr>
          <w:trHeight w:val="20"/>
        </w:trPr>
        <w:tc>
          <w:tcPr>
            <w:tcW w:w="471"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w:t>
            </w:r>
          </w:p>
        </w:tc>
        <w:tc>
          <w:tcPr>
            <w:tcW w:w="1094"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Приобретение жилья или строительство жилых домов для 34 молодых семей</w:t>
            </w:r>
          </w:p>
        </w:tc>
        <w:tc>
          <w:tcPr>
            <w:tcW w:w="783"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Ед.</w:t>
            </w:r>
          </w:p>
        </w:tc>
        <w:tc>
          <w:tcPr>
            <w:tcW w:w="931"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0</w:t>
            </w:r>
          </w:p>
        </w:tc>
        <w:tc>
          <w:tcPr>
            <w:tcW w:w="895"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0</w:t>
            </w:r>
          </w:p>
        </w:tc>
        <w:tc>
          <w:tcPr>
            <w:tcW w:w="826" w:type="pct"/>
            <w:gridSpan w:val="2"/>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0</w:t>
            </w:r>
          </w:p>
        </w:tc>
      </w:tr>
      <w:tr w:rsidR="005C2FF6" w:rsidRPr="005C2FF6" w:rsidTr="005C2FF6">
        <w:trPr>
          <w:trHeight w:val="20"/>
        </w:trPr>
        <w:tc>
          <w:tcPr>
            <w:tcW w:w="471"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094"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Всего</w:t>
            </w:r>
          </w:p>
        </w:tc>
        <w:tc>
          <w:tcPr>
            <w:tcW w:w="783"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931"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0</w:t>
            </w:r>
          </w:p>
        </w:tc>
        <w:tc>
          <w:tcPr>
            <w:tcW w:w="895"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0</w:t>
            </w:r>
          </w:p>
        </w:tc>
        <w:tc>
          <w:tcPr>
            <w:tcW w:w="826" w:type="pct"/>
            <w:gridSpan w:val="2"/>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0</w:t>
            </w:r>
          </w:p>
        </w:tc>
      </w:tr>
    </w:tbl>
    <w:p w:rsidR="005C2FF6" w:rsidRPr="005C2FF6" w:rsidRDefault="005C2FF6" w:rsidP="005C2FF6">
      <w:pPr>
        <w:spacing w:after="0" w:line="240" w:lineRule="auto"/>
        <w:rPr>
          <w:rFonts w:ascii="Times New Roman" w:eastAsia="Times New Roman" w:hAnsi="Times New Roman"/>
          <w:sz w:val="20"/>
          <w:szCs w:val="20"/>
          <w:lang w:eastAsia="ru-RU"/>
        </w:rPr>
      </w:pP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Подпрограмма 4 «Обеспечение  реализации муниципальной программы пи прочие мероприятия»</w:t>
      </w: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Бюджетные ассигнования в части настоящей подпрограммы  по задачам предусматривают следующие расходы:</w:t>
      </w:r>
    </w:p>
    <w:p w:rsidR="005C2FF6" w:rsidRPr="005C2FF6" w:rsidRDefault="005C2FF6" w:rsidP="005C2FF6">
      <w:pPr>
        <w:spacing w:after="0" w:line="240" w:lineRule="auto"/>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5"/>
        <w:gridCol w:w="2213"/>
        <w:gridCol w:w="1614"/>
        <w:gridCol w:w="1449"/>
        <w:gridCol w:w="1814"/>
        <w:gridCol w:w="1705"/>
      </w:tblGrid>
      <w:tr w:rsidR="005C2FF6" w:rsidRPr="005C2FF6" w:rsidTr="005C2FF6">
        <w:trPr>
          <w:trHeight w:val="20"/>
        </w:trPr>
        <w:tc>
          <w:tcPr>
            <w:tcW w:w="405" w:type="pct"/>
            <w:vMerge w:val="restar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№п.п</w:t>
            </w:r>
          </w:p>
        </w:tc>
        <w:tc>
          <w:tcPr>
            <w:tcW w:w="1156" w:type="pct"/>
            <w:vMerge w:val="restar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Мероприятие</w:t>
            </w:r>
          </w:p>
        </w:tc>
        <w:tc>
          <w:tcPr>
            <w:tcW w:w="843" w:type="pct"/>
            <w:vMerge w:val="restar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ГРБС</w:t>
            </w:r>
          </w:p>
        </w:tc>
        <w:tc>
          <w:tcPr>
            <w:tcW w:w="2596" w:type="pct"/>
            <w:gridSpan w:val="3"/>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Показатели</w:t>
            </w:r>
          </w:p>
        </w:tc>
      </w:tr>
      <w:tr w:rsidR="005C2FF6" w:rsidRPr="005C2FF6" w:rsidTr="005C2FF6">
        <w:trPr>
          <w:trHeight w:val="20"/>
        </w:trPr>
        <w:tc>
          <w:tcPr>
            <w:tcW w:w="405" w:type="pct"/>
            <w:vMerge/>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156" w:type="pct"/>
            <w:vMerge/>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843" w:type="pct"/>
            <w:vMerge/>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757"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2022</w:t>
            </w:r>
          </w:p>
        </w:tc>
        <w:tc>
          <w:tcPr>
            <w:tcW w:w="948"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2023</w:t>
            </w:r>
          </w:p>
        </w:tc>
        <w:tc>
          <w:tcPr>
            <w:tcW w:w="892"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2024</w:t>
            </w:r>
          </w:p>
        </w:tc>
      </w:tr>
      <w:tr w:rsidR="005C2FF6" w:rsidRPr="005C2FF6" w:rsidTr="005C2FF6">
        <w:trPr>
          <w:trHeight w:val="20"/>
        </w:trPr>
        <w:tc>
          <w:tcPr>
            <w:tcW w:w="405"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w:t>
            </w:r>
          </w:p>
        </w:tc>
        <w:tc>
          <w:tcPr>
            <w:tcW w:w="1156"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Выполнение муниципального задания</w:t>
            </w:r>
          </w:p>
        </w:tc>
        <w:tc>
          <w:tcPr>
            <w:tcW w:w="843"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 xml:space="preserve">МКУ УКФКСиМП Богучанского района </w:t>
            </w:r>
          </w:p>
        </w:tc>
        <w:tc>
          <w:tcPr>
            <w:tcW w:w="757"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9127583,00</w:t>
            </w:r>
          </w:p>
        </w:tc>
        <w:tc>
          <w:tcPr>
            <w:tcW w:w="948"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9127583,00</w:t>
            </w:r>
          </w:p>
        </w:tc>
        <w:tc>
          <w:tcPr>
            <w:tcW w:w="892"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9127583,00</w:t>
            </w:r>
          </w:p>
        </w:tc>
      </w:tr>
      <w:tr w:rsidR="005C2FF6" w:rsidRPr="005C2FF6" w:rsidTr="005C2FF6">
        <w:trPr>
          <w:trHeight w:val="20"/>
        </w:trPr>
        <w:tc>
          <w:tcPr>
            <w:tcW w:w="405"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w:t>
            </w:r>
          </w:p>
        </w:tc>
        <w:tc>
          <w:tcPr>
            <w:tcW w:w="1156"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Получение краевой субсидии на поддержку молодежных центров</w:t>
            </w:r>
          </w:p>
        </w:tc>
        <w:tc>
          <w:tcPr>
            <w:tcW w:w="843"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 xml:space="preserve">МКУ УКФКСиМП Богучанского района </w:t>
            </w:r>
          </w:p>
        </w:tc>
        <w:tc>
          <w:tcPr>
            <w:tcW w:w="757"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437000,00</w:t>
            </w:r>
          </w:p>
        </w:tc>
        <w:tc>
          <w:tcPr>
            <w:tcW w:w="948"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1031600,00</w:t>
            </w:r>
          </w:p>
        </w:tc>
        <w:tc>
          <w:tcPr>
            <w:tcW w:w="892"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1031600,00</w:t>
            </w:r>
          </w:p>
        </w:tc>
      </w:tr>
      <w:tr w:rsidR="005C2FF6" w:rsidRPr="005C2FF6" w:rsidTr="005C2FF6">
        <w:trPr>
          <w:trHeight w:val="20"/>
        </w:trPr>
        <w:tc>
          <w:tcPr>
            <w:tcW w:w="405"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156"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Всего</w:t>
            </w:r>
          </w:p>
        </w:tc>
        <w:tc>
          <w:tcPr>
            <w:tcW w:w="843"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757"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9564583,00</w:t>
            </w:r>
          </w:p>
        </w:tc>
        <w:tc>
          <w:tcPr>
            <w:tcW w:w="948"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10159183,00</w:t>
            </w:r>
          </w:p>
        </w:tc>
        <w:tc>
          <w:tcPr>
            <w:tcW w:w="892"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10159183,00</w:t>
            </w:r>
          </w:p>
        </w:tc>
      </w:tr>
    </w:tbl>
    <w:p w:rsidR="005C2FF6" w:rsidRPr="005C2FF6" w:rsidRDefault="005C2FF6" w:rsidP="005C2FF6">
      <w:pPr>
        <w:spacing w:after="0" w:line="240" w:lineRule="auto"/>
        <w:rPr>
          <w:rFonts w:ascii="Times New Roman" w:eastAsia="Times New Roman" w:hAnsi="Times New Roman"/>
          <w:sz w:val="20"/>
          <w:szCs w:val="20"/>
          <w:lang w:eastAsia="ru-RU"/>
        </w:rPr>
      </w:pP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Расходы данной подпрограммы предусматриваются на создание условий для устойчивого развития  Муниципальной программы « Молодежь Приангарья» в  Богучанском районе. </w:t>
      </w:r>
    </w:p>
    <w:p w:rsidR="005C2FF6" w:rsidRPr="005C2FF6" w:rsidRDefault="005C2FF6" w:rsidP="005C2FF6">
      <w:pPr>
        <w:spacing w:after="0" w:line="240" w:lineRule="auto"/>
        <w:jc w:val="both"/>
        <w:rPr>
          <w:rFonts w:ascii="Times New Roman" w:eastAsia="Times New Roman" w:hAnsi="Times New Roman"/>
          <w:sz w:val="20"/>
          <w:szCs w:val="20"/>
          <w:lang w:eastAsia="ru-RU"/>
        </w:rPr>
      </w:pP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Подпрограмма 5 «Профилактика правонарушений среди молодежи Богучанского района» </w:t>
      </w: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Бюджетные ассигнования в части настоящей подпрограммы  по задачам предусматривают следующие расходы:</w:t>
      </w:r>
    </w:p>
    <w:p w:rsidR="005C2FF6" w:rsidRPr="005C2FF6" w:rsidRDefault="005C2FF6" w:rsidP="005C2FF6">
      <w:pPr>
        <w:spacing w:after="0" w:line="240" w:lineRule="auto"/>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 xml:space="preserve">                                                                                           </w:t>
      </w:r>
    </w:p>
    <w:p w:rsidR="005C2FF6" w:rsidRPr="005C2FF6" w:rsidRDefault="005C2FF6" w:rsidP="005C2FF6">
      <w:pPr>
        <w:spacing w:after="0" w:line="240" w:lineRule="auto"/>
        <w:rPr>
          <w:rFonts w:ascii="Times New Roman" w:eastAsia="Times New Roman" w:hAnsi="Times New Roman"/>
          <w:sz w:val="20"/>
          <w:szCs w:val="20"/>
          <w:lang w:eastAsia="ru-RU"/>
        </w:rPr>
      </w:pPr>
    </w:p>
    <w:tbl>
      <w:tblPr>
        <w:tblpPr w:leftFromText="180" w:rightFromText="180" w:vertAnchor="text" w:horzAnchor="margin" w:tblpY="-4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7"/>
        <w:gridCol w:w="2463"/>
        <w:gridCol w:w="1918"/>
        <w:gridCol w:w="1311"/>
        <w:gridCol w:w="1747"/>
        <w:gridCol w:w="1384"/>
      </w:tblGrid>
      <w:tr w:rsidR="005C2FF6" w:rsidRPr="005C2FF6" w:rsidTr="00942992">
        <w:trPr>
          <w:trHeight w:val="20"/>
        </w:trPr>
        <w:tc>
          <w:tcPr>
            <w:tcW w:w="390" w:type="pct"/>
            <w:vMerge w:val="restar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lastRenderedPageBreak/>
              <w:t>№п.п</w:t>
            </w:r>
          </w:p>
        </w:tc>
        <w:tc>
          <w:tcPr>
            <w:tcW w:w="1287" w:type="pct"/>
            <w:vMerge w:val="restar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Мероприятие</w:t>
            </w:r>
          </w:p>
        </w:tc>
        <w:tc>
          <w:tcPr>
            <w:tcW w:w="1002" w:type="pct"/>
            <w:vMerge w:val="restar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ГРБС</w:t>
            </w:r>
          </w:p>
        </w:tc>
        <w:tc>
          <w:tcPr>
            <w:tcW w:w="2321" w:type="pct"/>
            <w:gridSpan w:val="3"/>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Показатели</w:t>
            </w:r>
          </w:p>
        </w:tc>
      </w:tr>
      <w:tr w:rsidR="005C2FF6" w:rsidRPr="005C2FF6" w:rsidTr="00942992">
        <w:trPr>
          <w:trHeight w:val="20"/>
        </w:trPr>
        <w:tc>
          <w:tcPr>
            <w:tcW w:w="390" w:type="pct"/>
            <w:vMerge/>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287" w:type="pct"/>
            <w:vMerge/>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002" w:type="pct"/>
            <w:vMerge/>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685"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2022</w:t>
            </w:r>
          </w:p>
        </w:tc>
        <w:tc>
          <w:tcPr>
            <w:tcW w:w="913"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2023</w:t>
            </w:r>
          </w:p>
        </w:tc>
        <w:tc>
          <w:tcPr>
            <w:tcW w:w="723"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2024</w:t>
            </w:r>
          </w:p>
        </w:tc>
      </w:tr>
      <w:tr w:rsidR="005C2FF6" w:rsidRPr="005C2FF6" w:rsidTr="00942992">
        <w:trPr>
          <w:trHeight w:val="20"/>
        </w:trPr>
        <w:tc>
          <w:tcPr>
            <w:tcW w:w="390"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w:t>
            </w:r>
          </w:p>
        </w:tc>
        <w:tc>
          <w:tcPr>
            <w:tcW w:w="1287"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1.1 Улучшение материально-технического обеспечения для занятости трудных подростков</w:t>
            </w:r>
          </w:p>
        </w:tc>
        <w:tc>
          <w:tcPr>
            <w:tcW w:w="1002"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 xml:space="preserve">МКУ УКФКСиМП Богучанского района </w:t>
            </w:r>
          </w:p>
        </w:tc>
        <w:tc>
          <w:tcPr>
            <w:tcW w:w="685"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45500,00</w:t>
            </w:r>
          </w:p>
        </w:tc>
        <w:tc>
          <w:tcPr>
            <w:tcW w:w="913"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45500,00</w:t>
            </w:r>
          </w:p>
        </w:tc>
        <w:tc>
          <w:tcPr>
            <w:tcW w:w="723"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45500,00</w:t>
            </w:r>
          </w:p>
        </w:tc>
      </w:tr>
      <w:tr w:rsidR="005C2FF6" w:rsidRPr="005C2FF6" w:rsidTr="00942992">
        <w:trPr>
          <w:trHeight w:val="20"/>
        </w:trPr>
        <w:tc>
          <w:tcPr>
            <w:tcW w:w="390"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2</w:t>
            </w:r>
          </w:p>
        </w:tc>
        <w:tc>
          <w:tcPr>
            <w:tcW w:w="1287"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1.2Профилактика правонарушений среди лиц молодежи Богучанского района</w:t>
            </w:r>
          </w:p>
        </w:tc>
        <w:tc>
          <w:tcPr>
            <w:tcW w:w="1002"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 xml:space="preserve">МКУ УКФКСиМП Богучанского района </w:t>
            </w:r>
          </w:p>
        </w:tc>
        <w:tc>
          <w:tcPr>
            <w:tcW w:w="685"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30 000,00</w:t>
            </w:r>
          </w:p>
        </w:tc>
        <w:tc>
          <w:tcPr>
            <w:tcW w:w="913"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30 000,00</w:t>
            </w:r>
          </w:p>
        </w:tc>
        <w:tc>
          <w:tcPr>
            <w:tcW w:w="723"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30 000,00</w:t>
            </w:r>
          </w:p>
        </w:tc>
      </w:tr>
      <w:tr w:rsidR="005C2FF6" w:rsidRPr="005C2FF6" w:rsidTr="00942992">
        <w:trPr>
          <w:trHeight w:val="20"/>
        </w:trPr>
        <w:tc>
          <w:tcPr>
            <w:tcW w:w="390"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1287"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Всего</w:t>
            </w:r>
          </w:p>
        </w:tc>
        <w:tc>
          <w:tcPr>
            <w:tcW w:w="1002" w:type="pct"/>
          </w:tcPr>
          <w:p w:rsidR="005C2FF6" w:rsidRPr="005C2FF6" w:rsidRDefault="005C2FF6" w:rsidP="005C2FF6">
            <w:pPr>
              <w:spacing w:after="0" w:line="240" w:lineRule="auto"/>
              <w:rPr>
                <w:rFonts w:ascii="Times New Roman" w:eastAsia="Times New Roman" w:hAnsi="Times New Roman"/>
                <w:sz w:val="14"/>
                <w:szCs w:val="14"/>
                <w:lang w:eastAsia="ru-RU"/>
              </w:rPr>
            </w:pPr>
          </w:p>
        </w:tc>
        <w:tc>
          <w:tcPr>
            <w:tcW w:w="685"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75500,00</w:t>
            </w:r>
          </w:p>
        </w:tc>
        <w:tc>
          <w:tcPr>
            <w:tcW w:w="913"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75500,00</w:t>
            </w:r>
          </w:p>
        </w:tc>
        <w:tc>
          <w:tcPr>
            <w:tcW w:w="723" w:type="pct"/>
          </w:tcPr>
          <w:p w:rsidR="005C2FF6" w:rsidRPr="005C2FF6" w:rsidRDefault="005C2FF6" w:rsidP="005C2FF6">
            <w:pPr>
              <w:spacing w:after="0" w:line="240" w:lineRule="auto"/>
              <w:rPr>
                <w:rFonts w:ascii="Times New Roman" w:eastAsia="Times New Roman" w:hAnsi="Times New Roman"/>
                <w:sz w:val="14"/>
                <w:szCs w:val="14"/>
                <w:lang w:eastAsia="ru-RU"/>
              </w:rPr>
            </w:pPr>
            <w:r w:rsidRPr="005C2FF6">
              <w:rPr>
                <w:rFonts w:ascii="Times New Roman" w:eastAsia="Times New Roman" w:hAnsi="Times New Roman"/>
                <w:sz w:val="14"/>
                <w:szCs w:val="14"/>
                <w:lang w:eastAsia="ru-RU"/>
              </w:rPr>
              <w:t>75500,00</w:t>
            </w:r>
          </w:p>
        </w:tc>
      </w:tr>
    </w:tbl>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Выполнение мероприятий  по программе «Профилактика правонарушений среди молодежи  Богучанского района» позволит :</w:t>
      </w: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-снизить количество совершаемых правонарушений в общественных местах  на улице</w:t>
      </w:r>
    </w:p>
    <w:p w:rsidR="005C2FF6" w:rsidRPr="005C2FF6" w:rsidRDefault="005C2FF6" w:rsidP="005C2FF6">
      <w:pPr>
        <w:spacing w:after="0" w:line="240" w:lineRule="auto"/>
        <w:jc w:val="both"/>
        <w:rPr>
          <w:rFonts w:ascii="Times New Roman" w:eastAsia="Times New Roman" w:hAnsi="Times New Roman"/>
          <w:sz w:val="20"/>
          <w:szCs w:val="20"/>
          <w:lang w:eastAsia="ru-RU"/>
        </w:rPr>
      </w:pPr>
      <w:r w:rsidRPr="005C2FF6">
        <w:rPr>
          <w:rFonts w:ascii="Times New Roman" w:eastAsia="Times New Roman" w:hAnsi="Times New Roman"/>
          <w:sz w:val="20"/>
          <w:szCs w:val="20"/>
          <w:lang w:eastAsia="ru-RU"/>
        </w:rPr>
        <w:t>-обеспечить безопасность проведение массовых мероприятий на предмет обнаружения взрывчатых устройств</w:t>
      </w:r>
    </w:p>
    <w:p w:rsidR="005C2FF6" w:rsidRDefault="005C2FF6" w:rsidP="005C2FF6">
      <w:pPr>
        <w:spacing w:after="0" w:line="240" w:lineRule="auto"/>
        <w:rPr>
          <w:rFonts w:ascii="Times New Roman" w:eastAsia="Times New Roman" w:hAnsi="Times New Roman"/>
          <w:sz w:val="20"/>
          <w:szCs w:val="20"/>
          <w:lang w:eastAsia="ru-RU"/>
        </w:rPr>
      </w:pPr>
    </w:p>
    <w:p w:rsidR="00386139" w:rsidRPr="00386139" w:rsidRDefault="00386139" w:rsidP="00386139">
      <w:pPr>
        <w:pStyle w:val="ConsPlusNormal"/>
        <w:widowControl/>
        <w:ind w:firstLine="4962"/>
        <w:jc w:val="right"/>
        <w:rPr>
          <w:rFonts w:ascii="Times New Roman" w:hAnsi="Times New Roman" w:cs="Times New Roman"/>
          <w:sz w:val="18"/>
        </w:rPr>
      </w:pPr>
      <w:r w:rsidRPr="00386139">
        <w:rPr>
          <w:rFonts w:ascii="Times New Roman" w:hAnsi="Times New Roman" w:cs="Times New Roman"/>
          <w:sz w:val="18"/>
        </w:rPr>
        <w:t xml:space="preserve">Приложение к постановлению </w:t>
      </w:r>
    </w:p>
    <w:p w:rsidR="00386139" w:rsidRPr="00386139" w:rsidRDefault="00386139" w:rsidP="00386139">
      <w:pPr>
        <w:pStyle w:val="ConsPlusNormal"/>
        <w:ind w:firstLine="4962"/>
        <w:jc w:val="right"/>
        <w:rPr>
          <w:rFonts w:ascii="Times New Roman" w:hAnsi="Times New Roman" w:cs="Times New Roman"/>
          <w:sz w:val="18"/>
        </w:rPr>
      </w:pPr>
      <w:r w:rsidRPr="00386139">
        <w:rPr>
          <w:rFonts w:ascii="Times New Roman" w:hAnsi="Times New Roman" w:cs="Times New Roman"/>
          <w:sz w:val="18"/>
        </w:rPr>
        <w:t xml:space="preserve">администрации Богучанского       </w:t>
      </w:r>
    </w:p>
    <w:p w:rsidR="00386139" w:rsidRPr="00386139" w:rsidRDefault="00386139" w:rsidP="00386139">
      <w:pPr>
        <w:pStyle w:val="ConsPlusNormal"/>
        <w:widowControl/>
        <w:ind w:firstLine="4962"/>
        <w:jc w:val="right"/>
        <w:rPr>
          <w:rFonts w:ascii="Times New Roman" w:hAnsi="Times New Roman" w:cs="Times New Roman"/>
          <w:sz w:val="18"/>
        </w:rPr>
      </w:pPr>
      <w:r w:rsidRPr="00386139">
        <w:rPr>
          <w:rFonts w:ascii="Times New Roman" w:hAnsi="Times New Roman" w:cs="Times New Roman"/>
          <w:sz w:val="18"/>
        </w:rPr>
        <w:t>района от   01.11.2013  №1398 -п</w:t>
      </w:r>
    </w:p>
    <w:p w:rsidR="00386139" w:rsidRPr="00386139" w:rsidRDefault="00386139" w:rsidP="00386139">
      <w:pPr>
        <w:pStyle w:val="ConsPlusNormal"/>
        <w:widowControl/>
        <w:ind w:firstLine="0"/>
        <w:jc w:val="right"/>
        <w:rPr>
          <w:rFonts w:ascii="Times New Roman" w:hAnsi="Times New Roman" w:cs="Times New Roman"/>
        </w:rPr>
      </w:pPr>
    </w:p>
    <w:p w:rsidR="00386139" w:rsidRPr="00386139" w:rsidRDefault="00386139" w:rsidP="00807900">
      <w:pPr>
        <w:spacing w:after="0" w:line="240" w:lineRule="auto"/>
        <w:jc w:val="center"/>
        <w:rPr>
          <w:rFonts w:ascii="Times New Roman" w:hAnsi="Times New Roman"/>
          <w:bCs/>
          <w:sz w:val="20"/>
          <w:szCs w:val="20"/>
        </w:rPr>
      </w:pPr>
      <w:r w:rsidRPr="00386139">
        <w:rPr>
          <w:rFonts w:ascii="Times New Roman" w:hAnsi="Times New Roman"/>
          <w:bCs/>
          <w:sz w:val="20"/>
          <w:szCs w:val="20"/>
        </w:rPr>
        <w:t>Муниципальная программа Богучанского района</w:t>
      </w:r>
    </w:p>
    <w:p w:rsidR="00386139" w:rsidRPr="00386139" w:rsidRDefault="00386139" w:rsidP="00386139">
      <w:pPr>
        <w:snapToGrid w:val="0"/>
        <w:spacing w:line="240" w:lineRule="auto"/>
        <w:ind w:left="-108"/>
        <w:jc w:val="center"/>
        <w:rPr>
          <w:rFonts w:ascii="Times New Roman" w:hAnsi="Times New Roman"/>
          <w:bCs/>
          <w:sz w:val="20"/>
          <w:szCs w:val="20"/>
        </w:rPr>
      </w:pPr>
      <w:r w:rsidRPr="00386139">
        <w:rPr>
          <w:rFonts w:ascii="Times New Roman" w:hAnsi="Times New Roman"/>
          <w:bCs/>
          <w:sz w:val="20"/>
          <w:szCs w:val="20"/>
        </w:rPr>
        <w:t xml:space="preserve">«Молодежь Приангарья» </w:t>
      </w:r>
    </w:p>
    <w:p w:rsidR="00386139" w:rsidRPr="00386139" w:rsidRDefault="00386139" w:rsidP="00386139">
      <w:pPr>
        <w:spacing w:line="240" w:lineRule="auto"/>
        <w:jc w:val="center"/>
        <w:rPr>
          <w:rFonts w:ascii="Times New Roman" w:hAnsi="Times New Roman"/>
          <w:sz w:val="20"/>
          <w:szCs w:val="20"/>
        </w:rPr>
      </w:pPr>
      <w:r w:rsidRPr="00386139">
        <w:rPr>
          <w:rFonts w:ascii="Times New Roman" w:hAnsi="Times New Roman"/>
          <w:sz w:val="20"/>
          <w:szCs w:val="20"/>
        </w:rPr>
        <w:t>1. Паспорт</w:t>
      </w:r>
    </w:p>
    <w:p w:rsidR="00386139" w:rsidRPr="00386139" w:rsidRDefault="00386139" w:rsidP="00386139">
      <w:pPr>
        <w:spacing w:line="240" w:lineRule="auto"/>
        <w:jc w:val="center"/>
        <w:rPr>
          <w:rFonts w:ascii="Times New Roman" w:hAnsi="Times New Roman"/>
          <w:sz w:val="20"/>
          <w:szCs w:val="20"/>
        </w:rPr>
      </w:pPr>
      <w:r w:rsidRPr="00386139">
        <w:rPr>
          <w:rFonts w:ascii="Times New Roman" w:hAnsi="Times New Roman"/>
          <w:sz w:val="20"/>
          <w:szCs w:val="20"/>
        </w:rPr>
        <w:t xml:space="preserve">муниципальной  программы «Молодежь Приангарья»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8"/>
        <w:gridCol w:w="6042"/>
      </w:tblGrid>
      <w:tr w:rsidR="00386139" w:rsidRPr="00807900" w:rsidTr="00807900">
        <w:trPr>
          <w:trHeight w:val="20"/>
        </w:trPr>
        <w:tc>
          <w:tcPr>
            <w:tcW w:w="1843" w:type="pct"/>
          </w:tcPr>
          <w:p w:rsidR="00386139" w:rsidRPr="00807900" w:rsidRDefault="00386139" w:rsidP="00386139">
            <w:pPr>
              <w:pStyle w:val="ConsPlusCell"/>
              <w:jc w:val="both"/>
              <w:rPr>
                <w:rFonts w:ascii="Times New Roman" w:hAnsi="Times New Roman" w:cs="Times New Roman"/>
                <w:sz w:val="14"/>
                <w:szCs w:val="14"/>
              </w:rPr>
            </w:pPr>
            <w:r w:rsidRPr="00807900">
              <w:rPr>
                <w:rFonts w:ascii="Times New Roman" w:hAnsi="Times New Roman" w:cs="Times New Roman"/>
                <w:sz w:val="14"/>
                <w:szCs w:val="14"/>
              </w:rPr>
              <w:t>Наименование муниципальной программы</w:t>
            </w:r>
          </w:p>
        </w:tc>
        <w:tc>
          <w:tcPr>
            <w:tcW w:w="3157" w:type="pct"/>
          </w:tcPr>
          <w:p w:rsidR="00386139" w:rsidRPr="00807900" w:rsidRDefault="00386139" w:rsidP="00386139">
            <w:pPr>
              <w:snapToGrid w:val="0"/>
              <w:spacing w:line="240" w:lineRule="auto"/>
              <w:ind w:left="180" w:right="132"/>
              <w:rPr>
                <w:rFonts w:ascii="Times New Roman" w:hAnsi="Times New Roman"/>
                <w:sz w:val="14"/>
                <w:szCs w:val="14"/>
              </w:rPr>
            </w:pPr>
            <w:r w:rsidRPr="00807900">
              <w:rPr>
                <w:rFonts w:ascii="Times New Roman" w:hAnsi="Times New Roman"/>
                <w:sz w:val="14"/>
                <w:szCs w:val="14"/>
              </w:rPr>
              <w:t>Муниципальная программа «Молодежь Приангарья»  (далее - Программа)</w:t>
            </w:r>
          </w:p>
          <w:p w:rsidR="00386139" w:rsidRPr="00807900" w:rsidRDefault="00386139" w:rsidP="00386139">
            <w:pPr>
              <w:snapToGrid w:val="0"/>
              <w:spacing w:line="240" w:lineRule="auto"/>
              <w:ind w:right="132"/>
              <w:rPr>
                <w:rFonts w:ascii="Times New Roman" w:hAnsi="Times New Roman"/>
                <w:sz w:val="14"/>
                <w:szCs w:val="14"/>
              </w:rPr>
            </w:pPr>
          </w:p>
        </w:tc>
      </w:tr>
      <w:tr w:rsidR="00386139" w:rsidRPr="00807900" w:rsidTr="00807900">
        <w:trPr>
          <w:trHeight w:val="20"/>
        </w:trPr>
        <w:tc>
          <w:tcPr>
            <w:tcW w:w="1843" w:type="pct"/>
          </w:tcPr>
          <w:p w:rsidR="00386139" w:rsidRPr="00807900" w:rsidRDefault="00386139" w:rsidP="00386139">
            <w:pPr>
              <w:pStyle w:val="ConsPlusCell"/>
              <w:rPr>
                <w:rFonts w:ascii="Times New Roman" w:hAnsi="Times New Roman" w:cs="Times New Roman"/>
                <w:sz w:val="14"/>
                <w:szCs w:val="14"/>
              </w:rPr>
            </w:pPr>
            <w:r w:rsidRPr="00807900">
              <w:rPr>
                <w:rFonts w:ascii="Times New Roman" w:hAnsi="Times New Roman" w:cs="Times New Roman"/>
                <w:sz w:val="14"/>
                <w:szCs w:val="14"/>
              </w:rPr>
              <w:t>Основания для разработки  муниципальной программы</w:t>
            </w:r>
          </w:p>
        </w:tc>
        <w:tc>
          <w:tcPr>
            <w:tcW w:w="3157" w:type="pct"/>
          </w:tcPr>
          <w:p w:rsidR="00386139" w:rsidRPr="00807900" w:rsidRDefault="00386139" w:rsidP="00386139">
            <w:pPr>
              <w:autoSpaceDE w:val="0"/>
              <w:autoSpaceDN w:val="0"/>
              <w:adjustRightInd w:val="0"/>
              <w:spacing w:line="240" w:lineRule="auto"/>
              <w:rPr>
                <w:rFonts w:ascii="Times New Roman" w:hAnsi="Times New Roman"/>
                <w:sz w:val="14"/>
                <w:szCs w:val="14"/>
              </w:rPr>
            </w:pPr>
            <w:r w:rsidRPr="00807900">
              <w:rPr>
                <w:rFonts w:ascii="Times New Roman" w:hAnsi="Times New Roman"/>
                <w:sz w:val="14"/>
                <w:szCs w:val="14"/>
              </w:rPr>
              <w:t>Статья 179 Бюджетного кодекса Российской Федерации;</w:t>
            </w:r>
          </w:p>
          <w:p w:rsidR="00386139" w:rsidRPr="00807900" w:rsidRDefault="00386139" w:rsidP="00386139">
            <w:pPr>
              <w:autoSpaceDE w:val="0"/>
              <w:autoSpaceDN w:val="0"/>
              <w:adjustRightInd w:val="0"/>
              <w:spacing w:line="240" w:lineRule="auto"/>
              <w:rPr>
                <w:rFonts w:ascii="Times New Roman" w:hAnsi="Times New Roman"/>
                <w:sz w:val="14"/>
                <w:szCs w:val="14"/>
              </w:rPr>
            </w:pPr>
            <w:r w:rsidRPr="00807900">
              <w:rPr>
                <w:rFonts w:ascii="Times New Roman" w:hAnsi="Times New Roman"/>
                <w:sz w:val="14"/>
                <w:szCs w:val="14"/>
              </w:rPr>
              <w:t>Закон Красноярского края от 08 декабря 2006 года N 20-5445 «О государственной молодежной политике Красноярского края»;</w:t>
            </w:r>
          </w:p>
          <w:p w:rsidR="00386139" w:rsidRPr="00807900" w:rsidRDefault="00386139" w:rsidP="00386139">
            <w:pPr>
              <w:autoSpaceDE w:val="0"/>
              <w:autoSpaceDN w:val="0"/>
              <w:adjustRightInd w:val="0"/>
              <w:spacing w:line="240" w:lineRule="auto"/>
              <w:rPr>
                <w:rFonts w:ascii="Times New Roman" w:hAnsi="Times New Roman"/>
                <w:sz w:val="14"/>
                <w:szCs w:val="14"/>
              </w:rPr>
            </w:pPr>
            <w:r w:rsidRPr="00807900">
              <w:rPr>
                <w:rFonts w:ascii="Times New Roman" w:hAnsi="Times New Roman"/>
                <w:sz w:val="14"/>
                <w:szCs w:val="14"/>
              </w:rPr>
              <w:t>Постановление Правительства  Красноярского края от 01.08.2013 № 374-п «Об утверждении Порядка  принятия решений о разработке государственных  программ  Красноярского края, их формировании и реализации»</w:t>
            </w:r>
          </w:p>
          <w:p w:rsidR="00386139" w:rsidRPr="00807900" w:rsidRDefault="00386139" w:rsidP="00386139">
            <w:pPr>
              <w:autoSpaceDE w:val="0"/>
              <w:autoSpaceDN w:val="0"/>
              <w:adjustRightInd w:val="0"/>
              <w:spacing w:line="240" w:lineRule="auto"/>
              <w:rPr>
                <w:rFonts w:ascii="Times New Roman" w:hAnsi="Times New Roman"/>
                <w:sz w:val="14"/>
                <w:szCs w:val="14"/>
              </w:rPr>
            </w:pPr>
            <w:r w:rsidRPr="00807900">
              <w:rPr>
                <w:rFonts w:ascii="Times New Roman" w:hAnsi="Times New Roman"/>
                <w:sz w:val="14"/>
                <w:szCs w:val="14"/>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tc>
      </w:tr>
      <w:tr w:rsidR="00386139" w:rsidRPr="00807900" w:rsidTr="00807900">
        <w:trPr>
          <w:trHeight w:val="20"/>
        </w:trPr>
        <w:tc>
          <w:tcPr>
            <w:tcW w:w="1843" w:type="pct"/>
          </w:tcPr>
          <w:p w:rsidR="00386139" w:rsidRPr="00807900" w:rsidRDefault="00386139" w:rsidP="00386139">
            <w:pPr>
              <w:pStyle w:val="ConsPlusNormal"/>
              <w:ind w:firstLine="0"/>
              <w:rPr>
                <w:rFonts w:ascii="Times New Roman" w:hAnsi="Times New Roman" w:cs="Times New Roman"/>
                <w:sz w:val="14"/>
                <w:szCs w:val="14"/>
              </w:rPr>
            </w:pPr>
            <w:r w:rsidRPr="00807900">
              <w:rPr>
                <w:rFonts w:ascii="Times New Roman" w:hAnsi="Times New Roman" w:cs="Times New Roman"/>
                <w:sz w:val="14"/>
                <w:szCs w:val="14"/>
              </w:rPr>
              <w:t>Ответственный исполнитель муниципальной программы</w:t>
            </w:r>
          </w:p>
        </w:tc>
        <w:tc>
          <w:tcPr>
            <w:tcW w:w="3157" w:type="pct"/>
          </w:tcPr>
          <w:p w:rsidR="00386139" w:rsidRPr="00807900" w:rsidRDefault="00386139" w:rsidP="00386139">
            <w:pPr>
              <w:pStyle w:val="ConsPlusCell"/>
              <w:jc w:val="both"/>
              <w:rPr>
                <w:rFonts w:ascii="Times New Roman" w:hAnsi="Times New Roman" w:cs="Times New Roman"/>
                <w:sz w:val="14"/>
                <w:szCs w:val="14"/>
              </w:rPr>
            </w:pPr>
            <w:r w:rsidRPr="00807900">
              <w:rPr>
                <w:rFonts w:ascii="Times New Roman" w:hAnsi="Times New Roman" w:cs="Times New Roman"/>
                <w:sz w:val="14"/>
                <w:szCs w:val="14"/>
              </w:rPr>
              <w:t xml:space="preserve">Администрация Богучанского района (управление экономики и планирования администрации Богучанского района); </w:t>
            </w:r>
          </w:p>
          <w:p w:rsidR="00386139" w:rsidRPr="00807900" w:rsidRDefault="00386139" w:rsidP="00386139">
            <w:pPr>
              <w:spacing w:line="240" w:lineRule="auto"/>
              <w:rPr>
                <w:rFonts w:ascii="Times New Roman" w:hAnsi="Times New Roman"/>
                <w:sz w:val="14"/>
                <w:szCs w:val="14"/>
              </w:rPr>
            </w:pPr>
            <w:r w:rsidRPr="00807900">
              <w:rPr>
                <w:rFonts w:ascii="Times New Roman" w:hAnsi="Times New Roman"/>
                <w:sz w:val="14"/>
                <w:szCs w:val="14"/>
              </w:rPr>
              <w:t>Муниципальное казенное учреждение «Управление культуры, физической культуры, спорта и молодежной политики Богучанского района».</w:t>
            </w:r>
          </w:p>
        </w:tc>
      </w:tr>
      <w:tr w:rsidR="00386139" w:rsidRPr="00807900" w:rsidTr="00807900">
        <w:trPr>
          <w:trHeight w:val="20"/>
        </w:trPr>
        <w:tc>
          <w:tcPr>
            <w:tcW w:w="1843" w:type="pct"/>
          </w:tcPr>
          <w:p w:rsidR="00386139" w:rsidRPr="00807900" w:rsidRDefault="00386139" w:rsidP="00386139">
            <w:pPr>
              <w:autoSpaceDE w:val="0"/>
              <w:autoSpaceDN w:val="0"/>
              <w:adjustRightInd w:val="0"/>
              <w:spacing w:line="240" w:lineRule="auto"/>
              <w:rPr>
                <w:rFonts w:ascii="Times New Roman" w:hAnsi="Times New Roman"/>
                <w:sz w:val="14"/>
                <w:szCs w:val="14"/>
              </w:rPr>
            </w:pPr>
            <w:r w:rsidRPr="00807900">
              <w:rPr>
                <w:rFonts w:ascii="Times New Roman" w:hAnsi="Times New Roman"/>
                <w:sz w:val="14"/>
                <w:szCs w:val="14"/>
              </w:rPr>
              <w:t>Соисполнители муниципальной программы</w:t>
            </w:r>
          </w:p>
        </w:tc>
        <w:tc>
          <w:tcPr>
            <w:tcW w:w="3157" w:type="pct"/>
          </w:tcPr>
          <w:p w:rsidR="00386139" w:rsidRPr="00807900" w:rsidRDefault="00386139" w:rsidP="00386139">
            <w:pPr>
              <w:tabs>
                <w:tab w:val="left" w:pos="720"/>
              </w:tabs>
              <w:spacing w:line="240" w:lineRule="auto"/>
              <w:ind w:left="60" w:right="132" w:firstLine="21"/>
              <w:rPr>
                <w:rFonts w:ascii="Times New Roman" w:hAnsi="Times New Roman"/>
                <w:sz w:val="14"/>
                <w:szCs w:val="14"/>
              </w:rPr>
            </w:pPr>
            <w:r w:rsidRPr="00807900">
              <w:rPr>
                <w:rFonts w:ascii="Times New Roman" w:hAnsi="Times New Roman"/>
                <w:sz w:val="14"/>
                <w:szCs w:val="14"/>
              </w:rPr>
              <w:t xml:space="preserve">Финансовое управление администрации Богучанского района;  </w:t>
            </w:r>
          </w:p>
          <w:p w:rsidR="00386139" w:rsidRPr="00807900" w:rsidRDefault="00386139" w:rsidP="00386139">
            <w:pPr>
              <w:snapToGrid w:val="0"/>
              <w:spacing w:line="240" w:lineRule="auto"/>
              <w:ind w:left="60" w:right="132" w:firstLine="21"/>
              <w:rPr>
                <w:rFonts w:ascii="Times New Roman" w:hAnsi="Times New Roman"/>
                <w:sz w:val="14"/>
                <w:szCs w:val="14"/>
              </w:rPr>
            </w:pPr>
            <w:r w:rsidRPr="00807900">
              <w:rPr>
                <w:rFonts w:ascii="Times New Roman" w:hAnsi="Times New Roman"/>
                <w:sz w:val="14"/>
                <w:szCs w:val="14"/>
              </w:rPr>
              <w:t xml:space="preserve">Управление муниципальной собственностью Богучанского района; </w:t>
            </w:r>
          </w:p>
        </w:tc>
      </w:tr>
      <w:tr w:rsidR="00386139" w:rsidRPr="00807900" w:rsidTr="00807900">
        <w:trPr>
          <w:trHeight w:val="20"/>
        </w:trPr>
        <w:tc>
          <w:tcPr>
            <w:tcW w:w="1843" w:type="pct"/>
          </w:tcPr>
          <w:p w:rsidR="00386139" w:rsidRPr="00807900" w:rsidRDefault="00386139" w:rsidP="00386139">
            <w:pPr>
              <w:pStyle w:val="ConsPlusNormal"/>
              <w:ind w:firstLine="0"/>
              <w:rPr>
                <w:rFonts w:ascii="Times New Roman" w:hAnsi="Times New Roman" w:cs="Times New Roman"/>
                <w:sz w:val="14"/>
                <w:szCs w:val="14"/>
              </w:rPr>
            </w:pPr>
            <w:r w:rsidRPr="00807900">
              <w:rPr>
                <w:rFonts w:ascii="Times New Roman" w:hAnsi="Times New Roman" w:cs="Times New Roman"/>
                <w:sz w:val="14"/>
                <w:szCs w:val="14"/>
              </w:rPr>
              <w:t>Перечень подпрограмм муниципальной программы</w:t>
            </w:r>
          </w:p>
        </w:tc>
        <w:tc>
          <w:tcPr>
            <w:tcW w:w="3157" w:type="pct"/>
          </w:tcPr>
          <w:p w:rsidR="00386139" w:rsidRPr="00807900" w:rsidRDefault="00386139" w:rsidP="00386139">
            <w:pPr>
              <w:spacing w:line="240" w:lineRule="auto"/>
              <w:ind w:left="60" w:right="132"/>
              <w:rPr>
                <w:rFonts w:ascii="Times New Roman" w:hAnsi="Times New Roman"/>
                <w:sz w:val="14"/>
                <w:szCs w:val="14"/>
              </w:rPr>
            </w:pPr>
            <w:r w:rsidRPr="00807900">
              <w:rPr>
                <w:rFonts w:ascii="Times New Roman" w:hAnsi="Times New Roman"/>
                <w:sz w:val="14"/>
                <w:szCs w:val="14"/>
              </w:rPr>
              <w:t xml:space="preserve">Подпрограмма 1 «Вовлечение молодежи Богучанского района в социальную практику»; </w:t>
            </w:r>
          </w:p>
          <w:p w:rsidR="00386139" w:rsidRPr="00807900" w:rsidRDefault="00386139" w:rsidP="00386139">
            <w:pPr>
              <w:spacing w:line="240" w:lineRule="auto"/>
              <w:ind w:left="60" w:right="132"/>
              <w:rPr>
                <w:rFonts w:ascii="Times New Roman" w:hAnsi="Times New Roman"/>
                <w:sz w:val="14"/>
                <w:szCs w:val="14"/>
              </w:rPr>
            </w:pPr>
            <w:r w:rsidRPr="00807900">
              <w:rPr>
                <w:rFonts w:ascii="Times New Roman" w:hAnsi="Times New Roman"/>
                <w:sz w:val="14"/>
                <w:szCs w:val="14"/>
              </w:rPr>
              <w:t>Подпрограмма 2 «Патриотическое воспитание молодежи Богучанского района»;</w:t>
            </w:r>
          </w:p>
          <w:p w:rsidR="00386139" w:rsidRPr="00807900" w:rsidRDefault="00386139" w:rsidP="00386139">
            <w:pPr>
              <w:spacing w:line="240" w:lineRule="auto"/>
              <w:ind w:left="60" w:right="132"/>
              <w:rPr>
                <w:rFonts w:ascii="Times New Roman" w:hAnsi="Times New Roman"/>
                <w:sz w:val="14"/>
                <w:szCs w:val="14"/>
              </w:rPr>
            </w:pPr>
            <w:r w:rsidRPr="00807900">
              <w:rPr>
                <w:rFonts w:ascii="Times New Roman" w:hAnsi="Times New Roman"/>
                <w:sz w:val="14"/>
                <w:szCs w:val="14"/>
              </w:rPr>
              <w:t xml:space="preserve"> Подпрограмма 3 «Обеспечение жильем молодых семей в Богучанском районе»; </w:t>
            </w:r>
          </w:p>
          <w:p w:rsidR="00386139" w:rsidRPr="00807900" w:rsidRDefault="00386139" w:rsidP="00386139">
            <w:pPr>
              <w:spacing w:line="240" w:lineRule="auto"/>
              <w:ind w:left="60" w:right="132"/>
              <w:rPr>
                <w:rFonts w:ascii="Times New Roman" w:hAnsi="Times New Roman"/>
                <w:sz w:val="14"/>
                <w:szCs w:val="14"/>
              </w:rPr>
            </w:pPr>
            <w:r w:rsidRPr="00807900">
              <w:rPr>
                <w:rFonts w:ascii="Times New Roman" w:hAnsi="Times New Roman"/>
                <w:sz w:val="14"/>
                <w:szCs w:val="14"/>
              </w:rPr>
              <w:t>Подпрограмма 4 «Обеспечение реализации муниципальной программы и прочие мероприятия».</w:t>
            </w:r>
          </w:p>
          <w:p w:rsidR="00386139" w:rsidRPr="00807900" w:rsidRDefault="00386139" w:rsidP="00386139">
            <w:pPr>
              <w:spacing w:line="240" w:lineRule="auto"/>
              <w:ind w:left="60" w:right="132"/>
              <w:rPr>
                <w:rFonts w:ascii="Times New Roman" w:hAnsi="Times New Roman"/>
                <w:sz w:val="14"/>
                <w:szCs w:val="14"/>
              </w:rPr>
            </w:pPr>
            <w:r w:rsidRPr="00807900">
              <w:rPr>
                <w:rFonts w:ascii="Times New Roman" w:hAnsi="Times New Roman"/>
                <w:sz w:val="14"/>
                <w:szCs w:val="14"/>
              </w:rPr>
              <w:t xml:space="preserve"> Подпрограмма 5 «Профилактика правонарушений среди молодежи Богучанского района»</w:t>
            </w:r>
          </w:p>
        </w:tc>
      </w:tr>
      <w:tr w:rsidR="00386139" w:rsidRPr="00807900" w:rsidTr="00807900">
        <w:trPr>
          <w:trHeight w:val="20"/>
        </w:trPr>
        <w:tc>
          <w:tcPr>
            <w:tcW w:w="1843" w:type="pct"/>
          </w:tcPr>
          <w:p w:rsidR="00386139" w:rsidRPr="00807900" w:rsidRDefault="00386139" w:rsidP="00386139">
            <w:pPr>
              <w:pStyle w:val="ConsPlusNormal"/>
              <w:ind w:firstLine="0"/>
              <w:rPr>
                <w:rFonts w:ascii="Times New Roman" w:hAnsi="Times New Roman" w:cs="Times New Roman"/>
                <w:sz w:val="14"/>
                <w:szCs w:val="14"/>
              </w:rPr>
            </w:pPr>
            <w:r w:rsidRPr="00807900">
              <w:rPr>
                <w:rFonts w:ascii="Times New Roman" w:hAnsi="Times New Roman" w:cs="Times New Roman"/>
                <w:sz w:val="14"/>
                <w:szCs w:val="14"/>
              </w:rPr>
              <w:t>Цель муниципальной программы</w:t>
            </w:r>
          </w:p>
        </w:tc>
        <w:tc>
          <w:tcPr>
            <w:tcW w:w="3157" w:type="pct"/>
          </w:tcPr>
          <w:p w:rsidR="00386139" w:rsidRPr="00807900" w:rsidRDefault="00386139" w:rsidP="00386139">
            <w:pPr>
              <w:spacing w:line="240" w:lineRule="auto"/>
              <w:ind w:left="60" w:right="132"/>
              <w:rPr>
                <w:rFonts w:ascii="Times New Roman" w:hAnsi="Times New Roman"/>
                <w:sz w:val="14"/>
                <w:szCs w:val="14"/>
              </w:rPr>
            </w:pPr>
            <w:r w:rsidRPr="00807900">
              <w:rPr>
                <w:rFonts w:ascii="Times New Roman" w:hAnsi="Times New Roman"/>
                <w:sz w:val="14"/>
                <w:szCs w:val="14"/>
              </w:rPr>
              <w:t xml:space="preserve">Создание условий для развития потенциала молодежи и его реализации в интересах развития Богучанского района. </w:t>
            </w:r>
          </w:p>
        </w:tc>
      </w:tr>
      <w:tr w:rsidR="00386139" w:rsidRPr="00807900" w:rsidTr="00807900">
        <w:trPr>
          <w:trHeight w:val="20"/>
        </w:trPr>
        <w:tc>
          <w:tcPr>
            <w:tcW w:w="1843" w:type="pct"/>
          </w:tcPr>
          <w:p w:rsidR="00386139" w:rsidRPr="00807900" w:rsidRDefault="00386139" w:rsidP="00386139">
            <w:pPr>
              <w:pStyle w:val="ConsPlusNormal"/>
              <w:ind w:firstLine="0"/>
              <w:rPr>
                <w:rFonts w:ascii="Times New Roman" w:hAnsi="Times New Roman" w:cs="Times New Roman"/>
                <w:sz w:val="14"/>
                <w:szCs w:val="14"/>
              </w:rPr>
            </w:pPr>
            <w:r w:rsidRPr="00807900">
              <w:rPr>
                <w:rFonts w:ascii="Times New Roman" w:hAnsi="Times New Roman" w:cs="Times New Roman"/>
                <w:sz w:val="14"/>
                <w:szCs w:val="14"/>
              </w:rPr>
              <w:t>Задачи муниципальной программы</w:t>
            </w:r>
          </w:p>
        </w:tc>
        <w:tc>
          <w:tcPr>
            <w:tcW w:w="3157" w:type="pct"/>
            <w:vAlign w:val="center"/>
          </w:tcPr>
          <w:p w:rsidR="00386139" w:rsidRPr="00807900" w:rsidRDefault="00386139" w:rsidP="005052DD">
            <w:pPr>
              <w:numPr>
                <w:ilvl w:val="0"/>
                <w:numId w:val="21"/>
              </w:numPr>
              <w:tabs>
                <w:tab w:val="clear" w:pos="780"/>
                <w:tab w:val="num" w:pos="420"/>
              </w:tabs>
              <w:suppressAutoHyphens/>
              <w:spacing w:after="0" w:line="240" w:lineRule="auto"/>
              <w:ind w:left="420" w:right="132"/>
              <w:rPr>
                <w:rFonts w:ascii="Times New Roman" w:hAnsi="Times New Roman"/>
                <w:sz w:val="14"/>
                <w:szCs w:val="14"/>
              </w:rPr>
            </w:pPr>
            <w:r w:rsidRPr="00807900">
              <w:rPr>
                <w:rFonts w:ascii="Times New Roman" w:hAnsi="Times New Roman"/>
                <w:sz w:val="14"/>
                <w:szCs w:val="14"/>
              </w:rPr>
              <w:t>Создание условий успешной социализации и эффективной самореализации молодежи Богучанского района;</w:t>
            </w:r>
          </w:p>
          <w:p w:rsidR="00386139" w:rsidRPr="00807900" w:rsidRDefault="00386139" w:rsidP="005052DD">
            <w:pPr>
              <w:numPr>
                <w:ilvl w:val="0"/>
                <w:numId w:val="21"/>
              </w:numPr>
              <w:tabs>
                <w:tab w:val="clear" w:pos="780"/>
                <w:tab w:val="num" w:pos="420"/>
              </w:tabs>
              <w:suppressAutoHyphens/>
              <w:spacing w:after="0" w:line="240" w:lineRule="auto"/>
              <w:ind w:left="420"/>
              <w:rPr>
                <w:rFonts w:ascii="Times New Roman" w:hAnsi="Times New Roman"/>
                <w:sz w:val="14"/>
                <w:szCs w:val="14"/>
              </w:rPr>
            </w:pPr>
            <w:r w:rsidRPr="00807900">
              <w:rPr>
                <w:rFonts w:ascii="Times New Roman" w:hAnsi="Times New Roman"/>
                <w:sz w:val="14"/>
                <w:szCs w:val="14"/>
              </w:rPr>
              <w:t>Создание условий для дальнейшего развития и совершенствования системы  патриотического воспитания;</w:t>
            </w:r>
          </w:p>
          <w:p w:rsidR="00386139" w:rsidRPr="00807900" w:rsidRDefault="00386139" w:rsidP="005052DD">
            <w:pPr>
              <w:numPr>
                <w:ilvl w:val="0"/>
                <w:numId w:val="21"/>
              </w:numPr>
              <w:tabs>
                <w:tab w:val="clear" w:pos="780"/>
                <w:tab w:val="num" w:pos="420"/>
              </w:tabs>
              <w:suppressAutoHyphens/>
              <w:spacing w:after="0" w:line="240" w:lineRule="auto"/>
              <w:ind w:left="420"/>
              <w:jc w:val="both"/>
              <w:rPr>
                <w:rFonts w:ascii="Times New Roman" w:hAnsi="Times New Roman"/>
                <w:sz w:val="14"/>
                <w:szCs w:val="14"/>
              </w:rPr>
            </w:pPr>
            <w:r w:rsidRPr="00807900">
              <w:rPr>
                <w:rFonts w:ascii="Times New Roman" w:hAnsi="Times New Roman"/>
                <w:sz w:val="14"/>
                <w:szCs w:val="14"/>
              </w:rPr>
              <w:t>Государственная поддержка в решении жилищной проблемы молодых семей, признанных в установленном порядке, нуждающимися в улучшении жилищных условий;</w:t>
            </w:r>
          </w:p>
          <w:p w:rsidR="00386139" w:rsidRPr="00807900" w:rsidRDefault="00386139" w:rsidP="005052DD">
            <w:pPr>
              <w:numPr>
                <w:ilvl w:val="0"/>
                <w:numId w:val="21"/>
              </w:numPr>
              <w:tabs>
                <w:tab w:val="clear" w:pos="780"/>
                <w:tab w:val="num" w:pos="420"/>
              </w:tabs>
              <w:suppressAutoHyphens/>
              <w:spacing w:after="0" w:line="240" w:lineRule="auto"/>
              <w:ind w:left="420" w:right="132"/>
              <w:jc w:val="both"/>
              <w:rPr>
                <w:rFonts w:ascii="Times New Roman" w:hAnsi="Times New Roman"/>
                <w:sz w:val="14"/>
                <w:szCs w:val="14"/>
              </w:rPr>
            </w:pPr>
            <w:r w:rsidRPr="00807900">
              <w:rPr>
                <w:rFonts w:ascii="Times New Roman" w:hAnsi="Times New Roman"/>
                <w:sz w:val="14"/>
                <w:szCs w:val="14"/>
              </w:rPr>
              <w:t>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386139" w:rsidRPr="00807900" w:rsidRDefault="00386139" w:rsidP="005052DD">
            <w:pPr>
              <w:numPr>
                <w:ilvl w:val="0"/>
                <w:numId w:val="21"/>
              </w:numPr>
              <w:tabs>
                <w:tab w:val="clear" w:pos="780"/>
                <w:tab w:val="num" w:pos="420"/>
              </w:tabs>
              <w:suppressAutoHyphens/>
              <w:spacing w:after="0" w:line="240" w:lineRule="auto"/>
              <w:ind w:left="420" w:right="132"/>
              <w:jc w:val="both"/>
              <w:rPr>
                <w:rFonts w:ascii="Times New Roman" w:hAnsi="Times New Roman"/>
                <w:sz w:val="14"/>
                <w:szCs w:val="14"/>
              </w:rPr>
            </w:pPr>
            <w:r w:rsidRPr="00807900">
              <w:rPr>
                <w:rFonts w:ascii="Times New Roman" w:hAnsi="Times New Roman"/>
                <w:sz w:val="14"/>
                <w:szCs w:val="14"/>
              </w:rPr>
              <w:t>Профилактика правонарушений среди молодежи Богучанского района</w:t>
            </w:r>
          </w:p>
        </w:tc>
      </w:tr>
      <w:tr w:rsidR="00386139" w:rsidRPr="00807900" w:rsidTr="00807900">
        <w:trPr>
          <w:trHeight w:val="20"/>
        </w:trPr>
        <w:tc>
          <w:tcPr>
            <w:tcW w:w="1843" w:type="pct"/>
          </w:tcPr>
          <w:p w:rsidR="00386139" w:rsidRPr="00807900" w:rsidRDefault="00386139" w:rsidP="00386139">
            <w:pPr>
              <w:pStyle w:val="ConsPlusNormal"/>
              <w:ind w:firstLine="0"/>
              <w:rPr>
                <w:rFonts w:ascii="Times New Roman" w:hAnsi="Times New Roman" w:cs="Times New Roman"/>
                <w:sz w:val="14"/>
                <w:szCs w:val="14"/>
              </w:rPr>
            </w:pPr>
            <w:r w:rsidRPr="00807900">
              <w:rPr>
                <w:rFonts w:ascii="Times New Roman" w:hAnsi="Times New Roman" w:cs="Times New Roman"/>
                <w:sz w:val="14"/>
                <w:szCs w:val="14"/>
              </w:rPr>
              <w:t>Этапы и сроки реализации муниципальной программы</w:t>
            </w:r>
          </w:p>
        </w:tc>
        <w:tc>
          <w:tcPr>
            <w:tcW w:w="3157" w:type="pct"/>
            <w:vAlign w:val="center"/>
          </w:tcPr>
          <w:p w:rsidR="00386139" w:rsidRPr="00807900" w:rsidRDefault="00386139" w:rsidP="00386139">
            <w:pPr>
              <w:pStyle w:val="affff9"/>
              <w:spacing w:line="240" w:lineRule="auto"/>
              <w:ind w:left="60" w:right="-108"/>
              <w:jc w:val="both"/>
              <w:rPr>
                <w:rFonts w:ascii="Times New Roman" w:hAnsi="Times New Roman"/>
                <w:sz w:val="14"/>
                <w:szCs w:val="14"/>
                <w:lang w:eastAsia="ru-RU"/>
              </w:rPr>
            </w:pPr>
            <w:r w:rsidRPr="00807900">
              <w:rPr>
                <w:rFonts w:ascii="Times New Roman" w:hAnsi="Times New Roman"/>
                <w:sz w:val="14"/>
                <w:szCs w:val="14"/>
                <w:lang w:eastAsia="ru-RU"/>
              </w:rPr>
              <w:t>Программа реализуется в один этап – с 2014 года  по 2030 год.</w:t>
            </w:r>
          </w:p>
        </w:tc>
      </w:tr>
      <w:tr w:rsidR="00386139" w:rsidRPr="00807900" w:rsidTr="00807900">
        <w:trPr>
          <w:trHeight w:val="20"/>
        </w:trPr>
        <w:tc>
          <w:tcPr>
            <w:tcW w:w="1843" w:type="pct"/>
          </w:tcPr>
          <w:p w:rsidR="00386139" w:rsidRPr="00807900" w:rsidRDefault="00386139" w:rsidP="00386139">
            <w:pPr>
              <w:pStyle w:val="ConsPlusNormal"/>
              <w:ind w:firstLine="0"/>
              <w:rPr>
                <w:rFonts w:ascii="Times New Roman" w:hAnsi="Times New Roman" w:cs="Times New Roman"/>
                <w:sz w:val="14"/>
                <w:szCs w:val="14"/>
              </w:rPr>
            </w:pPr>
            <w:r w:rsidRPr="00807900">
              <w:rPr>
                <w:rFonts w:ascii="Times New Roman" w:hAnsi="Times New Roman" w:cs="Times New Roman"/>
                <w:sz w:val="14"/>
                <w:szCs w:val="14"/>
              </w:rPr>
              <w:t>Перечень целевых показателей на долгосрочный период</w:t>
            </w:r>
          </w:p>
        </w:tc>
        <w:tc>
          <w:tcPr>
            <w:tcW w:w="3157" w:type="pct"/>
            <w:vAlign w:val="center"/>
          </w:tcPr>
          <w:p w:rsidR="00386139" w:rsidRPr="00807900" w:rsidRDefault="00386139" w:rsidP="00386139">
            <w:pPr>
              <w:spacing w:line="240" w:lineRule="auto"/>
              <w:rPr>
                <w:rFonts w:ascii="Times New Roman" w:hAnsi="Times New Roman"/>
                <w:sz w:val="14"/>
                <w:szCs w:val="14"/>
              </w:rPr>
            </w:pPr>
            <w:r w:rsidRPr="00807900">
              <w:rPr>
                <w:rFonts w:ascii="Times New Roman" w:hAnsi="Times New Roman"/>
                <w:sz w:val="14"/>
                <w:szCs w:val="14"/>
              </w:rPr>
              <w:t xml:space="preserve">1.Удельный вес молодых граждан, проживающих в Богучанском районе, вовлеченных в реализацию социально-экономических проектов к 2030 году составит 40% (увеличение с 20,50 </w:t>
            </w:r>
            <w:r w:rsidRPr="00807900">
              <w:rPr>
                <w:rFonts w:ascii="Times New Roman" w:hAnsi="Times New Roman"/>
                <w:sz w:val="14"/>
                <w:szCs w:val="14"/>
              </w:rPr>
              <w:lastRenderedPageBreak/>
              <w:t>% в 2013 году до 40,0 % в 2030 году).</w:t>
            </w:r>
          </w:p>
          <w:p w:rsidR="00386139" w:rsidRPr="00807900" w:rsidRDefault="00386139" w:rsidP="00386139">
            <w:pPr>
              <w:spacing w:line="240" w:lineRule="auto"/>
              <w:rPr>
                <w:rFonts w:ascii="Times New Roman" w:hAnsi="Times New Roman"/>
                <w:sz w:val="14"/>
                <w:szCs w:val="14"/>
              </w:rPr>
            </w:pPr>
            <w:r w:rsidRPr="00807900">
              <w:rPr>
                <w:rFonts w:ascii="Times New Roman" w:hAnsi="Times New Roman"/>
                <w:sz w:val="14"/>
                <w:szCs w:val="14"/>
              </w:rPr>
              <w:t>2. Удельный вес благополучателей – граждан, проживающих в Богучанском районе, получающих безвозмездные услуги от участников молодежных социально-экономических проектов к 2030 составит 40% (увеличение с 26,7 % в 2013 году до 40,0 % в 2030 году).</w:t>
            </w:r>
          </w:p>
          <w:p w:rsidR="00386139" w:rsidRPr="00807900" w:rsidRDefault="00386139" w:rsidP="00386139">
            <w:pPr>
              <w:spacing w:line="240" w:lineRule="auto"/>
              <w:rPr>
                <w:rFonts w:ascii="Times New Roman" w:hAnsi="Times New Roman"/>
                <w:sz w:val="14"/>
                <w:szCs w:val="14"/>
              </w:rPr>
            </w:pPr>
            <w:r w:rsidRPr="00807900">
              <w:rPr>
                <w:rFonts w:ascii="Times New Roman" w:hAnsi="Times New Roman"/>
                <w:sz w:val="14"/>
                <w:szCs w:val="14"/>
              </w:rPr>
              <w:t>Перечень   целевых показателей на долгосрочный период  приведен  в Приложении   № 2  к паспорту   программы</w:t>
            </w:r>
          </w:p>
          <w:p w:rsidR="00386139" w:rsidRPr="00807900" w:rsidRDefault="00386139" w:rsidP="00386139">
            <w:pPr>
              <w:spacing w:line="240" w:lineRule="auto"/>
              <w:ind w:left="60" w:right="132" w:firstLine="305"/>
              <w:rPr>
                <w:rFonts w:ascii="Times New Roman" w:hAnsi="Times New Roman"/>
                <w:sz w:val="14"/>
                <w:szCs w:val="14"/>
              </w:rPr>
            </w:pPr>
          </w:p>
        </w:tc>
      </w:tr>
      <w:tr w:rsidR="00386139" w:rsidRPr="00807900" w:rsidTr="00807900">
        <w:trPr>
          <w:trHeight w:val="20"/>
        </w:trPr>
        <w:tc>
          <w:tcPr>
            <w:tcW w:w="1843" w:type="pct"/>
          </w:tcPr>
          <w:p w:rsidR="00386139" w:rsidRPr="00807900" w:rsidRDefault="00386139" w:rsidP="00386139">
            <w:pPr>
              <w:pStyle w:val="ConsPlusNormal"/>
              <w:ind w:firstLine="0"/>
              <w:rPr>
                <w:rFonts w:ascii="Times New Roman" w:hAnsi="Times New Roman" w:cs="Times New Roman"/>
                <w:sz w:val="14"/>
                <w:szCs w:val="14"/>
              </w:rPr>
            </w:pPr>
            <w:r w:rsidRPr="00807900">
              <w:rPr>
                <w:rFonts w:ascii="Times New Roman" w:hAnsi="Times New Roman" w:cs="Times New Roman"/>
                <w:sz w:val="14"/>
                <w:szCs w:val="14"/>
              </w:rPr>
              <w:lastRenderedPageBreak/>
              <w:t>Информация по ресурсному обеспечению муниципальной программы</w:t>
            </w:r>
          </w:p>
        </w:tc>
        <w:tc>
          <w:tcPr>
            <w:tcW w:w="3157" w:type="pct"/>
            <w:vAlign w:val="center"/>
          </w:tcPr>
          <w:p w:rsidR="00386139" w:rsidRPr="00807900" w:rsidRDefault="00386139" w:rsidP="00386139">
            <w:pPr>
              <w:snapToGrid w:val="0"/>
              <w:spacing w:line="240" w:lineRule="auto"/>
              <w:rPr>
                <w:rFonts w:ascii="Times New Roman" w:hAnsi="Times New Roman"/>
                <w:sz w:val="14"/>
                <w:szCs w:val="14"/>
                <w:lang w:eastAsia="ru-RU"/>
              </w:rPr>
            </w:pPr>
            <w:r w:rsidRPr="00807900">
              <w:rPr>
                <w:rFonts w:ascii="Times New Roman" w:hAnsi="Times New Roman"/>
                <w:sz w:val="14"/>
                <w:szCs w:val="14"/>
                <w:lang w:eastAsia="ru-RU"/>
              </w:rPr>
              <w:t>Объем бюджетных ассигнований на реализацию мероприятий   Программы   составляет   всего  158 060 068,59  рублей,</w:t>
            </w:r>
          </w:p>
          <w:p w:rsidR="00386139" w:rsidRPr="00807900" w:rsidRDefault="00386139" w:rsidP="00386139">
            <w:pPr>
              <w:snapToGrid w:val="0"/>
              <w:spacing w:line="240" w:lineRule="auto"/>
              <w:rPr>
                <w:rFonts w:ascii="Times New Roman" w:hAnsi="Times New Roman"/>
                <w:sz w:val="14"/>
                <w:szCs w:val="14"/>
                <w:lang w:eastAsia="ru-RU"/>
              </w:rPr>
            </w:pPr>
            <w:r w:rsidRPr="00807900">
              <w:rPr>
                <w:rFonts w:ascii="Times New Roman" w:hAnsi="Times New Roman"/>
                <w:sz w:val="14"/>
                <w:szCs w:val="14"/>
                <w:lang w:eastAsia="ru-RU"/>
              </w:rPr>
              <w:t xml:space="preserve"> в том числе: средства федерального бюджета – 7 366 949,94 рублей, средства краевого бюджета – 27 777 210,58  рублей, средства районного бюджета – 122 915 908,07  рублей, из них по годам:</w:t>
            </w:r>
          </w:p>
          <w:p w:rsidR="00386139" w:rsidRPr="00807900" w:rsidRDefault="00386139" w:rsidP="00386139">
            <w:pPr>
              <w:snapToGrid w:val="0"/>
              <w:spacing w:line="240" w:lineRule="auto"/>
              <w:ind w:firstLine="365"/>
              <w:rPr>
                <w:rFonts w:ascii="Times New Roman" w:hAnsi="Times New Roman"/>
                <w:sz w:val="14"/>
                <w:szCs w:val="14"/>
                <w:lang w:eastAsia="ru-RU"/>
              </w:rPr>
            </w:pPr>
            <w:r w:rsidRPr="00807900">
              <w:rPr>
                <w:rFonts w:ascii="Times New Roman" w:hAnsi="Times New Roman"/>
                <w:sz w:val="14"/>
                <w:szCs w:val="14"/>
                <w:lang w:eastAsia="ru-RU"/>
              </w:rPr>
              <w:t>в 2014 году всего 9 521 369,68  рублей, в том числе: средства федерального бюджета –387 150,84  рублей, средства краевого бюджета – 2038202,24 рублей, средства районного бюджета – 7 096 016,60 рублей;</w:t>
            </w:r>
          </w:p>
          <w:p w:rsidR="00386139" w:rsidRPr="00807900" w:rsidRDefault="00386139" w:rsidP="00386139">
            <w:pPr>
              <w:snapToGrid w:val="0"/>
              <w:spacing w:line="240" w:lineRule="auto"/>
              <w:ind w:firstLine="365"/>
              <w:rPr>
                <w:rFonts w:ascii="Times New Roman" w:hAnsi="Times New Roman"/>
                <w:sz w:val="14"/>
                <w:szCs w:val="14"/>
                <w:lang w:eastAsia="ru-RU"/>
              </w:rPr>
            </w:pPr>
            <w:r w:rsidRPr="00807900">
              <w:rPr>
                <w:rFonts w:ascii="Times New Roman" w:hAnsi="Times New Roman"/>
                <w:sz w:val="14"/>
                <w:szCs w:val="14"/>
                <w:lang w:eastAsia="ru-RU"/>
              </w:rPr>
              <w:t>в  2015 году всего 10 614 591,13  рублей, в том числе: средства федерального бюджета – 475 811,28  рублей, средства краевого бюджета – 2 207 530,08 рублей, средства районного бюджета – 7 931 249,77  рублей;</w:t>
            </w:r>
          </w:p>
          <w:p w:rsidR="00386139" w:rsidRPr="00807900" w:rsidRDefault="00386139" w:rsidP="00386139">
            <w:pPr>
              <w:snapToGrid w:val="0"/>
              <w:spacing w:line="240" w:lineRule="auto"/>
              <w:rPr>
                <w:rFonts w:ascii="Times New Roman" w:hAnsi="Times New Roman"/>
                <w:sz w:val="14"/>
                <w:szCs w:val="14"/>
                <w:lang w:eastAsia="ru-RU"/>
              </w:rPr>
            </w:pPr>
            <w:r w:rsidRPr="00807900">
              <w:rPr>
                <w:rFonts w:ascii="Times New Roman" w:hAnsi="Times New Roman"/>
                <w:sz w:val="14"/>
                <w:szCs w:val="14"/>
                <w:lang w:eastAsia="ru-RU"/>
              </w:rPr>
              <w:t xml:space="preserve">      в  2016 году всего 11 769 407,52  рублей, в том числе: средства федерального бюджета – 1 243 112,93  средства краевого бюджета – 3 368 155,07 рублей, средства районного бюджета – 7 158 139,52 рублей;</w:t>
            </w:r>
          </w:p>
          <w:p w:rsidR="00386139" w:rsidRPr="00807900" w:rsidRDefault="00386139" w:rsidP="00386139">
            <w:pPr>
              <w:widowControl w:val="0"/>
              <w:spacing w:line="240" w:lineRule="auto"/>
              <w:ind w:left="60" w:right="132" w:firstLine="447"/>
              <w:rPr>
                <w:rFonts w:ascii="Times New Roman" w:eastAsia="SimSun" w:hAnsi="Times New Roman"/>
                <w:kern w:val="1"/>
                <w:sz w:val="14"/>
                <w:szCs w:val="14"/>
              </w:rPr>
            </w:pPr>
            <w:r w:rsidRPr="00807900">
              <w:rPr>
                <w:rFonts w:ascii="Times New Roman" w:eastAsia="SimSun" w:hAnsi="Times New Roman"/>
                <w:kern w:val="1"/>
                <w:sz w:val="14"/>
                <w:szCs w:val="14"/>
              </w:rPr>
              <w:t>в  2017 году всего 15 652 707,00  рублей, в том числе: средства федерального бюджета – 1 453 648,23  средства краевого бюджета – 4 269 752,77 рублей, средства районного бюджета – 9 929 306,00 рублей;</w:t>
            </w:r>
          </w:p>
          <w:p w:rsidR="00386139" w:rsidRPr="00807900" w:rsidRDefault="00386139" w:rsidP="00386139">
            <w:pPr>
              <w:widowControl w:val="0"/>
              <w:spacing w:line="240" w:lineRule="auto"/>
              <w:ind w:left="60" w:right="132" w:firstLine="447"/>
              <w:rPr>
                <w:rFonts w:ascii="Times New Roman" w:eastAsia="SimSun" w:hAnsi="Times New Roman"/>
                <w:kern w:val="1"/>
                <w:sz w:val="14"/>
                <w:szCs w:val="14"/>
              </w:rPr>
            </w:pPr>
            <w:r w:rsidRPr="00807900">
              <w:rPr>
                <w:rFonts w:ascii="Times New Roman" w:eastAsia="SimSun" w:hAnsi="Times New Roman"/>
                <w:kern w:val="1"/>
                <w:sz w:val="14"/>
                <w:szCs w:val="14"/>
              </w:rPr>
              <w:t>в  2018 году всего 18 934 218,99  рублей, в том числе:  средства федерального бюджета – 1 895 447,01 рублей, средства краевого бюджета – 4 833 559,99 рублей, средства районного бюджета – 11 496 993,0 рублей;</w:t>
            </w:r>
          </w:p>
          <w:p w:rsidR="00386139" w:rsidRPr="00807900" w:rsidRDefault="00386139" w:rsidP="00386139">
            <w:pPr>
              <w:widowControl w:val="0"/>
              <w:spacing w:line="240" w:lineRule="auto"/>
              <w:ind w:left="60" w:right="132" w:firstLine="447"/>
              <w:rPr>
                <w:rFonts w:ascii="Times New Roman" w:eastAsia="SimSun" w:hAnsi="Times New Roman"/>
                <w:kern w:val="1"/>
                <w:sz w:val="14"/>
                <w:szCs w:val="14"/>
              </w:rPr>
            </w:pPr>
            <w:r w:rsidRPr="00807900">
              <w:rPr>
                <w:rFonts w:ascii="Times New Roman" w:eastAsia="SimSun" w:hAnsi="Times New Roman"/>
                <w:kern w:val="1"/>
                <w:sz w:val="14"/>
                <w:szCs w:val="14"/>
              </w:rPr>
              <w:t>в  2019 году всего 15 747 664,03  рублей, в том числе: средства федерального бюджета – 668 714,49  средства краевого бюджета – 2 303 453,99 рублей, средства районного бюджета – 12 775 495,55 рублей;</w:t>
            </w:r>
          </w:p>
          <w:p w:rsidR="00386139" w:rsidRPr="00807900" w:rsidRDefault="00386139" w:rsidP="00386139">
            <w:pPr>
              <w:widowControl w:val="0"/>
              <w:spacing w:line="240" w:lineRule="auto"/>
              <w:ind w:left="60" w:right="132" w:firstLine="447"/>
              <w:rPr>
                <w:rFonts w:ascii="Times New Roman" w:eastAsia="SimSun" w:hAnsi="Times New Roman"/>
                <w:kern w:val="1"/>
                <w:sz w:val="14"/>
                <w:szCs w:val="14"/>
              </w:rPr>
            </w:pPr>
            <w:r w:rsidRPr="00807900">
              <w:rPr>
                <w:rFonts w:ascii="Times New Roman" w:eastAsia="SimSun" w:hAnsi="Times New Roman"/>
                <w:kern w:val="1"/>
                <w:sz w:val="14"/>
                <w:szCs w:val="14"/>
              </w:rPr>
              <w:t>в  2020 году всего 17 189 830,83  рублей, в том числе: средства федерального бюджета – 429 235,62 рублей;  средства краевого бюджета – 2 460 259,58 рублей, средства районного бюджета –14 300 335,63,00 рублей;</w:t>
            </w:r>
          </w:p>
          <w:p w:rsidR="00386139" w:rsidRPr="00807900" w:rsidRDefault="00386139" w:rsidP="00386139">
            <w:pPr>
              <w:widowControl w:val="0"/>
              <w:spacing w:line="240" w:lineRule="auto"/>
              <w:ind w:left="60" w:right="132" w:firstLine="447"/>
              <w:rPr>
                <w:rFonts w:ascii="Times New Roman" w:eastAsia="SimSun" w:hAnsi="Times New Roman"/>
                <w:kern w:val="1"/>
                <w:sz w:val="14"/>
                <w:szCs w:val="14"/>
              </w:rPr>
            </w:pPr>
            <w:r w:rsidRPr="00807900">
              <w:rPr>
                <w:rFonts w:ascii="Times New Roman" w:eastAsia="SimSun" w:hAnsi="Times New Roman"/>
                <w:kern w:val="1"/>
                <w:sz w:val="14"/>
                <w:szCs w:val="14"/>
              </w:rPr>
              <w:t>в  2021 году всего 17</w:t>
            </w:r>
            <w:r w:rsidRPr="00807900">
              <w:rPr>
                <w:rFonts w:ascii="Times New Roman" w:eastAsia="SimSun" w:hAnsi="Times New Roman"/>
                <w:kern w:val="1"/>
                <w:sz w:val="14"/>
                <w:szCs w:val="14"/>
                <w:lang w:val="en-US"/>
              </w:rPr>
              <w:t> </w:t>
            </w:r>
            <w:r w:rsidRPr="00807900">
              <w:rPr>
                <w:rFonts w:ascii="Times New Roman" w:eastAsia="SimSun" w:hAnsi="Times New Roman"/>
                <w:kern w:val="1"/>
                <w:sz w:val="14"/>
                <w:szCs w:val="14"/>
              </w:rPr>
              <w:t>737 459,40  рублей, в том числе: средства федерального бюджета -813 829,54 рублей,</w:t>
            </w:r>
          </w:p>
          <w:p w:rsidR="00386139" w:rsidRPr="00807900" w:rsidRDefault="00386139" w:rsidP="00386139">
            <w:pPr>
              <w:widowControl w:val="0"/>
              <w:spacing w:line="240" w:lineRule="auto"/>
              <w:ind w:left="60" w:right="132"/>
              <w:rPr>
                <w:rFonts w:ascii="Times New Roman" w:eastAsia="SimSun" w:hAnsi="Times New Roman"/>
                <w:kern w:val="1"/>
                <w:sz w:val="14"/>
                <w:szCs w:val="14"/>
              </w:rPr>
            </w:pPr>
            <w:r w:rsidRPr="00807900">
              <w:rPr>
                <w:rFonts w:ascii="Times New Roman" w:eastAsia="SimSun" w:hAnsi="Times New Roman"/>
                <w:kern w:val="1"/>
                <w:sz w:val="14"/>
                <w:szCs w:val="14"/>
              </w:rPr>
              <w:t xml:space="preserve"> средства краевого  бюджета- 2</w:t>
            </w:r>
            <w:r w:rsidRPr="00807900">
              <w:rPr>
                <w:rFonts w:ascii="Times New Roman" w:eastAsia="SimSun" w:hAnsi="Times New Roman"/>
                <w:kern w:val="1"/>
                <w:sz w:val="14"/>
                <w:szCs w:val="14"/>
                <w:lang w:val="en-US"/>
              </w:rPr>
              <w:t> </w:t>
            </w:r>
            <w:r w:rsidRPr="00807900">
              <w:rPr>
                <w:rFonts w:ascii="Times New Roman" w:eastAsia="SimSun" w:hAnsi="Times New Roman"/>
                <w:kern w:val="1"/>
                <w:sz w:val="14"/>
                <w:szCs w:val="14"/>
              </w:rPr>
              <w:t>728 596,86 рублей,</w:t>
            </w:r>
          </w:p>
          <w:p w:rsidR="00386139" w:rsidRPr="00807900" w:rsidRDefault="00386139" w:rsidP="00386139">
            <w:pPr>
              <w:widowControl w:val="0"/>
              <w:spacing w:line="240" w:lineRule="auto"/>
              <w:ind w:left="60" w:right="132"/>
              <w:rPr>
                <w:rFonts w:ascii="Times New Roman" w:eastAsia="SimSun" w:hAnsi="Times New Roman"/>
                <w:kern w:val="1"/>
                <w:sz w:val="14"/>
                <w:szCs w:val="14"/>
              </w:rPr>
            </w:pPr>
            <w:r w:rsidRPr="00807900">
              <w:rPr>
                <w:rFonts w:ascii="Times New Roman" w:eastAsia="SimSun" w:hAnsi="Times New Roman"/>
                <w:kern w:val="1"/>
                <w:sz w:val="14"/>
                <w:szCs w:val="14"/>
              </w:rPr>
              <w:t>средства районного бюджета-14</w:t>
            </w:r>
            <w:r w:rsidRPr="00807900">
              <w:rPr>
                <w:rFonts w:ascii="Times New Roman" w:eastAsia="SimSun" w:hAnsi="Times New Roman"/>
                <w:kern w:val="1"/>
                <w:sz w:val="14"/>
                <w:szCs w:val="14"/>
                <w:lang w:val="en-US"/>
              </w:rPr>
              <w:t> </w:t>
            </w:r>
            <w:r w:rsidRPr="00807900">
              <w:rPr>
                <w:rFonts w:ascii="Times New Roman" w:eastAsia="SimSun" w:hAnsi="Times New Roman"/>
                <w:kern w:val="1"/>
                <w:sz w:val="14"/>
                <w:szCs w:val="14"/>
              </w:rPr>
              <w:t>195 033,00 рублей,</w:t>
            </w:r>
          </w:p>
          <w:p w:rsidR="00386139" w:rsidRPr="00807900" w:rsidRDefault="00386139" w:rsidP="00386139">
            <w:pPr>
              <w:pStyle w:val="ConsPlusCell"/>
              <w:ind w:right="132"/>
              <w:rPr>
                <w:rFonts w:ascii="Times New Roman" w:hAnsi="Times New Roman" w:cs="Times New Roman"/>
                <w:sz w:val="14"/>
                <w:szCs w:val="14"/>
              </w:rPr>
            </w:pPr>
            <w:r w:rsidRPr="00807900">
              <w:rPr>
                <w:rFonts w:ascii="Times New Roman" w:hAnsi="Times New Roman" w:cs="Times New Roman"/>
                <w:sz w:val="14"/>
                <w:szCs w:val="14"/>
              </w:rPr>
              <w:t xml:space="preserve">   в  2022 году всего 14 245 333,00 рублей, в том числе: средства федерального бюджета –  рублей;  </w:t>
            </w:r>
          </w:p>
          <w:p w:rsidR="00386139" w:rsidRPr="00807900" w:rsidRDefault="00386139" w:rsidP="00386139">
            <w:pPr>
              <w:pStyle w:val="ConsPlusCell"/>
              <w:ind w:right="132"/>
              <w:rPr>
                <w:rFonts w:ascii="Times New Roman" w:hAnsi="Times New Roman" w:cs="Times New Roman"/>
                <w:sz w:val="14"/>
                <w:szCs w:val="14"/>
              </w:rPr>
            </w:pPr>
            <w:r w:rsidRPr="00807900">
              <w:rPr>
                <w:rFonts w:ascii="Times New Roman" w:hAnsi="Times New Roman" w:cs="Times New Roman"/>
                <w:sz w:val="14"/>
                <w:szCs w:val="14"/>
              </w:rPr>
              <w:t>средства краевого бюджета – 1504 500,00 рублей,</w:t>
            </w:r>
          </w:p>
          <w:p w:rsidR="00386139" w:rsidRPr="00807900" w:rsidRDefault="00386139" w:rsidP="00386139">
            <w:pPr>
              <w:pStyle w:val="ConsPlusCell"/>
              <w:ind w:right="132"/>
              <w:rPr>
                <w:rFonts w:ascii="Times New Roman" w:hAnsi="Times New Roman" w:cs="Times New Roman"/>
                <w:sz w:val="14"/>
                <w:szCs w:val="14"/>
              </w:rPr>
            </w:pPr>
            <w:r w:rsidRPr="00807900">
              <w:rPr>
                <w:rFonts w:ascii="Times New Roman" w:hAnsi="Times New Roman" w:cs="Times New Roman"/>
                <w:sz w:val="14"/>
                <w:szCs w:val="14"/>
              </w:rPr>
              <w:t xml:space="preserve"> средства районного бюджета –12 740 833,00 рублей.</w:t>
            </w:r>
          </w:p>
          <w:p w:rsidR="00386139" w:rsidRPr="00807900" w:rsidRDefault="00386139" w:rsidP="00386139">
            <w:pPr>
              <w:pStyle w:val="ConsPlusCell"/>
              <w:ind w:left="60" w:right="132"/>
              <w:rPr>
                <w:rFonts w:ascii="Times New Roman" w:hAnsi="Times New Roman" w:cs="Times New Roman"/>
                <w:sz w:val="14"/>
                <w:szCs w:val="14"/>
              </w:rPr>
            </w:pPr>
            <w:r w:rsidRPr="00807900">
              <w:rPr>
                <w:rFonts w:ascii="Times New Roman" w:hAnsi="Times New Roman" w:cs="Times New Roman"/>
                <w:sz w:val="14"/>
                <w:szCs w:val="14"/>
              </w:rPr>
              <w:t xml:space="preserve">    в  2023 году всего 13 677 853,00 рублей, в том числе: средства федерального бюджета –  рублей;</w:t>
            </w:r>
          </w:p>
          <w:p w:rsidR="00386139" w:rsidRPr="00807900" w:rsidRDefault="00386139" w:rsidP="00386139">
            <w:pPr>
              <w:pStyle w:val="ConsPlusCell"/>
              <w:ind w:left="60" w:right="132"/>
              <w:rPr>
                <w:rFonts w:ascii="Times New Roman" w:hAnsi="Times New Roman" w:cs="Times New Roman"/>
                <w:sz w:val="14"/>
                <w:szCs w:val="14"/>
              </w:rPr>
            </w:pPr>
            <w:r w:rsidRPr="00807900">
              <w:rPr>
                <w:rFonts w:ascii="Times New Roman" w:hAnsi="Times New Roman" w:cs="Times New Roman"/>
                <w:sz w:val="14"/>
                <w:szCs w:val="14"/>
              </w:rPr>
              <w:t xml:space="preserve">  средства краевого бюджета –</w:t>
            </w:r>
          </w:p>
          <w:p w:rsidR="00386139" w:rsidRPr="00807900" w:rsidRDefault="00386139" w:rsidP="00386139">
            <w:pPr>
              <w:widowControl w:val="0"/>
              <w:spacing w:line="240" w:lineRule="auto"/>
              <w:ind w:right="132"/>
              <w:rPr>
                <w:rFonts w:ascii="Times New Roman" w:hAnsi="Times New Roman"/>
                <w:sz w:val="14"/>
                <w:szCs w:val="14"/>
                <w:lang w:eastAsia="ru-RU"/>
              </w:rPr>
            </w:pPr>
            <w:r w:rsidRPr="00807900">
              <w:rPr>
                <w:rFonts w:ascii="Times New Roman" w:hAnsi="Times New Roman"/>
                <w:sz w:val="14"/>
                <w:szCs w:val="14"/>
                <w:lang w:eastAsia="ru-RU"/>
              </w:rPr>
              <w:t xml:space="preserve"> 1 031 600,00 рублей,</w:t>
            </w:r>
          </w:p>
          <w:p w:rsidR="00386139" w:rsidRPr="00807900" w:rsidRDefault="00386139" w:rsidP="00386139">
            <w:pPr>
              <w:widowControl w:val="0"/>
              <w:spacing w:line="240" w:lineRule="auto"/>
              <w:ind w:right="132"/>
              <w:rPr>
                <w:rFonts w:ascii="Times New Roman" w:eastAsia="SimSun" w:hAnsi="Times New Roman"/>
                <w:kern w:val="1"/>
                <w:sz w:val="14"/>
                <w:szCs w:val="14"/>
              </w:rPr>
            </w:pPr>
            <w:r w:rsidRPr="00807900">
              <w:rPr>
                <w:rFonts w:ascii="Times New Roman" w:hAnsi="Times New Roman"/>
                <w:sz w:val="14"/>
                <w:szCs w:val="14"/>
                <w:lang w:eastAsia="ru-RU"/>
              </w:rPr>
              <w:t xml:space="preserve"> средства районного бюджета –12 646 253,00 рублей,</w:t>
            </w:r>
          </w:p>
          <w:p w:rsidR="00386139" w:rsidRPr="00807900" w:rsidRDefault="00386139" w:rsidP="00386139">
            <w:pPr>
              <w:pStyle w:val="ConsPlusCell"/>
              <w:ind w:left="60" w:right="132"/>
              <w:rPr>
                <w:rFonts w:ascii="Times New Roman" w:hAnsi="Times New Roman" w:cs="Times New Roman"/>
                <w:sz w:val="14"/>
                <w:szCs w:val="14"/>
              </w:rPr>
            </w:pPr>
            <w:r w:rsidRPr="00807900">
              <w:rPr>
                <w:rFonts w:ascii="Times New Roman" w:hAnsi="Times New Roman" w:cs="Times New Roman"/>
                <w:sz w:val="14"/>
                <w:szCs w:val="14"/>
              </w:rPr>
              <w:t xml:space="preserve">    в  2024 году всего 13 677 853,00 рублей, в том числе: средства федерального бюджета –  рублей; </w:t>
            </w:r>
          </w:p>
          <w:p w:rsidR="00386139" w:rsidRPr="00807900" w:rsidRDefault="00386139" w:rsidP="00386139">
            <w:pPr>
              <w:pStyle w:val="ConsPlusCell"/>
              <w:ind w:left="60" w:right="132"/>
              <w:rPr>
                <w:rFonts w:ascii="Times New Roman" w:hAnsi="Times New Roman" w:cs="Times New Roman"/>
                <w:sz w:val="14"/>
                <w:szCs w:val="14"/>
              </w:rPr>
            </w:pPr>
            <w:r w:rsidRPr="00807900">
              <w:rPr>
                <w:rFonts w:ascii="Times New Roman" w:hAnsi="Times New Roman" w:cs="Times New Roman"/>
                <w:sz w:val="14"/>
                <w:szCs w:val="14"/>
              </w:rPr>
              <w:t xml:space="preserve"> средства краевого бюджета –</w:t>
            </w:r>
          </w:p>
          <w:p w:rsidR="00386139" w:rsidRPr="00807900" w:rsidRDefault="00386139" w:rsidP="00386139">
            <w:pPr>
              <w:widowControl w:val="0"/>
              <w:spacing w:line="240" w:lineRule="auto"/>
              <w:ind w:right="132"/>
              <w:rPr>
                <w:rFonts w:ascii="Times New Roman" w:hAnsi="Times New Roman"/>
                <w:sz w:val="14"/>
                <w:szCs w:val="14"/>
                <w:lang w:eastAsia="ru-RU"/>
              </w:rPr>
            </w:pPr>
            <w:r w:rsidRPr="00807900">
              <w:rPr>
                <w:rFonts w:ascii="Times New Roman" w:hAnsi="Times New Roman"/>
                <w:sz w:val="14"/>
                <w:szCs w:val="14"/>
                <w:lang w:eastAsia="ru-RU"/>
              </w:rPr>
              <w:t xml:space="preserve"> 1 031 600,00 рублей,</w:t>
            </w:r>
          </w:p>
          <w:p w:rsidR="00386139" w:rsidRPr="00807900" w:rsidRDefault="00386139" w:rsidP="00386139">
            <w:pPr>
              <w:widowControl w:val="0"/>
              <w:spacing w:line="240" w:lineRule="auto"/>
              <w:ind w:right="132"/>
              <w:rPr>
                <w:rFonts w:ascii="Times New Roman" w:eastAsia="SimSun" w:hAnsi="Times New Roman"/>
                <w:kern w:val="1"/>
                <w:sz w:val="14"/>
                <w:szCs w:val="14"/>
              </w:rPr>
            </w:pPr>
            <w:r w:rsidRPr="00807900">
              <w:rPr>
                <w:rFonts w:ascii="Times New Roman" w:hAnsi="Times New Roman"/>
                <w:sz w:val="14"/>
                <w:szCs w:val="14"/>
                <w:lang w:eastAsia="ru-RU"/>
              </w:rPr>
              <w:t xml:space="preserve"> средства районного бюджета –12 646 253,00 рублей.</w:t>
            </w:r>
          </w:p>
          <w:p w:rsidR="00386139" w:rsidRPr="00807900" w:rsidRDefault="00386139" w:rsidP="00386139">
            <w:pPr>
              <w:widowControl w:val="0"/>
              <w:spacing w:line="240" w:lineRule="auto"/>
              <w:ind w:left="60" w:right="132" w:firstLine="447"/>
              <w:rPr>
                <w:rFonts w:ascii="Times New Roman" w:eastAsia="SimSun" w:hAnsi="Times New Roman"/>
                <w:kern w:val="1"/>
                <w:sz w:val="14"/>
                <w:szCs w:val="14"/>
              </w:rPr>
            </w:pPr>
          </w:p>
          <w:p w:rsidR="00386139" w:rsidRPr="00807900" w:rsidRDefault="00386139" w:rsidP="00386139">
            <w:pPr>
              <w:widowControl w:val="0"/>
              <w:spacing w:line="240" w:lineRule="auto"/>
              <w:ind w:left="60" w:right="132" w:firstLine="447"/>
              <w:rPr>
                <w:rFonts w:ascii="Times New Roman" w:eastAsia="SimSun" w:hAnsi="Times New Roman"/>
                <w:kern w:val="1"/>
                <w:sz w:val="14"/>
                <w:szCs w:val="14"/>
              </w:rPr>
            </w:pPr>
          </w:p>
          <w:p w:rsidR="00386139" w:rsidRPr="00807900" w:rsidRDefault="00386139" w:rsidP="00386139">
            <w:pPr>
              <w:widowControl w:val="0"/>
              <w:spacing w:line="240" w:lineRule="auto"/>
              <w:ind w:right="132"/>
              <w:rPr>
                <w:rFonts w:ascii="Times New Roman" w:eastAsia="SimSun" w:hAnsi="Times New Roman"/>
                <w:kern w:val="1"/>
                <w:sz w:val="14"/>
                <w:szCs w:val="14"/>
              </w:rPr>
            </w:pPr>
          </w:p>
          <w:p w:rsidR="00386139" w:rsidRPr="00807900" w:rsidRDefault="00386139" w:rsidP="00386139">
            <w:pPr>
              <w:widowControl w:val="0"/>
              <w:spacing w:line="240" w:lineRule="auto"/>
              <w:ind w:right="132"/>
              <w:rPr>
                <w:rFonts w:ascii="Times New Roman" w:eastAsia="SimSun" w:hAnsi="Times New Roman"/>
                <w:kern w:val="1"/>
                <w:sz w:val="14"/>
                <w:szCs w:val="14"/>
              </w:rPr>
            </w:pPr>
          </w:p>
          <w:p w:rsidR="00386139" w:rsidRPr="00807900" w:rsidRDefault="00386139" w:rsidP="00386139">
            <w:pPr>
              <w:pStyle w:val="ConsPlusCell"/>
              <w:ind w:right="132"/>
              <w:rPr>
                <w:rFonts w:ascii="Times New Roman" w:hAnsi="Times New Roman" w:cs="Times New Roman"/>
                <w:sz w:val="14"/>
                <w:szCs w:val="14"/>
              </w:rPr>
            </w:pPr>
            <w:r w:rsidRPr="00807900">
              <w:rPr>
                <w:rFonts w:ascii="Times New Roman" w:hAnsi="Times New Roman" w:cs="Times New Roman"/>
                <w:sz w:val="14"/>
                <w:szCs w:val="14"/>
              </w:rPr>
              <w:t xml:space="preserve">   </w:t>
            </w:r>
          </w:p>
        </w:tc>
      </w:tr>
      <w:tr w:rsidR="00386139" w:rsidRPr="00807900" w:rsidTr="00807900">
        <w:trPr>
          <w:trHeight w:val="20"/>
        </w:trPr>
        <w:tc>
          <w:tcPr>
            <w:tcW w:w="1843" w:type="pct"/>
          </w:tcPr>
          <w:p w:rsidR="00386139" w:rsidRPr="00807900" w:rsidRDefault="00386139" w:rsidP="00386139">
            <w:pPr>
              <w:pStyle w:val="ConsPlusNormal"/>
              <w:ind w:firstLine="0"/>
              <w:rPr>
                <w:rFonts w:ascii="Times New Roman" w:hAnsi="Times New Roman" w:cs="Times New Roman"/>
                <w:sz w:val="14"/>
                <w:szCs w:val="14"/>
              </w:rPr>
            </w:pPr>
            <w:r w:rsidRPr="00807900">
              <w:rPr>
                <w:rFonts w:ascii="Times New Roman" w:hAnsi="Times New Roman" w:cs="Times New Roman"/>
                <w:sz w:val="14"/>
                <w:szCs w:val="14"/>
              </w:rPr>
              <w:t>Перечень объектов капитального строительства</w:t>
            </w:r>
          </w:p>
        </w:tc>
        <w:tc>
          <w:tcPr>
            <w:tcW w:w="3157" w:type="pct"/>
          </w:tcPr>
          <w:p w:rsidR="00386139" w:rsidRPr="00807900" w:rsidRDefault="00386139" w:rsidP="00386139">
            <w:pPr>
              <w:snapToGrid w:val="0"/>
              <w:spacing w:line="240" w:lineRule="auto"/>
              <w:ind w:left="60" w:right="132"/>
              <w:rPr>
                <w:rFonts w:ascii="Times New Roman" w:hAnsi="Times New Roman"/>
                <w:sz w:val="14"/>
                <w:szCs w:val="14"/>
              </w:rPr>
            </w:pPr>
            <w:r w:rsidRPr="00807900">
              <w:rPr>
                <w:rFonts w:ascii="Times New Roman" w:hAnsi="Times New Roman"/>
                <w:sz w:val="14"/>
                <w:szCs w:val="14"/>
              </w:rPr>
              <w:t xml:space="preserve">Капитальное строительство на 2021-2024 годы в рамках настоящей Программы не </w:t>
            </w:r>
            <w:r w:rsidRPr="00807900">
              <w:rPr>
                <w:rFonts w:ascii="Times New Roman" w:hAnsi="Times New Roman"/>
                <w:sz w:val="14"/>
                <w:szCs w:val="14"/>
              </w:rPr>
              <w:lastRenderedPageBreak/>
              <w:t>предусмотрено (приложение № 3 к паспорту муниципальной программы).</w:t>
            </w:r>
          </w:p>
        </w:tc>
      </w:tr>
    </w:tbl>
    <w:p w:rsidR="00386139" w:rsidRPr="00317041" w:rsidRDefault="00386139" w:rsidP="009535CF">
      <w:pPr>
        <w:widowControl w:val="0"/>
        <w:autoSpaceDE w:val="0"/>
        <w:autoSpaceDN w:val="0"/>
        <w:adjustRightInd w:val="0"/>
        <w:spacing w:line="240" w:lineRule="auto"/>
        <w:rPr>
          <w:rFonts w:ascii="Times New Roman" w:hAnsi="Times New Roman"/>
          <w:sz w:val="20"/>
          <w:szCs w:val="20"/>
        </w:rPr>
      </w:pPr>
    </w:p>
    <w:p w:rsidR="00386139" w:rsidRPr="00386139" w:rsidRDefault="00386139" w:rsidP="00386139">
      <w:pPr>
        <w:widowControl w:val="0"/>
        <w:autoSpaceDE w:val="0"/>
        <w:autoSpaceDN w:val="0"/>
        <w:adjustRightInd w:val="0"/>
        <w:spacing w:line="240" w:lineRule="auto"/>
        <w:ind w:firstLine="540"/>
        <w:jc w:val="center"/>
        <w:rPr>
          <w:rFonts w:ascii="Times New Roman" w:hAnsi="Times New Roman"/>
          <w:sz w:val="20"/>
          <w:szCs w:val="20"/>
        </w:rPr>
      </w:pPr>
      <w:r w:rsidRPr="00386139">
        <w:rPr>
          <w:rFonts w:ascii="Times New Roman" w:hAnsi="Times New Roman"/>
          <w:sz w:val="20"/>
          <w:szCs w:val="20"/>
        </w:rPr>
        <w:t>2. Характеристика текущего состояния сферы «Молодежная политика»</w:t>
      </w:r>
    </w:p>
    <w:p w:rsidR="00386139" w:rsidRPr="009535CF" w:rsidRDefault="00386139" w:rsidP="009535CF">
      <w:pPr>
        <w:spacing w:line="240" w:lineRule="auto"/>
        <w:ind w:left="360"/>
        <w:jc w:val="center"/>
        <w:rPr>
          <w:rFonts w:ascii="Times New Roman" w:hAnsi="Times New Roman"/>
          <w:sz w:val="20"/>
          <w:szCs w:val="20"/>
        </w:rPr>
      </w:pPr>
      <w:r w:rsidRPr="00386139">
        <w:rPr>
          <w:rFonts w:ascii="Times New Roman" w:hAnsi="Times New Roman"/>
          <w:sz w:val="20"/>
          <w:szCs w:val="20"/>
        </w:rPr>
        <w:t>Богучанского района с указанием основных показателей социально-экономического развития Богучанского района и анализ социальных, финансово-экономических и прочих рисков реализации программы</w:t>
      </w:r>
    </w:p>
    <w:p w:rsidR="00386139" w:rsidRPr="00386139" w:rsidRDefault="00386139" w:rsidP="009535CF">
      <w:pPr>
        <w:pStyle w:val="af4"/>
        <w:spacing w:after="0"/>
        <w:ind w:firstLine="708"/>
        <w:jc w:val="both"/>
        <w:rPr>
          <w:rStyle w:val="A10"/>
          <w:sz w:val="20"/>
          <w:szCs w:val="20"/>
        </w:rPr>
      </w:pPr>
      <w:r w:rsidRPr="00386139">
        <w:rPr>
          <w:sz w:val="20"/>
          <w:szCs w:val="20"/>
        </w:rPr>
        <w:t xml:space="preserve">Эффективная молодежная политика – один из важнейших инструментов развития района, роста благосостояния ее граждан. Согласно проекта Стратегии социально-экономического развития муниципального образования Богучанского района  до 2030 года </w:t>
      </w:r>
      <w:r w:rsidRPr="00386139">
        <w:rPr>
          <w:rStyle w:val="A10"/>
          <w:sz w:val="20"/>
          <w:szCs w:val="20"/>
        </w:rPr>
        <w:t xml:space="preserve"> деятельность органов, осуществляющих реализацию молодежной политики строится на взаимодействии с другими отделами и учреждениями социальной сферы (управлениями культуры, образования, РОВД, УСЗН, ЦРБ, комиссией по делам несовершеннолетних, КГБУ Богучанский  центр занятости населения).</w:t>
      </w:r>
    </w:p>
    <w:p w:rsidR="00386139" w:rsidRPr="00386139" w:rsidRDefault="00386139" w:rsidP="009535CF">
      <w:pPr>
        <w:pStyle w:val="Default"/>
        <w:ind w:firstLine="708"/>
        <w:jc w:val="both"/>
        <w:rPr>
          <w:color w:val="auto"/>
          <w:sz w:val="20"/>
          <w:szCs w:val="20"/>
        </w:rPr>
      </w:pPr>
      <w:r w:rsidRPr="00386139">
        <w:rPr>
          <w:sz w:val="20"/>
          <w:szCs w:val="20"/>
        </w:rPr>
        <w:t xml:space="preserve">Особая ответственность органов муниципальной власти Богучанского района состоит в формировании у молодежи устойчивого убеждения о наличии всех возможностей собственного развития, построения успешной карьеры в районе, а не за его пределами. Подобные амбиции определяют вектор развития районной молодежной политики, которая должна выстраивать межведомственную политику работы с молодежью с учетом личных запросов </w:t>
      </w:r>
      <w:r w:rsidRPr="00386139">
        <w:rPr>
          <w:color w:val="auto"/>
          <w:sz w:val="20"/>
          <w:szCs w:val="20"/>
        </w:rPr>
        <w:t>каждого молодого человека и стратегических задач экономики района.</w:t>
      </w:r>
    </w:p>
    <w:p w:rsidR="00386139" w:rsidRPr="00386139" w:rsidRDefault="00386139" w:rsidP="009535CF">
      <w:pPr>
        <w:pStyle w:val="af4"/>
        <w:spacing w:after="0"/>
        <w:ind w:firstLine="708"/>
        <w:jc w:val="both"/>
        <w:rPr>
          <w:sz w:val="20"/>
          <w:szCs w:val="20"/>
        </w:rPr>
      </w:pPr>
      <w:r w:rsidRPr="00386139">
        <w:rPr>
          <w:rStyle w:val="A10"/>
          <w:sz w:val="20"/>
          <w:szCs w:val="20"/>
        </w:rPr>
        <w:t>С</w:t>
      </w:r>
      <w:r w:rsidRPr="00386139">
        <w:rPr>
          <w:sz w:val="20"/>
          <w:szCs w:val="20"/>
        </w:rPr>
        <w:t>огласно Основам государственной молодежной политики в Российской Федерации на период до 2025 года (Р</w:t>
      </w:r>
      <w:r w:rsidRPr="00386139">
        <w:rPr>
          <w:rStyle w:val="A10"/>
          <w:sz w:val="20"/>
          <w:szCs w:val="20"/>
        </w:rPr>
        <w:t>аспоряжение Правительства Российской Федерации от 29.11.2014 года № 2403-р</w:t>
      </w:r>
      <w:r w:rsidRPr="00386139">
        <w:rPr>
          <w:sz w:val="20"/>
          <w:szCs w:val="20"/>
        </w:rPr>
        <w:t xml:space="preserve">), распоряжению Правительства Российской Федерации от 29 мая 2015 г. № 996-р "Об утверждении Стратегии развития воспитания в Российской Федерации на период до 2025 года; распоряжению Правительства Российской Федерации от 12 декабря 2015 г. № 2570-р "О плане мероприятий по реализации Основ государственной молодежной политики Российской Федерации на период до 2025 года" молодежная политика Богучанского района должна быть </w:t>
      </w:r>
      <w:r w:rsidRPr="00386139">
        <w:rPr>
          <w:rStyle w:val="A10"/>
          <w:sz w:val="20"/>
          <w:szCs w:val="20"/>
        </w:rPr>
        <w:t xml:space="preserve">направлена на </w:t>
      </w:r>
      <w:r w:rsidRPr="00386139">
        <w:rPr>
          <w:sz w:val="20"/>
          <w:szCs w:val="20"/>
        </w:rPr>
        <w:t xml:space="preserve">развитие потенциала молодежи в интересах района, должна выстраиваться межведомственная политика работы с молодежью с учетом личных запросов каждого молодого человека и стратегических задач экономики района. В этой связи выделяются направления программных действий: создание условий для развития потенциала молодежи и его реализации в интересах развития Богучанского района, усиление патриотического воспитания молодежи района, развитие мер поддержки молодежи, в том числе, оказание помощи в приобретении жилья или строительстве индивидуального жилого дома молодым семьям. </w:t>
      </w:r>
    </w:p>
    <w:p w:rsidR="00386139" w:rsidRPr="00386139" w:rsidRDefault="00386139" w:rsidP="009535CF">
      <w:pPr>
        <w:pStyle w:val="ConsPlusTitle"/>
        <w:ind w:firstLine="709"/>
        <w:jc w:val="both"/>
        <w:rPr>
          <w:rFonts w:ascii="Times New Roman" w:hAnsi="Times New Roman" w:cs="Times New Roman"/>
          <w:b w:val="0"/>
          <w:bCs w:val="0"/>
        </w:rPr>
      </w:pPr>
      <w:r w:rsidRPr="00386139">
        <w:rPr>
          <w:rFonts w:ascii="Times New Roman" w:hAnsi="Times New Roman" w:cs="Times New Roman"/>
          <w:b w:val="0"/>
          <w:bCs w:val="0"/>
        </w:rPr>
        <w:t xml:space="preserve">Структура молодежной политики Богучанского района представлена Муниципальным казенным учреждением «Управление культуры, физической культуры, спорта и молодежной политики Богучанского района», муниципальным бюджетным учреждением «Центр социализации и досуга молодежи» (далее по тексту – МБУ «ЦСиДМ»), которые реализуют мероприятия с молодежью совместно с учреждениями образования (27общеобразовательных школ, 2 учреждения дополнительного образования детей, Богучанская открытая (сменная) общеобразовательная школа, Приангарский политехнический техникум, учреждениями культуры (6 школ искусств, 29 учреждений культуры клубного типа, 25 библиотек, Богучанский краеведческий музей им. Д.М. Андона), учреждениями социальной защиты населения (МБУ «Центр социального обслуживания граждан пожилого возраста и инвалидов», КГБУ СО Центр семьи «Богучанский»), районными средствами массовой информации. </w:t>
      </w:r>
    </w:p>
    <w:p w:rsidR="00386139" w:rsidRPr="00386139" w:rsidRDefault="00386139" w:rsidP="009535CF">
      <w:pPr>
        <w:widowControl w:val="0"/>
        <w:spacing w:after="0" w:line="240" w:lineRule="auto"/>
        <w:ind w:firstLine="709"/>
        <w:jc w:val="both"/>
        <w:rPr>
          <w:rFonts w:ascii="Times New Roman" w:hAnsi="Times New Roman"/>
          <w:sz w:val="20"/>
          <w:szCs w:val="20"/>
        </w:rPr>
      </w:pPr>
      <w:r w:rsidRPr="00386139">
        <w:rPr>
          <w:rFonts w:ascii="Times New Roman" w:hAnsi="Times New Roman"/>
          <w:sz w:val="20"/>
          <w:szCs w:val="20"/>
        </w:rPr>
        <w:t xml:space="preserve"> МБУ «ЦСиДМ» свою деятельность организует как координационный центр муниципальной молодежной политики, включающий все субъекты, работающие с молодежью: муниципальные учреждения, </w:t>
      </w:r>
      <w:r w:rsidRPr="00386139">
        <w:rPr>
          <w:rStyle w:val="A10"/>
          <w:rFonts w:ascii="Times New Roman" w:hAnsi="Times New Roman"/>
          <w:sz w:val="20"/>
          <w:szCs w:val="20"/>
        </w:rPr>
        <w:t>институты гражданского общества, обще</w:t>
      </w:r>
      <w:r w:rsidRPr="00386139">
        <w:rPr>
          <w:rStyle w:val="A10"/>
          <w:rFonts w:ascii="Times New Roman" w:hAnsi="Times New Roman"/>
          <w:sz w:val="20"/>
          <w:szCs w:val="20"/>
        </w:rPr>
        <w:softHyphen/>
        <w:t>ственные молодежные объединения, с</w:t>
      </w:r>
      <w:r w:rsidRPr="00386139">
        <w:rPr>
          <w:rFonts w:ascii="Times New Roman" w:hAnsi="Times New Roman"/>
          <w:sz w:val="20"/>
          <w:szCs w:val="20"/>
        </w:rPr>
        <w:t xml:space="preserve">оциально-ориентированные некоммерческие организации, с которыми осуществляет взаимодействие по реализации проектов для молодежи. Молодежных команд, реализующих социальные, предпринимательские, инновационные проекты в районе в 2014 году – 17 единиц, с общим количеством более 1200 человек вовлеченной в проекты молодежи.                                                                                                                                                                               </w:t>
      </w:r>
    </w:p>
    <w:p w:rsidR="00386139" w:rsidRPr="00386139" w:rsidRDefault="00386139" w:rsidP="009535CF">
      <w:pPr>
        <w:widowControl w:val="0"/>
        <w:spacing w:after="0" w:line="240" w:lineRule="auto"/>
        <w:ind w:firstLine="709"/>
        <w:jc w:val="both"/>
        <w:rPr>
          <w:rFonts w:ascii="Times New Roman" w:hAnsi="Times New Roman"/>
          <w:sz w:val="20"/>
          <w:szCs w:val="20"/>
        </w:rPr>
      </w:pPr>
      <w:r w:rsidRPr="00386139">
        <w:rPr>
          <w:rFonts w:ascii="Times New Roman" w:hAnsi="Times New Roman"/>
          <w:sz w:val="20"/>
          <w:szCs w:val="20"/>
        </w:rPr>
        <w:t xml:space="preserve">Вместе с тем, потенциал молодых людей, проживающих в Богучанском районе, увеличивается, и необходим комплекс мер, который обеспечит увеличение удельного веса молодых граждан, реализующих свой потенциал в интересах развития своей территории от всей молодежи, проживающей в районе. Данный показатель обусловлен не только недостаточной социальной активностью самой молодежи района, но и недостаточно эффективной межведомственной системой, реализующей молодежную политику Богучанского района.  </w:t>
      </w:r>
    </w:p>
    <w:p w:rsidR="00386139" w:rsidRPr="00386139" w:rsidRDefault="00386139" w:rsidP="009535CF">
      <w:pPr>
        <w:pStyle w:val="ae"/>
        <w:ind w:firstLine="708"/>
        <w:jc w:val="both"/>
        <w:rPr>
          <w:rFonts w:ascii="Times New Roman" w:hAnsi="Times New Roman"/>
          <w:sz w:val="20"/>
          <w:szCs w:val="20"/>
        </w:rPr>
      </w:pPr>
      <w:r w:rsidRPr="00386139">
        <w:rPr>
          <w:rFonts w:ascii="Times New Roman" w:hAnsi="Times New Roman"/>
          <w:sz w:val="20"/>
          <w:szCs w:val="20"/>
        </w:rPr>
        <w:t>В возрастной структуре населения на 1 января 2014 года молодежь (в возрасте от 14 до 30 лет) составляет 9410 человек или 20,4 % от общей численности населения Богучанского района, численность молодых людей составляет 34,06 % от трудоспособного населения района.  Это налагает особые требования к реализации программ, проектов, мероприятий в области молодежной политики.</w:t>
      </w:r>
    </w:p>
    <w:p w:rsidR="00386139" w:rsidRPr="00386139" w:rsidRDefault="00386139" w:rsidP="009535CF">
      <w:pPr>
        <w:widowControl w:val="0"/>
        <w:spacing w:after="0" w:line="240" w:lineRule="auto"/>
        <w:ind w:firstLine="709"/>
        <w:jc w:val="both"/>
        <w:rPr>
          <w:rFonts w:ascii="Times New Roman" w:hAnsi="Times New Roman"/>
          <w:sz w:val="20"/>
          <w:szCs w:val="20"/>
        </w:rPr>
      </w:pPr>
      <w:r w:rsidRPr="00386139">
        <w:rPr>
          <w:rFonts w:ascii="Times New Roman" w:hAnsi="Times New Roman"/>
          <w:sz w:val="20"/>
          <w:szCs w:val="20"/>
        </w:rPr>
        <w:lastRenderedPageBreak/>
        <w:t xml:space="preserve">Очевидно, что молодежь в значительной части обладает тем уровнем здоровья, интеллектуальной активности и мобильности, который выгодно отличает ее от других групп населения района и в качестве рабочей силы, и в качестве интеллектуального источника, и в качестве потребителей товаров и услуг, и в качестве наиболее приспосабливаемой к новым условиям группы населения. Реализация заложенного потенциала зависит от жизненной позиции, социального и профессионального самоопределения молодого человека и непосредственно влияет на уровень его успешности и благополучия. Молодежная политика является сферой, создающей уникальную формирующую и развивающую среду для человека. </w:t>
      </w:r>
    </w:p>
    <w:p w:rsidR="00386139" w:rsidRPr="00386139" w:rsidRDefault="00386139" w:rsidP="009535CF">
      <w:pPr>
        <w:widowControl w:val="0"/>
        <w:autoSpaceDE w:val="0"/>
        <w:spacing w:after="0" w:line="240" w:lineRule="auto"/>
        <w:ind w:firstLine="709"/>
        <w:jc w:val="both"/>
        <w:rPr>
          <w:rFonts w:ascii="Times New Roman" w:hAnsi="Times New Roman"/>
          <w:sz w:val="20"/>
          <w:szCs w:val="20"/>
        </w:rPr>
      </w:pPr>
      <w:r w:rsidRPr="00386139">
        <w:rPr>
          <w:rFonts w:ascii="Times New Roman" w:hAnsi="Times New Roman"/>
          <w:sz w:val="20"/>
          <w:szCs w:val="20"/>
        </w:rPr>
        <w:t>Следствием недостаточной включенности молодежи в социально-экономические процессы является социальное напряжение в молодежной среде. Оно проявляется в информационном пространстве, выражается в недоверии к органам власти. По результатам социологического опроса, проводимым отделом спорта и молодежной политики администрации Богучанского района, среди молодежи, оказалось, что 36% опрошенных молодых людей и представителей молодых семей не довольны уровнем своей жизнедеятельности.</w:t>
      </w:r>
    </w:p>
    <w:p w:rsidR="00386139" w:rsidRPr="00386139" w:rsidRDefault="00386139" w:rsidP="009535CF">
      <w:pPr>
        <w:widowControl w:val="0"/>
        <w:autoSpaceDE w:val="0"/>
        <w:autoSpaceDN w:val="0"/>
        <w:adjustRightInd w:val="0"/>
        <w:spacing w:after="0" w:line="240" w:lineRule="auto"/>
        <w:ind w:firstLine="720"/>
        <w:jc w:val="both"/>
        <w:rPr>
          <w:rFonts w:ascii="Times New Roman" w:hAnsi="Times New Roman"/>
          <w:sz w:val="20"/>
          <w:szCs w:val="20"/>
        </w:rPr>
      </w:pPr>
      <w:r w:rsidRPr="00386139">
        <w:rPr>
          <w:rFonts w:ascii="Times New Roman" w:hAnsi="Times New Roman"/>
          <w:sz w:val="20"/>
          <w:szCs w:val="20"/>
        </w:rPr>
        <w:t xml:space="preserve">На территории района отсутствует система комплекса районных патриотических мероприятий (турниров), направленных на отработку навыков военно-спортивной подготовки, направленной на популяризацию военной службы в рядах Вооруженных Сил Российской Федерации, а также повышение интереса к изучению истории России, Красноярского края, Богучанского района, психоэмоциональную подготовку к службе в рядах РА. Патриотические объединения молодежи не участвуют в краевых играх и турнирах в области патриотического воспитания молодежи. В районе отсутствует система комплексного информирования молодых людей о реализуемых проектах патриотической и гражданской тематики, не применяются методики работы по воспитанию у молодежи чувства патриотизма и формированию гражданской позиции. </w:t>
      </w:r>
    </w:p>
    <w:p w:rsidR="00386139" w:rsidRPr="00386139" w:rsidRDefault="00386139" w:rsidP="009535CF">
      <w:pPr>
        <w:widowControl w:val="0"/>
        <w:autoSpaceDE w:val="0"/>
        <w:autoSpaceDN w:val="0"/>
        <w:adjustRightInd w:val="0"/>
        <w:spacing w:after="0" w:line="240" w:lineRule="auto"/>
        <w:ind w:firstLine="720"/>
        <w:jc w:val="both"/>
        <w:rPr>
          <w:rFonts w:ascii="Times New Roman" w:hAnsi="Times New Roman"/>
          <w:sz w:val="20"/>
          <w:szCs w:val="20"/>
        </w:rPr>
      </w:pPr>
      <w:r w:rsidRPr="00386139">
        <w:rPr>
          <w:rFonts w:ascii="Times New Roman" w:hAnsi="Times New Roman"/>
          <w:sz w:val="20"/>
          <w:szCs w:val="20"/>
        </w:rPr>
        <w:t>Таким образом, обозначаются ключевые проблемы, на решение которых направлена реализация задач Программы:</w:t>
      </w:r>
    </w:p>
    <w:p w:rsidR="00386139" w:rsidRPr="00386139" w:rsidRDefault="00386139" w:rsidP="009535CF">
      <w:pPr>
        <w:widowControl w:val="0"/>
        <w:autoSpaceDE w:val="0"/>
        <w:spacing w:after="0" w:line="240" w:lineRule="auto"/>
        <w:ind w:firstLine="720"/>
        <w:jc w:val="both"/>
        <w:rPr>
          <w:rFonts w:ascii="Times New Roman" w:hAnsi="Times New Roman"/>
          <w:sz w:val="20"/>
          <w:szCs w:val="20"/>
        </w:rPr>
      </w:pPr>
      <w:r w:rsidRPr="00386139">
        <w:rPr>
          <w:rFonts w:ascii="Times New Roman" w:hAnsi="Times New Roman"/>
          <w:sz w:val="20"/>
          <w:szCs w:val="20"/>
        </w:rPr>
        <w:t xml:space="preserve">недостаточная включенность преобразующего потенциала молодежи в социально-экономическую систему; </w:t>
      </w:r>
    </w:p>
    <w:p w:rsidR="00386139" w:rsidRPr="00386139" w:rsidRDefault="00386139" w:rsidP="009535CF">
      <w:pPr>
        <w:widowControl w:val="0"/>
        <w:autoSpaceDE w:val="0"/>
        <w:spacing w:after="0" w:line="240" w:lineRule="auto"/>
        <w:ind w:firstLine="720"/>
        <w:jc w:val="both"/>
        <w:rPr>
          <w:rFonts w:ascii="Times New Roman" w:hAnsi="Times New Roman"/>
          <w:sz w:val="20"/>
          <w:szCs w:val="20"/>
        </w:rPr>
      </w:pPr>
      <w:r w:rsidRPr="00386139">
        <w:rPr>
          <w:rFonts w:ascii="Times New Roman" w:hAnsi="Times New Roman"/>
          <w:sz w:val="20"/>
          <w:szCs w:val="20"/>
        </w:rPr>
        <w:t>слабое партнерское взаимодействие структур государственной молодежной политики с общественными институтами в совместной работе по реализации молодежной политики района.</w:t>
      </w:r>
    </w:p>
    <w:p w:rsidR="00386139" w:rsidRPr="00386139" w:rsidRDefault="00386139" w:rsidP="009535CF">
      <w:pPr>
        <w:spacing w:after="0" w:line="240" w:lineRule="auto"/>
        <w:ind w:firstLine="709"/>
        <w:jc w:val="both"/>
        <w:rPr>
          <w:rFonts w:ascii="Times New Roman" w:hAnsi="Times New Roman"/>
          <w:sz w:val="20"/>
          <w:szCs w:val="20"/>
        </w:rPr>
      </w:pPr>
      <w:r w:rsidRPr="00386139">
        <w:rPr>
          <w:rFonts w:ascii="Times New Roman" w:hAnsi="Times New Roman"/>
          <w:sz w:val="20"/>
          <w:szCs w:val="20"/>
        </w:rPr>
        <w:t xml:space="preserve">Весь комплекс проблем и противоречий, с которыми столкнется район в ближайшее десятилетие в связи с реализацией Программы развития Нижнего Приангарья, формирует достаточно жесткий набор требований к молодому человеку и его семье. </w:t>
      </w:r>
    </w:p>
    <w:p w:rsidR="00386139" w:rsidRPr="00386139" w:rsidRDefault="00386139" w:rsidP="009535CF">
      <w:pPr>
        <w:spacing w:after="0" w:line="240" w:lineRule="auto"/>
        <w:ind w:firstLine="709"/>
        <w:jc w:val="both"/>
        <w:rPr>
          <w:rFonts w:ascii="Times New Roman" w:hAnsi="Times New Roman"/>
          <w:sz w:val="20"/>
          <w:szCs w:val="20"/>
        </w:rPr>
      </w:pPr>
      <w:r w:rsidRPr="00386139">
        <w:rPr>
          <w:rFonts w:ascii="Times New Roman" w:hAnsi="Times New Roman"/>
          <w:sz w:val="20"/>
          <w:szCs w:val="20"/>
        </w:rPr>
        <w:t>В целях решения вышеуказанных проблем разработана настоящая Программа, реализация которой является важной составной частью социально-экономической политики Богучанского района. Программа «Молодежь Приангарья» предусматривает мероприятия, включающие молодых людей в поиск новых нестандартных индивидуальных вариантов построения своей жизни, проявление творческой активности, реализацию собственных идей и раскрытие потенциала молодежи в интересах развития Богучанского района.</w:t>
      </w:r>
    </w:p>
    <w:p w:rsidR="00386139" w:rsidRPr="00386139" w:rsidRDefault="00386139" w:rsidP="009535CF">
      <w:pPr>
        <w:pStyle w:val="ConsPlusNormal"/>
        <w:jc w:val="both"/>
        <w:rPr>
          <w:rFonts w:ascii="Times New Roman" w:hAnsi="Times New Roman" w:cs="Times New Roman"/>
        </w:rPr>
      </w:pPr>
      <w:r w:rsidRPr="00386139">
        <w:rPr>
          <w:rFonts w:ascii="Times New Roman" w:hAnsi="Times New Roman" w:cs="Times New Roman"/>
        </w:rPr>
        <w:t xml:space="preserve">При этом важным условием успешной реализации Программы является управление рисками с целью минимизации их влияния на достижение целей Программы. </w:t>
      </w:r>
    </w:p>
    <w:p w:rsidR="00386139" w:rsidRPr="00386139" w:rsidRDefault="00386139" w:rsidP="009535CF">
      <w:pPr>
        <w:spacing w:after="0" w:line="240" w:lineRule="auto"/>
        <w:ind w:firstLine="720"/>
        <w:jc w:val="both"/>
        <w:rPr>
          <w:rFonts w:ascii="Times New Roman" w:hAnsi="Times New Roman"/>
          <w:sz w:val="20"/>
          <w:szCs w:val="20"/>
        </w:rPr>
      </w:pPr>
      <w:r w:rsidRPr="00386139">
        <w:rPr>
          <w:rFonts w:ascii="Times New Roman" w:hAnsi="Times New Roman"/>
          <w:sz w:val="20"/>
          <w:szCs w:val="20"/>
        </w:rPr>
        <w:t>Риски в социальной сфере обусловлены тем, что молодым людям присущ низкий уровень интереса и участия в событиях экономической и культурной жизни, что в современной молодежной среде района недостаточно развита культура ответственного гражданского поведения, самоорганизации, низка мотивация к участию в общественно-политической деятельности, т.к. большая часть молодёжи аполитична. Соответственно, в обществе создаются и распространяются противоречивые представления о молодежи и ее роли  в социально- экономической жизни</w:t>
      </w:r>
      <w:r w:rsidRPr="00386139">
        <w:rPr>
          <w:rFonts w:ascii="Times New Roman" w:hAnsi="Times New Roman"/>
          <w:color w:val="99CC00"/>
          <w:sz w:val="20"/>
          <w:szCs w:val="20"/>
        </w:rPr>
        <w:t xml:space="preserve">  </w:t>
      </w:r>
      <w:r w:rsidRPr="00386139">
        <w:rPr>
          <w:rFonts w:ascii="Times New Roman" w:hAnsi="Times New Roman"/>
          <w:sz w:val="20"/>
          <w:szCs w:val="20"/>
        </w:rPr>
        <w:t xml:space="preserve">района. </w:t>
      </w:r>
    </w:p>
    <w:p w:rsidR="00386139" w:rsidRPr="00386139" w:rsidRDefault="00386139" w:rsidP="009535CF">
      <w:pPr>
        <w:pStyle w:val="af4"/>
        <w:spacing w:after="0"/>
        <w:ind w:firstLine="708"/>
        <w:jc w:val="both"/>
        <w:rPr>
          <w:color w:val="FF0000"/>
          <w:sz w:val="20"/>
          <w:szCs w:val="20"/>
        </w:rPr>
      </w:pPr>
      <w:r w:rsidRPr="00386139">
        <w:rPr>
          <w:sz w:val="20"/>
          <w:szCs w:val="20"/>
        </w:rPr>
        <w:t xml:space="preserve">Основной мерой управления рисками реализации Программы являются меры правового регулирования действий всех субъектов, затрагивающих молодежную сферу в целом, предусматривает создание централизованных механизмов их координации, избежание разрозненности, чтобы целенаправленно сосредоточивать усилия для развития и поддержки молодежных инициатив, определенных настоящей  Программой. </w:t>
      </w:r>
    </w:p>
    <w:p w:rsidR="00386139" w:rsidRPr="00386139" w:rsidRDefault="00386139" w:rsidP="009535CF">
      <w:pPr>
        <w:widowControl w:val="0"/>
        <w:autoSpaceDE w:val="0"/>
        <w:autoSpaceDN w:val="0"/>
        <w:adjustRightInd w:val="0"/>
        <w:spacing w:after="0" w:line="240" w:lineRule="auto"/>
        <w:ind w:firstLine="708"/>
        <w:jc w:val="both"/>
        <w:rPr>
          <w:rFonts w:ascii="Times New Roman" w:hAnsi="Times New Roman"/>
          <w:sz w:val="20"/>
          <w:szCs w:val="20"/>
        </w:rPr>
      </w:pPr>
      <w:r w:rsidRPr="00386139">
        <w:rPr>
          <w:rFonts w:ascii="Times New Roman" w:hAnsi="Times New Roman"/>
          <w:sz w:val="20"/>
          <w:szCs w:val="20"/>
        </w:rPr>
        <w:t xml:space="preserve">Административные и кадровые риски – неэффективное управление Программой, дефицит высококвалифицированных кадров в сфере «Молодежная политика», может привести к нарушению планируемых сроков реализации Программы, невыполнению ее цели и задач, не достижению плановых значений показателей, снижению эффективности работы МБУ «ЦСиДМ» и качества предоставляемых услуг. </w:t>
      </w:r>
    </w:p>
    <w:p w:rsidR="00386139" w:rsidRPr="00386139" w:rsidRDefault="00386139" w:rsidP="009535CF">
      <w:pPr>
        <w:widowControl w:val="0"/>
        <w:autoSpaceDE w:val="0"/>
        <w:autoSpaceDN w:val="0"/>
        <w:adjustRightInd w:val="0"/>
        <w:spacing w:after="0" w:line="240" w:lineRule="auto"/>
        <w:ind w:firstLine="708"/>
        <w:jc w:val="both"/>
        <w:rPr>
          <w:rFonts w:ascii="Times New Roman" w:hAnsi="Times New Roman"/>
          <w:sz w:val="20"/>
          <w:szCs w:val="20"/>
        </w:rPr>
      </w:pPr>
      <w:r w:rsidRPr="00386139">
        <w:rPr>
          <w:rFonts w:ascii="Times New Roman" w:hAnsi="Times New Roman"/>
          <w:sz w:val="20"/>
          <w:szCs w:val="20"/>
        </w:rPr>
        <w:t>Правовые риски – изменение федерального законодательства, отсутствие необходимых нормативных правовых актов на региональном уровне может привести к увеличению планируемых сроков или изменению условий реализации мероприятий Программы.</w:t>
      </w:r>
    </w:p>
    <w:p w:rsidR="00386139" w:rsidRPr="00386139" w:rsidRDefault="00386139" w:rsidP="009535CF">
      <w:pPr>
        <w:autoSpaceDE w:val="0"/>
        <w:autoSpaceDN w:val="0"/>
        <w:spacing w:after="0" w:line="240" w:lineRule="auto"/>
        <w:ind w:firstLine="720"/>
        <w:jc w:val="both"/>
        <w:rPr>
          <w:rFonts w:ascii="Times New Roman" w:hAnsi="Times New Roman"/>
          <w:sz w:val="20"/>
          <w:szCs w:val="20"/>
        </w:rPr>
      </w:pPr>
      <w:r w:rsidRPr="00386139">
        <w:rPr>
          <w:rFonts w:ascii="Times New Roman" w:hAnsi="Times New Roman"/>
          <w:sz w:val="20"/>
          <w:szCs w:val="20"/>
        </w:rPr>
        <w:t xml:space="preserve">Невыполнение целевых показателей и показателей результативности Программы в полном объеме может быть обусловлено финансово-экономическими рисками, вызванными недостаточностью и несвоевременностью объемов финансирования из районного бюджета. Возникновение данных рисков </w:t>
      </w:r>
      <w:r w:rsidRPr="00386139">
        <w:rPr>
          <w:rFonts w:ascii="Times New Roman" w:hAnsi="Times New Roman"/>
          <w:sz w:val="20"/>
          <w:szCs w:val="20"/>
        </w:rPr>
        <w:lastRenderedPageBreak/>
        <w:t xml:space="preserve">может привести к недофинансированию запланированных мероприятий Программы, что приведет к неисполнению программных мероприятий и не достижению целевых показателей программы.  </w:t>
      </w:r>
    </w:p>
    <w:p w:rsidR="00386139" w:rsidRPr="00386139" w:rsidRDefault="00386139" w:rsidP="009535CF">
      <w:pPr>
        <w:pStyle w:val="ConsPlusNormal"/>
        <w:jc w:val="both"/>
        <w:rPr>
          <w:rFonts w:ascii="Times New Roman" w:hAnsi="Times New Roman" w:cs="Times New Roman"/>
        </w:rPr>
      </w:pPr>
      <w:r w:rsidRPr="00386139">
        <w:rPr>
          <w:rFonts w:ascii="Times New Roman" w:hAnsi="Times New Roman" w:cs="Times New Roman"/>
        </w:rPr>
        <w:t xml:space="preserve">Минимизация данных рисков предусматривается мероприятиями Программы путем усиления контроля исполнителем (соисполнителем), долгосрочным прогнозированием тенденций развития экономических процессов на территории района, учетом специфики и особенностей деятельности всех субъектов, реализующих программные мероприятия.     </w:t>
      </w:r>
    </w:p>
    <w:p w:rsidR="00386139" w:rsidRPr="00386139" w:rsidRDefault="00386139" w:rsidP="009535CF">
      <w:pPr>
        <w:autoSpaceDE w:val="0"/>
        <w:autoSpaceDN w:val="0"/>
        <w:spacing w:after="0" w:line="240" w:lineRule="auto"/>
        <w:ind w:firstLine="720"/>
        <w:jc w:val="both"/>
        <w:rPr>
          <w:rFonts w:ascii="Times New Roman" w:hAnsi="Times New Roman"/>
          <w:sz w:val="20"/>
          <w:szCs w:val="20"/>
        </w:rPr>
      </w:pPr>
      <w:r w:rsidRPr="00386139">
        <w:rPr>
          <w:rFonts w:ascii="Times New Roman" w:hAnsi="Times New Roman"/>
          <w:sz w:val="20"/>
          <w:szCs w:val="20"/>
        </w:rPr>
        <w:t>В целях управления указанными рисками в процессе реализации Программы предусматривается:</w:t>
      </w:r>
    </w:p>
    <w:p w:rsidR="00386139" w:rsidRPr="00386139" w:rsidRDefault="00386139" w:rsidP="009535CF">
      <w:pPr>
        <w:autoSpaceDE w:val="0"/>
        <w:autoSpaceDN w:val="0"/>
        <w:spacing w:after="0" w:line="240" w:lineRule="auto"/>
        <w:ind w:firstLine="720"/>
        <w:jc w:val="both"/>
        <w:rPr>
          <w:rFonts w:ascii="Times New Roman" w:hAnsi="Times New Roman"/>
          <w:sz w:val="20"/>
          <w:szCs w:val="20"/>
        </w:rPr>
      </w:pPr>
      <w:r w:rsidRPr="00386139">
        <w:rPr>
          <w:rFonts w:ascii="Times New Roman" w:hAnsi="Times New Roman"/>
          <w:sz w:val="20"/>
          <w:szCs w:val="20"/>
        </w:rPr>
        <w:t>текущий мониторинг выполнения Программы;</w:t>
      </w:r>
    </w:p>
    <w:p w:rsidR="00386139" w:rsidRPr="00386139" w:rsidRDefault="00386139" w:rsidP="009535CF">
      <w:pPr>
        <w:autoSpaceDE w:val="0"/>
        <w:autoSpaceDN w:val="0"/>
        <w:spacing w:after="0" w:line="240" w:lineRule="auto"/>
        <w:ind w:firstLine="720"/>
        <w:jc w:val="both"/>
        <w:rPr>
          <w:rFonts w:ascii="Times New Roman" w:hAnsi="Times New Roman"/>
          <w:sz w:val="20"/>
          <w:szCs w:val="20"/>
        </w:rPr>
      </w:pPr>
      <w:r w:rsidRPr="00386139">
        <w:rPr>
          <w:rFonts w:ascii="Times New Roman" w:hAnsi="Times New Roman"/>
          <w:sz w:val="20"/>
          <w:szCs w:val="20"/>
        </w:rPr>
        <w:t>осуществление внутреннего контроля исполнения мероприятий Программы;</w:t>
      </w:r>
    </w:p>
    <w:p w:rsidR="00386139" w:rsidRPr="00386139" w:rsidRDefault="00386139" w:rsidP="009535CF">
      <w:pPr>
        <w:spacing w:after="0" w:line="240" w:lineRule="auto"/>
        <w:ind w:firstLine="720"/>
        <w:jc w:val="both"/>
        <w:rPr>
          <w:rFonts w:ascii="Times New Roman" w:hAnsi="Times New Roman"/>
          <w:sz w:val="20"/>
          <w:szCs w:val="20"/>
        </w:rPr>
      </w:pPr>
      <w:r w:rsidRPr="00386139">
        <w:rPr>
          <w:rFonts w:ascii="Times New Roman" w:hAnsi="Times New Roman"/>
          <w:sz w:val="20"/>
          <w:szCs w:val="20"/>
        </w:rPr>
        <w:t>в случае сокращения объема финансирования работ по Программе за счет средств районного бюджета разрабатываются дополнительные меры по привлечению средств внебюджетных источников для достижения результатов, характеризуемых целевыми индикаторами Программы, в установленные сроки и при необходимости разрабатываются предложения по их корректировке;</w:t>
      </w:r>
    </w:p>
    <w:p w:rsidR="00386139" w:rsidRPr="00386139" w:rsidRDefault="00386139" w:rsidP="009535CF">
      <w:pPr>
        <w:spacing w:after="0" w:line="240" w:lineRule="auto"/>
        <w:ind w:firstLine="720"/>
        <w:jc w:val="both"/>
        <w:rPr>
          <w:rFonts w:ascii="Times New Roman" w:hAnsi="Times New Roman"/>
          <w:sz w:val="20"/>
          <w:szCs w:val="20"/>
        </w:rPr>
      </w:pPr>
      <w:r w:rsidRPr="00386139">
        <w:rPr>
          <w:rFonts w:ascii="Times New Roman" w:hAnsi="Times New Roman"/>
          <w:sz w:val="20"/>
          <w:szCs w:val="20"/>
        </w:rPr>
        <w:t>разрабатывают перечень целевых индикаторов и показателей для мониторинга реализации мероприятий Программы;</w:t>
      </w:r>
    </w:p>
    <w:p w:rsidR="00386139" w:rsidRPr="00386139" w:rsidRDefault="00386139" w:rsidP="009535CF">
      <w:pPr>
        <w:autoSpaceDE w:val="0"/>
        <w:autoSpaceDN w:val="0"/>
        <w:spacing w:after="0" w:line="240" w:lineRule="auto"/>
        <w:ind w:firstLine="720"/>
        <w:jc w:val="both"/>
        <w:rPr>
          <w:rFonts w:ascii="Times New Roman" w:hAnsi="Times New Roman"/>
          <w:sz w:val="20"/>
          <w:szCs w:val="20"/>
        </w:rPr>
      </w:pPr>
      <w:r w:rsidRPr="00386139">
        <w:rPr>
          <w:rFonts w:ascii="Times New Roman" w:hAnsi="Times New Roman"/>
          <w:sz w:val="20"/>
          <w:szCs w:val="20"/>
        </w:rPr>
        <w:t>определение приоритетов для первоочередного финансирования;</w:t>
      </w:r>
    </w:p>
    <w:p w:rsidR="00386139" w:rsidRPr="00386139" w:rsidRDefault="00386139" w:rsidP="009535CF">
      <w:pPr>
        <w:autoSpaceDE w:val="0"/>
        <w:autoSpaceDN w:val="0"/>
        <w:spacing w:after="0" w:line="240" w:lineRule="auto"/>
        <w:ind w:firstLine="720"/>
        <w:jc w:val="both"/>
        <w:rPr>
          <w:rFonts w:ascii="Times New Roman" w:hAnsi="Times New Roman"/>
          <w:sz w:val="20"/>
          <w:szCs w:val="20"/>
        </w:rPr>
      </w:pPr>
      <w:r w:rsidRPr="00386139">
        <w:rPr>
          <w:rFonts w:ascii="Times New Roman" w:hAnsi="Times New Roman"/>
          <w:sz w:val="20"/>
          <w:szCs w:val="20"/>
        </w:rPr>
        <w:t>контроль достижения конечных результатов и эффективного использования финансовых средств  Программы;</w:t>
      </w:r>
    </w:p>
    <w:p w:rsidR="00386139" w:rsidRPr="00386139" w:rsidRDefault="00386139" w:rsidP="009535CF">
      <w:pPr>
        <w:autoSpaceDE w:val="0"/>
        <w:autoSpaceDN w:val="0"/>
        <w:spacing w:after="0" w:line="240" w:lineRule="auto"/>
        <w:ind w:firstLine="720"/>
        <w:jc w:val="both"/>
        <w:rPr>
          <w:rFonts w:ascii="Times New Roman" w:hAnsi="Times New Roman"/>
          <w:sz w:val="20"/>
          <w:szCs w:val="20"/>
        </w:rPr>
      </w:pPr>
      <w:r w:rsidRPr="00386139">
        <w:rPr>
          <w:rFonts w:ascii="Times New Roman" w:hAnsi="Times New Roman"/>
          <w:sz w:val="20"/>
          <w:szCs w:val="20"/>
        </w:rPr>
        <w:t>обеспечение притока высококвалифицированных кадров, переподготовки и повышения квалификации работников.</w:t>
      </w:r>
    </w:p>
    <w:p w:rsidR="00386139" w:rsidRPr="00386139" w:rsidRDefault="00386139" w:rsidP="009535CF">
      <w:pPr>
        <w:pStyle w:val="ConsPlusNormal"/>
        <w:jc w:val="both"/>
        <w:rPr>
          <w:rFonts w:ascii="Times New Roman" w:hAnsi="Times New Roman" w:cs="Times New Roman"/>
        </w:rPr>
      </w:pPr>
      <w:r w:rsidRPr="00386139">
        <w:rPr>
          <w:rFonts w:ascii="Times New Roman" w:hAnsi="Times New Roman" w:cs="Times New Roman"/>
        </w:rPr>
        <w:t xml:space="preserve">Остальные виды рисков связаны со спецификой целей и задач Программы, и меры по их минимизации будут приниматься в ходе оперативного управления. </w:t>
      </w:r>
    </w:p>
    <w:p w:rsidR="00386139" w:rsidRPr="00386139" w:rsidRDefault="00386139" w:rsidP="009535CF">
      <w:pPr>
        <w:pStyle w:val="afc"/>
        <w:spacing w:after="0" w:line="240" w:lineRule="auto"/>
        <w:ind w:left="0" w:firstLine="720"/>
        <w:jc w:val="both"/>
        <w:rPr>
          <w:rFonts w:ascii="Times New Roman" w:hAnsi="Times New Roman"/>
          <w:sz w:val="20"/>
          <w:szCs w:val="20"/>
        </w:rPr>
      </w:pPr>
      <w:r w:rsidRPr="00386139">
        <w:rPr>
          <w:rFonts w:ascii="Times New Roman" w:hAnsi="Times New Roman"/>
          <w:color w:val="000000"/>
          <w:sz w:val="20"/>
          <w:szCs w:val="20"/>
        </w:rPr>
        <w:t xml:space="preserve">Эффективная молодежная политика – один из важнейших инструментов развития Богучанского района, роста благосостояния ее граждан и совершенствования общественных отношений. </w:t>
      </w:r>
      <w:r w:rsidRPr="00386139">
        <w:rPr>
          <w:rFonts w:ascii="Times New Roman" w:hAnsi="Times New Roman"/>
          <w:sz w:val="20"/>
          <w:szCs w:val="20"/>
        </w:rPr>
        <w:t>Данная Программа развития молодежной политики на территории Богучанского района является определяющим документом, регулирующим деятельность сферы «Молодежная политика» Богучанского района.</w:t>
      </w:r>
    </w:p>
    <w:p w:rsidR="00386139" w:rsidRPr="00386139" w:rsidRDefault="00386139" w:rsidP="009535CF">
      <w:pPr>
        <w:widowControl w:val="0"/>
        <w:autoSpaceDE w:val="0"/>
        <w:autoSpaceDN w:val="0"/>
        <w:adjustRightInd w:val="0"/>
        <w:spacing w:after="0" w:line="240" w:lineRule="auto"/>
        <w:ind w:firstLine="540"/>
        <w:jc w:val="both"/>
        <w:rPr>
          <w:rFonts w:ascii="Times New Roman" w:hAnsi="Times New Roman"/>
          <w:sz w:val="20"/>
          <w:szCs w:val="20"/>
        </w:rPr>
      </w:pPr>
      <w:r w:rsidRPr="00386139">
        <w:rPr>
          <w:rFonts w:ascii="Times New Roman" w:hAnsi="Times New Roman"/>
          <w:sz w:val="20"/>
          <w:szCs w:val="20"/>
        </w:rPr>
        <w:t xml:space="preserve">3.   Приоритеты и цели социально-экономического </w:t>
      </w:r>
    </w:p>
    <w:p w:rsidR="00386139" w:rsidRPr="00386139" w:rsidRDefault="00386139" w:rsidP="009535CF">
      <w:pPr>
        <w:widowControl w:val="0"/>
        <w:autoSpaceDE w:val="0"/>
        <w:autoSpaceDN w:val="0"/>
        <w:adjustRightInd w:val="0"/>
        <w:spacing w:after="0" w:line="240" w:lineRule="auto"/>
        <w:ind w:firstLine="540"/>
        <w:jc w:val="both"/>
        <w:rPr>
          <w:rFonts w:ascii="Times New Roman" w:hAnsi="Times New Roman"/>
          <w:sz w:val="20"/>
          <w:szCs w:val="20"/>
        </w:rPr>
      </w:pPr>
      <w:r w:rsidRPr="00386139">
        <w:rPr>
          <w:rFonts w:ascii="Times New Roman" w:hAnsi="Times New Roman"/>
          <w:sz w:val="20"/>
          <w:szCs w:val="20"/>
        </w:rPr>
        <w:t xml:space="preserve">развития в сфере «Молодежная политика» Богучанского района, </w:t>
      </w:r>
    </w:p>
    <w:p w:rsidR="00386139" w:rsidRPr="00386139" w:rsidRDefault="00386139" w:rsidP="009535CF">
      <w:pPr>
        <w:widowControl w:val="0"/>
        <w:autoSpaceDE w:val="0"/>
        <w:autoSpaceDN w:val="0"/>
        <w:adjustRightInd w:val="0"/>
        <w:spacing w:after="0" w:line="240" w:lineRule="auto"/>
        <w:ind w:firstLine="540"/>
        <w:jc w:val="both"/>
        <w:rPr>
          <w:rFonts w:ascii="Times New Roman" w:hAnsi="Times New Roman"/>
          <w:sz w:val="20"/>
          <w:szCs w:val="20"/>
        </w:rPr>
      </w:pPr>
      <w:r w:rsidRPr="00386139">
        <w:rPr>
          <w:rFonts w:ascii="Times New Roman" w:hAnsi="Times New Roman"/>
          <w:sz w:val="20"/>
          <w:szCs w:val="20"/>
        </w:rPr>
        <w:t xml:space="preserve">описание основных целей и задач Программы, </w:t>
      </w:r>
    </w:p>
    <w:p w:rsidR="00386139" w:rsidRPr="00386139" w:rsidRDefault="00386139" w:rsidP="009535CF">
      <w:pPr>
        <w:widowControl w:val="0"/>
        <w:autoSpaceDE w:val="0"/>
        <w:autoSpaceDN w:val="0"/>
        <w:adjustRightInd w:val="0"/>
        <w:spacing w:after="0" w:line="240" w:lineRule="auto"/>
        <w:ind w:firstLine="540"/>
        <w:jc w:val="both"/>
        <w:rPr>
          <w:rFonts w:ascii="Times New Roman" w:hAnsi="Times New Roman"/>
          <w:sz w:val="20"/>
          <w:szCs w:val="20"/>
        </w:rPr>
      </w:pPr>
      <w:r w:rsidRPr="00386139">
        <w:rPr>
          <w:rFonts w:ascii="Times New Roman" w:hAnsi="Times New Roman"/>
          <w:sz w:val="20"/>
          <w:szCs w:val="20"/>
        </w:rPr>
        <w:t>прогноз развития молодежной политики Богучанского района</w:t>
      </w:r>
    </w:p>
    <w:p w:rsidR="00386139" w:rsidRPr="00386139" w:rsidRDefault="00386139" w:rsidP="009535CF">
      <w:pPr>
        <w:widowControl w:val="0"/>
        <w:autoSpaceDE w:val="0"/>
        <w:autoSpaceDN w:val="0"/>
        <w:adjustRightInd w:val="0"/>
        <w:spacing w:after="0" w:line="240" w:lineRule="auto"/>
        <w:ind w:firstLine="540"/>
        <w:jc w:val="both"/>
        <w:rPr>
          <w:rFonts w:ascii="Times New Roman" w:hAnsi="Times New Roman"/>
          <w:sz w:val="20"/>
          <w:szCs w:val="20"/>
        </w:rPr>
      </w:pPr>
    </w:p>
    <w:p w:rsidR="00386139" w:rsidRPr="00386139" w:rsidRDefault="00386139" w:rsidP="009535CF">
      <w:pPr>
        <w:spacing w:after="0" w:line="240" w:lineRule="auto"/>
        <w:ind w:firstLine="709"/>
        <w:jc w:val="both"/>
        <w:textAlignment w:val="baseline"/>
        <w:rPr>
          <w:rFonts w:ascii="Times New Roman" w:hAnsi="Times New Roman"/>
          <w:color w:val="000000"/>
          <w:sz w:val="20"/>
          <w:szCs w:val="20"/>
        </w:rPr>
      </w:pPr>
      <w:r w:rsidRPr="00386139">
        <w:rPr>
          <w:rFonts w:ascii="Times New Roman" w:hAnsi="Times New Roman"/>
          <w:color w:val="000000"/>
          <w:sz w:val="20"/>
          <w:szCs w:val="20"/>
        </w:rPr>
        <w:t>Согласно проекта Стратегии социально-экономического развития муниципального образования Богучанского района  до 2030 года приоритеты социально-экономического развития вытекают из главной стратегической цели с учетом преимуществ территории района, которые могут быть использованы для достижения положительных результатов в экономике и социальной сфере, и ограничений, которые необходимо преодолеть.</w:t>
      </w:r>
    </w:p>
    <w:p w:rsidR="00386139" w:rsidRPr="00386139" w:rsidRDefault="00386139" w:rsidP="009535CF">
      <w:pPr>
        <w:spacing w:after="0" w:line="240" w:lineRule="auto"/>
        <w:ind w:firstLine="709"/>
        <w:jc w:val="both"/>
        <w:textAlignment w:val="baseline"/>
        <w:rPr>
          <w:rFonts w:ascii="Times New Roman" w:hAnsi="Times New Roman"/>
          <w:color w:val="000000"/>
          <w:sz w:val="20"/>
          <w:szCs w:val="20"/>
        </w:rPr>
      </w:pPr>
      <w:r w:rsidRPr="00386139">
        <w:rPr>
          <w:rFonts w:ascii="Times New Roman" w:hAnsi="Times New Roman"/>
          <w:color w:val="000000"/>
          <w:sz w:val="20"/>
          <w:szCs w:val="20"/>
        </w:rPr>
        <w:t xml:space="preserve">В сфере «Молодежная политика» Богучанского района приоритетом является Потенциал 2 «Человеческий потенциал»: создание комфортной среды жизнедеятельности и безопасных условий проживания населения на территории района, развитие отраслей социальной сферы, в том числе образования, здравоохранения, культуры, физкультуры и спорта, создание условий для всестороннего развития и закрепления молодежи в районе.  </w:t>
      </w:r>
      <w:r w:rsidRPr="00386139">
        <w:rPr>
          <w:rFonts w:ascii="Times New Roman" w:hAnsi="Times New Roman"/>
          <w:color w:val="000000"/>
          <w:sz w:val="20"/>
          <w:szCs w:val="20"/>
        </w:rPr>
        <w:tab/>
      </w:r>
    </w:p>
    <w:p w:rsidR="00386139" w:rsidRPr="00386139" w:rsidRDefault="00386139" w:rsidP="009535CF">
      <w:pPr>
        <w:spacing w:after="0" w:line="240" w:lineRule="auto"/>
        <w:ind w:firstLine="709"/>
        <w:jc w:val="both"/>
        <w:textAlignment w:val="baseline"/>
        <w:rPr>
          <w:rFonts w:ascii="Times New Roman" w:hAnsi="Times New Roman"/>
          <w:color w:val="000000"/>
          <w:sz w:val="20"/>
          <w:szCs w:val="20"/>
        </w:rPr>
      </w:pPr>
      <w:r w:rsidRPr="00386139">
        <w:rPr>
          <w:rFonts w:ascii="Times New Roman" w:hAnsi="Times New Roman"/>
          <w:color w:val="000000"/>
          <w:sz w:val="20"/>
          <w:szCs w:val="20"/>
        </w:rPr>
        <w:t>Выбор приоритетов определяет основные цели социально-экономического развития муниципального образования Богучанский район:</w:t>
      </w:r>
    </w:p>
    <w:p w:rsidR="00386139" w:rsidRPr="00386139" w:rsidRDefault="00386139" w:rsidP="009535CF">
      <w:pPr>
        <w:spacing w:after="0" w:line="240" w:lineRule="auto"/>
        <w:ind w:firstLine="709"/>
        <w:jc w:val="both"/>
        <w:textAlignment w:val="baseline"/>
        <w:rPr>
          <w:rFonts w:ascii="Times New Roman" w:hAnsi="Times New Roman"/>
          <w:color w:val="000000"/>
          <w:sz w:val="20"/>
          <w:szCs w:val="20"/>
        </w:rPr>
      </w:pPr>
      <w:r w:rsidRPr="00386139">
        <w:rPr>
          <w:rFonts w:ascii="Times New Roman" w:hAnsi="Times New Roman"/>
          <w:color w:val="000000"/>
          <w:sz w:val="20"/>
          <w:szCs w:val="20"/>
        </w:rPr>
        <w:t>1.</w:t>
      </w:r>
      <w:r w:rsidRPr="00386139">
        <w:rPr>
          <w:rFonts w:ascii="Times New Roman" w:hAnsi="Times New Roman"/>
          <w:color w:val="000000"/>
          <w:sz w:val="20"/>
          <w:szCs w:val="20"/>
        </w:rPr>
        <w:tab/>
        <w:t>Повышение доходов и обеспечение занятости населения через развитие экономики муниципального образования.</w:t>
      </w:r>
    </w:p>
    <w:p w:rsidR="00386139" w:rsidRPr="00386139" w:rsidRDefault="00386139" w:rsidP="009535CF">
      <w:pPr>
        <w:spacing w:after="0" w:line="240" w:lineRule="auto"/>
        <w:ind w:firstLine="709"/>
        <w:jc w:val="both"/>
        <w:textAlignment w:val="baseline"/>
        <w:rPr>
          <w:rFonts w:ascii="Times New Roman" w:hAnsi="Times New Roman"/>
          <w:color w:val="000000"/>
          <w:sz w:val="20"/>
          <w:szCs w:val="20"/>
        </w:rPr>
      </w:pPr>
      <w:r w:rsidRPr="00386139">
        <w:rPr>
          <w:rFonts w:ascii="Times New Roman" w:hAnsi="Times New Roman"/>
          <w:color w:val="000000"/>
          <w:sz w:val="20"/>
          <w:szCs w:val="20"/>
        </w:rPr>
        <w:t>2.</w:t>
      </w:r>
      <w:r w:rsidRPr="00386139">
        <w:rPr>
          <w:rFonts w:ascii="Times New Roman" w:hAnsi="Times New Roman"/>
          <w:color w:val="000000"/>
          <w:sz w:val="20"/>
          <w:szCs w:val="20"/>
        </w:rPr>
        <w:tab/>
        <w:t>Формирование благоприятной социальной среды, обеспечивающей комфортное проживание населения на территории Богучанского района.</w:t>
      </w:r>
    </w:p>
    <w:p w:rsidR="00386139" w:rsidRPr="00386139" w:rsidRDefault="00386139" w:rsidP="009535CF">
      <w:pPr>
        <w:spacing w:after="0" w:line="240" w:lineRule="auto"/>
        <w:ind w:firstLine="709"/>
        <w:jc w:val="both"/>
        <w:textAlignment w:val="baseline"/>
        <w:rPr>
          <w:rFonts w:ascii="Times New Roman" w:hAnsi="Times New Roman"/>
          <w:color w:val="000000"/>
          <w:sz w:val="20"/>
          <w:szCs w:val="20"/>
        </w:rPr>
      </w:pPr>
      <w:r w:rsidRPr="00386139">
        <w:rPr>
          <w:rFonts w:ascii="Times New Roman" w:hAnsi="Times New Roman"/>
          <w:color w:val="000000"/>
          <w:sz w:val="20"/>
          <w:szCs w:val="20"/>
        </w:rPr>
        <w:t>Основные цели взаимосвязаны между собой и находят отражения в принимаемых районом муниципальных программах, в том числе муниципальной программе «Молодежь Приангарья».</w:t>
      </w:r>
    </w:p>
    <w:p w:rsidR="00386139" w:rsidRPr="00386139" w:rsidRDefault="00386139" w:rsidP="009535CF">
      <w:pPr>
        <w:spacing w:after="0" w:line="240" w:lineRule="auto"/>
        <w:ind w:firstLine="709"/>
        <w:jc w:val="both"/>
        <w:textAlignment w:val="baseline"/>
        <w:rPr>
          <w:rFonts w:ascii="Times New Roman" w:hAnsi="Times New Roman"/>
          <w:color w:val="000000"/>
          <w:sz w:val="20"/>
          <w:szCs w:val="20"/>
        </w:rPr>
      </w:pPr>
      <w:r w:rsidRPr="00386139">
        <w:rPr>
          <w:rFonts w:ascii="Times New Roman" w:hAnsi="Times New Roman"/>
          <w:color w:val="000000"/>
          <w:sz w:val="20"/>
          <w:szCs w:val="20"/>
        </w:rPr>
        <w:t>Решение всех задач направлено на одну конечную цель – полноценная и достойная жизнь каждого человека в районе.</w:t>
      </w:r>
    </w:p>
    <w:p w:rsidR="00386139" w:rsidRPr="00386139" w:rsidRDefault="00386139" w:rsidP="009535CF">
      <w:pPr>
        <w:widowControl w:val="0"/>
        <w:autoSpaceDE w:val="0"/>
        <w:autoSpaceDN w:val="0"/>
        <w:adjustRightInd w:val="0"/>
        <w:spacing w:after="0" w:line="240" w:lineRule="auto"/>
        <w:ind w:firstLine="709"/>
        <w:jc w:val="both"/>
        <w:rPr>
          <w:rFonts w:ascii="Times New Roman" w:hAnsi="Times New Roman"/>
          <w:sz w:val="20"/>
          <w:szCs w:val="20"/>
        </w:rPr>
      </w:pPr>
      <w:r w:rsidRPr="00386139">
        <w:rPr>
          <w:rFonts w:ascii="Times New Roman" w:hAnsi="Times New Roman"/>
          <w:sz w:val="20"/>
          <w:szCs w:val="20"/>
        </w:rPr>
        <w:t>Исходя из приоритетов проекта «Стратегии социально-экономического развития муниципального образования Богучанского района  до 2030 года» приоритетами молодежной политики в решении социально-экономических задач развития Богучанского района являются:</w:t>
      </w:r>
    </w:p>
    <w:p w:rsidR="00386139" w:rsidRPr="00386139" w:rsidRDefault="00386139" w:rsidP="009535CF">
      <w:pPr>
        <w:widowControl w:val="0"/>
        <w:autoSpaceDE w:val="0"/>
        <w:autoSpaceDN w:val="0"/>
        <w:adjustRightInd w:val="0"/>
        <w:spacing w:after="0" w:line="240" w:lineRule="auto"/>
        <w:ind w:firstLine="709"/>
        <w:jc w:val="both"/>
        <w:rPr>
          <w:rFonts w:ascii="Times New Roman" w:hAnsi="Times New Roman"/>
          <w:sz w:val="20"/>
          <w:szCs w:val="20"/>
        </w:rPr>
      </w:pPr>
      <w:r w:rsidRPr="00386139">
        <w:rPr>
          <w:rFonts w:ascii="Times New Roman" w:hAnsi="Times New Roman"/>
          <w:sz w:val="20"/>
          <w:szCs w:val="20"/>
        </w:rPr>
        <w:t>- повышение гражданской активности молодежи;</w:t>
      </w:r>
    </w:p>
    <w:p w:rsidR="00386139" w:rsidRPr="00386139" w:rsidRDefault="00386139" w:rsidP="009535CF">
      <w:pPr>
        <w:widowControl w:val="0"/>
        <w:autoSpaceDE w:val="0"/>
        <w:autoSpaceDN w:val="0"/>
        <w:adjustRightInd w:val="0"/>
        <w:spacing w:after="0" w:line="240" w:lineRule="auto"/>
        <w:ind w:firstLine="709"/>
        <w:jc w:val="both"/>
        <w:rPr>
          <w:rFonts w:ascii="Times New Roman" w:hAnsi="Times New Roman"/>
          <w:sz w:val="20"/>
          <w:szCs w:val="20"/>
        </w:rPr>
      </w:pPr>
      <w:r w:rsidRPr="00386139">
        <w:rPr>
          <w:rFonts w:ascii="Times New Roman" w:hAnsi="Times New Roman"/>
          <w:sz w:val="20"/>
          <w:szCs w:val="20"/>
        </w:rPr>
        <w:t>- развитие механизмов поддержки молодежных инициатив;</w:t>
      </w:r>
    </w:p>
    <w:p w:rsidR="00386139" w:rsidRPr="00386139" w:rsidRDefault="00386139" w:rsidP="009535CF">
      <w:pPr>
        <w:widowControl w:val="0"/>
        <w:autoSpaceDE w:val="0"/>
        <w:autoSpaceDN w:val="0"/>
        <w:adjustRightInd w:val="0"/>
        <w:spacing w:after="0" w:line="240" w:lineRule="auto"/>
        <w:ind w:firstLine="709"/>
        <w:jc w:val="both"/>
        <w:rPr>
          <w:rFonts w:ascii="Times New Roman" w:hAnsi="Times New Roman"/>
          <w:sz w:val="20"/>
          <w:szCs w:val="20"/>
        </w:rPr>
      </w:pPr>
      <w:r w:rsidRPr="00386139">
        <w:rPr>
          <w:rFonts w:ascii="Times New Roman" w:hAnsi="Times New Roman"/>
          <w:sz w:val="20"/>
          <w:szCs w:val="20"/>
        </w:rPr>
        <w:t>-создание эффективных форм привлечения молодежных лидеров и их продвижения для трансляции системы ценностей;</w:t>
      </w:r>
    </w:p>
    <w:p w:rsidR="00386139" w:rsidRPr="00386139" w:rsidRDefault="00386139" w:rsidP="009535CF">
      <w:pPr>
        <w:widowControl w:val="0"/>
        <w:autoSpaceDE w:val="0"/>
        <w:autoSpaceDN w:val="0"/>
        <w:adjustRightInd w:val="0"/>
        <w:spacing w:after="0" w:line="240" w:lineRule="auto"/>
        <w:ind w:firstLine="709"/>
        <w:jc w:val="both"/>
        <w:rPr>
          <w:rFonts w:ascii="Times New Roman" w:hAnsi="Times New Roman"/>
          <w:sz w:val="20"/>
          <w:szCs w:val="20"/>
        </w:rPr>
      </w:pPr>
      <w:r w:rsidRPr="00386139">
        <w:rPr>
          <w:rFonts w:ascii="Times New Roman" w:hAnsi="Times New Roman"/>
          <w:sz w:val="20"/>
          <w:szCs w:val="20"/>
        </w:rPr>
        <w:tab/>
        <w:t>- создание условий для успешной социализации и эффективной самореализации молодежи;</w:t>
      </w:r>
    </w:p>
    <w:p w:rsidR="00386139" w:rsidRPr="00386139" w:rsidRDefault="00386139" w:rsidP="009535CF">
      <w:pPr>
        <w:widowControl w:val="0"/>
        <w:autoSpaceDE w:val="0"/>
        <w:autoSpaceDN w:val="0"/>
        <w:adjustRightInd w:val="0"/>
        <w:spacing w:after="0" w:line="240" w:lineRule="auto"/>
        <w:ind w:firstLine="709"/>
        <w:jc w:val="both"/>
        <w:rPr>
          <w:rFonts w:ascii="Times New Roman" w:hAnsi="Times New Roman"/>
          <w:sz w:val="20"/>
          <w:szCs w:val="20"/>
        </w:rPr>
      </w:pPr>
      <w:r w:rsidRPr="00386139">
        <w:rPr>
          <w:rFonts w:ascii="Times New Roman" w:hAnsi="Times New Roman"/>
          <w:sz w:val="20"/>
          <w:szCs w:val="20"/>
        </w:rPr>
        <w:tab/>
        <w:t xml:space="preserve">- формирование молодежных сообществ и молодежных общественных объединений (флагманских программ), отвечающих актуальным приоритетам социально-экономического развития </w:t>
      </w:r>
      <w:r w:rsidRPr="00386139">
        <w:rPr>
          <w:rFonts w:ascii="Times New Roman" w:hAnsi="Times New Roman"/>
          <w:sz w:val="20"/>
          <w:szCs w:val="20"/>
        </w:rPr>
        <w:lastRenderedPageBreak/>
        <w:t>района;</w:t>
      </w:r>
    </w:p>
    <w:p w:rsidR="00386139" w:rsidRPr="00386139" w:rsidRDefault="00386139" w:rsidP="009535CF">
      <w:pPr>
        <w:widowControl w:val="0"/>
        <w:autoSpaceDE w:val="0"/>
        <w:autoSpaceDN w:val="0"/>
        <w:adjustRightInd w:val="0"/>
        <w:spacing w:after="0" w:line="240" w:lineRule="auto"/>
        <w:ind w:firstLine="709"/>
        <w:jc w:val="both"/>
        <w:rPr>
          <w:rFonts w:ascii="Times New Roman" w:hAnsi="Times New Roman"/>
          <w:sz w:val="20"/>
          <w:szCs w:val="20"/>
        </w:rPr>
      </w:pPr>
      <w:r w:rsidRPr="00386139">
        <w:rPr>
          <w:rFonts w:ascii="Times New Roman" w:hAnsi="Times New Roman"/>
          <w:sz w:val="20"/>
          <w:szCs w:val="20"/>
        </w:rPr>
        <w:tab/>
        <w:t>- поддержка и организация инициатив молодых людей, отвечающих направлениям флагманских программ;</w:t>
      </w:r>
    </w:p>
    <w:p w:rsidR="00386139" w:rsidRPr="00386139" w:rsidRDefault="00386139" w:rsidP="009535CF">
      <w:pPr>
        <w:widowControl w:val="0"/>
        <w:autoSpaceDE w:val="0"/>
        <w:autoSpaceDN w:val="0"/>
        <w:adjustRightInd w:val="0"/>
        <w:spacing w:after="0" w:line="240" w:lineRule="auto"/>
        <w:ind w:firstLine="709"/>
        <w:jc w:val="both"/>
        <w:rPr>
          <w:rFonts w:ascii="Times New Roman" w:hAnsi="Times New Roman"/>
          <w:sz w:val="20"/>
          <w:szCs w:val="20"/>
        </w:rPr>
      </w:pPr>
      <w:r w:rsidRPr="00386139">
        <w:rPr>
          <w:rFonts w:ascii="Times New Roman" w:hAnsi="Times New Roman"/>
          <w:sz w:val="20"/>
          <w:szCs w:val="20"/>
        </w:rPr>
        <w:t>- расширение и совершенствование единого информационного пространства посредством формирования молодежного медиа-сообщества, транслирующего моду на социальное поведение, гражданское самосознание;</w:t>
      </w:r>
    </w:p>
    <w:p w:rsidR="00386139" w:rsidRPr="00386139" w:rsidRDefault="00386139" w:rsidP="009535CF">
      <w:pPr>
        <w:widowControl w:val="0"/>
        <w:autoSpaceDE w:val="0"/>
        <w:autoSpaceDN w:val="0"/>
        <w:adjustRightInd w:val="0"/>
        <w:spacing w:after="0" w:line="240" w:lineRule="auto"/>
        <w:ind w:firstLine="709"/>
        <w:jc w:val="both"/>
        <w:rPr>
          <w:rFonts w:ascii="Times New Roman" w:hAnsi="Times New Roman"/>
          <w:sz w:val="20"/>
          <w:szCs w:val="20"/>
        </w:rPr>
      </w:pPr>
      <w:r w:rsidRPr="00386139">
        <w:rPr>
          <w:rFonts w:ascii="Times New Roman" w:hAnsi="Times New Roman"/>
          <w:sz w:val="20"/>
          <w:szCs w:val="20"/>
        </w:rPr>
        <w:t>- частичная передача общественному сектору полномочий по развитию гражданских инициатив молодежи;</w:t>
      </w:r>
    </w:p>
    <w:p w:rsidR="00386139" w:rsidRPr="00386139" w:rsidRDefault="00386139" w:rsidP="009535CF">
      <w:pPr>
        <w:widowControl w:val="0"/>
        <w:autoSpaceDE w:val="0"/>
        <w:autoSpaceDN w:val="0"/>
        <w:adjustRightInd w:val="0"/>
        <w:spacing w:after="0" w:line="240" w:lineRule="auto"/>
        <w:ind w:firstLine="709"/>
        <w:jc w:val="both"/>
        <w:rPr>
          <w:rFonts w:ascii="Times New Roman" w:hAnsi="Times New Roman"/>
          <w:sz w:val="20"/>
          <w:szCs w:val="20"/>
        </w:rPr>
      </w:pPr>
      <w:r w:rsidRPr="00386139">
        <w:rPr>
          <w:rFonts w:ascii="Times New Roman" w:hAnsi="Times New Roman"/>
          <w:sz w:val="20"/>
          <w:szCs w:val="20"/>
        </w:rPr>
        <w:t>- модернизация инфраструктуры и системы отраслевого управления.</w:t>
      </w:r>
    </w:p>
    <w:p w:rsidR="00386139" w:rsidRPr="00386139" w:rsidRDefault="00386139" w:rsidP="009535CF">
      <w:pPr>
        <w:widowControl w:val="0"/>
        <w:autoSpaceDE w:val="0"/>
        <w:autoSpaceDN w:val="0"/>
        <w:adjustRightInd w:val="0"/>
        <w:spacing w:after="0" w:line="240" w:lineRule="auto"/>
        <w:ind w:firstLine="709"/>
        <w:jc w:val="both"/>
        <w:rPr>
          <w:rFonts w:ascii="Times New Roman" w:hAnsi="Times New Roman"/>
          <w:sz w:val="20"/>
          <w:szCs w:val="20"/>
        </w:rPr>
      </w:pPr>
      <w:r w:rsidRPr="00386139">
        <w:rPr>
          <w:rFonts w:ascii="Times New Roman" w:hAnsi="Times New Roman"/>
          <w:sz w:val="20"/>
          <w:szCs w:val="20"/>
        </w:rPr>
        <w:t>Целью Программы является:</w:t>
      </w:r>
    </w:p>
    <w:p w:rsidR="00386139" w:rsidRPr="00386139" w:rsidRDefault="00386139" w:rsidP="009535CF">
      <w:pPr>
        <w:spacing w:after="0" w:line="240" w:lineRule="auto"/>
        <w:ind w:firstLine="720"/>
        <w:jc w:val="both"/>
        <w:rPr>
          <w:rFonts w:ascii="Times New Roman" w:hAnsi="Times New Roman"/>
          <w:sz w:val="20"/>
          <w:szCs w:val="20"/>
        </w:rPr>
      </w:pPr>
      <w:r w:rsidRPr="00386139">
        <w:rPr>
          <w:rFonts w:ascii="Times New Roman" w:hAnsi="Times New Roman"/>
          <w:sz w:val="20"/>
          <w:szCs w:val="20"/>
        </w:rPr>
        <w:t>Создание условий для развития потенциала молодежи и его реализации в интересах развития Богучанского района.</w:t>
      </w:r>
    </w:p>
    <w:p w:rsidR="00386139" w:rsidRPr="00386139" w:rsidRDefault="00386139" w:rsidP="009535CF">
      <w:pPr>
        <w:widowControl w:val="0"/>
        <w:autoSpaceDE w:val="0"/>
        <w:autoSpaceDN w:val="0"/>
        <w:adjustRightInd w:val="0"/>
        <w:spacing w:after="0" w:line="240" w:lineRule="auto"/>
        <w:ind w:firstLine="720"/>
        <w:jc w:val="both"/>
        <w:rPr>
          <w:rFonts w:ascii="Times New Roman" w:hAnsi="Times New Roman"/>
          <w:sz w:val="20"/>
          <w:szCs w:val="20"/>
        </w:rPr>
      </w:pPr>
      <w:r w:rsidRPr="00386139">
        <w:rPr>
          <w:rFonts w:ascii="Times New Roman" w:hAnsi="Times New Roman"/>
          <w:sz w:val="20"/>
          <w:szCs w:val="20"/>
        </w:rPr>
        <w:t>Целевыми индикаторами  при реализации программы являются:</w:t>
      </w:r>
    </w:p>
    <w:p w:rsidR="00386139" w:rsidRPr="00386139" w:rsidRDefault="00386139" w:rsidP="009535CF">
      <w:pPr>
        <w:widowControl w:val="0"/>
        <w:spacing w:after="0" w:line="240" w:lineRule="auto"/>
        <w:ind w:firstLine="312"/>
        <w:jc w:val="both"/>
        <w:rPr>
          <w:rFonts w:ascii="Times New Roman" w:hAnsi="Times New Roman"/>
          <w:sz w:val="20"/>
          <w:szCs w:val="20"/>
        </w:rPr>
      </w:pPr>
      <w:r w:rsidRPr="00386139">
        <w:rPr>
          <w:rFonts w:ascii="Times New Roman" w:hAnsi="Times New Roman"/>
          <w:sz w:val="20"/>
          <w:szCs w:val="20"/>
        </w:rPr>
        <w:t>Удельный вес молодых граждан, проживающих в Богучанском районе, вовлеченных в реализацию социально-экономических проектов;</w:t>
      </w:r>
    </w:p>
    <w:p w:rsidR="00386139" w:rsidRPr="00386139" w:rsidRDefault="00386139" w:rsidP="009535CF">
      <w:pPr>
        <w:widowControl w:val="0"/>
        <w:spacing w:after="0" w:line="240" w:lineRule="auto"/>
        <w:ind w:firstLine="312"/>
        <w:jc w:val="both"/>
        <w:rPr>
          <w:rFonts w:ascii="Times New Roman" w:hAnsi="Times New Roman"/>
          <w:sz w:val="20"/>
          <w:szCs w:val="20"/>
        </w:rPr>
      </w:pPr>
      <w:r w:rsidRPr="00386139">
        <w:rPr>
          <w:rFonts w:ascii="Times New Roman" w:hAnsi="Times New Roman"/>
          <w:sz w:val="20"/>
          <w:szCs w:val="20"/>
        </w:rPr>
        <w:t>Удельный вес благополучателей – граждан, проживающих в Богучанском районе, получающих безвозмездные услуги от участников молодежных социально-экономических проектов.</w:t>
      </w:r>
    </w:p>
    <w:p w:rsidR="00386139" w:rsidRPr="00386139" w:rsidRDefault="00386139" w:rsidP="009535CF">
      <w:pPr>
        <w:widowControl w:val="0"/>
        <w:autoSpaceDE w:val="0"/>
        <w:autoSpaceDN w:val="0"/>
        <w:adjustRightInd w:val="0"/>
        <w:spacing w:after="0" w:line="240" w:lineRule="auto"/>
        <w:ind w:firstLine="720"/>
        <w:jc w:val="both"/>
        <w:rPr>
          <w:rFonts w:ascii="Times New Roman" w:hAnsi="Times New Roman"/>
          <w:sz w:val="20"/>
          <w:szCs w:val="20"/>
        </w:rPr>
      </w:pPr>
      <w:r w:rsidRPr="00386139">
        <w:rPr>
          <w:rFonts w:ascii="Times New Roman" w:hAnsi="Times New Roman"/>
          <w:sz w:val="20"/>
          <w:szCs w:val="20"/>
        </w:rPr>
        <w:t>Для достижения Цели Программы необходимо решение следующих основных задач:</w:t>
      </w:r>
    </w:p>
    <w:p w:rsidR="00386139" w:rsidRPr="00386139" w:rsidRDefault="00386139" w:rsidP="005052DD">
      <w:pPr>
        <w:numPr>
          <w:ilvl w:val="0"/>
          <w:numId w:val="22"/>
        </w:numPr>
        <w:suppressAutoHyphens/>
        <w:spacing w:after="0" w:line="240" w:lineRule="auto"/>
        <w:ind w:right="132"/>
        <w:jc w:val="both"/>
        <w:rPr>
          <w:rFonts w:ascii="Times New Roman" w:hAnsi="Times New Roman"/>
          <w:sz w:val="20"/>
          <w:szCs w:val="20"/>
        </w:rPr>
      </w:pPr>
      <w:r w:rsidRPr="00386139">
        <w:rPr>
          <w:rFonts w:ascii="Times New Roman" w:hAnsi="Times New Roman"/>
          <w:sz w:val="20"/>
          <w:szCs w:val="20"/>
        </w:rPr>
        <w:t>Создание условий успешной социализации и эффективной самореализации молодежи Богучанского района;</w:t>
      </w:r>
    </w:p>
    <w:p w:rsidR="00386139" w:rsidRPr="00386139" w:rsidRDefault="00386139" w:rsidP="005052DD">
      <w:pPr>
        <w:numPr>
          <w:ilvl w:val="0"/>
          <w:numId w:val="22"/>
        </w:numPr>
        <w:suppressAutoHyphens/>
        <w:spacing w:after="0" w:line="240" w:lineRule="auto"/>
        <w:jc w:val="both"/>
        <w:rPr>
          <w:rFonts w:ascii="Times New Roman" w:hAnsi="Times New Roman"/>
          <w:sz w:val="20"/>
          <w:szCs w:val="20"/>
        </w:rPr>
      </w:pPr>
      <w:r w:rsidRPr="00386139">
        <w:rPr>
          <w:rFonts w:ascii="Times New Roman" w:hAnsi="Times New Roman"/>
          <w:sz w:val="20"/>
          <w:szCs w:val="20"/>
        </w:rPr>
        <w:t>Создание условий для дальнейшего развития и совершенствования системы патриотического воспитания;</w:t>
      </w:r>
    </w:p>
    <w:p w:rsidR="00386139" w:rsidRPr="00386139" w:rsidRDefault="00386139" w:rsidP="005052DD">
      <w:pPr>
        <w:numPr>
          <w:ilvl w:val="0"/>
          <w:numId w:val="22"/>
        </w:numPr>
        <w:suppressAutoHyphens/>
        <w:spacing w:after="0" w:line="240" w:lineRule="auto"/>
        <w:jc w:val="both"/>
        <w:rPr>
          <w:rFonts w:ascii="Times New Roman" w:hAnsi="Times New Roman"/>
          <w:sz w:val="20"/>
          <w:szCs w:val="20"/>
        </w:rPr>
      </w:pPr>
      <w:r w:rsidRPr="00386139">
        <w:rPr>
          <w:rFonts w:ascii="Times New Roman" w:hAnsi="Times New Roman"/>
          <w:sz w:val="20"/>
          <w:szCs w:val="20"/>
        </w:rPr>
        <w:t>Государственная поддержка в решении жилищной проблемы молодых семей, признанных в установленном порядке, нуждающимися в улучшении жилищных условий;</w:t>
      </w:r>
    </w:p>
    <w:p w:rsidR="00386139" w:rsidRPr="00386139" w:rsidRDefault="00386139" w:rsidP="005052DD">
      <w:pPr>
        <w:numPr>
          <w:ilvl w:val="0"/>
          <w:numId w:val="22"/>
        </w:numPr>
        <w:suppressAutoHyphens/>
        <w:spacing w:after="0" w:line="240" w:lineRule="auto"/>
        <w:ind w:right="132"/>
        <w:jc w:val="both"/>
        <w:rPr>
          <w:rFonts w:ascii="Times New Roman" w:hAnsi="Times New Roman"/>
          <w:sz w:val="20"/>
          <w:szCs w:val="20"/>
        </w:rPr>
      </w:pPr>
      <w:r w:rsidRPr="00386139">
        <w:rPr>
          <w:rFonts w:ascii="Times New Roman" w:hAnsi="Times New Roman"/>
          <w:sz w:val="20"/>
          <w:szCs w:val="20"/>
        </w:rPr>
        <w:t>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386139" w:rsidRPr="00386139" w:rsidRDefault="00386139" w:rsidP="005052DD">
      <w:pPr>
        <w:numPr>
          <w:ilvl w:val="0"/>
          <w:numId w:val="22"/>
        </w:numPr>
        <w:suppressAutoHyphens/>
        <w:spacing w:after="0" w:line="240" w:lineRule="auto"/>
        <w:ind w:right="132"/>
        <w:jc w:val="both"/>
        <w:rPr>
          <w:rFonts w:ascii="Times New Roman" w:hAnsi="Times New Roman"/>
          <w:sz w:val="20"/>
          <w:szCs w:val="20"/>
        </w:rPr>
      </w:pPr>
      <w:r w:rsidRPr="00386139">
        <w:rPr>
          <w:rFonts w:ascii="Times New Roman" w:hAnsi="Times New Roman"/>
          <w:sz w:val="20"/>
          <w:szCs w:val="20"/>
        </w:rPr>
        <w:t xml:space="preserve"> Создание условий для профилактики правонарушений среди молодежи Богучанского района.</w:t>
      </w:r>
    </w:p>
    <w:p w:rsidR="00386139" w:rsidRPr="00386139" w:rsidRDefault="00386139" w:rsidP="009535CF">
      <w:pPr>
        <w:spacing w:after="0" w:line="240" w:lineRule="auto"/>
        <w:ind w:firstLine="720"/>
        <w:jc w:val="both"/>
        <w:rPr>
          <w:rFonts w:ascii="Times New Roman" w:hAnsi="Times New Roman"/>
          <w:sz w:val="20"/>
          <w:szCs w:val="20"/>
        </w:rPr>
      </w:pPr>
      <w:r w:rsidRPr="00386139">
        <w:rPr>
          <w:rFonts w:ascii="Times New Roman" w:hAnsi="Times New Roman"/>
          <w:sz w:val="20"/>
          <w:szCs w:val="20"/>
        </w:rPr>
        <w:t xml:space="preserve">В настоящее время в Красноярском крае, а также в Богучанском районе уделяется большое внимание развитию молодежной политики, формируются значительные изменения. Осуществляется концептуальный переход от идеи поддержки и социальной защиты молодежи к идее создания условий для повышения степени интеграции молодых граждан в социально-экономические, общественно-политические и социокультурные отношения с целью увеличения их вклада в социально-экономическое развитие района. Сегодня формируется "субъектность" молодежи, основанная на принципе "что я сделал для своего района", а не "что район сделал для меня". Предпосылки такого подхода должны быть общими для молодежной политики района - необходимо признавать права молодежи как участников социума и анализировать степень вовлеченности молодежи в социальные процессы. </w:t>
      </w:r>
    </w:p>
    <w:p w:rsidR="00386139" w:rsidRPr="00386139" w:rsidRDefault="00386139" w:rsidP="009535CF">
      <w:pPr>
        <w:spacing w:after="0" w:line="240" w:lineRule="auto"/>
        <w:ind w:firstLine="720"/>
        <w:jc w:val="both"/>
        <w:rPr>
          <w:rFonts w:ascii="Times New Roman" w:hAnsi="Times New Roman"/>
          <w:sz w:val="20"/>
          <w:szCs w:val="20"/>
        </w:rPr>
      </w:pPr>
      <w:r w:rsidRPr="00386139">
        <w:rPr>
          <w:rFonts w:ascii="Times New Roman" w:hAnsi="Times New Roman"/>
          <w:sz w:val="20"/>
          <w:szCs w:val="20"/>
        </w:rPr>
        <w:t>Реализация данной Программы позволяет прогнозировать развитие молодежной политики на территории Богучанского района: Программа дает возможность оптимизировать действия разных ведомств, что позволит, с одной стороны, устранить дублирование и создать единые стандарты работы с молодежью на всей территории района, а, с другой, сделать услуги для молодежи комплексными, объединяющими усилия различных учреждений, работающих с молодежью. Для выстраивания единой на всех уровнях управления молодежной политики лучше не управлять директивно, а вовлекать субъекты в реализацию совместных проектов, что позволит предупредить ряд организационных проблем за счет гибкости действий заказчиков Программы.</w:t>
      </w:r>
    </w:p>
    <w:p w:rsidR="00386139" w:rsidRPr="00386139" w:rsidRDefault="00386139" w:rsidP="009535CF">
      <w:pPr>
        <w:pStyle w:val="af4"/>
        <w:spacing w:after="0"/>
        <w:ind w:firstLine="720"/>
        <w:jc w:val="both"/>
        <w:rPr>
          <w:sz w:val="20"/>
          <w:szCs w:val="20"/>
        </w:rPr>
      </w:pPr>
      <w:r w:rsidRPr="00386139">
        <w:rPr>
          <w:color w:val="000000"/>
          <w:sz w:val="20"/>
          <w:szCs w:val="20"/>
        </w:rPr>
        <w:t xml:space="preserve">Общество уже в ближайшем будущем предъявит к сегодняшним 14–30-летним жителям страны повышенные требования: молодежь станет основным трудовым ресурсом страны, ее трудовая деятельность в большей степени, чем </w:t>
      </w:r>
      <w:r w:rsidRPr="00386139">
        <w:rPr>
          <w:sz w:val="20"/>
          <w:szCs w:val="20"/>
        </w:rPr>
        <w:t>деятельность ее родителей, станет источником средств для социального обеспечения детей, инвалидов и пожилых людей.</w:t>
      </w:r>
    </w:p>
    <w:p w:rsidR="00386139" w:rsidRPr="00386139" w:rsidRDefault="00386139" w:rsidP="009535CF">
      <w:pPr>
        <w:pStyle w:val="af4"/>
        <w:spacing w:after="0"/>
        <w:ind w:firstLine="708"/>
        <w:jc w:val="both"/>
        <w:rPr>
          <w:sz w:val="20"/>
          <w:szCs w:val="20"/>
        </w:rPr>
      </w:pPr>
      <w:r w:rsidRPr="00386139">
        <w:rPr>
          <w:sz w:val="20"/>
          <w:szCs w:val="20"/>
        </w:rPr>
        <w:t>В результате реализации Программы у каждого молодого человека должны появиться возможности, условия и стимулы к раскрытию своего инновационного потенциала. Основной общественно значимый результат настоящей Программы – наращивание «человеческого капитала». Таким образом, выполнение мероприятий настоящей Программы позволит реализовать идею, заложенную в Концепции долгосрочного социально-экономического развития Российской Федерации на период до 2020 года о том, что в быстро изменяющемся мире стратегические преимущества будут у тех территорий, которые смогут эффективно развивать и продуктивно использовать инновационный потенциал развития, основным носителем которого является молодежь. Молодежь района будет отличать самостоятельность, практичность и мобильность, ответственность за свою судьбу, повышенная заинтересованность в получении качественного образования и профессиональной подготовки, влияющей на дальнейшее трудоустройство и карьеру.</w:t>
      </w:r>
    </w:p>
    <w:p w:rsidR="00386139" w:rsidRPr="00386139" w:rsidRDefault="00386139" w:rsidP="009535CF">
      <w:pPr>
        <w:spacing w:after="0" w:line="240" w:lineRule="auto"/>
        <w:ind w:firstLine="660"/>
        <w:jc w:val="both"/>
        <w:rPr>
          <w:rFonts w:ascii="Times New Roman" w:hAnsi="Times New Roman"/>
          <w:sz w:val="20"/>
          <w:szCs w:val="20"/>
        </w:rPr>
      </w:pPr>
      <w:r w:rsidRPr="00386139">
        <w:rPr>
          <w:rFonts w:ascii="Times New Roman" w:hAnsi="Times New Roman"/>
          <w:sz w:val="20"/>
          <w:szCs w:val="20"/>
        </w:rPr>
        <w:t xml:space="preserve">Поддержка молодых семей при решении жилищной проблемы станет основой стабильных условий жизни для этой наиболее активной части населения, повлияет на улучшение демографической ситуации в Богучанском районе. Возможность решения жилищной проблемы, в том числе, с привлечением средств </w:t>
      </w:r>
      <w:r w:rsidRPr="00386139">
        <w:rPr>
          <w:rFonts w:ascii="Times New Roman" w:hAnsi="Times New Roman"/>
          <w:sz w:val="20"/>
          <w:szCs w:val="20"/>
        </w:rPr>
        <w:lastRenderedPageBreak/>
        <w:t>ипотечного жилищного кредита или займа, создаст для молодежи стимул к повышению качества трудовой деятельности, уровня квалификации в целях роста заработной платы. Решение жилищной проблемы молодых людей позволит сформировать экономически активных представителей населения.</w:t>
      </w:r>
    </w:p>
    <w:p w:rsidR="00386139" w:rsidRPr="00386139" w:rsidRDefault="00386139" w:rsidP="009535CF">
      <w:pPr>
        <w:spacing w:after="0" w:line="240" w:lineRule="auto"/>
        <w:ind w:firstLine="660"/>
        <w:jc w:val="both"/>
        <w:rPr>
          <w:rFonts w:ascii="Times New Roman" w:hAnsi="Times New Roman"/>
          <w:sz w:val="20"/>
          <w:szCs w:val="20"/>
        </w:rPr>
      </w:pPr>
      <w:r w:rsidRPr="00386139">
        <w:rPr>
          <w:rFonts w:ascii="Times New Roman" w:hAnsi="Times New Roman"/>
          <w:sz w:val="20"/>
          <w:szCs w:val="20"/>
        </w:rPr>
        <w:t>Повышение эффективности профилактики правонарушений, охраны общественного порядка и обеспечение общественной безопасности, повышение качества и результативности противодействия преступности, охраны общественного порядка,   социально-экономических и психологических мероприятий направленных на восстановление социального  статуса  молодых людей.Что позволит сократить повторные правонарушения среди молодежи.</w:t>
      </w:r>
    </w:p>
    <w:p w:rsidR="00386139" w:rsidRPr="00386139" w:rsidRDefault="00386139" w:rsidP="009535CF">
      <w:pPr>
        <w:spacing w:after="0" w:line="240" w:lineRule="auto"/>
        <w:ind w:firstLine="660"/>
        <w:jc w:val="both"/>
        <w:rPr>
          <w:rFonts w:ascii="Times New Roman" w:hAnsi="Times New Roman"/>
          <w:sz w:val="20"/>
          <w:szCs w:val="20"/>
        </w:rPr>
      </w:pPr>
      <w:r w:rsidRPr="00386139">
        <w:rPr>
          <w:rFonts w:ascii="Times New Roman" w:hAnsi="Times New Roman"/>
          <w:sz w:val="20"/>
          <w:szCs w:val="20"/>
        </w:rPr>
        <w:t>Таким образом, будет создана основа для саморазвития сферы молодежной политики и обеспечено увеличение вклада молодежи в социально-экономическое развитие Богучанского района.</w:t>
      </w:r>
    </w:p>
    <w:p w:rsidR="00386139" w:rsidRPr="00386139" w:rsidRDefault="00386139" w:rsidP="009535CF">
      <w:pPr>
        <w:pStyle w:val="1ff6"/>
        <w:tabs>
          <w:tab w:val="left" w:pos="0"/>
        </w:tabs>
        <w:ind w:firstLine="748"/>
        <w:jc w:val="both"/>
        <w:rPr>
          <w:rFonts w:ascii="Times New Roman" w:hAnsi="Times New Roman" w:cs="Times New Roman"/>
        </w:rPr>
      </w:pPr>
      <w:r w:rsidRPr="00386139">
        <w:rPr>
          <w:rFonts w:ascii="Times New Roman" w:hAnsi="Times New Roman" w:cs="Times New Roman"/>
          <w:lang w:eastAsia="ru-RU"/>
        </w:rPr>
        <w:t xml:space="preserve">Перечень целевых показателей и показателей результативности Программы с расшифровкой плановых значений по годам ее реализации представлены в </w:t>
      </w:r>
      <w:r w:rsidRPr="00386139">
        <w:rPr>
          <w:rFonts w:ascii="Times New Roman" w:hAnsi="Times New Roman" w:cs="Times New Roman"/>
        </w:rPr>
        <w:t>приложении № 1</w:t>
      </w:r>
      <w:r w:rsidRPr="00386139">
        <w:rPr>
          <w:rFonts w:ascii="Times New Roman" w:hAnsi="Times New Roman" w:cs="Times New Roman"/>
          <w:lang w:eastAsia="ru-RU"/>
        </w:rPr>
        <w:t xml:space="preserve">, значения целевых показателей на долгосрочный период представлены в </w:t>
      </w:r>
      <w:r w:rsidRPr="00386139">
        <w:rPr>
          <w:rFonts w:ascii="Times New Roman" w:hAnsi="Times New Roman" w:cs="Times New Roman"/>
        </w:rPr>
        <w:t xml:space="preserve">приложении № 2. </w:t>
      </w:r>
    </w:p>
    <w:p w:rsidR="00386139" w:rsidRPr="00A17ACF" w:rsidRDefault="00386139" w:rsidP="002F0126">
      <w:pPr>
        <w:spacing w:after="0" w:line="240" w:lineRule="auto"/>
        <w:jc w:val="center"/>
        <w:rPr>
          <w:rFonts w:ascii="Times New Roman" w:hAnsi="Times New Roman"/>
          <w:sz w:val="20"/>
          <w:szCs w:val="20"/>
        </w:rPr>
      </w:pPr>
    </w:p>
    <w:p w:rsidR="00386139" w:rsidRPr="00386139" w:rsidRDefault="00386139" w:rsidP="002F0126">
      <w:pPr>
        <w:spacing w:after="0" w:line="240" w:lineRule="auto"/>
        <w:ind w:left="-360"/>
        <w:jc w:val="center"/>
        <w:rPr>
          <w:rFonts w:ascii="Times New Roman" w:hAnsi="Times New Roman"/>
          <w:sz w:val="20"/>
          <w:szCs w:val="20"/>
        </w:rPr>
      </w:pPr>
      <w:r w:rsidRPr="00386139">
        <w:rPr>
          <w:rFonts w:ascii="Times New Roman" w:hAnsi="Times New Roman"/>
          <w:sz w:val="20"/>
          <w:szCs w:val="20"/>
        </w:rPr>
        <w:t>4. Механизм реализации отдельных мероприятий Программы</w:t>
      </w:r>
    </w:p>
    <w:p w:rsidR="00386139" w:rsidRPr="00386139" w:rsidRDefault="00386139" w:rsidP="009535CF">
      <w:pPr>
        <w:spacing w:after="0" w:line="240" w:lineRule="auto"/>
        <w:ind w:left="-360"/>
        <w:jc w:val="both"/>
        <w:rPr>
          <w:rFonts w:ascii="Times New Roman" w:hAnsi="Times New Roman"/>
          <w:sz w:val="20"/>
          <w:szCs w:val="20"/>
        </w:rPr>
      </w:pPr>
    </w:p>
    <w:p w:rsidR="00386139" w:rsidRPr="00386139" w:rsidRDefault="00386139" w:rsidP="009535CF">
      <w:pPr>
        <w:autoSpaceDE w:val="0"/>
        <w:autoSpaceDN w:val="0"/>
        <w:adjustRightInd w:val="0"/>
        <w:spacing w:after="0" w:line="240" w:lineRule="auto"/>
        <w:ind w:firstLine="709"/>
        <w:jc w:val="both"/>
        <w:rPr>
          <w:rFonts w:ascii="Times New Roman" w:hAnsi="Times New Roman"/>
          <w:sz w:val="20"/>
          <w:szCs w:val="20"/>
        </w:rPr>
      </w:pPr>
      <w:r w:rsidRPr="00386139">
        <w:rPr>
          <w:rFonts w:ascii="Times New Roman" w:hAnsi="Times New Roman"/>
          <w:sz w:val="20"/>
          <w:szCs w:val="20"/>
        </w:rPr>
        <w:t>Организационные, экономические и правовые механизмы, необходимые для эффективной реализации мероприятий Программы; последовательность выполнения мероприятий Программы; критерии выбора получателей государственных и муниципальных услуг представлены в подпрограммах Программы.</w:t>
      </w:r>
    </w:p>
    <w:p w:rsidR="00386139" w:rsidRPr="00386139" w:rsidRDefault="00386139" w:rsidP="009535CF">
      <w:pPr>
        <w:spacing w:after="0" w:line="240" w:lineRule="auto"/>
        <w:ind w:firstLine="720"/>
        <w:jc w:val="both"/>
        <w:rPr>
          <w:rFonts w:ascii="Times New Roman" w:hAnsi="Times New Roman"/>
          <w:sz w:val="20"/>
          <w:szCs w:val="20"/>
        </w:rPr>
      </w:pPr>
      <w:r w:rsidRPr="00386139">
        <w:rPr>
          <w:rFonts w:ascii="Times New Roman" w:hAnsi="Times New Roman"/>
          <w:sz w:val="20"/>
          <w:szCs w:val="20"/>
        </w:rPr>
        <w:t>Реализация отдельных мероприятий к Программе не предусмотрена.</w:t>
      </w:r>
    </w:p>
    <w:p w:rsidR="00386139" w:rsidRPr="00386139" w:rsidRDefault="00386139" w:rsidP="009535CF">
      <w:pPr>
        <w:pStyle w:val="s1"/>
        <w:spacing w:before="0" w:beforeAutospacing="0" w:after="0" w:afterAutospacing="0"/>
        <w:ind w:firstLine="720"/>
        <w:jc w:val="both"/>
        <w:rPr>
          <w:sz w:val="20"/>
          <w:szCs w:val="20"/>
        </w:rPr>
      </w:pPr>
      <w:r w:rsidRPr="00386139">
        <w:rPr>
          <w:sz w:val="20"/>
          <w:szCs w:val="20"/>
        </w:rPr>
        <w:t>Механизм общественного контроля реализации Программы осуществляется посредством публичного представления информации о ходе реализации Программы, информационного сопровождения мероприятий Программы.</w:t>
      </w:r>
    </w:p>
    <w:p w:rsidR="00386139" w:rsidRPr="00386139" w:rsidRDefault="00386139" w:rsidP="009535CF">
      <w:pPr>
        <w:spacing w:after="0" w:line="240" w:lineRule="auto"/>
        <w:jc w:val="both"/>
        <w:rPr>
          <w:rFonts w:ascii="Times New Roman" w:hAnsi="Times New Roman"/>
          <w:sz w:val="20"/>
          <w:szCs w:val="20"/>
        </w:rPr>
      </w:pPr>
    </w:p>
    <w:p w:rsidR="00386139" w:rsidRPr="00386139" w:rsidRDefault="00386139" w:rsidP="002F0126">
      <w:pPr>
        <w:autoSpaceDE w:val="0"/>
        <w:autoSpaceDN w:val="0"/>
        <w:adjustRightInd w:val="0"/>
        <w:spacing w:after="0" w:line="240" w:lineRule="auto"/>
        <w:jc w:val="center"/>
        <w:rPr>
          <w:rFonts w:ascii="Times New Roman" w:hAnsi="Times New Roman"/>
          <w:sz w:val="20"/>
          <w:szCs w:val="20"/>
        </w:rPr>
      </w:pPr>
      <w:r w:rsidRPr="00386139">
        <w:rPr>
          <w:rFonts w:ascii="Times New Roman" w:hAnsi="Times New Roman"/>
          <w:sz w:val="20"/>
          <w:szCs w:val="20"/>
        </w:rPr>
        <w:t>5.   Прогноз конечных результатов программы, характеризующих целевое</w:t>
      </w:r>
    </w:p>
    <w:p w:rsidR="00386139" w:rsidRPr="00386139" w:rsidRDefault="00386139" w:rsidP="002F0126">
      <w:pPr>
        <w:autoSpaceDE w:val="0"/>
        <w:autoSpaceDN w:val="0"/>
        <w:adjustRightInd w:val="0"/>
        <w:spacing w:after="0" w:line="240" w:lineRule="auto"/>
        <w:jc w:val="center"/>
        <w:rPr>
          <w:rFonts w:ascii="Times New Roman" w:hAnsi="Times New Roman"/>
          <w:sz w:val="20"/>
          <w:szCs w:val="20"/>
        </w:rPr>
      </w:pPr>
      <w:r w:rsidRPr="00386139">
        <w:rPr>
          <w:rFonts w:ascii="Times New Roman" w:hAnsi="Times New Roman"/>
          <w:sz w:val="20"/>
          <w:szCs w:val="20"/>
        </w:rPr>
        <w:t>состояние (изменение состояния) уровня и качества жизни населения,</w:t>
      </w:r>
    </w:p>
    <w:p w:rsidR="00386139" w:rsidRPr="00386139" w:rsidRDefault="00386139" w:rsidP="002F0126">
      <w:pPr>
        <w:autoSpaceDE w:val="0"/>
        <w:autoSpaceDN w:val="0"/>
        <w:adjustRightInd w:val="0"/>
        <w:spacing w:after="0" w:line="240" w:lineRule="auto"/>
        <w:jc w:val="center"/>
        <w:rPr>
          <w:rFonts w:ascii="Times New Roman" w:hAnsi="Times New Roman"/>
          <w:sz w:val="20"/>
          <w:szCs w:val="20"/>
        </w:rPr>
      </w:pPr>
      <w:r w:rsidRPr="00386139">
        <w:rPr>
          <w:rFonts w:ascii="Times New Roman" w:hAnsi="Times New Roman"/>
          <w:sz w:val="20"/>
          <w:szCs w:val="20"/>
        </w:rPr>
        <w:t>социальной сферы, экономики, степени реализации других общественно</w:t>
      </w:r>
    </w:p>
    <w:p w:rsidR="00386139" w:rsidRPr="00386139" w:rsidRDefault="00386139" w:rsidP="002F0126">
      <w:pPr>
        <w:pStyle w:val="affff9"/>
        <w:spacing w:after="0" w:line="240" w:lineRule="auto"/>
        <w:ind w:left="0"/>
        <w:jc w:val="center"/>
        <w:rPr>
          <w:rFonts w:ascii="Times New Roman" w:hAnsi="Times New Roman"/>
          <w:sz w:val="20"/>
          <w:szCs w:val="20"/>
          <w:lang w:eastAsia="ru-RU"/>
        </w:rPr>
      </w:pPr>
      <w:r w:rsidRPr="00386139">
        <w:rPr>
          <w:rFonts w:ascii="Times New Roman" w:hAnsi="Times New Roman"/>
          <w:sz w:val="20"/>
          <w:szCs w:val="20"/>
          <w:lang w:eastAsia="ru-RU"/>
        </w:rPr>
        <w:t>значимых интересов и потребностей в соответствующей сфере</w:t>
      </w:r>
    </w:p>
    <w:p w:rsidR="00386139" w:rsidRPr="00386139" w:rsidRDefault="00386139" w:rsidP="002F0126">
      <w:pPr>
        <w:pStyle w:val="affff9"/>
        <w:spacing w:after="0" w:line="240" w:lineRule="auto"/>
        <w:ind w:left="0"/>
        <w:jc w:val="center"/>
        <w:rPr>
          <w:rFonts w:ascii="Times New Roman" w:hAnsi="Times New Roman"/>
          <w:sz w:val="20"/>
          <w:szCs w:val="20"/>
          <w:lang w:eastAsia="ru-RU"/>
        </w:rPr>
      </w:pPr>
      <w:r w:rsidRPr="00386139">
        <w:rPr>
          <w:rFonts w:ascii="Times New Roman" w:hAnsi="Times New Roman"/>
          <w:sz w:val="20"/>
          <w:szCs w:val="20"/>
          <w:lang w:eastAsia="ru-RU"/>
        </w:rPr>
        <w:t>на территории Богучанского района</w:t>
      </w:r>
    </w:p>
    <w:p w:rsidR="00386139" w:rsidRPr="00386139" w:rsidRDefault="00386139" w:rsidP="002F0126">
      <w:pPr>
        <w:pStyle w:val="affff9"/>
        <w:spacing w:after="0" w:line="240" w:lineRule="auto"/>
        <w:ind w:left="0"/>
        <w:jc w:val="center"/>
        <w:rPr>
          <w:rFonts w:ascii="Times New Roman" w:hAnsi="Times New Roman"/>
          <w:sz w:val="20"/>
          <w:szCs w:val="20"/>
          <w:lang w:eastAsia="ru-RU"/>
        </w:rPr>
      </w:pPr>
    </w:p>
    <w:p w:rsidR="00386139" w:rsidRPr="00386139" w:rsidRDefault="00386139" w:rsidP="009535CF">
      <w:pPr>
        <w:spacing w:after="0" w:line="240" w:lineRule="auto"/>
        <w:ind w:firstLine="709"/>
        <w:jc w:val="both"/>
        <w:rPr>
          <w:rFonts w:ascii="Times New Roman" w:hAnsi="Times New Roman"/>
          <w:sz w:val="20"/>
          <w:szCs w:val="20"/>
          <w:lang w:eastAsia="ru-RU"/>
        </w:rPr>
      </w:pPr>
      <w:r w:rsidRPr="00386139">
        <w:rPr>
          <w:rFonts w:ascii="Times New Roman" w:hAnsi="Times New Roman"/>
          <w:sz w:val="20"/>
          <w:szCs w:val="20"/>
          <w:lang w:eastAsia="ru-RU"/>
        </w:rPr>
        <w:t>Согласно «</w:t>
      </w:r>
      <w:r w:rsidRPr="00386139">
        <w:rPr>
          <w:rFonts w:ascii="Times New Roman" w:hAnsi="Times New Roman"/>
          <w:sz w:val="20"/>
          <w:szCs w:val="20"/>
        </w:rPr>
        <w:t>Стратегии социально-экономического развития муниципального образования Богучанский район  до 2030 года»</w:t>
      </w:r>
      <w:r w:rsidRPr="00386139">
        <w:rPr>
          <w:rFonts w:ascii="Times New Roman" w:hAnsi="Times New Roman"/>
          <w:sz w:val="20"/>
          <w:szCs w:val="20"/>
          <w:lang w:eastAsia="ru-RU"/>
        </w:rPr>
        <w:t xml:space="preserve"> ожидаемые результаты в сфере молодежной политики к 2030 году составят:</w:t>
      </w:r>
    </w:p>
    <w:p w:rsidR="00386139" w:rsidRPr="00386139" w:rsidRDefault="00386139" w:rsidP="009535CF">
      <w:pPr>
        <w:widowControl w:val="0"/>
        <w:spacing w:after="0" w:line="240" w:lineRule="auto"/>
        <w:ind w:firstLine="709"/>
        <w:jc w:val="both"/>
        <w:rPr>
          <w:rFonts w:ascii="Times New Roman" w:hAnsi="Times New Roman"/>
          <w:sz w:val="20"/>
          <w:szCs w:val="20"/>
          <w:lang w:eastAsia="ru-RU"/>
        </w:rPr>
      </w:pPr>
      <w:r w:rsidRPr="00386139">
        <w:rPr>
          <w:rFonts w:ascii="Times New Roman" w:hAnsi="Times New Roman"/>
          <w:sz w:val="20"/>
          <w:szCs w:val="20"/>
          <w:lang w:eastAsia="ru-RU"/>
        </w:rPr>
        <w:t>- удельный вес молодых граждан, проживающих в Богучанском районе, вовлеченных в реализацию социально-экономических проектов 40,0 %;</w:t>
      </w:r>
    </w:p>
    <w:p w:rsidR="00386139" w:rsidRPr="00386139" w:rsidRDefault="00386139" w:rsidP="009535CF">
      <w:pPr>
        <w:widowControl w:val="0"/>
        <w:spacing w:after="0" w:line="240" w:lineRule="auto"/>
        <w:ind w:firstLine="709"/>
        <w:jc w:val="both"/>
        <w:rPr>
          <w:rFonts w:ascii="Times New Roman" w:hAnsi="Times New Roman"/>
          <w:sz w:val="20"/>
          <w:szCs w:val="20"/>
          <w:lang w:eastAsia="ru-RU"/>
        </w:rPr>
      </w:pPr>
      <w:r w:rsidRPr="00386139">
        <w:rPr>
          <w:rFonts w:ascii="Times New Roman" w:hAnsi="Times New Roman"/>
          <w:sz w:val="20"/>
          <w:szCs w:val="20"/>
          <w:lang w:eastAsia="ru-RU"/>
        </w:rPr>
        <w:t>- удельный вес благополучателей - граждан, проживающих в Богучанском районе, получающих безвозмездные услуги от участников молодежных социально-экономических проектов 40 %;</w:t>
      </w:r>
    </w:p>
    <w:p w:rsidR="00386139" w:rsidRPr="00386139" w:rsidRDefault="00386139" w:rsidP="009535CF">
      <w:pPr>
        <w:spacing w:after="0" w:line="240" w:lineRule="auto"/>
        <w:ind w:firstLine="708"/>
        <w:jc w:val="both"/>
        <w:rPr>
          <w:rFonts w:ascii="Times New Roman" w:hAnsi="Times New Roman"/>
          <w:sz w:val="20"/>
          <w:szCs w:val="20"/>
        </w:rPr>
      </w:pPr>
      <w:r w:rsidRPr="00386139">
        <w:rPr>
          <w:rFonts w:ascii="Times New Roman" w:hAnsi="Times New Roman"/>
          <w:sz w:val="20"/>
          <w:szCs w:val="20"/>
        </w:rPr>
        <w:t>Реализация Программы приведет к росту потребления качественных муниципальных услуг в области молодежной политики, стабилизирующих общественные отношения, обеспечит адресность, последовательность, преемственность и контроль инвестирования муниципальных средств в молодежную сферу района; будут созданы предпосылки и условия для устойчивого развития и функционирования инфраструктуры сферы молодежной политики.</w:t>
      </w:r>
    </w:p>
    <w:p w:rsidR="00386139" w:rsidRPr="00386139" w:rsidRDefault="00386139" w:rsidP="009535CF">
      <w:pPr>
        <w:pStyle w:val="af4"/>
        <w:spacing w:after="0"/>
        <w:ind w:firstLine="708"/>
        <w:jc w:val="both"/>
        <w:rPr>
          <w:sz w:val="20"/>
          <w:szCs w:val="20"/>
        </w:rPr>
      </w:pPr>
      <w:r w:rsidRPr="00386139">
        <w:rPr>
          <w:sz w:val="20"/>
          <w:szCs w:val="20"/>
        </w:rPr>
        <w:t xml:space="preserve">Молодежь начинает представлять мощный потенциал, обеспечивающий социальную мобильность, и является источником экономической инициативы, инноваций и наиболее восприимчива к ним. Все больше молодежи (более 46%) осознает, что главный способ решения их проблем это социальная, экономическая и гражданская активность. Более 40 % молодых людей будут уверены в собственной возможности влияния на ситуацию, участвуя в общественных объединениях и гражданских инициативах. </w:t>
      </w:r>
    </w:p>
    <w:p w:rsidR="00386139" w:rsidRPr="00386139" w:rsidRDefault="00386139" w:rsidP="009535CF">
      <w:pPr>
        <w:autoSpaceDE w:val="0"/>
        <w:autoSpaceDN w:val="0"/>
        <w:adjustRightInd w:val="0"/>
        <w:spacing w:after="0" w:line="240" w:lineRule="auto"/>
        <w:ind w:firstLine="709"/>
        <w:jc w:val="both"/>
        <w:rPr>
          <w:rFonts w:ascii="Times New Roman" w:hAnsi="Times New Roman"/>
          <w:color w:val="000000"/>
          <w:sz w:val="20"/>
          <w:szCs w:val="20"/>
        </w:rPr>
      </w:pPr>
      <w:r w:rsidRPr="00386139">
        <w:rPr>
          <w:rFonts w:ascii="Times New Roman" w:hAnsi="Times New Roman"/>
          <w:color w:val="000000"/>
          <w:sz w:val="20"/>
          <w:szCs w:val="20"/>
        </w:rPr>
        <w:t>Поддержка молодежных инициатив и деятельности молодежных объединений – важнейшая сфера мо</w:t>
      </w:r>
      <w:r w:rsidRPr="00386139">
        <w:rPr>
          <w:rFonts w:ascii="Times New Roman" w:hAnsi="Times New Roman"/>
          <w:color w:val="000000"/>
          <w:sz w:val="20"/>
          <w:szCs w:val="20"/>
        </w:rPr>
        <w:softHyphen/>
        <w:t>лодежной политики, т.к. наибольший КПД молодежных программ достигается при добровольном включении молодежи в обще</w:t>
      </w:r>
      <w:r w:rsidRPr="00386139">
        <w:rPr>
          <w:rFonts w:ascii="Times New Roman" w:hAnsi="Times New Roman"/>
          <w:color w:val="000000"/>
          <w:sz w:val="20"/>
          <w:szCs w:val="20"/>
        </w:rPr>
        <w:softHyphen/>
        <w:t>ственно значимую деятельность через реали</w:t>
      </w:r>
      <w:r w:rsidRPr="00386139">
        <w:rPr>
          <w:rFonts w:ascii="Times New Roman" w:hAnsi="Times New Roman"/>
          <w:color w:val="000000"/>
          <w:sz w:val="20"/>
          <w:szCs w:val="20"/>
        </w:rPr>
        <w:softHyphen/>
        <w:t>зацию молодежных инициатив и участие мо</w:t>
      </w:r>
      <w:r w:rsidRPr="00386139">
        <w:rPr>
          <w:rFonts w:ascii="Times New Roman" w:hAnsi="Times New Roman"/>
          <w:color w:val="000000"/>
          <w:sz w:val="20"/>
          <w:szCs w:val="20"/>
        </w:rPr>
        <w:softHyphen/>
        <w:t xml:space="preserve">лодежи в работе общественных объединений, представляющих собой уникальный институт социализации молодого человека, где он сам принимает решения, планирует деятельность, ищет ресурсы, совершает поступки и несет за них ответственность. </w:t>
      </w:r>
    </w:p>
    <w:p w:rsidR="00386139" w:rsidRPr="00386139" w:rsidRDefault="00386139" w:rsidP="009535CF">
      <w:pPr>
        <w:pStyle w:val="af4"/>
        <w:spacing w:after="0"/>
        <w:ind w:firstLine="720"/>
        <w:jc w:val="both"/>
        <w:rPr>
          <w:sz w:val="20"/>
          <w:szCs w:val="20"/>
        </w:rPr>
      </w:pPr>
      <w:r w:rsidRPr="00386139">
        <w:rPr>
          <w:sz w:val="20"/>
          <w:szCs w:val="20"/>
        </w:rPr>
        <w:t xml:space="preserve">Вовлечение молодежи в социально значимую деятельность также является эффективным предупреждающим фактором распространения экстремистских, националистических и иных противоправных процессов в молодежной среде.  Выполнение мероприятий, предусмотренных Программой, будет способствовать увеличению количества молодых людей, занятых в работе военно-патриотических клубов и объединений, спортивных секций, участвующих в районных молодежных мероприятиях, волонтерской деятельности, а также повышению количества молодых людей, в целом довольных разными сторонами своей жизнедеятельности, имеющих представления о своем будущем. </w:t>
      </w:r>
    </w:p>
    <w:p w:rsidR="00386139" w:rsidRPr="00386139" w:rsidRDefault="00386139" w:rsidP="009535CF">
      <w:pPr>
        <w:autoSpaceDE w:val="0"/>
        <w:autoSpaceDN w:val="0"/>
        <w:adjustRightInd w:val="0"/>
        <w:spacing w:after="0" w:line="240" w:lineRule="auto"/>
        <w:ind w:firstLine="709"/>
        <w:jc w:val="both"/>
        <w:rPr>
          <w:rFonts w:ascii="Times New Roman" w:hAnsi="Times New Roman"/>
          <w:color w:val="000000"/>
          <w:sz w:val="20"/>
          <w:szCs w:val="20"/>
        </w:rPr>
      </w:pPr>
      <w:r w:rsidRPr="00386139">
        <w:rPr>
          <w:rFonts w:ascii="Times New Roman" w:hAnsi="Times New Roman"/>
          <w:color w:val="000000"/>
          <w:sz w:val="20"/>
          <w:szCs w:val="20"/>
        </w:rPr>
        <w:lastRenderedPageBreak/>
        <w:t>Важным для буду</w:t>
      </w:r>
      <w:r w:rsidRPr="00386139">
        <w:rPr>
          <w:rFonts w:ascii="Times New Roman" w:hAnsi="Times New Roman"/>
          <w:color w:val="000000"/>
          <w:sz w:val="20"/>
          <w:szCs w:val="20"/>
        </w:rPr>
        <w:softHyphen/>
        <w:t>щего развития молодежной политики в районе может стать укрепление и дальнейшее разви</w:t>
      </w:r>
      <w:r w:rsidRPr="00386139">
        <w:rPr>
          <w:rFonts w:ascii="Times New Roman" w:hAnsi="Times New Roman"/>
          <w:color w:val="000000"/>
          <w:sz w:val="20"/>
          <w:szCs w:val="20"/>
        </w:rPr>
        <w:softHyphen/>
        <w:t>тие сотрудничества с общественными объединениями граждан, социально ориентированными некоммерческими организациями, а также расширение возможностей для участия в региональных и общероссийских социальных грантовых программах.</w:t>
      </w:r>
    </w:p>
    <w:p w:rsidR="00386139" w:rsidRPr="00386139" w:rsidRDefault="00386139" w:rsidP="009535CF">
      <w:pPr>
        <w:autoSpaceDE w:val="0"/>
        <w:autoSpaceDN w:val="0"/>
        <w:adjustRightInd w:val="0"/>
        <w:spacing w:after="0" w:line="240" w:lineRule="auto"/>
        <w:ind w:firstLine="709"/>
        <w:jc w:val="both"/>
        <w:rPr>
          <w:rFonts w:ascii="Times New Roman" w:hAnsi="Times New Roman"/>
          <w:sz w:val="20"/>
          <w:szCs w:val="20"/>
        </w:rPr>
      </w:pPr>
      <w:r w:rsidRPr="00386139">
        <w:rPr>
          <w:rFonts w:ascii="Times New Roman" w:hAnsi="Times New Roman"/>
          <w:sz w:val="20"/>
          <w:szCs w:val="20"/>
        </w:rPr>
        <w:t>Реализация мероприятий муниципальной программы, направленных на совершенствование системы управления реализацией Программой, позволит обеспечить выполнение целей, задач и показателей (индикаторов) реализации Программы, повысить качество оказания муниципальных услуг, выполнение работ и исполнение установленных функций в сфере реализации молодежной политики Богучанского района.</w:t>
      </w:r>
    </w:p>
    <w:p w:rsidR="00386139" w:rsidRPr="00386139" w:rsidRDefault="00386139" w:rsidP="009535CF">
      <w:pPr>
        <w:autoSpaceDE w:val="0"/>
        <w:autoSpaceDN w:val="0"/>
        <w:adjustRightInd w:val="0"/>
        <w:spacing w:after="0" w:line="240" w:lineRule="auto"/>
        <w:ind w:firstLine="709"/>
        <w:jc w:val="both"/>
        <w:rPr>
          <w:rFonts w:ascii="Times New Roman" w:hAnsi="Times New Roman"/>
          <w:sz w:val="20"/>
          <w:szCs w:val="20"/>
        </w:rPr>
      </w:pPr>
      <w:r w:rsidRPr="00386139">
        <w:rPr>
          <w:rFonts w:ascii="Times New Roman" w:hAnsi="Times New Roman"/>
          <w:sz w:val="20"/>
          <w:szCs w:val="20"/>
        </w:rPr>
        <w:t>Цель, целевые показатели, задачи, показатели результативности представлены в  приложении  № 1 к паспорту муниципальной программы.</w:t>
      </w:r>
    </w:p>
    <w:p w:rsidR="00386139" w:rsidRPr="00386139" w:rsidRDefault="00386139" w:rsidP="009535CF">
      <w:pPr>
        <w:autoSpaceDE w:val="0"/>
        <w:autoSpaceDN w:val="0"/>
        <w:adjustRightInd w:val="0"/>
        <w:spacing w:after="0" w:line="240" w:lineRule="auto"/>
        <w:ind w:firstLine="709"/>
        <w:jc w:val="both"/>
        <w:rPr>
          <w:rFonts w:ascii="Times New Roman" w:hAnsi="Times New Roman"/>
          <w:sz w:val="20"/>
          <w:szCs w:val="20"/>
        </w:rPr>
      </w:pPr>
      <w:r w:rsidRPr="00386139">
        <w:rPr>
          <w:rFonts w:ascii="Times New Roman" w:hAnsi="Times New Roman"/>
          <w:sz w:val="20"/>
          <w:szCs w:val="20"/>
        </w:rPr>
        <w:t xml:space="preserve">Значение целевых показателей на долгосрочный период представлены в приложении № 2 к паспорту муниципальной программы.             </w:t>
      </w:r>
    </w:p>
    <w:p w:rsidR="00386139" w:rsidRPr="00386139" w:rsidRDefault="00386139" w:rsidP="009535CF">
      <w:pPr>
        <w:spacing w:after="0" w:line="240" w:lineRule="auto"/>
        <w:ind w:right="132"/>
        <w:jc w:val="both"/>
        <w:rPr>
          <w:rFonts w:ascii="Times New Roman" w:hAnsi="Times New Roman"/>
          <w:sz w:val="20"/>
          <w:szCs w:val="20"/>
        </w:rPr>
      </w:pPr>
    </w:p>
    <w:p w:rsidR="00386139" w:rsidRPr="002F0126" w:rsidRDefault="00386139" w:rsidP="002F0126">
      <w:pPr>
        <w:spacing w:after="0" w:line="240" w:lineRule="auto"/>
        <w:ind w:right="132"/>
        <w:jc w:val="center"/>
        <w:rPr>
          <w:rFonts w:ascii="Times New Roman" w:hAnsi="Times New Roman"/>
          <w:sz w:val="20"/>
          <w:szCs w:val="20"/>
          <w:lang w:eastAsia="ru-RU"/>
        </w:rPr>
      </w:pPr>
      <w:r w:rsidRPr="00386139">
        <w:rPr>
          <w:rFonts w:ascii="Times New Roman" w:hAnsi="Times New Roman"/>
          <w:sz w:val="20"/>
          <w:szCs w:val="20"/>
          <w:lang w:eastAsia="ru-RU"/>
        </w:rPr>
        <w:t>6. Перечень подпрограмм с указанием сроков</w:t>
      </w:r>
      <w:r w:rsidR="002F0126" w:rsidRPr="002F0126">
        <w:rPr>
          <w:rFonts w:ascii="Times New Roman" w:hAnsi="Times New Roman"/>
          <w:sz w:val="20"/>
          <w:szCs w:val="20"/>
          <w:lang w:eastAsia="ru-RU"/>
        </w:rPr>
        <w:t xml:space="preserve"> </w:t>
      </w:r>
      <w:r w:rsidRPr="00386139">
        <w:rPr>
          <w:rFonts w:ascii="Times New Roman" w:hAnsi="Times New Roman"/>
          <w:sz w:val="20"/>
          <w:szCs w:val="20"/>
          <w:lang w:eastAsia="ru-RU"/>
        </w:rPr>
        <w:t>их реализации и ожидаемых результатов</w:t>
      </w:r>
    </w:p>
    <w:p w:rsidR="00386139" w:rsidRPr="00386139" w:rsidRDefault="00386139" w:rsidP="009535CF">
      <w:pPr>
        <w:spacing w:after="0" w:line="240" w:lineRule="auto"/>
        <w:ind w:firstLine="709"/>
        <w:jc w:val="both"/>
        <w:rPr>
          <w:rFonts w:ascii="Times New Roman" w:hAnsi="Times New Roman"/>
          <w:sz w:val="20"/>
          <w:szCs w:val="20"/>
        </w:rPr>
      </w:pPr>
    </w:p>
    <w:p w:rsidR="00386139" w:rsidRPr="00386139" w:rsidRDefault="00386139" w:rsidP="009535CF">
      <w:pPr>
        <w:spacing w:after="0" w:line="240" w:lineRule="auto"/>
        <w:ind w:firstLine="709"/>
        <w:jc w:val="both"/>
        <w:rPr>
          <w:rFonts w:ascii="Times New Roman" w:hAnsi="Times New Roman"/>
          <w:sz w:val="20"/>
          <w:szCs w:val="20"/>
        </w:rPr>
      </w:pPr>
      <w:r w:rsidRPr="00386139">
        <w:rPr>
          <w:rFonts w:ascii="Times New Roman" w:hAnsi="Times New Roman"/>
          <w:sz w:val="20"/>
          <w:szCs w:val="20"/>
        </w:rPr>
        <w:t>Реализацию Программы предлагается осуществить в 2014 - 2030 годах в один этап, обеспечивающий непрерывность решения поставленных задач.</w:t>
      </w:r>
    </w:p>
    <w:p w:rsidR="00386139" w:rsidRPr="00386139" w:rsidRDefault="00386139" w:rsidP="009535CF">
      <w:pPr>
        <w:spacing w:after="0" w:line="240" w:lineRule="auto"/>
        <w:ind w:firstLine="654"/>
        <w:jc w:val="both"/>
        <w:rPr>
          <w:rFonts w:ascii="Times New Roman" w:hAnsi="Times New Roman"/>
          <w:sz w:val="20"/>
          <w:szCs w:val="20"/>
        </w:rPr>
      </w:pPr>
      <w:r w:rsidRPr="00386139">
        <w:rPr>
          <w:rFonts w:ascii="Times New Roman" w:hAnsi="Times New Roman"/>
          <w:sz w:val="20"/>
          <w:szCs w:val="20"/>
        </w:rPr>
        <w:t>В Программе предусматривается реализация комплекса взаимоувязанных мероприятий по созданию эффективных инструментов и инфраструктуры муниципальной молодежной политики – мероприятия последовательно выполняются на протяжении всего срока действия Программы, без привязки к календарным годам, в связи с чем отдельные этапы ее реализации не выделяются.</w:t>
      </w:r>
    </w:p>
    <w:p w:rsidR="00386139" w:rsidRPr="00386139" w:rsidRDefault="00386139" w:rsidP="009535CF">
      <w:pPr>
        <w:snapToGrid w:val="0"/>
        <w:spacing w:after="0" w:line="240" w:lineRule="auto"/>
        <w:ind w:firstLine="654"/>
        <w:jc w:val="both"/>
        <w:rPr>
          <w:rFonts w:ascii="Times New Roman" w:hAnsi="Times New Roman"/>
          <w:sz w:val="20"/>
          <w:szCs w:val="20"/>
          <w:lang w:eastAsia="ru-RU"/>
        </w:rPr>
      </w:pPr>
      <w:r w:rsidRPr="00386139">
        <w:rPr>
          <w:rFonts w:ascii="Times New Roman" w:hAnsi="Times New Roman"/>
          <w:sz w:val="20"/>
          <w:szCs w:val="20"/>
          <w:lang w:eastAsia="ru-RU"/>
        </w:rPr>
        <w:t>Программа включает 5 подпрограммы, реализация мероприятий которых в комплексе призвана обеспечить достижение цели и решение программных задач.</w:t>
      </w:r>
    </w:p>
    <w:p w:rsidR="00386139" w:rsidRPr="00386139" w:rsidRDefault="00386139" w:rsidP="009535CF">
      <w:pPr>
        <w:spacing w:after="0" w:line="240" w:lineRule="auto"/>
        <w:ind w:right="132" w:firstLine="720"/>
        <w:jc w:val="both"/>
        <w:rPr>
          <w:rFonts w:ascii="Times New Roman" w:hAnsi="Times New Roman"/>
          <w:sz w:val="20"/>
          <w:szCs w:val="20"/>
        </w:rPr>
      </w:pPr>
      <w:r w:rsidRPr="00386139">
        <w:rPr>
          <w:rFonts w:ascii="Times New Roman" w:hAnsi="Times New Roman"/>
          <w:sz w:val="20"/>
          <w:szCs w:val="20"/>
          <w:lang w:eastAsia="ru-RU"/>
        </w:rPr>
        <w:t xml:space="preserve">Подпрограмма 1 </w:t>
      </w:r>
      <w:r w:rsidRPr="00386139">
        <w:rPr>
          <w:rFonts w:ascii="Times New Roman" w:hAnsi="Times New Roman"/>
          <w:sz w:val="20"/>
          <w:szCs w:val="20"/>
        </w:rPr>
        <w:t>«Вовлечение молодежи Богучанского района в социальную практику» (Приложение № 5).</w:t>
      </w:r>
    </w:p>
    <w:p w:rsidR="00386139" w:rsidRPr="00386139" w:rsidRDefault="00386139" w:rsidP="009535CF">
      <w:pPr>
        <w:spacing w:after="0" w:line="240" w:lineRule="auto"/>
        <w:ind w:firstLine="708"/>
        <w:jc w:val="both"/>
        <w:rPr>
          <w:rFonts w:ascii="Times New Roman" w:hAnsi="Times New Roman"/>
          <w:sz w:val="20"/>
          <w:szCs w:val="20"/>
        </w:rPr>
      </w:pPr>
      <w:r w:rsidRPr="00386139">
        <w:rPr>
          <w:rFonts w:ascii="Times New Roman" w:hAnsi="Times New Roman"/>
          <w:sz w:val="20"/>
          <w:szCs w:val="20"/>
        </w:rPr>
        <w:t>Реализация мероприятий подпрограммы позволит достичь в 2021 - 2024 годах следующих результатов:</w:t>
      </w:r>
    </w:p>
    <w:p w:rsidR="00386139" w:rsidRPr="00386139" w:rsidRDefault="00386139" w:rsidP="009535CF">
      <w:pPr>
        <w:spacing w:after="0" w:line="240" w:lineRule="auto"/>
        <w:ind w:firstLine="708"/>
        <w:jc w:val="both"/>
        <w:rPr>
          <w:rFonts w:ascii="Times New Roman" w:hAnsi="Times New Roman"/>
          <w:sz w:val="20"/>
          <w:szCs w:val="20"/>
        </w:rPr>
      </w:pPr>
      <w:r w:rsidRPr="00386139">
        <w:rPr>
          <w:rFonts w:ascii="Times New Roman" w:hAnsi="Times New Roman"/>
          <w:sz w:val="20"/>
          <w:szCs w:val="20"/>
        </w:rPr>
        <w:t>- увеличить количество социально-экономических проектов, реализуемых молодежью района с 4-х единиц  в 2014 году до 6 единиц в 2024 году;</w:t>
      </w:r>
    </w:p>
    <w:p w:rsidR="00386139" w:rsidRPr="002F0126" w:rsidRDefault="00386139" w:rsidP="002F0126">
      <w:pPr>
        <w:spacing w:after="0" w:line="240" w:lineRule="auto"/>
        <w:ind w:firstLine="312"/>
        <w:jc w:val="both"/>
        <w:rPr>
          <w:rFonts w:ascii="Times New Roman" w:hAnsi="Times New Roman"/>
          <w:sz w:val="20"/>
          <w:szCs w:val="20"/>
        </w:rPr>
      </w:pPr>
      <w:r w:rsidRPr="00386139">
        <w:rPr>
          <w:rFonts w:ascii="Times New Roman" w:hAnsi="Times New Roman"/>
          <w:sz w:val="20"/>
          <w:szCs w:val="20"/>
        </w:rPr>
        <w:t>- увеличить долю молодежи, проживающей в Богучанском районе, получившей информационные услуги  до 60 % в 2024 году;</w:t>
      </w:r>
    </w:p>
    <w:p w:rsidR="00386139" w:rsidRPr="00386139" w:rsidRDefault="00386139" w:rsidP="009535CF">
      <w:pPr>
        <w:spacing w:after="0" w:line="240" w:lineRule="auto"/>
        <w:ind w:firstLine="312"/>
        <w:jc w:val="both"/>
        <w:rPr>
          <w:rFonts w:ascii="Times New Roman" w:hAnsi="Times New Roman"/>
          <w:sz w:val="20"/>
          <w:szCs w:val="20"/>
        </w:rPr>
      </w:pPr>
      <w:r w:rsidRPr="00386139">
        <w:rPr>
          <w:rFonts w:ascii="Times New Roman" w:hAnsi="Times New Roman"/>
          <w:sz w:val="20"/>
          <w:szCs w:val="20"/>
        </w:rPr>
        <w:t>- количество созданных временных рабочих мест для несовершеннолетних граждан, проживающих в Богучанском районе к 2023 г. составит 496 мест, из них будет создано  временных рабочих мест, в том числе: в 2021 г. -124 места,  в 2022 г. –124 места, в 2023 г. –124 места, в 2024 г. –124 места в том числе не менее 10 % для подростков, находящихся в ТЖС, СОП, группе риска.</w:t>
      </w:r>
    </w:p>
    <w:p w:rsidR="00386139" w:rsidRPr="00386139" w:rsidRDefault="00386139" w:rsidP="009535CF">
      <w:pPr>
        <w:spacing w:after="0" w:line="240" w:lineRule="auto"/>
        <w:ind w:firstLine="312"/>
        <w:jc w:val="both"/>
        <w:rPr>
          <w:rFonts w:ascii="Times New Roman" w:hAnsi="Times New Roman"/>
          <w:sz w:val="20"/>
          <w:szCs w:val="20"/>
        </w:rPr>
      </w:pPr>
      <w:r w:rsidRPr="00386139">
        <w:rPr>
          <w:rFonts w:ascii="Times New Roman" w:hAnsi="Times New Roman"/>
          <w:sz w:val="20"/>
          <w:szCs w:val="20"/>
        </w:rPr>
        <w:t>Подпрограмма 2 «Патриотическое воспитание молодежи Богучанского района» (Приложение № 6);</w:t>
      </w:r>
    </w:p>
    <w:p w:rsidR="00386139" w:rsidRPr="00386139" w:rsidRDefault="00386139" w:rsidP="009535CF">
      <w:pPr>
        <w:pStyle w:val="ae"/>
        <w:ind w:firstLine="708"/>
        <w:jc w:val="both"/>
        <w:rPr>
          <w:rFonts w:ascii="Times New Roman" w:hAnsi="Times New Roman"/>
          <w:sz w:val="20"/>
          <w:szCs w:val="20"/>
          <w:lang w:eastAsia="ru-RU"/>
        </w:rPr>
      </w:pPr>
      <w:r w:rsidRPr="00386139">
        <w:rPr>
          <w:rFonts w:ascii="Times New Roman" w:hAnsi="Times New Roman"/>
          <w:sz w:val="20"/>
          <w:szCs w:val="20"/>
          <w:lang w:eastAsia="ru-RU"/>
        </w:rPr>
        <w:t>Реализация мероприятий подпрограммы позволит  достичь в 2021-2024  годах следующих результатов:</w:t>
      </w:r>
    </w:p>
    <w:p w:rsidR="00386139" w:rsidRPr="00386139" w:rsidRDefault="00386139" w:rsidP="009535CF">
      <w:pPr>
        <w:pStyle w:val="ConsPlusCell"/>
        <w:widowControl/>
        <w:ind w:firstLine="708"/>
        <w:jc w:val="both"/>
        <w:rPr>
          <w:rFonts w:ascii="Times New Roman" w:hAnsi="Times New Roman" w:cs="Times New Roman"/>
          <w:color w:val="000000"/>
        </w:rPr>
      </w:pPr>
      <w:r w:rsidRPr="00386139">
        <w:rPr>
          <w:rFonts w:ascii="Times New Roman" w:hAnsi="Times New Roman" w:cs="Times New Roman"/>
        </w:rPr>
        <w:t>-</w:t>
      </w:r>
      <w:r w:rsidRPr="00386139">
        <w:rPr>
          <w:rFonts w:ascii="Times New Roman" w:hAnsi="Times New Roman" w:cs="Times New Roman"/>
          <w:color w:val="000000"/>
        </w:rPr>
        <w:t xml:space="preserve">  к 2024 году более 850 человек  примут участие в районных социальных мероприятиях, акциях, проектах  патриотической направленности;</w:t>
      </w:r>
    </w:p>
    <w:p w:rsidR="00386139" w:rsidRPr="00386139" w:rsidRDefault="00386139" w:rsidP="009535CF">
      <w:pPr>
        <w:pStyle w:val="ConsPlusCell"/>
        <w:widowControl/>
        <w:jc w:val="both"/>
        <w:rPr>
          <w:rFonts w:ascii="Times New Roman" w:hAnsi="Times New Roman" w:cs="Times New Roman"/>
          <w:color w:val="000000"/>
        </w:rPr>
      </w:pPr>
      <w:r w:rsidRPr="00386139">
        <w:rPr>
          <w:rFonts w:ascii="Times New Roman" w:hAnsi="Times New Roman" w:cs="Times New Roman"/>
          <w:color w:val="000000"/>
        </w:rPr>
        <w:tab/>
        <w:t>- к 2024 году в военно-патриотическом фестивале "Сибирский щит" принямут участие не менее 80 молодых людей.</w:t>
      </w:r>
    </w:p>
    <w:p w:rsidR="00386139" w:rsidRPr="00386139" w:rsidRDefault="00386139" w:rsidP="009535CF">
      <w:pPr>
        <w:pStyle w:val="ConsPlusCell"/>
        <w:widowControl/>
        <w:jc w:val="both"/>
        <w:rPr>
          <w:rFonts w:ascii="Times New Roman" w:hAnsi="Times New Roman" w:cs="Times New Roman"/>
          <w:color w:val="000000"/>
        </w:rPr>
      </w:pPr>
      <w:r w:rsidRPr="00386139">
        <w:rPr>
          <w:rFonts w:ascii="Times New Roman" w:hAnsi="Times New Roman" w:cs="Times New Roman"/>
          <w:color w:val="000000"/>
        </w:rPr>
        <w:tab/>
        <w:t>- Укрепление материально технической базы военно-патриотических клубов муниципального молодежного центра (приобретено не менее 100 комплектов формы движения "Юнармия")</w:t>
      </w:r>
    </w:p>
    <w:p w:rsidR="00386139" w:rsidRPr="002F0126" w:rsidRDefault="00386139" w:rsidP="002F0126">
      <w:pPr>
        <w:pStyle w:val="ConsPlusCell"/>
        <w:widowControl/>
        <w:ind w:firstLine="709"/>
        <w:jc w:val="both"/>
        <w:rPr>
          <w:rFonts w:ascii="Times New Roman" w:hAnsi="Times New Roman" w:cs="Times New Roman"/>
        </w:rPr>
      </w:pPr>
      <w:r w:rsidRPr="00386139">
        <w:rPr>
          <w:rFonts w:ascii="Times New Roman" w:hAnsi="Times New Roman" w:cs="Times New Roman"/>
          <w:color w:val="000000"/>
        </w:rPr>
        <w:t xml:space="preserve">- </w:t>
      </w:r>
      <w:r w:rsidRPr="00386139">
        <w:rPr>
          <w:rFonts w:ascii="Times New Roman" w:hAnsi="Times New Roman" w:cs="Times New Roman"/>
        </w:rPr>
        <w:t xml:space="preserve">к 2024 году более 1150 человек будет вовлечено в добровольческую деятельность молодежных объединений. </w:t>
      </w:r>
    </w:p>
    <w:p w:rsidR="00386139" w:rsidRPr="00386139" w:rsidRDefault="00386139" w:rsidP="009535CF">
      <w:pPr>
        <w:spacing w:after="0" w:line="240" w:lineRule="auto"/>
        <w:ind w:right="132" w:firstLine="720"/>
        <w:jc w:val="both"/>
        <w:rPr>
          <w:rFonts w:ascii="Times New Roman" w:hAnsi="Times New Roman"/>
          <w:sz w:val="20"/>
          <w:szCs w:val="20"/>
        </w:rPr>
      </w:pPr>
      <w:r w:rsidRPr="00386139">
        <w:rPr>
          <w:rFonts w:ascii="Times New Roman" w:hAnsi="Times New Roman"/>
          <w:sz w:val="20"/>
          <w:szCs w:val="20"/>
        </w:rPr>
        <w:t>Подпрограмма 3 «Обеспечение жильем молодых семей в Богучанском районе» (Приложение № 7).</w:t>
      </w:r>
    </w:p>
    <w:p w:rsidR="00386139" w:rsidRPr="00386139" w:rsidRDefault="00386139" w:rsidP="009535CF">
      <w:pPr>
        <w:pStyle w:val="ae"/>
        <w:ind w:firstLine="708"/>
        <w:jc w:val="both"/>
        <w:rPr>
          <w:rFonts w:ascii="Times New Roman" w:hAnsi="Times New Roman"/>
          <w:sz w:val="20"/>
          <w:szCs w:val="20"/>
          <w:lang w:eastAsia="ru-RU"/>
        </w:rPr>
      </w:pPr>
      <w:r w:rsidRPr="00386139">
        <w:rPr>
          <w:rFonts w:ascii="Times New Roman" w:hAnsi="Times New Roman"/>
          <w:sz w:val="20"/>
          <w:szCs w:val="20"/>
          <w:lang w:eastAsia="ru-RU"/>
        </w:rPr>
        <w:t>Реализация мероприятий подпрограммы позволит достичь в 2021 – 2024 годах следующих результатов:</w:t>
      </w:r>
    </w:p>
    <w:p w:rsidR="00386139" w:rsidRPr="00386139" w:rsidRDefault="00386139" w:rsidP="009535CF">
      <w:pPr>
        <w:spacing w:after="0" w:line="240" w:lineRule="auto"/>
        <w:ind w:left="60" w:right="132" w:firstLine="312"/>
        <w:jc w:val="both"/>
        <w:rPr>
          <w:rFonts w:ascii="Times New Roman" w:hAnsi="Times New Roman"/>
          <w:sz w:val="20"/>
          <w:szCs w:val="20"/>
        </w:rPr>
      </w:pPr>
      <w:r w:rsidRPr="00386139">
        <w:rPr>
          <w:rFonts w:ascii="Times New Roman" w:hAnsi="Times New Roman"/>
          <w:sz w:val="20"/>
          <w:szCs w:val="20"/>
        </w:rPr>
        <w:t>- доля молодых семей Богучанского района, нуждающихся в улучшении жилищных условий и улучшивших жилищные условия к 2024году  составит 45,46 %;</w:t>
      </w:r>
    </w:p>
    <w:p w:rsidR="00386139" w:rsidRPr="00386139" w:rsidRDefault="00386139" w:rsidP="009535CF">
      <w:pPr>
        <w:spacing w:after="0" w:line="240" w:lineRule="auto"/>
        <w:ind w:left="60" w:right="132" w:firstLine="312"/>
        <w:jc w:val="both"/>
        <w:rPr>
          <w:rFonts w:ascii="Times New Roman" w:hAnsi="Times New Roman"/>
          <w:sz w:val="20"/>
          <w:szCs w:val="20"/>
        </w:rPr>
      </w:pPr>
      <w:r w:rsidRPr="00386139">
        <w:rPr>
          <w:rFonts w:ascii="Times New Roman" w:hAnsi="Times New Roman"/>
          <w:sz w:val="20"/>
          <w:szCs w:val="20"/>
        </w:rPr>
        <w:t>Подпрограмма 4 «Обеспечение реализации муниципальной программы и прочие мероприятия» (Приложение № 8).</w:t>
      </w:r>
    </w:p>
    <w:p w:rsidR="00386139" w:rsidRPr="00386139" w:rsidRDefault="00386139" w:rsidP="009535CF">
      <w:pPr>
        <w:spacing w:after="0" w:line="240" w:lineRule="auto"/>
        <w:ind w:left="60" w:right="132" w:firstLine="312"/>
        <w:jc w:val="both"/>
        <w:rPr>
          <w:rFonts w:ascii="Times New Roman" w:hAnsi="Times New Roman"/>
          <w:sz w:val="20"/>
          <w:szCs w:val="20"/>
          <w:lang w:eastAsia="ru-RU"/>
        </w:rPr>
      </w:pPr>
      <w:r w:rsidRPr="00386139">
        <w:rPr>
          <w:rFonts w:ascii="Times New Roman" w:hAnsi="Times New Roman"/>
          <w:sz w:val="20"/>
          <w:szCs w:val="20"/>
          <w:lang w:eastAsia="ru-RU"/>
        </w:rPr>
        <w:t>Реализация мероприятий подпрограммы позволит достичь в 2021 – 2024 годах следующих результатов:</w:t>
      </w:r>
    </w:p>
    <w:p w:rsidR="00386139" w:rsidRPr="00386139" w:rsidRDefault="00386139" w:rsidP="009535CF">
      <w:pPr>
        <w:spacing w:after="0" w:line="240" w:lineRule="auto"/>
        <w:ind w:left="60" w:right="132" w:firstLine="312"/>
        <w:jc w:val="both"/>
        <w:rPr>
          <w:rFonts w:ascii="Times New Roman" w:hAnsi="Times New Roman"/>
          <w:sz w:val="20"/>
          <w:szCs w:val="20"/>
        </w:rPr>
      </w:pPr>
      <w:r w:rsidRPr="00386139">
        <w:rPr>
          <w:rFonts w:ascii="Times New Roman" w:hAnsi="Times New Roman"/>
          <w:sz w:val="20"/>
          <w:szCs w:val="20"/>
        </w:rPr>
        <w:t>- доля исполненных бюджетных ассигнований, предусмотренных в программном виде должна быть не менее 100 % ежегодно.</w:t>
      </w:r>
    </w:p>
    <w:p w:rsidR="00386139" w:rsidRPr="00386139" w:rsidRDefault="00386139" w:rsidP="009535CF">
      <w:pPr>
        <w:spacing w:after="0" w:line="240" w:lineRule="auto"/>
        <w:ind w:left="60" w:right="132" w:firstLine="312"/>
        <w:jc w:val="both"/>
        <w:rPr>
          <w:rFonts w:ascii="Times New Roman" w:hAnsi="Times New Roman"/>
          <w:sz w:val="20"/>
          <w:szCs w:val="20"/>
        </w:rPr>
      </w:pPr>
    </w:p>
    <w:p w:rsidR="00386139" w:rsidRPr="00386139" w:rsidRDefault="00386139" w:rsidP="009535CF">
      <w:pPr>
        <w:spacing w:after="0" w:line="240" w:lineRule="auto"/>
        <w:ind w:left="60" w:right="132" w:firstLine="312"/>
        <w:jc w:val="both"/>
        <w:rPr>
          <w:rFonts w:ascii="Times New Roman" w:hAnsi="Times New Roman"/>
          <w:sz w:val="20"/>
          <w:szCs w:val="20"/>
          <w:lang w:eastAsia="ru-RU"/>
        </w:rPr>
      </w:pPr>
      <w:r w:rsidRPr="00386139">
        <w:rPr>
          <w:rFonts w:ascii="Times New Roman" w:hAnsi="Times New Roman"/>
          <w:sz w:val="20"/>
          <w:szCs w:val="20"/>
        </w:rPr>
        <w:t>Подпрограмма 5 «Профилактика правонарушений среди молодежи Богучанского района» (Приложение №9)</w:t>
      </w:r>
      <w:r w:rsidRPr="00386139">
        <w:rPr>
          <w:rFonts w:ascii="Times New Roman" w:hAnsi="Times New Roman"/>
          <w:sz w:val="20"/>
          <w:szCs w:val="20"/>
          <w:lang w:eastAsia="ru-RU"/>
        </w:rPr>
        <w:t xml:space="preserve"> </w:t>
      </w:r>
    </w:p>
    <w:p w:rsidR="00386139" w:rsidRPr="00386139" w:rsidRDefault="00386139" w:rsidP="009535CF">
      <w:pPr>
        <w:spacing w:after="0" w:line="240" w:lineRule="auto"/>
        <w:ind w:left="60" w:right="132" w:firstLine="312"/>
        <w:jc w:val="both"/>
        <w:rPr>
          <w:rFonts w:ascii="Times New Roman" w:hAnsi="Times New Roman"/>
          <w:sz w:val="20"/>
          <w:szCs w:val="20"/>
          <w:lang w:eastAsia="ru-RU"/>
        </w:rPr>
      </w:pPr>
      <w:r w:rsidRPr="00386139">
        <w:rPr>
          <w:rFonts w:ascii="Times New Roman" w:hAnsi="Times New Roman"/>
          <w:sz w:val="20"/>
          <w:szCs w:val="20"/>
          <w:lang w:eastAsia="ru-RU"/>
        </w:rPr>
        <w:lastRenderedPageBreak/>
        <w:t>Реализация мероприятий подпрограммы позволит  достичь в 2021-2024 годах следующих результатов:</w:t>
      </w:r>
    </w:p>
    <w:p w:rsidR="00386139" w:rsidRPr="00386139" w:rsidRDefault="00386139" w:rsidP="009535CF">
      <w:pPr>
        <w:spacing w:after="0" w:line="240" w:lineRule="auto"/>
        <w:ind w:left="60" w:right="132" w:firstLine="312"/>
        <w:jc w:val="both"/>
        <w:rPr>
          <w:rFonts w:ascii="Times New Roman" w:hAnsi="Times New Roman"/>
          <w:sz w:val="20"/>
          <w:szCs w:val="20"/>
        </w:rPr>
      </w:pPr>
      <w:r w:rsidRPr="00386139">
        <w:rPr>
          <w:rFonts w:ascii="Times New Roman" w:hAnsi="Times New Roman"/>
          <w:sz w:val="20"/>
          <w:szCs w:val="20"/>
        </w:rPr>
        <w:t>-доля молодежи  от 14 до 35 лет  , вовлеченные в профилактические мероприятия, по отношению к общей численности указанной категории лиц к 2024году  составило  21%.</w:t>
      </w:r>
    </w:p>
    <w:p w:rsidR="00386139" w:rsidRPr="00386139" w:rsidRDefault="00386139" w:rsidP="009535CF">
      <w:pPr>
        <w:spacing w:after="0" w:line="240" w:lineRule="auto"/>
        <w:ind w:left="60" w:right="132" w:firstLine="312"/>
        <w:jc w:val="both"/>
        <w:rPr>
          <w:rFonts w:ascii="Times New Roman" w:hAnsi="Times New Roman"/>
          <w:sz w:val="20"/>
          <w:szCs w:val="20"/>
        </w:rPr>
      </w:pPr>
      <w:r w:rsidRPr="00386139">
        <w:rPr>
          <w:rFonts w:ascii="Times New Roman" w:hAnsi="Times New Roman"/>
          <w:sz w:val="20"/>
          <w:szCs w:val="20"/>
        </w:rPr>
        <w:t>- доля молодежи  от 7 до 18 лет  , вовлеченные в профилактические мероприятия, по отношению к общей численности указанной категории лиц к 2024 году  составит 25%.</w:t>
      </w:r>
    </w:p>
    <w:p w:rsidR="00386139" w:rsidRPr="00386139" w:rsidRDefault="00386139" w:rsidP="009535CF">
      <w:pPr>
        <w:spacing w:after="0" w:line="240" w:lineRule="auto"/>
        <w:ind w:firstLine="720"/>
        <w:jc w:val="both"/>
        <w:rPr>
          <w:rFonts w:ascii="Times New Roman" w:hAnsi="Times New Roman"/>
          <w:sz w:val="20"/>
          <w:szCs w:val="20"/>
        </w:rPr>
      </w:pPr>
      <w:r w:rsidRPr="00386139">
        <w:rPr>
          <w:rFonts w:ascii="Times New Roman" w:hAnsi="Times New Roman"/>
          <w:sz w:val="20"/>
          <w:szCs w:val="20"/>
        </w:rPr>
        <w:t>Непосредственные результаты Программы – создание благоприятных условий для проявления и развития потенциала молодых людей, для успешной социализации и эффективной самореализации молодых людей ,а также для использования потенциала молодежи в интересах инновационного развития Богучанского района- будут получены к 2024 году.</w:t>
      </w:r>
    </w:p>
    <w:p w:rsidR="00386139" w:rsidRPr="00A17ACF" w:rsidRDefault="00386139" w:rsidP="002F0126">
      <w:pPr>
        <w:spacing w:after="0" w:line="240" w:lineRule="auto"/>
        <w:rPr>
          <w:rFonts w:ascii="Times New Roman" w:hAnsi="Times New Roman"/>
          <w:sz w:val="20"/>
          <w:szCs w:val="20"/>
        </w:rPr>
      </w:pPr>
    </w:p>
    <w:p w:rsidR="00386139" w:rsidRPr="002F0126" w:rsidRDefault="00386139" w:rsidP="002F0126">
      <w:pPr>
        <w:pStyle w:val="affff9"/>
        <w:tabs>
          <w:tab w:val="left" w:pos="1134"/>
          <w:tab w:val="left" w:pos="1418"/>
        </w:tabs>
        <w:autoSpaceDE w:val="0"/>
        <w:autoSpaceDN w:val="0"/>
        <w:adjustRightInd w:val="0"/>
        <w:spacing w:after="0" w:line="240" w:lineRule="auto"/>
        <w:ind w:left="360"/>
        <w:jc w:val="center"/>
        <w:outlineLvl w:val="1"/>
        <w:rPr>
          <w:rFonts w:ascii="Times New Roman" w:hAnsi="Times New Roman"/>
          <w:sz w:val="20"/>
          <w:szCs w:val="20"/>
          <w:lang w:eastAsia="ru-RU"/>
        </w:rPr>
      </w:pPr>
      <w:r w:rsidRPr="00386139">
        <w:rPr>
          <w:rFonts w:ascii="Times New Roman" w:hAnsi="Times New Roman"/>
          <w:sz w:val="20"/>
          <w:szCs w:val="20"/>
          <w:lang w:eastAsia="ru-RU"/>
        </w:rPr>
        <w:t xml:space="preserve">7. Основные меры правового регулирования в сфере </w:t>
      </w:r>
      <w:r w:rsidR="002F0126" w:rsidRPr="002F0126">
        <w:rPr>
          <w:rFonts w:ascii="Times New Roman" w:hAnsi="Times New Roman"/>
          <w:sz w:val="20"/>
          <w:szCs w:val="20"/>
          <w:lang w:eastAsia="ru-RU"/>
        </w:rPr>
        <w:t xml:space="preserve"> </w:t>
      </w:r>
      <w:r w:rsidRPr="002F0126">
        <w:rPr>
          <w:rFonts w:ascii="Times New Roman" w:hAnsi="Times New Roman"/>
          <w:sz w:val="20"/>
          <w:szCs w:val="20"/>
          <w:lang w:eastAsia="ru-RU"/>
        </w:rPr>
        <w:t>молодежной политики Богучанского района, направленные на достижение</w:t>
      </w:r>
      <w:r w:rsidR="002F0126" w:rsidRPr="002F0126">
        <w:rPr>
          <w:rFonts w:ascii="Times New Roman" w:hAnsi="Times New Roman"/>
          <w:sz w:val="20"/>
          <w:szCs w:val="20"/>
          <w:lang w:eastAsia="ru-RU"/>
        </w:rPr>
        <w:t xml:space="preserve"> </w:t>
      </w:r>
      <w:r w:rsidRPr="002F0126">
        <w:rPr>
          <w:rFonts w:ascii="Times New Roman" w:hAnsi="Times New Roman"/>
          <w:sz w:val="20"/>
          <w:szCs w:val="20"/>
          <w:lang w:eastAsia="ru-RU"/>
        </w:rPr>
        <w:t xml:space="preserve">цели и (или) конечных результатов программы, </w:t>
      </w:r>
    </w:p>
    <w:p w:rsidR="00386139" w:rsidRPr="002F0126" w:rsidRDefault="00386139" w:rsidP="002F0126">
      <w:pPr>
        <w:pStyle w:val="affff9"/>
        <w:tabs>
          <w:tab w:val="left" w:pos="1134"/>
          <w:tab w:val="left" w:pos="1418"/>
        </w:tabs>
        <w:autoSpaceDE w:val="0"/>
        <w:autoSpaceDN w:val="0"/>
        <w:adjustRightInd w:val="0"/>
        <w:spacing w:after="0" w:line="240" w:lineRule="auto"/>
        <w:ind w:left="360"/>
        <w:jc w:val="center"/>
        <w:outlineLvl w:val="1"/>
        <w:rPr>
          <w:rFonts w:ascii="Times New Roman" w:hAnsi="Times New Roman"/>
          <w:sz w:val="20"/>
          <w:szCs w:val="20"/>
          <w:lang w:eastAsia="ru-RU"/>
        </w:rPr>
      </w:pPr>
      <w:r w:rsidRPr="00386139">
        <w:rPr>
          <w:rFonts w:ascii="Times New Roman" w:hAnsi="Times New Roman"/>
          <w:sz w:val="20"/>
          <w:szCs w:val="20"/>
          <w:lang w:eastAsia="ru-RU"/>
        </w:rPr>
        <w:t xml:space="preserve">с обоснованием основных положений и сроков принятия </w:t>
      </w:r>
      <w:r w:rsidR="002F0126" w:rsidRPr="002F0126">
        <w:rPr>
          <w:rFonts w:ascii="Times New Roman" w:hAnsi="Times New Roman"/>
          <w:sz w:val="20"/>
          <w:szCs w:val="20"/>
          <w:lang w:eastAsia="ru-RU"/>
        </w:rPr>
        <w:t xml:space="preserve"> </w:t>
      </w:r>
      <w:r w:rsidRPr="002F0126">
        <w:rPr>
          <w:rFonts w:ascii="Times New Roman" w:hAnsi="Times New Roman"/>
          <w:sz w:val="20"/>
          <w:szCs w:val="20"/>
          <w:lang w:eastAsia="ru-RU"/>
        </w:rPr>
        <w:t>необходимых нормативных правовых актов</w:t>
      </w:r>
    </w:p>
    <w:p w:rsidR="00386139" w:rsidRPr="00386139" w:rsidRDefault="00386139" w:rsidP="009535CF">
      <w:pPr>
        <w:spacing w:after="0" w:line="240" w:lineRule="auto"/>
        <w:jc w:val="center"/>
        <w:rPr>
          <w:rFonts w:ascii="Times New Roman" w:hAnsi="Times New Roman"/>
          <w:sz w:val="20"/>
          <w:szCs w:val="20"/>
        </w:rPr>
      </w:pPr>
    </w:p>
    <w:p w:rsidR="00386139" w:rsidRPr="009535CF" w:rsidRDefault="00386139" w:rsidP="009535CF">
      <w:pPr>
        <w:autoSpaceDE w:val="0"/>
        <w:autoSpaceDN w:val="0"/>
        <w:adjustRightInd w:val="0"/>
        <w:spacing w:after="0" w:line="240" w:lineRule="auto"/>
        <w:ind w:firstLine="720"/>
        <w:jc w:val="both"/>
        <w:rPr>
          <w:rFonts w:ascii="Times New Roman" w:hAnsi="Times New Roman"/>
          <w:sz w:val="20"/>
          <w:szCs w:val="20"/>
        </w:rPr>
      </w:pPr>
      <w:r w:rsidRPr="00386139">
        <w:rPr>
          <w:rFonts w:ascii="Times New Roman" w:hAnsi="Times New Roman"/>
          <w:sz w:val="20"/>
          <w:szCs w:val="20"/>
        </w:rPr>
        <w:t xml:space="preserve">Основные меры правового регулирования в сфере «Молодежная политика» Богучанского района, направленные на достижение цели и (или) конечных результатов программы приведены в </w:t>
      </w:r>
      <w:hyperlink w:anchor="Par6994" w:history="1">
        <w:r w:rsidRPr="00386139">
          <w:rPr>
            <w:rFonts w:ascii="Times New Roman" w:hAnsi="Times New Roman"/>
            <w:sz w:val="20"/>
            <w:szCs w:val="20"/>
          </w:rPr>
          <w:t>приложении № 1</w:t>
        </w:r>
      </w:hyperlink>
      <w:r w:rsidRPr="00386139">
        <w:rPr>
          <w:rFonts w:ascii="Times New Roman" w:hAnsi="Times New Roman"/>
          <w:sz w:val="20"/>
          <w:szCs w:val="20"/>
        </w:rPr>
        <w:t xml:space="preserve"> к Программе</w:t>
      </w:r>
      <w:r w:rsidR="009535CF" w:rsidRPr="009535CF">
        <w:rPr>
          <w:rFonts w:ascii="Times New Roman" w:hAnsi="Times New Roman"/>
          <w:sz w:val="20"/>
          <w:szCs w:val="20"/>
        </w:rPr>
        <w:t>.</w:t>
      </w:r>
    </w:p>
    <w:p w:rsidR="00386139" w:rsidRPr="00317041" w:rsidRDefault="00386139" w:rsidP="009535CF">
      <w:pPr>
        <w:spacing w:after="0" w:line="240" w:lineRule="auto"/>
        <w:rPr>
          <w:rFonts w:ascii="Times New Roman" w:hAnsi="Times New Roman"/>
          <w:sz w:val="20"/>
          <w:szCs w:val="20"/>
        </w:rPr>
      </w:pPr>
    </w:p>
    <w:p w:rsidR="00386139" w:rsidRPr="00386139" w:rsidRDefault="00386139" w:rsidP="002F0126">
      <w:pPr>
        <w:spacing w:after="0" w:line="240" w:lineRule="auto"/>
        <w:jc w:val="center"/>
        <w:rPr>
          <w:rFonts w:ascii="Times New Roman" w:hAnsi="Times New Roman"/>
          <w:sz w:val="20"/>
          <w:szCs w:val="20"/>
        </w:rPr>
      </w:pPr>
      <w:r w:rsidRPr="00386139">
        <w:rPr>
          <w:rFonts w:ascii="Times New Roman" w:hAnsi="Times New Roman"/>
          <w:sz w:val="20"/>
          <w:szCs w:val="20"/>
        </w:rPr>
        <w:t>8. Информация о распределении планируемых расходов</w:t>
      </w:r>
      <w:r w:rsidR="002F0126" w:rsidRPr="002F0126">
        <w:rPr>
          <w:rFonts w:ascii="Times New Roman" w:hAnsi="Times New Roman"/>
          <w:sz w:val="20"/>
          <w:szCs w:val="20"/>
        </w:rPr>
        <w:t xml:space="preserve"> </w:t>
      </w:r>
      <w:r w:rsidRPr="00386139">
        <w:rPr>
          <w:rFonts w:ascii="Times New Roman" w:hAnsi="Times New Roman"/>
          <w:sz w:val="20"/>
          <w:szCs w:val="20"/>
          <w:lang w:eastAsia="ru-RU"/>
        </w:rPr>
        <w:t>по подпрограммам с указанием главных распорядителей средств районного бюджета, а также по годам реализации программы</w:t>
      </w:r>
    </w:p>
    <w:p w:rsidR="00386139" w:rsidRPr="00386139" w:rsidRDefault="00386139" w:rsidP="009535CF">
      <w:pPr>
        <w:pStyle w:val="affff9"/>
        <w:tabs>
          <w:tab w:val="left" w:pos="1134"/>
          <w:tab w:val="left" w:pos="1418"/>
        </w:tabs>
        <w:autoSpaceDE w:val="0"/>
        <w:autoSpaceDN w:val="0"/>
        <w:adjustRightInd w:val="0"/>
        <w:spacing w:after="0" w:line="240" w:lineRule="auto"/>
        <w:ind w:left="360"/>
        <w:jc w:val="center"/>
        <w:outlineLvl w:val="1"/>
        <w:rPr>
          <w:rFonts w:ascii="Times New Roman" w:hAnsi="Times New Roman"/>
          <w:sz w:val="20"/>
          <w:szCs w:val="20"/>
          <w:lang w:eastAsia="ru-RU"/>
        </w:rPr>
      </w:pPr>
    </w:p>
    <w:p w:rsidR="00386139" w:rsidRPr="00386139" w:rsidRDefault="00386139" w:rsidP="009535CF">
      <w:pPr>
        <w:spacing w:after="0" w:line="240" w:lineRule="auto"/>
        <w:ind w:firstLine="709"/>
        <w:jc w:val="both"/>
        <w:rPr>
          <w:rFonts w:ascii="Times New Roman" w:hAnsi="Times New Roman"/>
          <w:sz w:val="20"/>
          <w:szCs w:val="20"/>
        </w:rPr>
      </w:pPr>
      <w:r w:rsidRPr="00386139">
        <w:rPr>
          <w:rFonts w:ascii="Times New Roman" w:hAnsi="Times New Roman"/>
          <w:sz w:val="20"/>
          <w:szCs w:val="20"/>
        </w:rPr>
        <w:t>Распределение планируемых расходов по подпрограммам с указанием главных распорядителей средств районного бюджета, а также по годам реализации Программы приведено в приложении № 2  к Программе.</w:t>
      </w:r>
    </w:p>
    <w:p w:rsidR="00386139" w:rsidRPr="00386139" w:rsidRDefault="00386139" w:rsidP="009535CF">
      <w:pPr>
        <w:pStyle w:val="ConsPlusNormal"/>
        <w:jc w:val="both"/>
        <w:rPr>
          <w:rFonts w:ascii="Times New Roman" w:hAnsi="Times New Roman" w:cs="Times New Roman"/>
        </w:rPr>
      </w:pPr>
      <w:bookmarkStart w:id="9" w:name="Par922"/>
      <w:bookmarkEnd w:id="9"/>
      <w:r w:rsidRPr="00386139">
        <w:rPr>
          <w:rFonts w:ascii="Times New Roman" w:hAnsi="Times New Roman" w:cs="Times New Roman"/>
        </w:rPr>
        <w:t>Финансирование мероприятий Программы в очередном финансовом году осуществляется с учетом результатов мониторинга и оценки эффективности реализации Программы в отчетном периоде.</w:t>
      </w:r>
    </w:p>
    <w:p w:rsidR="00386139" w:rsidRPr="00A17ACF" w:rsidRDefault="00386139" w:rsidP="002F0126">
      <w:pPr>
        <w:spacing w:after="0" w:line="240" w:lineRule="auto"/>
        <w:rPr>
          <w:rFonts w:ascii="Times New Roman" w:hAnsi="Times New Roman"/>
          <w:sz w:val="20"/>
          <w:szCs w:val="20"/>
        </w:rPr>
      </w:pPr>
    </w:p>
    <w:p w:rsidR="00386139" w:rsidRPr="00386139" w:rsidRDefault="00386139" w:rsidP="009535CF">
      <w:pPr>
        <w:spacing w:after="0" w:line="240" w:lineRule="auto"/>
        <w:jc w:val="center"/>
        <w:rPr>
          <w:rFonts w:ascii="Times New Roman" w:hAnsi="Times New Roman"/>
          <w:sz w:val="20"/>
          <w:szCs w:val="20"/>
        </w:rPr>
      </w:pPr>
      <w:r w:rsidRPr="00386139">
        <w:rPr>
          <w:rFonts w:ascii="Times New Roman" w:hAnsi="Times New Roman"/>
          <w:sz w:val="20"/>
          <w:szCs w:val="20"/>
        </w:rPr>
        <w:t>9. Информация о ресурсном обе</w:t>
      </w:r>
      <w:r w:rsidR="002F0126">
        <w:rPr>
          <w:rFonts w:ascii="Times New Roman" w:hAnsi="Times New Roman"/>
          <w:sz w:val="20"/>
          <w:szCs w:val="20"/>
        </w:rPr>
        <w:t xml:space="preserve">спечении и прогнозной оценке </w:t>
      </w:r>
      <w:r w:rsidR="002F0126" w:rsidRPr="002F0126">
        <w:rPr>
          <w:rFonts w:ascii="Times New Roman" w:hAnsi="Times New Roman"/>
          <w:sz w:val="20"/>
          <w:szCs w:val="20"/>
        </w:rPr>
        <w:t xml:space="preserve"> </w:t>
      </w:r>
      <w:r w:rsidRPr="00386139">
        <w:rPr>
          <w:rFonts w:ascii="Times New Roman" w:hAnsi="Times New Roman"/>
          <w:sz w:val="20"/>
          <w:szCs w:val="20"/>
        </w:rPr>
        <w:t>расходов на реализацию</w:t>
      </w:r>
      <w:r w:rsidR="002F0126">
        <w:rPr>
          <w:rFonts w:ascii="Times New Roman" w:hAnsi="Times New Roman"/>
          <w:sz w:val="20"/>
          <w:szCs w:val="20"/>
        </w:rPr>
        <w:t xml:space="preserve"> целей муниципальной программы </w:t>
      </w:r>
      <w:r w:rsidR="002F0126" w:rsidRPr="002F0126">
        <w:rPr>
          <w:rFonts w:ascii="Times New Roman" w:hAnsi="Times New Roman"/>
          <w:sz w:val="20"/>
          <w:szCs w:val="20"/>
        </w:rPr>
        <w:t xml:space="preserve"> </w:t>
      </w:r>
      <w:r w:rsidRPr="00386139">
        <w:rPr>
          <w:rFonts w:ascii="Times New Roman" w:hAnsi="Times New Roman"/>
          <w:sz w:val="20"/>
          <w:szCs w:val="20"/>
        </w:rPr>
        <w:t>с учетом источников финансирования</w:t>
      </w:r>
    </w:p>
    <w:p w:rsidR="00386139" w:rsidRPr="00386139" w:rsidRDefault="00386139" w:rsidP="009535CF">
      <w:pPr>
        <w:autoSpaceDE w:val="0"/>
        <w:autoSpaceDN w:val="0"/>
        <w:adjustRightInd w:val="0"/>
        <w:spacing w:after="0" w:line="240" w:lineRule="auto"/>
        <w:ind w:firstLine="709"/>
        <w:rPr>
          <w:rFonts w:ascii="Times New Roman" w:hAnsi="Times New Roman"/>
          <w:sz w:val="20"/>
          <w:szCs w:val="20"/>
        </w:rPr>
      </w:pPr>
    </w:p>
    <w:p w:rsidR="00386139" w:rsidRPr="00386139" w:rsidRDefault="00386139" w:rsidP="009535CF">
      <w:pPr>
        <w:autoSpaceDE w:val="0"/>
        <w:autoSpaceDN w:val="0"/>
        <w:adjustRightInd w:val="0"/>
        <w:spacing w:after="0" w:line="240" w:lineRule="auto"/>
        <w:ind w:firstLine="709"/>
        <w:jc w:val="both"/>
        <w:rPr>
          <w:rFonts w:ascii="Times New Roman" w:hAnsi="Times New Roman"/>
          <w:sz w:val="20"/>
          <w:szCs w:val="20"/>
        </w:rPr>
      </w:pPr>
      <w:r w:rsidRPr="00386139">
        <w:rPr>
          <w:rFonts w:ascii="Times New Roman" w:hAnsi="Times New Roman"/>
          <w:sz w:val="20"/>
          <w:szCs w:val="20"/>
        </w:rPr>
        <w:t>Источниками финансирования мероприятий Программы являются средства федерального, краевого и районного бюджетов.</w:t>
      </w:r>
    </w:p>
    <w:p w:rsidR="00386139" w:rsidRPr="00386139" w:rsidRDefault="00386139" w:rsidP="009535CF">
      <w:pPr>
        <w:spacing w:after="0" w:line="240" w:lineRule="auto"/>
        <w:ind w:firstLine="709"/>
        <w:jc w:val="both"/>
        <w:rPr>
          <w:rFonts w:ascii="Times New Roman" w:hAnsi="Times New Roman"/>
          <w:sz w:val="20"/>
          <w:szCs w:val="20"/>
        </w:rPr>
      </w:pPr>
      <w:r w:rsidRPr="00386139">
        <w:rPr>
          <w:rFonts w:ascii="Times New Roman" w:hAnsi="Times New Roman"/>
          <w:sz w:val="20"/>
          <w:szCs w:val="20"/>
        </w:rPr>
        <w:t>Объем бюджетных ассигнований на реализацию мероприятий   Программы, в том числе ресурсное обеспечение и прогнозная оценка расходов на реализацию целей Программы с учетом источников финансирования, по уровням бюджетной системы, представлено в приложении № 3 к Программе.</w:t>
      </w:r>
    </w:p>
    <w:p w:rsidR="00386139" w:rsidRPr="00386139" w:rsidRDefault="00386139" w:rsidP="009535CF">
      <w:pPr>
        <w:tabs>
          <w:tab w:val="left" w:pos="1418"/>
        </w:tabs>
        <w:autoSpaceDE w:val="0"/>
        <w:autoSpaceDN w:val="0"/>
        <w:adjustRightInd w:val="0"/>
        <w:spacing w:after="0" w:line="240" w:lineRule="auto"/>
        <w:ind w:firstLine="720"/>
        <w:jc w:val="center"/>
        <w:outlineLvl w:val="1"/>
        <w:rPr>
          <w:rFonts w:ascii="Times New Roman" w:hAnsi="Times New Roman"/>
          <w:sz w:val="20"/>
          <w:szCs w:val="20"/>
        </w:rPr>
      </w:pPr>
    </w:p>
    <w:p w:rsidR="00386139" w:rsidRPr="00386139" w:rsidRDefault="00386139" w:rsidP="009535CF">
      <w:pPr>
        <w:tabs>
          <w:tab w:val="left" w:pos="1418"/>
        </w:tabs>
        <w:autoSpaceDE w:val="0"/>
        <w:autoSpaceDN w:val="0"/>
        <w:adjustRightInd w:val="0"/>
        <w:spacing w:after="0" w:line="240" w:lineRule="auto"/>
        <w:ind w:firstLine="720"/>
        <w:jc w:val="center"/>
        <w:outlineLvl w:val="1"/>
        <w:rPr>
          <w:rFonts w:ascii="Times New Roman" w:hAnsi="Times New Roman"/>
          <w:sz w:val="20"/>
          <w:szCs w:val="20"/>
        </w:rPr>
      </w:pPr>
      <w:r w:rsidRPr="00386139">
        <w:rPr>
          <w:rFonts w:ascii="Times New Roman" w:hAnsi="Times New Roman"/>
          <w:sz w:val="20"/>
          <w:szCs w:val="20"/>
        </w:rPr>
        <w:t>10. Прогноз сводных показателей муниципальных заданий</w:t>
      </w:r>
    </w:p>
    <w:p w:rsidR="00386139" w:rsidRPr="00386139" w:rsidRDefault="00386139" w:rsidP="009535CF">
      <w:pPr>
        <w:tabs>
          <w:tab w:val="left" w:pos="1418"/>
        </w:tabs>
        <w:autoSpaceDE w:val="0"/>
        <w:autoSpaceDN w:val="0"/>
        <w:adjustRightInd w:val="0"/>
        <w:spacing w:after="0" w:line="240" w:lineRule="auto"/>
        <w:ind w:firstLine="720"/>
        <w:jc w:val="center"/>
        <w:outlineLvl w:val="1"/>
        <w:rPr>
          <w:rFonts w:ascii="Times New Roman" w:hAnsi="Times New Roman"/>
          <w:i/>
          <w:iCs/>
          <w:sz w:val="20"/>
          <w:szCs w:val="20"/>
        </w:rPr>
      </w:pPr>
    </w:p>
    <w:p w:rsidR="00386139" w:rsidRPr="00386139" w:rsidRDefault="00386139" w:rsidP="009535CF">
      <w:pPr>
        <w:widowControl w:val="0"/>
        <w:autoSpaceDE w:val="0"/>
        <w:autoSpaceDN w:val="0"/>
        <w:adjustRightInd w:val="0"/>
        <w:spacing w:after="0" w:line="240" w:lineRule="auto"/>
        <w:ind w:firstLine="709"/>
        <w:jc w:val="both"/>
        <w:rPr>
          <w:rFonts w:ascii="Times New Roman" w:hAnsi="Times New Roman"/>
          <w:sz w:val="20"/>
          <w:szCs w:val="20"/>
        </w:rPr>
      </w:pPr>
      <w:r w:rsidRPr="00386139">
        <w:rPr>
          <w:rFonts w:ascii="Times New Roman" w:hAnsi="Times New Roman"/>
          <w:sz w:val="20"/>
          <w:szCs w:val="20"/>
        </w:rPr>
        <w:t xml:space="preserve">В рамках реализации программы планируется оказание муниципальным бюджетным учреждением «Центр социализации и досуга молодежи» муниципальных услуг (выполнение работ) на основании Распоряжения Правительства Красноярского края от 27 декабря 2017 года № 961-р «Об утверждении регионального перечня (классификатора)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Красноярского края (муниципальными правовыми актами), в том числе при осуществлении переданных им полномочий Российской Федерации и полномочий по предметам совместного ведения Российской Федерации и Красноярского края». </w:t>
      </w:r>
    </w:p>
    <w:p w:rsidR="00942992" w:rsidRPr="00386139" w:rsidRDefault="00386139" w:rsidP="009535CF">
      <w:pPr>
        <w:spacing w:after="0" w:line="240" w:lineRule="auto"/>
        <w:jc w:val="both"/>
        <w:rPr>
          <w:rFonts w:ascii="Times New Roman" w:eastAsia="Times New Roman" w:hAnsi="Times New Roman"/>
          <w:sz w:val="20"/>
          <w:szCs w:val="20"/>
          <w:lang w:eastAsia="ru-RU"/>
        </w:rPr>
      </w:pPr>
      <w:r w:rsidRPr="00386139">
        <w:rPr>
          <w:rFonts w:ascii="Times New Roman" w:hAnsi="Times New Roman"/>
          <w:sz w:val="20"/>
          <w:szCs w:val="20"/>
        </w:rPr>
        <w:t xml:space="preserve">Прогноз сводных показателей муниципальных заданий на оказание муниципальных услуг приведен в </w:t>
      </w:r>
      <w:hyperlink w:anchor="Par7732" w:history="1">
        <w:r w:rsidRPr="00386139">
          <w:rPr>
            <w:rFonts w:ascii="Times New Roman" w:hAnsi="Times New Roman"/>
            <w:sz w:val="20"/>
            <w:szCs w:val="20"/>
          </w:rPr>
          <w:t>приложении № 4</w:t>
        </w:r>
      </w:hyperlink>
      <w:r w:rsidRPr="00386139">
        <w:rPr>
          <w:rFonts w:ascii="Times New Roman" w:hAnsi="Times New Roman"/>
          <w:sz w:val="20"/>
          <w:szCs w:val="20"/>
        </w:rPr>
        <w:t xml:space="preserve"> к Программе.</w:t>
      </w:r>
    </w:p>
    <w:tbl>
      <w:tblPr>
        <w:tblW w:w="5000" w:type="pct"/>
        <w:tblLook w:val="04A0"/>
      </w:tblPr>
      <w:tblGrid>
        <w:gridCol w:w="9570"/>
      </w:tblGrid>
      <w:tr w:rsidR="00055078" w:rsidRPr="00055078" w:rsidTr="00055078">
        <w:trPr>
          <w:trHeight w:val="20"/>
        </w:trPr>
        <w:tc>
          <w:tcPr>
            <w:tcW w:w="5000" w:type="pct"/>
            <w:tcBorders>
              <w:top w:val="nil"/>
              <w:left w:val="nil"/>
              <w:right w:val="nil"/>
            </w:tcBorders>
            <w:shd w:val="clear" w:color="000000" w:fill="FFFFFF"/>
            <w:noWrap/>
            <w:vAlign w:val="bottom"/>
            <w:hideMark/>
          </w:tcPr>
          <w:p w:rsidR="00055078" w:rsidRPr="00055078" w:rsidRDefault="00055078" w:rsidP="00055078">
            <w:pPr>
              <w:spacing w:after="0" w:line="240" w:lineRule="auto"/>
              <w:rPr>
                <w:rFonts w:ascii="Times New Roman" w:eastAsia="Times New Roman" w:hAnsi="Times New Roman"/>
                <w:sz w:val="18"/>
                <w:szCs w:val="18"/>
                <w:lang w:eastAsia="ru-RU"/>
              </w:rPr>
            </w:pPr>
            <w:r w:rsidRPr="00055078">
              <w:rPr>
                <w:rFonts w:ascii="Times New Roman" w:eastAsia="Times New Roman" w:hAnsi="Times New Roman"/>
                <w:sz w:val="18"/>
                <w:szCs w:val="18"/>
                <w:lang w:eastAsia="ru-RU"/>
              </w:rPr>
              <w:t> </w:t>
            </w:r>
          </w:p>
          <w:tbl>
            <w:tblPr>
              <w:tblW w:w="5000" w:type="pct"/>
              <w:tblLook w:val="04A0"/>
            </w:tblPr>
            <w:tblGrid>
              <w:gridCol w:w="9354"/>
            </w:tblGrid>
            <w:tr w:rsidR="003A3EE5" w:rsidRPr="003A3EE5" w:rsidTr="003A3EE5">
              <w:trPr>
                <w:trHeight w:val="20"/>
              </w:trPr>
              <w:tc>
                <w:tcPr>
                  <w:tcW w:w="5000" w:type="pct"/>
                  <w:tcBorders>
                    <w:top w:val="nil"/>
                    <w:left w:val="nil"/>
                    <w:right w:val="nil"/>
                  </w:tcBorders>
                  <w:shd w:val="clear" w:color="000000" w:fill="FFFFFF"/>
                  <w:noWrap/>
                  <w:vAlign w:val="bottom"/>
                  <w:hideMark/>
                </w:tcPr>
                <w:p w:rsidR="003A3EE5" w:rsidRPr="00317041" w:rsidRDefault="003A3EE5" w:rsidP="00942992">
                  <w:pPr>
                    <w:spacing w:after="0" w:line="240" w:lineRule="auto"/>
                    <w:rPr>
                      <w:rFonts w:ascii="Times New Roman" w:eastAsia="Times New Roman" w:hAnsi="Times New Roman"/>
                      <w:color w:val="000000"/>
                      <w:sz w:val="18"/>
                      <w:szCs w:val="18"/>
                      <w:lang w:eastAsia="ru-RU"/>
                    </w:rPr>
                  </w:pPr>
                </w:p>
                <w:p w:rsidR="003A3EE5" w:rsidRDefault="003A3EE5" w:rsidP="003A3EE5">
                  <w:pPr>
                    <w:spacing w:after="0" w:line="240" w:lineRule="auto"/>
                    <w:jc w:val="right"/>
                    <w:rPr>
                      <w:rFonts w:ascii="Times New Roman" w:eastAsia="Times New Roman" w:hAnsi="Times New Roman"/>
                      <w:color w:val="000000"/>
                      <w:sz w:val="18"/>
                      <w:szCs w:val="18"/>
                      <w:lang w:eastAsia="ru-RU"/>
                    </w:rPr>
                  </w:pPr>
                  <w:r w:rsidRPr="003A3EE5">
                    <w:rPr>
                      <w:rFonts w:ascii="Times New Roman" w:eastAsia="Times New Roman" w:hAnsi="Times New Roman"/>
                      <w:color w:val="000000"/>
                      <w:sz w:val="18"/>
                      <w:szCs w:val="18"/>
                      <w:lang w:eastAsia="ru-RU"/>
                    </w:rPr>
                    <w:t>Приложение № 2</w:t>
                  </w:r>
                </w:p>
                <w:p w:rsidR="003A3EE5" w:rsidRPr="003A3EE5" w:rsidRDefault="003A3EE5" w:rsidP="003A3EE5">
                  <w:pPr>
                    <w:spacing w:after="0" w:line="240" w:lineRule="auto"/>
                    <w:jc w:val="right"/>
                    <w:rPr>
                      <w:rFonts w:ascii="Times New Roman" w:eastAsia="Times New Roman" w:hAnsi="Times New Roman"/>
                      <w:color w:val="000000"/>
                      <w:sz w:val="18"/>
                      <w:szCs w:val="18"/>
                      <w:lang w:eastAsia="ru-RU"/>
                    </w:rPr>
                  </w:pPr>
                  <w:r w:rsidRPr="003A3EE5">
                    <w:rPr>
                      <w:rFonts w:ascii="Times New Roman" w:eastAsia="Times New Roman" w:hAnsi="Times New Roman"/>
                      <w:color w:val="000000"/>
                      <w:sz w:val="18"/>
                      <w:szCs w:val="18"/>
                      <w:lang w:eastAsia="ru-RU"/>
                    </w:rPr>
                    <w:t xml:space="preserve">  к постановлению №1092-п от 08.12.2021г.</w:t>
                  </w:r>
                </w:p>
                <w:p w:rsidR="003A3EE5" w:rsidRDefault="003A3EE5" w:rsidP="003A3EE5">
                  <w:pPr>
                    <w:spacing w:after="0" w:line="240" w:lineRule="auto"/>
                    <w:jc w:val="right"/>
                    <w:rPr>
                      <w:rFonts w:ascii="Times New Roman" w:eastAsia="Times New Roman" w:hAnsi="Times New Roman"/>
                      <w:color w:val="000000"/>
                      <w:sz w:val="18"/>
                      <w:szCs w:val="18"/>
                      <w:lang w:eastAsia="ru-RU"/>
                    </w:rPr>
                  </w:pPr>
                  <w:r w:rsidRPr="003A3EE5">
                    <w:rPr>
                      <w:rFonts w:ascii="Times New Roman" w:eastAsia="Times New Roman" w:hAnsi="Times New Roman"/>
                      <w:color w:val="000000"/>
                      <w:sz w:val="18"/>
                      <w:szCs w:val="18"/>
                      <w:lang w:eastAsia="ru-RU"/>
                    </w:rPr>
                    <w:t>Приложение № 2</w:t>
                  </w:r>
                </w:p>
                <w:p w:rsidR="003A3EE5" w:rsidRPr="003A3EE5" w:rsidRDefault="003A3EE5" w:rsidP="003A3EE5">
                  <w:pPr>
                    <w:spacing w:after="0" w:line="240" w:lineRule="auto"/>
                    <w:jc w:val="right"/>
                    <w:rPr>
                      <w:rFonts w:ascii="Times New Roman" w:eastAsia="Times New Roman" w:hAnsi="Times New Roman"/>
                      <w:color w:val="000000"/>
                      <w:sz w:val="18"/>
                      <w:szCs w:val="18"/>
                      <w:lang w:eastAsia="ru-RU"/>
                    </w:rPr>
                  </w:pPr>
                  <w:r w:rsidRPr="003A3EE5">
                    <w:rPr>
                      <w:rFonts w:ascii="Times New Roman" w:eastAsia="Times New Roman" w:hAnsi="Times New Roman"/>
                      <w:color w:val="000000"/>
                      <w:sz w:val="18"/>
                      <w:szCs w:val="18"/>
                      <w:lang w:eastAsia="ru-RU"/>
                    </w:rPr>
                    <w:t xml:space="preserve"> к муниципальной программе "Молодежь Приангарья"</w:t>
                  </w:r>
                </w:p>
                <w:p w:rsidR="003A3EE5" w:rsidRPr="003A3EE5" w:rsidRDefault="003A3EE5" w:rsidP="003A3EE5">
                  <w:pPr>
                    <w:spacing w:after="0" w:line="240" w:lineRule="auto"/>
                    <w:jc w:val="right"/>
                    <w:rPr>
                      <w:rFonts w:ascii="Times New Roman" w:eastAsia="Times New Roman" w:hAnsi="Times New Roman"/>
                      <w:color w:val="000000"/>
                      <w:sz w:val="18"/>
                      <w:szCs w:val="18"/>
                      <w:lang w:eastAsia="ru-RU"/>
                    </w:rPr>
                  </w:pPr>
                  <w:r w:rsidRPr="003A3EE5">
                    <w:rPr>
                      <w:rFonts w:ascii="Times New Roman" w:eastAsia="Times New Roman" w:hAnsi="Times New Roman"/>
                      <w:color w:val="000000"/>
                      <w:sz w:val="18"/>
                      <w:szCs w:val="18"/>
                      <w:lang w:eastAsia="ru-RU"/>
                    </w:rPr>
                    <w:t> </w:t>
                  </w:r>
                </w:p>
                <w:p w:rsidR="003A3EE5" w:rsidRPr="003A3EE5" w:rsidRDefault="003A3EE5" w:rsidP="003A3EE5">
                  <w:pPr>
                    <w:spacing w:after="0" w:line="240" w:lineRule="auto"/>
                    <w:jc w:val="center"/>
                    <w:rPr>
                      <w:rFonts w:ascii="Times New Roman" w:eastAsia="Times New Roman" w:hAnsi="Times New Roman"/>
                      <w:color w:val="000000"/>
                      <w:sz w:val="18"/>
                      <w:szCs w:val="18"/>
                      <w:lang w:eastAsia="ru-RU"/>
                    </w:rPr>
                  </w:pPr>
                  <w:r w:rsidRPr="003A3EE5">
                    <w:rPr>
                      <w:rFonts w:ascii="Times New Roman" w:eastAsia="Times New Roman" w:hAnsi="Times New Roman"/>
                      <w:bCs/>
                      <w:sz w:val="20"/>
                      <w:szCs w:val="18"/>
                      <w:lang w:eastAsia="ru-RU"/>
                    </w:rPr>
                    <w:t>Распределение планируемых расходов за счет средств районного бюджета по мероприятиям и подпрограммам муниципальной программы</w:t>
                  </w:r>
                </w:p>
              </w:tc>
            </w:tr>
          </w:tbl>
          <w:p w:rsidR="003A3EE5" w:rsidRDefault="003A3EE5" w:rsidP="00055078">
            <w:pPr>
              <w:spacing w:after="0" w:line="240" w:lineRule="auto"/>
              <w:jc w:val="right"/>
              <w:rPr>
                <w:rFonts w:ascii="Times New Roman" w:eastAsia="Times New Roman" w:hAnsi="Times New Roman"/>
                <w:sz w:val="18"/>
                <w:szCs w:val="1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
              <w:gridCol w:w="1049"/>
              <w:gridCol w:w="1090"/>
              <w:gridCol w:w="1032"/>
              <w:gridCol w:w="495"/>
              <w:gridCol w:w="841"/>
              <w:gridCol w:w="841"/>
              <w:gridCol w:w="841"/>
              <w:gridCol w:w="891"/>
              <w:gridCol w:w="891"/>
              <w:gridCol w:w="1097"/>
            </w:tblGrid>
            <w:tr w:rsidR="005A1507" w:rsidRPr="005A1507" w:rsidTr="005A1507">
              <w:trPr>
                <w:trHeight w:val="20"/>
              </w:trPr>
              <w:tc>
                <w:tcPr>
                  <w:tcW w:w="162" w:type="pct"/>
                  <w:vMerge w:val="restar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66" w:type="pct"/>
                  <w:vMerge w:val="restar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Статус (муниципальная программа, </w:t>
                  </w:r>
                  <w:r w:rsidRPr="005A1507">
                    <w:rPr>
                      <w:rFonts w:ascii="Times New Roman" w:eastAsia="Times New Roman" w:hAnsi="Times New Roman"/>
                      <w:sz w:val="14"/>
                      <w:szCs w:val="14"/>
                      <w:lang w:eastAsia="ru-RU"/>
                    </w:rPr>
                    <w:lastRenderedPageBreak/>
                    <w:t xml:space="preserve">подпрограмма) </w:t>
                  </w:r>
                </w:p>
              </w:tc>
              <w:tc>
                <w:tcPr>
                  <w:tcW w:w="751" w:type="pct"/>
                  <w:vMerge w:val="restar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lastRenderedPageBreak/>
                    <w:t xml:space="preserve">Наименование муниципальной программы, </w:t>
                  </w:r>
                  <w:r w:rsidRPr="005A1507">
                    <w:rPr>
                      <w:rFonts w:ascii="Times New Roman" w:eastAsia="Times New Roman" w:hAnsi="Times New Roman"/>
                      <w:sz w:val="14"/>
                      <w:szCs w:val="14"/>
                      <w:lang w:eastAsia="ru-RU"/>
                    </w:rPr>
                    <w:lastRenderedPageBreak/>
                    <w:t xml:space="preserve">подпрограммы </w:t>
                  </w:r>
                </w:p>
              </w:tc>
              <w:tc>
                <w:tcPr>
                  <w:tcW w:w="841" w:type="pct"/>
                  <w:vMerge w:val="restar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lastRenderedPageBreak/>
                    <w:t xml:space="preserve">наименование главного распорядителя бюджетных </w:t>
                  </w:r>
                  <w:r w:rsidRPr="005A1507">
                    <w:rPr>
                      <w:rFonts w:ascii="Times New Roman" w:eastAsia="Times New Roman" w:hAnsi="Times New Roman"/>
                      <w:sz w:val="14"/>
                      <w:szCs w:val="14"/>
                      <w:lang w:eastAsia="ru-RU"/>
                    </w:rPr>
                    <w:lastRenderedPageBreak/>
                    <w:t>средств     (далее - ГРБС)</w:t>
                  </w:r>
                </w:p>
              </w:tc>
              <w:tc>
                <w:tcPr>
                  <w:tcW w:w="313" w:type="pct"/>
                  <w:vMerge w:val="restar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lastRenderedPageBreak/>
                    <w:t>ГРБС</w:t>
                  </w:r>
                </w:p>
              </w:tc>
              <w:tc>
                <w:tcPr>
                  <w:tcW w:w="2468" w:type="pct"/>
                  <w:gridSpan w:val="6"/>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Расходы по годам (рублей)</w:t>
                  </w:r>
                </w:p>
              </w:tc>
            </w:tr>
            <w:tr w:rsidR="005A1507" w:rsidRPr="005A1507" w:rsidTr="005A1507">
              <w:trPr>
                <w:trHeight w:val="20"/>
              </w:trPr>
              <w:tc>
                <w:tcPr>
                  <w:tcW w:w="162"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466"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75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84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313"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375" w:type="pct"/>
                  <w:vMerge w:val="restar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текущий финансовый год</w:t>
                  </w:r>
                </w:p>
              </w:tc>
              <w:tc>
                <w:tcPr>
                  <w:tcW w:w="393" w:type="pct"/>
                  <w:vMerge w:val="restar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Текущий финансовый год</w:t>
                  </w:r>
                </w:p>
              </w:tc>
              <w:tc>
                <w:tcPr>
                  <w:tcW w:w="410" w:type="pct"/>
                  <w:vMerge w:val="restar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Очередной финансов</w:t>
                  </w:r>
                  <w:r w:rsidRPr="005A1507">
                    <w:rPr>
                      <w:rFonts w:ascii="Times New Roman" w:eastAsia="Times New Roman" w:hAnsi="Times New Roman"/>
                      <w:sz w:val="14"/>
                      <w:szCs w:val="14"/>
                      <w:lang w:eastAsia="ru-RU"/>
                    </w:rPr>
                    <w:lastRenderedPageBreak/>
                    <w:t>ый год</w:t>
                  </w:r>
                </w:p>
              </w:tc>
              <w:tc>
                <w:tcPr>
                  <w:tcW w:w="420" w:type="pct"/>
                  <w:vMerge w:val="restar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lastRenderedPageBreak/>
                    <w:t>первыйгод планового периода</w:t>
                  </w:r>
                </w:p>
              </w:tc>
              <w:tc>
                <w:tcPr>
                  <w:tcW w:w="420"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49" w:type="pct"/>
                  <w:vMerge w:val="restar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Итого на   период</w:t>
                  </w:r>
                </w:p>
              </w:tc>
            </w:tr>
            <w:tr w:rsidR="005A1507" w:rsidRPr="005A1507" w:rsidTr="005A1507">
              <w:trPr>
                <w:trHeight w:val="20"/>
              </w:trPr>
              <w:tc>
                <w:tcPr>
                  <w:tcW w:w="162"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466"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75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84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313"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375"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393"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410"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420"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420"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второй год планового </w:t>
                  </w:r>
                  <w:r w:rsidRPr="005A1507">
                    <w:rPr>
                      <w:rFonts w:ascii="Times New Roman" w:eastAsia="Times New Roman" w:hAnsi="Times New Roman"/>
                      <w:sz w:val="14"/>
                      <w:szCs w:val="14"/>
                      <w:lang w:eastAsia="ru-RU"/>
                    </w:rPr>
                    <w:lastRenderedPageBreak/>
                    <w:t>периода</w:t>
                  </w:r>
                </w:p>
              </w:tc>
              <w:tc>
                <w:tcPr>
                  <w:tcW w:w="449" w:type="pct"/>
                  <w:vMerge/>
                  <w:vAlign w:val="center"/>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p>
              </w:tc>
            </w:tr>
            <w:tr w:rsidR="005A1507" w:rsidRPr="005A1507" w:rsidTr="005A1507">
              <w:trPr>
                <w:trHeight w:val="20"/>
              </w:trPr>
              <w:tc>
                <w:tcPr>
                  <w:tcW w:w="162"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466"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75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84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313"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375"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93"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2021</w:t>
                  </w:r>
                </w:p>
              </w:tc>
              <w:tc>
                <w:tcPr>
                  <w:tcW w:w="410"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2022</w:t>
                  </w:r>
                </w:p>
              </w:tc>
              <w:tc>
                <w:tcPr>
                  <w:tcW w:w="420"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2023</w:t>
                  </w:r>
                </w:p>
              </w:tc>
              <w:tc>
                <w:tcPr>
                  <w:tcW w:w="420"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2024</w:t>
                  </w:r>
                </w:p>
              </w:tc>
              <w:tc>
                <w:tcPr>
                  <w:tcW w:w="449"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2021-2024</w:t>
                  </w:r>
                </w:p>
              </w:tc>
            </w:tr>
            <w:tr w:rsidR="005A1507" w:rsidRPr="005A1507" w:rsidTr="005A1507">
              <w:trPr>
                <w:trHeight w:val="20"/>
              </w:trPr>
              <w:tc>
                <w:tcPr>
                  <w:tcW w:w="162" w:type="pct"/>
                  <w:vMerge w:val="restar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66" w:type="pct"/>
                  <w:vMerge w:val="restart"/>
                  <w:shd w:val="clear" w:color="000000" w:fill="FFFFFF"/>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Муниципальная программа </w:t>
                  </w:r>
                </w:p>
              </w:tc>
              <w:tc>
                <w:tcPr>
                  <w:tcW w:w="751" w:type="pct"/>
                  <w:vMerge w:val="restart"/>
                  <w:shd w:val="clear" w:color="000000" w:fill="FFFFFF"/>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«Молодежь Приангарья» </w:t>
                  </w:r>
                </w:p>
              </w:tc>
              <w:tc>
                <w:tcPr>
                  <w:tcW w:w="841" w:type="pct"/>
                  <w:shd w:val="clear" w:color="000000" w:fill="FFFFFF"/>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всего расходные обязательства по программе</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х</w:t>
                  </w:r>
                </w:p>
              </w:tc>
              <w:tc>
                <w:tcPr>
                  <w:tcW w:w="375"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9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17737459,40</w:t>
                  </w:r>
                </w:p>
              </w:tc>
              <w:tc>
                <w:tcPr>
                  <w:tcW w:w="41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14245333,00</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13677853,00</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13677853,00</w:t>
                  </w:r>
                </w:p>
              </w:tc>
              <w:tc>
                <w:tcPr>
                  <w:tcW w:w="449"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       59 338 498,40   </w:t>
                  </w:r>
                </w:p>
              </w:tc>
            </w:tr>
            <w:tr w:rsidR="005A1507" w:rsidRPr="005A1507" w:rsidTr="005A1507">
              <w:trPr>
                <w:trHeight w:val="20"/>
              </w:trPr>
              <w:tc>
                <w:tcPr>
                  <w:tcW w:w="162"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466"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75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841" w:type="pct"/>
                  <w:shd w:val="clear" w:color="000000" w:fill="FFFFFF"/>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в том числе по ГРБС:</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75" w:type="pct"/>
                  <w:shd w:val="clear" w:color="000000" w:fill="FFFFFF"/>
                  <w:noWrap/>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93" w:type="pct"/>
                  <w:shd w:val="clear" w:color="000000" w:fill="FFFFFF"/>
                  <w:noWrap/>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10" w:type="pct"/>
                  <w:shd w:val="clear" w:color="000000" w:fill="FFFFFF"/>
                  <w:noWrap/>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20" w:type="pct"/>
                  <w:shd w:val="clear" w:color="000000" w:fill="FFFFFF"/>
                  <w:noWrap/>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20" w:type="pct"/>
                  <w:shd w:val="clear" w:color="000000" w:fill="FFFFFF"/>
                  <w:noWrap/>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49" w:type="pct"/>
                  <w:shd w:val="clear" w:color="000000" w:fill="FFFFFF"/>
                  <w:noWrap/>
                  <w:vAlign w:val="bottom"/>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r>
            <w:tr w:rsidR="005A1507" w:rsidRPr="005A1507" w:rsidTr="005A1507">
              <w:trPr>
                <w:trHeight w:val="20"/>
              </w:trPr>
              <w:tc>
                <w:tcPr>
                  <w:tcW w:w="162"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466"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75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841" w:type="pct"/>
                  <w:shd w:val="clear" w:color="000000" w:fill="FFFFFF"/>
                  <w:vAlign w:val="center"/>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856</w:t>
                  </w:r>
                </w:p>
              </w:tc>
              <w:tc>
                <w:tcPr>
                  <w:tcW w:w="375" w:type="pct"/>
                  <w:shd w:val="clear" w:color="000000" w:fill="FFFFFF"/>
                  <w:noWrap/>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93" w:type="pct"/>
                  <w:shd w:val="clear" w:color="000000" w:fill="FFFFFF"/>
                  <w:noWrap/>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11189533,00</w:t>
                  </w:r>
                </w:p>
              </w:tc>
              <w:tc>
                <w:tcPr>
                  <w:tcW w:w="410" w:type="pct"/>
                  <w:shd w:val="clear" w:color="000000" w:fill="FFFFFF"/>
                  <w:noWrap/>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11745333,00</w:t>
                  </w:r>
                </w:p>
              </w:tc>
              <w:tc>
                <w:tcPr>
                  <w:tcW w:w="420" w:type="pct"/>
                  <w:shd w:val="clear" w:color="000000" w:fill="FFFFFF"/>
                  <w:noWrap/>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11177853,00</w:t>
                  </w:r>
                </w:p>
              </w:tc>
              <w:tc>
                <w:tcPr>
                  <w:tcW w:w="420" w:type="pct"/>
                  <w:shd w:val="clear" w:color="000000" w:fill="FFFFFF"/>
                  <w:noWrap/>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11177853,00</w:t>
                  </w:r>
                </w:p>
              </w:tc>
              <w:tc>
                <w:tcPr>
                  <w:tcW w:w="449" w:type="pct"/>
                  <w:shd w:val="clear" w:color="000000" w:fill="FFFFFF"/>
                  <w:noWrap/>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45290572,00</w:t>
                  </w:r>
                </w:p>
              </w:tc>
            </w:tr>
            <w:tr w:rsidR="005A1507" w:rsidRPr="005A1507" w:rsidTr="005A1507">
              <w:trPr>
                <w:trHeight w:val="20"/>
              </w:trPr>
              <w:tc>
                <w:tcPr>
                  <w:tcW w:w="162"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466"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75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841" w:type="pct"/>
                  <w:shd w:val="clear" w:color="000000" w:fill="FFFFFF"/>
                  <w:vAlign w:val="center"/>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890</w:t>
                  </w:r>
                </w:p>
              </w:tc>
              <w:tc>
                <w:tcPr>
                  <w:tcW w:w="375"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39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2500000,00</w:t>
                  </w:r>
                </w:p>
              </w:tc>
              <w:tc>
                <w:tcPr>
                  <w:tcW w:w="41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2500000,00</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2500000,00</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2500000,00</w:t>
                  </w:r>
                </w:p>
              </w:tc>
              <w:tc>
                <w:tcPr>
                  <w:tcW w:w="449"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10000000,00</w:t>
                  </w:r>
                </w:p>
              </w:tc>
            </w:tr>
            <w:tr w:rsidR="005A1507" w:rsidRPr="005A1507" w:rsidTr="005A1507">
              <w:trPr>
                <w:trHeight w:val="20"/>
              </w:trPr>
              <w:tc>
                <w:tcPr>
                  <w:tcW w:w="162"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466"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75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841" w:type="pct"/>
                  <w:shd w:val="clear" w:color="000000" w:fill="FFFFFF"/>
                  <w:vAlign w:val="bottom"/>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863</w:t>
                  </w:r>
                </w:p>
              </w:tc>
              <w:tc>
                <w:tcPr>
                  <w:tcW w:w="375"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393"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4047926,40</w:t>
                  </w:r>
                </w:p>
              </w:tc>
              <w:tc>
                <w:tcPr>
                  <w:tcW w:w="410"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0,00</w:t>
                  </w:r>
                </w:p>
              </w:tc>
              <w:tc>
                <w:tcPr>
                  <w:tcW w:w="420"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0,00</w:t>
                  </w:r>
                </w:p>
              </w:tc>
              <w:tc>
                <w:tcPr>
                  <w:tcW w:w="420"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449"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4047926,40</w:t>
                  </w:r>
                </w:p>
              </w:tc>
            </w:tr>
            <w:tr w:rsidR="005A1507" w:rsidRPr="005A1507" w:rsidTr="005A1507">
              <w:trPr>
                <w:trHeight w:val="20"/>
              </w:trPr>
              <w:tc>
                <w:tcPr>
                  <w:tcW w:w="162" w:type="pct"/>
                  <w:vMerge w:val="restart"/>
                  <w:shd w:val="clear" w:color="000000" w:fill="FFFFFF"/>
                  <w:noWrap/>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1</w:t>
                  </w:r>
                </w:p>
              </w:tc>
              <w:tc>
                <w:tcPr>
                  <w:tcW w:w="466" w:type="pct"/>
                  <w:vMerge w:val="restart"/>
                  <w:shd w:val="clear" w:color="000000" w:fill="FFFFFF"/>
                  <w:noWrap/>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Подпрограмма 1</w:t>
                  </w:r>
                </w:p>
              </w:tc>
              <w:tc>
                <w:tcPr>
                  <w:tcW w:w="751" w:type="pct"/>
                  <w:vMerge w:val="restart"/>
                  <w:shd w:val="clear" w:color="000000" w:fill="FFFFFF"/>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«Вовлечение молодежи Богучанского района в социальную практику» </w:t>
                  </w:r>
                </w:p>
              </w:tc>
              <w:tc>
                <w:tcPr>
                  <w:tcW w:w="841" w:type="pct"/>
                  <w:shd w:val="clear" w:color="000000" w:fill="FFFFFF"/>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всего расходные обязательства по подпрогамме:</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х</w:t>
                  </w:r>
                </w:p>
              </w:tc>
              <w:tc>
                <w:tcPr>
                  <w:tcW w:w="375"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9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3038350,00</w:t>
                  </w:r>
                </w:p>
              </w:tc>
              <w:tc>
                <w:tcPr>
                  <w:tcW w:w="41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4380150,00</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3218070,00</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3218070,00</w:t>
                  </w:r>
                </w:p>
              </w:tc>
              <w:tc>
                <w:tcPr>
                  <w:tcW w:w="449"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13854640,00</w:t>
                  </w:r>
                </w:p>
              </w:tc>
            </w:tr>
            <w:tr w:rsidR="005A1507" w:rsidRPr="005A1507" w:rsidTr="005A1507">
              <w:trPr>
                <w:trHeight w:val="20"/>
              </w:trPr>
              <w:tc>
                <w:tcPr>
                  <w:tcW w:w="162"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466"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75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841" w:type="pct"/>
                  <w:shd w:val="clear" w:color="000000" w:fill="FFFFFF"/>
                  <w:vAlign w:val="center"/>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xml:space="preserve">в том числе по ГРБС: </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color w:val="FF0000"/>
                      <w:sz w:val="14"/>
                      <w:szCs w:val="14"/>
                      <w:lang w:eastAsia="ru-RU"/>
                    </w:rPr>
                  </w:pPr>
                  <w:r w:rsidRPr="005A1507">
                    <w:rPr>
                      <w:rFonts w:ascii="Times New Roman" w:eastAsia="Times New Roman" w:hAnsi="Times New Roman"/>
                      <w:color w:val="FF0000"/>
                      <w:sz w:val="14"/>
                      <w:szCs w:val="14"/>
                      <w:lang w:eastAsia="ru-RU"/>
                    </w:rPr>
                    <w:t> </w:t>
                  </w:r>
                </w:p>
              </w:tc>
              <w:tc>
                <w:tcPr>
                  <w:tcW w:w="375"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393"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410"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420"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420"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449"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r>
            <w:tr w:rsidR="005A1507" w:rsidRPr="005A1507" w:rsidTr="005A1507">
              <w:trPr>
                <w:trHeight w:val="20"/>
              </w:trPr>
              <w:tc>
                <w:tcPr>
                  <w:tcW w:w="162"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466"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75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841" w:type="pct"/>
                  <w:shd w:val="clear" w:color="000000" w:fill="FFFFFF"/>
                  <w:vAlign w:val="center"/>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856</w:t>
                  </w:r>
                </w:p>
              </w:tc>
              <w:tc>
                <w:tcPr>
                  <w:tcW w:w="375"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9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538350,00</w:t>
                  </w:r>
                </w:p>
              </w:tc>
              <w:tc>
                <w:tcPr>
                  <w:tcW w:w="41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1880150,00</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718070,00</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718070,00</w:t>
                  </w:r>
                </w:p>
              </w:tc>
              <w:tc>
                <w:tcPr>
                  <w:tcW w:w="449"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xml:space="preserve">      3 854 640,00   </w:t>
                  </w:r>
                </w:p>
              </w:tc>
            </w:tr>
            <w:tr w:rsidR="005A1507" w:rsidRPr="005A1507" w:rsidTr="005A1507">
              <w:trPr>
                <w:trHeight w:val="20"/>
              </w:trPr>
              <w:tc>
                <w:tcPr>
                  <w:tcW w:w="162"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466"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75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841" w:type="pct"/>
                  <w:shd w:val="clear" w:color="000000" w:fill="FFFFFF"/>
                  <w:vAlign w:val="center"/>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890</w:t>
                  </w:r>
                </w:p>
              </w:tc>
              <w:tc>
                <w:tcPr>
                  <w:tcW w:w="375"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39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xml:space="preserve">2 500 000,00 </w:t>
                  </w:r>
                </w:p>
              </w:tc>
              <w:tc>
                <w:tcPr>
                  <w:tcW w:w="41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xml:space="preserve">2 500 000,00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xml:space="preserve">2 500 000,00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xml:space="preserve">2 500 000,00 </w:t>
                  </w:r>
                </w:p>
              </w:tc>
              <w:tc>
                <w:tcPr>
                  <w:tcW w:w="449"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    10 000 000,00   </w:t>
                  </w:r>
                </w:p>
              </w:tc>
            </w:tr>
            <w:tr w:rsidR="005A1507" w:rsidRPr="005A1507" w:rsidTr="005A1507">
              <w:trPr>
                <w:trHeight w:val="20"/>
              </w:trPr>
              <w:tc>
                <w:tcPr>
                  <w:tcW w:w="162" w:type="pct"/>
                  <w:vMerge w:val="restart"/>
                  <w:shd w:val="clear" w:color="000000" w:fill="FFFFFF"/>
                  <w:noWrap/>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2</w:t>
                  </w:r>
                </w:p>
              </w:tc>
              <w:tc>
                <w:tcPr>
                  <w:tcW w:w="466" w:type="pct"/>
                  <w:vMerge w:val="restart"/>
                  <w:shd w:val="clear" w:color="000000" w:fill="FFFFFF"/>
                  <w:noWrap/>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Подпрограмма 2</w:t>
                  </w:r>
                </w:p>
              </w:tc>
              <w:tc>
                <w:tcPr>
                  <w:tcW w:w="751" w:type="pct"/>
                  <w:vMerge w:val="restart"/>
                  <w:shd w:val="clear" w:color="000000" w:fill="FFFFFF"/>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«Патриотическое воспитание молодежи Богучанского района» </w:t>
                  </w:r>
                </w:p>
              </w:tc>
              <w:tc>
                <w:tcPr>
                  <w:tcW w:w="841" w:type="pct"/>
                  <w:shd w:val="clear" w:color="000000" w:fill="FFFFFF"/>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всего расходные обязательства по подпрогрмме:</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х</w:t>
                  </w:r>
                </w:p>
              </w:tc>
              <w:tc>
                <w:tcPr>
                  <w:tcW w:w="375"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9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579 100,00 </w:t>
                  </w:r>
                </w:p>
              </w:tc>
              <w:tc>
                <w:tcPr>
                  <w:tcW w:w="41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225 100,00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225 100,00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225 100,00 </w:t>
                  </w:r>
                </w:p>
              </w:tc>
              <w:tc>
                <w:tcPr>
                  <w:tcW w:w="449"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      1 254 400,00   </w:t>
                  </w:r>
                </w:p>
              </w:tc>
            </w:tr>
            <w:tr w:rsidR="005A1507" w:rsidRPr="005A1507" w:rsidTr="005A1507">
              <w:trPr>
                <w:trHeight w:val="20"/>
              </w:trPr>
              <w:tc>
                <w:tcPr>
                  <w:tcW w:w="162"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466"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75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841" w:type="pct"/>
                  <w:shd w:val="clear" w:color="000000" w:fill="FFFFFF"/>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в том числе по ГРБС: </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75"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9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1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49"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r>
            <w:tr w:rsidR="005A1507" w:rsidRPr="005A1507" w:rsidTr="005A1507">
              <w:trPr>
                <w:trHeight w:val="20"/>
              </w:trPr>
              <w:tc>
                <w:tcPr>
                  <w:tcW w:w="162"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466"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75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841" w:type="pct"/>
                  <w:shd w:val="clear" w:color="000000" w:fill="FFFFFF"/>
                  <w:vAlign w:val="center"/>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856</w:t>
                  </w:r>
                </w:p>
              </w:tc>
              <w:tc>
                <w:tcPr>
                  <w:tcW w:w="375"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9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579 100,00 </w:t>
                  </w:r>
                </w:p>
              </w:tc>
              <w:tc>
                <w:tcPr>
                  <w:tcW w:w="41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225 100,00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225 100,00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225 100,00 </w:t>
                  </w:r>
                </w:p>
              </w:tc>
              <w:tc>
                <w:tcPr>
                  <w:tcW w:w="449"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      1 254 400,00   </w:t>
                  </w:r>
                </w:p>
              </w:tc>
            </w:tr>
            <w:tr w:rsidR="005A1507" w:rsidRPr="005A1507" w:rsidTr="005A1507">
              <w:trPr>
                <w:trHeight w:val="20"/>
              </w:trPr>
              <w:tc>
                <w:tcPr>
                  <w:tcW w:w="162" w:type="pct"/>
                  <w:vMerge w:val="restart"/>
                  <w:shd w:val="clear" w:color="000000" w:fill="FFFFFF"/>
                  <w:noWrap/>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3</w:t>
                  </w:r>
                </w:p>
              </w:tc>
              <w:tc>
                <w:tcPr>
                  <w:tcW w:w="466" w:type="pct"/>
                  <w:vMerge w:val="restart"/>
                  <w:shd w:val="clear" w:color="000000" w:fill="FFFFFF"/>
                  <w:noWrap/>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Подпрограмма 3</w:t>
                  </w:r>
                </w:p>
              </w:tc>
              <w:tc>
                <w:tcPr>
                  <w:tcW w:w="751" w:type="pct"/>
                  <w:vMerge w:val="restart"/>
                  <w:shd w:val="clear" w:color="000000" w:fill="FFFFFF"/>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«Обеспечение жильем молодых семей в Богучанском </w:t>
                  </w:r>
                  <w:r w:rsidRPr="005A1507">
                    <w:rPr>
                      <w:rFonts w:ascii="Times New Roman" w:eastAsia="Times New Roman" w:hAnsi="Times New Roman"/>
                      <w:sz w:val="14"/>
                      <w:szCs w:val="14"/>
                      <w:lang w:eastAsia="ru-RU"/>
                    </w:rPr>
                    <w:lastRenderedPageBreak/>
                    <w:t xml:space="preserve">районе» </w:t>
                  </w:r>
                </w:p>
              </w:tc>
              <w:tc>
                <w:tcPr>
                  <w:tcW w:w="841" w:type="pct"/>
                  <w:shd w:val="clear" w:color="000000" w:fill="FFFFFF"/>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lastRenderedPageBreak/>
                    <w:t>всего расходные обязательства по подпрогамме</w:t>
                  </w:r>
                  <w:r w:rsidRPr="005A1507">
                    <w:rPr>
                      <w:rFonts w:ascii="Times New Roman" w:eastAsia="Times New Roman" w:hAnsi="Times New Roman"/>
                      <w:sz w:val="14"/>
                      <w:szCs w:val="14"/>
                      <w:lang w:eastAsia="ru-RU"/>
                    </w:rPr>
                    <w:lastRenderedPageBreak/>
                    <w:t>:</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lastRenderedPageBreak/>
                    <w:t>х</w:t>
                  </w:r>
                </w:p>
              </w:tc>
              <w:tc>
                <w:tcPr>
                  <w:tcW w:w="375"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393"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4047926,40</w:t>
                  </w:r>
                </w:p>
              </w:tc>
              <w:tc>
                <w:tcPr>
                  <w:tcW w:w="410"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0,00</w:t>
                  </w:r>
                </w:p>
              </w:tc>
              <w:tc>
                <w:tcPr>
                  <w:tcW w:w="420"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0,00</w:t>
                  </w:r>
                </w:p>
              </w:tc>
              <w:tc>
                <w:tcPr>
                  <w:tcW w:w="420"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449"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xml:space="preserve">      4 047 926,40   </w:t>
                  </w:r>
                </w:p>
              </w:tc>
            </w:tr>
            <w:tr w:rsidR="005A1507" w:rsidRPr="005A1507" w:rsidTr="005A1507">
              <w:trPr>
                <w:trHeight w:val="20"/>
              </w:trPr>
              <w:tc>
                <w:tcPr>
                  <w:tcW w:w="162"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466"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75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841" w:type="pct"/>
                  <w:shd w:val="clear" w:color="000000" w:fill="FFFFFF"/>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в том числе по ГРБС: </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75"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9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1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49"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r>
            <w:tr w:rsidR="005A1507" w:rsidRPr="005A1507" w:rsidTr="005A1507">
              <w:trPr>
                <w:trHeight w:val="20"/>
              </w:trPr>
              <w:tc>
                <w:tcPr>
                  <w:tcW w:w="162"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466"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75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841" w:type="pct"/>
                  <w:shd w:val="clear" w:color="000000" w:fill="FFFFFF"/>
                  <w:vAlign w:val="bottom"/>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863</w:t>
                  </w:r>
                </w:p>
              </w:tc>
              <w:tc>
                <w:tcPr>
                  <w:tcW w:w="375"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393"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4047926,40</w:t>
                  </w:r>
                </w:p>
              </w:tc>
              <w:tc>
                <w:tcPr>
                  <w:tcW w:w="410"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0,00</w:t>
                  </w:r>
                </w:p>
              </w:tc>
              <w:tc>
                <w:tcPr>
                  <w:tcW w:w="420"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0,00</w:t>
                  </w:r>
                </w:p>
              </w:tc>
              <w:tc>
                <w:tcPr>
                  <w:tcW w:w="420"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449" w:type="pct"/>
                  <w:shd w:val="clear" w:color="000000" w:fill="FFFFFF"/>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xml:space="preserve">      4 047 926,40   </w:t>
                  </w:r>
                </w:p>
              </w:tc>
            </w:tr>
            <w:tr w:rsidR="005A1507" w:rsidRPr="005A1507" w:rsidTr="005A1507">
              <w:trPr>
                <w:trHeight w:val="20"/>
              </w:trPr>
              <w:tc>
                <w:tcPr>
                  <w:tcW w:w="162" w:type="pct"/>
                  <w:shd w:val="clear" w:color="000000" w:fill="FFFFFF"/>
                  <w:noWrap/>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4</w:t>
                  </w:r>
                </w:p>
              </w:tc>
              <w:tc>
                <w:tcPr>
                  <w:tcW w:w="466" w:type="pct"/>
                  <w:vMerge w:val="restart"/>
                  <w:shd w:val="clear" w:color="000000" w:fill="FFFFFF"/>
                  <w:noWrap/>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Подпрограмма 4</w:t>
                  </w:r>
                </w:p>
              </w:tc>
              <w:tc>
                <w:tcPr>
                  <w:tcW w:w="751" w:type="pct"/>
                  <w:vMerge w:val="restart"/>
                  <w:shd w:val="clear" w:color="000000" w:fill="FFFFFF"/>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«Обеспечение реализации муниципальной программы и прочие мероприятия» </w:t>
                  </w:r>
                </w:p>
              </w:tc>
              <w:tc>
                <w:tcPr>
                  <w:tcW w:w="841" w:type="pct"/>
                  <w:shd w:val="clear" w:color="000000" w:fill="FFFFFF"/>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всего расходные обязательства по подпрогамме:</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х</w:t>
                  </w:r>
                </w:p>
              </w:tc>
              <w:tc>
                <w:tcPr>
                  <w:tcW w:w="375"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9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9 872 083,00 </w:t>
                  </w:r>
                </w:p>
              </w:tc>
              <w:tc>
                <w:tcPr>
                  <w:tcW w:w="41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9 564 583,00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10 159 183,00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10 159 183,00 </w:t>
                  </w:r>
                </w:p>
              </w:tc>
              <w:tc>
                <w:tcPr>
                  <w:tcW w:w="449"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    39 755 032,00   </w:t>
                  </w:r>
                </w:p>
              </w:tc>
            </w:tr>
            <w:tr w:rsidR="005A1507" w:rsidRPr="005A1507" w:rsidTr="005A1507">
              <w:trPr>
                <w:trHeight w:val="20"/>
              </w:trPr>
              <w:tc>
                <w:tcPr>
                  <w:tcW w:w="162" w:type="pct"/>
                  <w:shd w:val="clear" w:color="000000" w:fill="FFFFFF"/>
                  <w:noWrap/>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66"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75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841" w:type="pct"/>
                  <w:shd w:val="clear" w:color="000000" w:fill="FFFFFF"/>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в том числе по ГРБС: </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75"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9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1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49"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r>
            <w:tr w:rsidR="005A1507" w:rsidRPr="005A1507" w:rsidTr="005A1507">
              <w:trPr>
                <w:trHeight w:val="20"/>
              </w:trPr>
              <w:tc>
                <w:tcPr>
                  <w:tcW w:w="162" w:type="pct"/>
                  <w:shd w:val="clear" w:color="000000" w:fill="FFFFFF"/>
                  <w:noWrap/>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66"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75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841" w:type="pct"/>
                  <w:shd w:val="clear" w:color="000000" w:fill="FFFFFF"/>
                  <w:vAlign w:val="center"/>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856</w:t>
                  </w:r>
                </w:p>
              </w:tc>
              <w:tc>
                <w:tcPr>
                  <w:tcW w:w="375"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9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9 872 083,00 </w:t>
                  </w:r>
                </w:p>
              </w:tc>
              <w:tc>
                <w:tcPr>
                  <w:tcW w:w="41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9 564 583,00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10 159 183,00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10 159 183,00 </w:t>
                  </w:r>
                </w:p>
              </w:tc>
              <w:tc>
                <w:tcPr>
                  <w:tcW w:w="449"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    39 755 032,00   </w:t>
                  </w:r>
                </w:p>
              </w:tc>
            </w:tr>
            <w:tr w:rsidR="005A1507" w:rsidRPr="005A1507" w:rsidTr="005A1507">
              <w:trPr>
                <w:trHeight w:val="20"/>
              </w:trPr>
              <w:tc>
                <w:tcPr>
                  <w:tcW w:w="162" w:type="pct"/>
                  <w:shd w:val="clear" w:color="000000" w:fill="FFFFFF"/>
                  <w:noWrap/>
                  <w:vAlign w:val="bottom"/>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466" w:type="pct"/>
                  <w:shd w:val="clear" w:color="000000" w:fill="FFFFFF"/>
                  <w:noWrap/>
                  <w:vAlign w:val="bottom"/>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751" w:type="pct"/>
                  <w:shd w:val="clear" w:color="000000" w:fill="FFFFFF"/>
                  <w:noWrap/>
                  <w:vAlign w:val="bottom"/>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841" w:type="pct"/>
                  <w:shd w:val="clear" w:color="000000" w:fill="FFFFFF"/>
                  <w:noWrap/>
                  <w:vAlign w:val="bottom"/>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313" w:type="pct"/>
                  <w:shd w:val="clear" w:color="000000" w:fill="FFFFFF"/>
                  <w:noWrap/>
                  <w:vAlign w:val="bottom"/>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375" w:type="pct"/>
                  <w:shd w:val="clear" w:color="000000" w:fill="FFFFFF"/>
                  <w:noWrap/>
                  <w:vAlign w:val="bottom"/>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393" w:type="pct"/>
                  <w:shd w:val="clear" w:color="000000" w:fill="FFFFFF"/>
                  <w:noWrap/>
                  <w:vAlign w:val="bottom"/>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410" w:type="pct"/>
                  <w:shd w:val="clear" w:color="000000" w:fill="FFFFFF"/>
                  <w:noWrap/>
                  <w:vAlign w:val="bottom"/>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420" w:type="pct"/>
                  <w:shd w:val="clear" w:color="000000" w:fill="FFFFFF"/>
                  <w:noWrap/>
                  <w:vAlign w:val="bottom"/>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420" w:type="pct"/>
                  <w:shd w:val="clear" w:color="000000" w:fill="FFFFFF"/>
                  <w:noWrap/>
                  <w:vAlign w:val="bottom"/>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c>
                <w:tcPr>
                  <w:tcW w:w="449" w:type="pct"/>
                  <w:shd w:val="clear" w:color="000000" w:fill="FFFFFF"/>
                  <w:noWrap/>
                  <w:vAlign w:val="bottom"/>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 </w:t>
                  </w:r>
                </w:p>
              </w:tc>
            </w:tr>
            <w:tr w:rsidR="005A1507" w:rsidRPr="005A1507" w:rsidTr="005A1507">
              <w:trPr>
                <w:trHeight w:val="20"/>
              </w:trPr>
              <w:tc>
                <w:tcPr>
                  <w:tcW w:w="162" w:type="pct"/>
                  <w:shd w:val="clear" w:color="000000" w:fill="FFFFFF"/>
                  <w:noWrap/>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5</w:t>
                  </w:r>
                </w:p>
              </w:tc>
              <w:tc>
                <w:tcPr>
                  <w:tcW w:w="466" w:type="pct"/>
                  <w:vMerge w:val="restart"/>
                  <w:shd w:val="clear" w:color="000000" w:fill="FFFFFF"/>
                  <w:noWrap/>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Подпрограмма 5</w:t>
                  </w:r>
                </w:p>
              </w:tc>
              <w:tc>
                <w:tcPr>
                  <w:tcW w:w="751" w:type="pct"/>
                  <w:vMerge w:val="restart"/>
                  <w:shd w:val="clear" w:color="000000" w:fill="FFFFFF"/>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«Профилактика правонарушений среди молодежи Богучагнского района» </w:t>
                  </w:r>
                </w:p>
              </w:tc>
              <w:tc>
                <w:tcPr>
                  <w:tcW w:w="841" w:type="pct"/>
                  <w:shd w:val="clear" w:color="000000" w:fill="FFFFFF"/>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всего расходные обязательства по подпрогамме:</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х</w:t>
                  </w:r>
                </w:p>
              </w:tc>
              <w:tc>
                <w:tcPr>
                  <w:tcW w:w="375"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9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200 000,00 </w:t>
                  </w:r>
                </w:p>
              </w:tc>
              <w:tc>
                <w:tcPr>
                  <w:tcW w:w="41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75 500,00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75 500,00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75 500,00 </w:t>
                  </w:r>
                </w:p>
              </w:tc>
              <w:tc>
                <w:tcPr>
                  <w:tcW w:w="449"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         426 500,00   </w:t>
                  </w:r>
                </w:p>
              </w:tc>
            </w:tr>
            <w:tr w:rsidR="005A1507" w:rsidRPr="005A1507" w:rsidTr="005A1507">
              <w:trPr>
                <w:trHeight w:val="20"/>
              </w:trPr>
              <w:tc>
                <w:tcPr>
                  <w:tcW w:w="162" w:type="pct"/>
                  <w:shd w:val="clear" w:color="000000" w:fill="FFFFFF"/>
                  <w:noWrap/>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66"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75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841" w:type="pct"/>
                  <w:shd w:val="clear" w:color="000000" w:fill="FFFFFF"/>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в том числе по ГРБС: </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75"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9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1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49"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r>
            <w:tr w:rsidR="005A1507" w:rsidRPr="005A1507" w:rsidTr="005A1507">
              <w:trPr>
                <w:trHeight w:val="20"/>
              </w:trPr>
              <w:tc>
                <w:tcPr>
                  <w:tcW w:w="162" w:type="pct"/>
                  <w:shd w:val="clear" w:color="000000" w:fill="FFFFFF"/>
                  <w:noWrap/>
                  <w:hideMark/>
                </w:tcPr>
                <w:p w:rsidR="005A1507" w:rsidRPr="005A1507" w:rsidRDefault="005A1507" w:rsidP="005A1507">
                  <w:pPr>
                    <w:spacing w:after="0" w:line="240" w:lineRule="auto"/>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466"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751" w:type="pct"/>
                  <w:vMerge/>
                  <w:vAlign w:val="center"/>
                  <w:hideMark/>
                </w:tcPr>
                <w:p w:rsidR="005A1507" w:rsidRPr="005A1507" w:rsidRDefault="005A1507" w:rsidP="005A1507">
                  <w:pPr>
                    <w:spacing w:after="0" w:line="240" w:lineRule="auto"/>
                    <w:rPr>
                      <w:rFonts w:ascii="Times New Roman" w:eastAsia="Times New Roman" w:hAnsi="Times New Roman"/>
                      <w:sz w:val="14"/>
                      <w:szCs w:val="14"/>
                      <w:lang w:eastAsia="ru-RU"/>
                    </w:rPr>
                  </w:pPr>
                </w:p>
              </w:tc>
              <w:tc>
                <w:tcPr>
                  <w:tcW w:w="841" w:type="pct"/>
                  <w:shd w:val="clear" w:color="000000" w:fill="FFFFFF"/>
                  <w:vAlign w:val="center"/>
                  <w:hideMark/>
                </w:tcPr>
                <w:p w:rsidR="005A1507" w:rsidRPr="005A1507" w:rsidRDefault="005A1507" w:rsidP="005A1507">
                  <w:pPr>
                    <w:spacing w:after="0" w:line="240" w:lineRule="auto"/>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1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color w:val="000000"/>
                      <w:sz w:val="14"/>
                      <w:szCs w:val="14"/>
                      <w:lang w:eastAsia="ru-RU"/>
                    </w:rPr>
                  </w:pPr>
                  <w:r w:rsidRPr="005A1507">
                    <w:rPr>
                      <w:rFonts w:ascii="Times New Roman" w:eastAsia="Times New Roman" w:hAnsi="Times New Roman"/>
                      <w:color w:val="000000"/>
                      <w:sz w:val="14"/>
                      <w:szCs w:val="14"/>
                      <w:lang w:eastAsia="ru-RU"/>
                    </w:rPr>
                    <w:t>856</w:t>
                  </w:r>
                </w:p>
              </w:tc>
              <w:tc>
                <w:tcPr>
                  <w:tcW w:w="375"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w:t>
                  </w:r>
                </w:p>
              </w:tc>
              <w:tc>
                <w:tcPr>
                  <w:tcW w:w="393"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200 000,00 </w:t>
                  </w:r>
                </w:p>
              </w:tc>
              <w:tc>
                <w:tcPr>
                  <w:tcW w:w="41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75 500,00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75 500,00 </w:t>
                  </w:r>
                </w:p>
              </w:tc>
              <w:tc>
                <w:tcPr>
                  <w:tcW w:w="420"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75 500,00 </w:t>
                  </w:r>
                </w:p>
              </w:tc>
              <w:tc>
                <w:tcPr>
                  <w:tcW w:w="449" w:type="pct"/>
                  <w:shd w:val="clear" w:color="000000" w:fill="FFFFFF"/>
                  <w:noWrap/>
                  <w:vAlign w:val="center"/>
                  <w:hideMark/>
                </w:tcPr>
                <w:p w:rsidR="005A1507" w:rsidRPr="005A1507" w:rsidRDefault="005A1507" w:rsidP="005A1507">
                  <w:pPr>
                    <w:spacing w:after="0" w:line="240" w:lineRule="auto"/>
                    <w:jc w:val="center"/>
                    <w:rPr>
                      <w:rFonts w:ascii="Times New Roman" w:eastAsia="Times New Roman" w:hAnsi="Times New Roman"/>
                      <w:sz w:val="14"/>
                      <w:szCs w:val="14"/>
                      <w:lang w:eastAsia="ru-RU"/>
                    </w:rPr>
                  </w:pPr>
                  <w:r w:rsidRPr="005A1507">
                    <w:rPr>
                      <w:rFonts w:ascii="Times New Roman" w:eastAsia="Times New Roman" w:hAnsi="Times New Roman"/>
                      <w:sz w:val="14"/>
                      <w:szCs w:val="14"/>
                      <w:lang w:eastAsia="ru-RU"/>
                    </w:rPr>
                    <w:t xml:space="preserve">         426 500,00   </w:t>
                  </w:r>
                </w:p>
              </w:tc>
            </w:tr>
          </w:tbl>
          <w:p w:rsidR="003A3EE5" w:rsidRPr="00A17ACF" w:rsidRDefault="003A3EE5" w:rsidP="002F0126">
            <w:pPr>
              <w:spacing w:after="0" w:line="240" w:lineRule="auto"/>
              <w:rPr>
                <w:rFonts w:ascii="Times New Roman" w:eastAsia="Times New Roman" w:hAnsi="Times New Roman"/>
                <w:sz w:val="18"/>
                <w:szCs w:val="18"/>
                <w:lang w:eastAsia="ru-RU"/>
              </w:rPr>
            </w:pPr>
          </w:p>
          <w:p w:rsidR="00055078" w:rsidRDefault="00055078" w:rsidP="00055078">
            <w:pPr>
              <w:spacing w:after="0" w:line="240" w:lineRule="auto"/>
              <w:jc w:val="right"/>
              <w:rPr>
                <w:rFonts w:ascii="Times New Roman" w:eastAsia="Times New Roman" w:hAnsi="Times New Roman"/>
                <w:sz w:val="18"/>
                <w:szCs w:val="18"/>
                <w:lang w:eastAsia="ru-RU"/>
              </w:rPr>
            </w:pPr>
            <w:r w:rsidRPr="00055078">
              <w:rPr>
                <w:rFonts w:ascii="Times New Roman" w:eastAsia="Times New Roman" w:hAnsi="Times New Roman"/>
                <w:sz w:val="18"/>
                <w:szCs w:val="18"/>
                <w:lang w:eastAsia="ru-RU"/>
              </w:rPr>
              <w:t xml:space="preserve"> Приложение №2</w:t>
            </w:r>
          </w:p>
          <w:p w:rsidR="00055078" w:rsidRDefault="00055078" w:rsidP="00055078">
            <w:pPr>
              <w:spacing w:after="0" w:line="240" w:lineRule="auto"/>
              <w:jc w:val="right"/>
              <w:rPr>
                <w:rFonts w:ascii="Times New Roman" w:eastAsia="Times New Roman" w:hAnsi="Times New Roman"/>
                <w:sz w:val="18"/>
                <w:szCs w:val="18"/>
                <w:lang w:eastAsia="ru-RU"/>
              </w:rPr>
            </w:pPr>
            <w:r w:rsidRPr="00055078">
              <w:rPr>
                <w:rFonts w:ascii="Times New Roman" w:eastAsia="Times New Roman" w:hAnsi="Times New Roman"/>
                <w:sz w:val="18"/>
                <w:szCs w:val="18"/>
                <w:lang w:eastAsia="ru-RU"/>
              </w:rPr>
              <w:t xml:space="preserve"> к постановлению №1092-п от 08.12.2021г.                                </w:t>
            </w:r>
          </w:p>
          <w:p w:rsidR="00055078" w:rsidRDefault="00055078" w:rsidP="00055078">
            <w:pPr>
              <w:spacing w:after="0" w:line="240" w:lineRule="auto"/>
              <w:jc w:val="right"/>
              <w:rPr>
                <w:rFonts w:ascii="Times New Roman" w:eastAsia="Times New Roman" w:hAnsi="Times New Roman"/>
                <w:sz w:val="18"/>
                <w:szCs w:val="18"/>
                <w:lang w:eastAsia="ru-RU"/>
              </w:rPr>
            </w:pPr>
            <w:r w:rsidRPr="00055078">
              <w:rPr>
                <w:rFonts w:ascii="Times New Roman" w:eastAsia="Times New Roman" w:hAnsi="Times New Roman"/>
                <w:sz w:val="18"/>
                <w:szCs w:val="18"/>
                <w:lang w:eastAsia="ru-RU"/>
              </w:rPr>
              <w:t xml:space="preserve">   Приложение№3 </w:t>
            </w:r>
          </w:p>
          <w:p w:rsidR="00055078" w:rsidRPr="00055078" w:rsidRDefault="00055078" w:rsidP="00055078">
            <w:pPr>
              <w:spacing w:after="0" w:line="240" w:lineRule="auto"/>
              <w:jc w:val="right"/>
              <w:rPr>
                <w:rFonts w:ascii="Times New Roman" w:eastAsia="Times New Roman" w:hAnsi="Times New Roman"/>
                <w:sz w:val="18"/>
                <w:szCs w:val="18"/>
                <w:lang w:eastAsia="ru-RU"/>
              </w:rPr>
            </w:pPr>
            <w:r w:rsidRPr="00055078">
              <w:rPr>
                <w:rFonts w:ascii="Times New Roman" w:eastAsia="Times New Roman" w:hAnsi="Times New Roman"/>
                <w:sz w:val="18"/>
                <w:szCs w:val="18"/>
                <w:lang w:eastAsia="ru-RU"/>
              </w:rPr>
              <w:t>к муниципальной программе "Молодеж</w:t>
            </w:r>
            <w:r w:rsidR="003A3EE5">
              <w:rPr>
                <w:rFonts w:ascii="Times New Roman" w:eastAsia="Times New Roman" w:hAnsi="Times New Roman"/>
                <w:sz w:val="18"/>
                <w:szCs w:val="18"/>
                <w:lang w:eastAsia="ru-RU"/>
              </w:rPr>
              <w:t>ь</w:t>
            </w:r>
            <w:r w:rsidRPr="00055078">
              <w:rPr>
                <w:rFonts w:ascii="Times New Roman" w:eastAsia="Times New Roman" w:hAnsi="Times New Roman"/>
                <w:sz w:val="18"/>
                <w:szCs w:val="18"/>
                <w:lang w:eastAsia="ru-RU"/>
              </w:rPr>
              <w:t xml:space="preserve"> Приангарья"</w:t>
            </w:r>
          </w:p>
          <w:p w:rsidR="00055078" w:rsidRPr="00055078" w:rsidRDefault="00055078" w:rsidP="00055078">
            <w:pPr>
              <w:spacing w:after="0" w:line="240" w:lineRule="auto"/>
              <w:rPr>
                <w:rFonts w:ascii="Times New Roman" w:eastAsia="Times New Roman" w:hAnsi="Times New Roman"/>
                <w:sz w:val="18"/>
                <w:szCs w:val="18"/>
                <w:lang w:eastAsia="ru-RU"/>
              </w:rPr>
            </w:pPr>
            <w:r w:rsidRPr="00055078">
              <w:rPr>
                <w:rFonts w:ascii="Times New Roman" w:eastAsia="Times New Roman" w:hAnsi="Times New Roman"/>
                <w:sz w:val="18"/>
                <w:szCs w:val="18"/>
                <w:lang w:eastAsia="ru-RU"/>
              </w:rPr>
              <w:t> </w:t>
            </w:r>
          </w:p>
          <w:p w:rsidR="00055078" w:rsidRPr="00EE7378" w:rsidRDefault="00055078" w:rsidP="00055078">
            <w:pPr>
              <w:spacing w:after="0" w:line="240" w:lineRule="auto"/>
              <w:jc w:val="center"/>
              <w:rPr>
                <w:rFonts w:ascii="Times New Roman" w:eastAsia="Times New Roman" w:hAnsi="Times New Roman"/>
                <w:bCs/>
                <w:sz w:val="18"/>
                <w:szCs w:val="18"/>
                <w:lang w:eastAsia="ru-RU"/>
              </w:rPr>
            </w:pPr>
            <w:r w:rsidRPr="00EE7378">
              <w:rPr>
                <w:rFonts w:ascii="Times New Roman" w:eastAsia="Times New Roman" w:hAnsi="Times New Roman"/>
                <w:bCs/>
                <w:sz w:val="18"/>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p w:rsidR="00EE7378" w:rsidRPr="00055078" w:rsidRDefault="00055078" w:rsidP="00055078">
            <w:pPr>
              <w:spacing w:after="0" w:line="240" w:lineRule="auto"/>
              <w:rPr>
                <w:rFonts w:ascii="Times New Roman" w:eastAsia="Times New Roman" w:hAnsi="Times New Roman"/>
                <w:sz w:val="18"/>
                <w:szCs w:val="18"/>
                <w:lang w:eastAsia="ru-RU"/>
              </w:rPr>
            </w:pPr>
            <w:r w:rsidRPr="00055078">
              <w:rPr>
                <w:rFonts w:ascii="Times New Roman" w:eastAsia="Times New Roman" w:hAnsi="Times New Roman"/>
                <w:sz w:val="18"/>
                <w:szCs w:val="18"/>
                <w:lang w:eastAsia="ru-RU"/>
              </w:rPr>
              <w:t> </w:t>
            </w:r>
          </w:p>
          <w:tbl>
            <w:tblPr>
              <w:tblW w:w="5000" w:type="pct"/>
              <w:tblLook w:val="04A0"/>
            </w:tblPr>
            <w:tblGrid>
              <w:gridCol w:w="1637"/>
              <w:gridCol w:w="1436"/>
              <w:gridCol w:w="1247"/>
              <w:gridCol w:w="961"/>
              <w:gridCol w:w="961"/>
              <w:gridCol w:w="1034"/>
              <w:gridCol w:w="1034"/>
              <w:gridCol w:w="1034"/>
            </w:tblGrid>
            <w:tr w:rsidR="00EE7378" w:rsidRPr="00EE7378" w:rsidTr="00EE7378">
              <w:trPr>
                <w:trHeight w:val="20"/>
              </w:trPr>
              <w:tc>
                <w:tcPr>
                  <w:tcW w:w="922"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EE7378" w:rsidRPr="00EE7378" w:rsidRDefault="00EE7378" w:rsidP="00EE7378">
                  <w:pPr>
                    <w:spacing w:after="0" w:line="240" w:lineRule="auto"/>
                    <w:jc w:val="center"/>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статус</w:t>
                  </w:r>
                </w:p>
              </w:tc>
              <w:tc>
                <w:tcPr>
                  <w:tcW w:w="814" w:type="pct"/>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EE7378" w:rsidRPr="00EE7378" w:rsidRDefault="00EE7378" w:rsidP="00EE7378">
                  <w:pPr>
                    <w:spacing w:after="0" w:line="240" w:lineRule="auto"/>
                    <w:jc w:val="center"/>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712" w:type="pct"/>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EE7378" w:rsidRPr="00EE7378" w:rsidRDefault="00EE7378" w:rsidP="00EE7378">
                  <w:pPr>
                    <w:spacing w:after="0" w:line="240" w:lineRule="auto"/>
                    <w:jc w:val="center"/>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Ответственный исполнитель, соисполнители</w:t>
                  </w:r>
                </w:p>
              </w:tc>
              <w:tc>
                <w:tcPr>
                  <w:tcW w:w="2552" w:type="pct"/>
                  <w:gridSpan w:val="5"/>
                  <w:tcBorders>
                    <w:top w:val="single" w:sz="4" w:space="0" w:color="auto"/>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center"/>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Оценка расходов (рубли), годы</w:t>
                  </w:r>
                </w:p>
              </w:tc>
            </w:tr>
            <w:tr w:rsidR="00EE7378" w:rsidRPr="00EE7378" w:rsidTr="00EE7378">
              <w:trPr>
                <w:trHeight w:val="20"/>
              </w:trPr>
              <w:tc>
                <w:tcPr>
                  <w:tcW w:w="922" w:type="pct"/>
                  <w:vMerge/>
                  <w:tcBorders>
                    <w:top w:val="single" w:sz="4" w:space="0" w:color="auto"/>
                    <w:left w:val="single" w:sz="4" w:space="0" w:color="auto"/>
                    <w:bottom w:val="single" w:sz="4" w:space="0" w:color="000000"/>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814" w:type="pct"/>
                  <w:vMerge/>
                  <w:tcBorders>
                    <w:top w:val="single" w:sz="4" w:space="0" w:color="auto"/>
                    <w:left w:val="single" w:sz="4" w:space="0" w:color="auto"/>
                    <w:bottom w:val="single" w:sz="4" w:space="0" w:color="000000"/>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712" w:type="pct"/>
                  <w:vMerge/>
                  <w:tcBorders>
                    <w:top w:val="single" w:sz="4" w:space="0" w:color="auto"/>
                    <w:left w:val="single" w:sz="4" w:space="0" w:color="auto"/>
                    <w:bottom w:val="single" w:sz="4" w:space="0" w:color="000000"/>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545"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jc w:val="center"/>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текущий финансовый год</w:t>
                  </w:r>
                </w:p>
              </w:tc>
              <w:tc>
                <w:tcPr>
                  <w:tcW w:w="461"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jc w:val="center"/>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очередной финансовый год</w:t>
                  </w:r>
                </w:p>
              </w:tc>
              <w:tc>
                <w:tcPr>
                  <w:tcW w:w="483"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jc w:val="center"/>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xml:space="preserve">первый год планового периода </w:t>
                  </w:r>
                </w:p>
              </w:tc>
              <w:tc>
                <w:tcPr>
                  <w:tcW w:w="483"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jc w:val="center"/>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второй год планового периода</w:t>
                  </w:r>
                </w:p>
              </w:tc>
              <w:tc>
                <w:tcPr>
                  <w:tcW w:w="580"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xml:space="preserve">Итого на период </w:t>
                  </w:r>
                </w:p>
              </w:tc>
            </w:tr>
            <w:tr w:rsidR="00EE7378" w:rsidRPr="00EE7378" w:rsidTr="00EE7378">
              <w:trPr>
                <w:trHeight w:val="20"/>
              </w:trPr>
              <w:tc>
                <w:tcPr>
                  <w:tcW w:w="922" w:type="pct"/>
                  <w:vMerge/>
                  <w:tcBorders>
                    <w:top w:val="single" w:sz="4" w:space="0" w:color="auto"/>
                    <w:left w:val="single" w:sz="4" w:space="0" w:color="auto"/>
                    <w:bottom w:val="single" w:sz="4" w:space="0" w:color="000000"/>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814" w:type="pct"/>
                  <w:vMerge/>
                  <w:tcBorders>
                    <w:top w:val="single" w:sz="4" w:space="0" w:color="auto"/>
                    <w:left w:val="single" w:sz="4" w:space="0" w:color="auto"/>
                    <w:bottom w:val="single" w:sz="4" w:space="0" w:color="000000"/>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712" w:type="pct"/>
                  <w:vMerge/>
                  <w:tcBorders>
                    <w:top w:val="single" w:sz="4" w:space="0" w:color="auto"/>
                    <w:left w:val="single" w:sz="4" w:space="0" w:color="auto"/>
                    <w:bottom w:val="single" w:sz="4" w:space="0" w:color="000000"/>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545"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jc w:val="center"/>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2021</w:t>
                  </w:r>
                </w:p>
              </w:tc>
              <w:tc>
                <w:tcPr>
                  <w:tcW w:w="461"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jc w:val="center"/>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2022</w:t>
                  </w:r>
                </w:p>
              </w:tc>
              <w:tc>
                <w:tcPr>
                  <w:tcW w:w="483"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jc w:val="center"/>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2023</w:t>
                  </w:r>
                </w:p>
              </w:tc>
              <w:tc>
                <w:tcPr>
                  <w:tcW w:w="483"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jc w:val="center"/>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2024</w:t>
                  </w:r>
                </w:p>
              </w:tc>
              <w:tc>
                <w:tcPr>
                  <w:tcW w:w="580"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jc w:val="center"/>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2021-2024</w:t>
                  </w:r>
                </w:p>
              </w:tc>
            </w:tr>
            <w:tr w:rsidR="00EE7378" w:rsidRPr="00EE7378" w:rsidTr="00EE7378">
              <w:trPr>
                <w:trHeight w:val="20"/>
              </w:trPr>
              <w:tc>
                <w:tcPr>
                  <w:tcW w:w="922" w:type="pct"/>
                  <w:vMerge w:val="restart"/>
                  <w:tcBorders>
                    <w:top w:val="nil"/>
                    <w:left w:val="single" w:sz="4" w:space="0" w:color="auto"/>
                    <w:bottom w:val="nil"/>
                    <w:right w:val="single" w:sz="4" w:space="0" w:color="auto"/>
                  </w:tcBorders>
                  <w:shd w:val="clear" w:color="000000" w:fill="FFFFFF"/>
                  <w:vAlign w:val="center"/>
                  <w:hideMark/>
                </w:tcPr>
                <w:p w:rsidR="00EE7378" w:rsidRPr="00EE7378" w:rsidRDefault="00EE7378" w:rsidP="00EE7378">
                  <w:pPr>
                    <w:spacing w:after="0" w:line="240" w:lineRule="auto"/>
                    <w:jc w:val="center"/>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Муниципальная программа</w:t>
                  </w:r>
                </w:p>
              </w:tc>
              <w:tc>
                <w:tcPr>
                  <w:tcW w:w="814" w:type="pct"/>
                  <w:vMerge w:val="restart"/>
                  <w:tcBorders>
                    <w:top w:val="nil"/>
                    <w:left w:val="single" w:sz="4" w:space="0" w:color="auto"/>
                    <w:bottom w:val="nil"/>
                    <w:right w:val="single" w:sz="4" w:space="0" w:color="auto"/>
                  </w:tcBorders>
                  <w:shd w:val="clear" w:color="000000" w:fill="FFFFFF"/>
                  <w:vAlign w:val="center"/>
                  <w:hideMark/>
                </w:tcPr>
                <w:p w:rsidR="00EE7378" w:rsidRPr="00EE7378" w:rsidRDefault="00EE7378" w:rsidP="00EE7378">
                  <w:pPr>
                    <w:spacing w:after="0" w:line="240" w:lineRule="auto"/>
                    <w:jc w:val="center"/>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Муниципальная программа "Молодежь Приангарья"</w:t>
                  </w:r>
                </w:p>
              </w:tc>
              <w:tc>
                <w:tcPr>
                  <w:tcW w:w="712"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Всего</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bCs/>
                      <w:sz w:val="14"/>
                      <w:szCs w:val="14"/>
                      <w:lang w:eastAsia="ru-RU"/>
                    </w:rPr>
                  </w:pPr>
                  <w:r w:rsidRPr="00EE7378">
                    <w:rPr>
                      <w:rFonts w:ascii="Times New Roman" w:eastAsia="Times New Roman" w:hAnsi="Times New Roman"/>
                      <w:bCs/>
                      <w:sz w:val="14"/>
                      <w:szCs w:val="14"/>
                      <w:lang w:eastAsia="ru-RU"/>
                    </w:rPr>
                    <w:t>17737459,40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bCs/>
                      <w:sz w:val="14"/>
                      <w:szCs w:val="14"/>
                      <w:lang w:eastAsia="ru-RU"/>
                    </w:rPr>
                  </w:pPr>
                  <w:r w:rsidRPr="00EE7378">
                    <w:rPr>
                      <w:rFonts w:ascii="Times New Roman" w:eastAsia="Times New Roman" w:hAnsi="Times New Roman"/>
                      <w:bCs/>
                      <w:sz w:val="14"/>
                      <w:szCs w:val="14"/>
                      <w:lang w:eastAsia="ru-RU"/>
                    </w:rPr>
                    <w:t>14245333,00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bCs/>
                      <w:sz w:val="14"/>
                      <w:szCs w:val="14"/>
                      <w:lang w:eastAsia="ru-RU"/>
                    </w:rPr>
                  </w:pPr>
                  <w:r w:rsidRPr="00EE7378">
                    <w:rPr>
                      <w:rFonts w:ascii="Times New Roman" w:eastAsia="Times New Roman" w:hAnsi="Times New Roman"/>
                      <w:bCs/>
                      <w:sz w:val="14"/>
                      <w:szCs w:val="14"/>
                      <w:lang w:eastAsia="ru-RU"/>
                    </w:rPr>
                    <w:t>13677853,00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bCs/>
                      <w:sz w:val="14"/>
                      <w:szCs w:val="14"/>
                      <w:lang w:eastAsia="ru-RU"/>
                    </w:rPr>
                  </w:pPr>
                  <w:r w:rsidRPr="00EE7378">
                    <w:rPr>
                      <w:rFonts w:ascii="Times New Roman" w:eastAsia="Times New Roman" w:hAnsi="Times New Roman"/>
                      <w:bCs/>
                      <w:sz w:val="14"/>
                      <w:szCs w:val="14"/>
                      <w:lang w:eastAsia="ru-RU"/>
                    </w:rPr>
                    <w:t>13677853,00</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bCs/>
                      <w:sz w:val="14"/>
                      <w:szCs w:val="14"/>
                      <w:lang w:eastAsia="ru-RU"/>
                    </w:rPr>
                  </w:pPr>
                  <w:r w:rsidRPr="00EE7378">
                    <w:rPr>
                      <w:rFonts w:ascii="Times New Roman" w:eastAsia="Times New Roman" w:hAnsi="Times New Roman"/>
                      <w:bCs/>
                      <w:sz w:val="14"/>
                      <w:szCs w:val="14"/>
                      <w:lang w:eastAsia="ru-RU"/>
                    </w:rPr>
                    <w:t>59338498,40</w:t>
                  </w:r>
                </w:p>
              </w:tc>
            </w:tr>
            <w:tr w:rsidR="00EE7378" w:rsidRPr="00EE7378" w:rsidTr="00EE7378">
              <w:trPr>
                <w:trHeight w:val="20"/>
              </w:trPr>
              <w:tc>
                <w:tcPr>
                  <w:tcW w:w="922" w:type="pct"/>
                  <w:vMerge/>
                  <w:tcBorders>
                    <w:top w:val="nil"/>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814" w:type="pct"/>
                  <w:vMerge/>
                  <w:tcBorders>
                    <w:top w:val="nil"/>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712"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в том числе:</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r>
            <w:tr w:rsidR="00EE7378" w:rsidRPr="00EE7378" w:rsidTr="00EE7378">
              <w:trPr>
                <w:trHeight w:val="20"/>
              </w:trPr>
              <w:tc>
                <w:tcPr>
                  <w:tcW w:w="922" w:type="pct"/>
                  <w:vMerge/>
                  <w:tcBorders>
                    <w:top w:val="nil"/>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814" w:type="pct"/>
                  <w:vMerge/>
                  <w:tcBorders>
                    <w:top w:val="nil"/>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712"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xml:space="preserve">федеральный бюджет </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813829,54</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813829,54</w:t>
                  </w:r>
                </w:p>
              </w:tc>
            </w:tr>
            <w:tr w:rsidR="00EE7378" w:rsidRPr="00EE7378" w:rsidTr="00EE7378">
              <w:trPr>
                <w:trHeight w:val="20"/>
              </w:trPr>
              <w:tc>
                <w:tcPr>
                  <w:tcW w:w="922" w:type="pct"/>
                  <w:vMerge/>
                  <w:tcBorders>
                    <w:top w:val="nil"/>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814" w:type="pct"/>
                  <w:vMerge/>
                  <w:tcBorders>
                    <w:top w:val="nil"/>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712"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краевой бюджет</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2728596,86</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1504500,00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1031600,00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1031600,00</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6296296,86</w:t>
                  </w:r>
                </w:p>
              </w:tc>
            </w:tr>
            <w:tr w:rsidR="00EE7378" w:rsidRPr="00EE7378" w:rsidTr="00EE7378">
              <w:trPr>
                <w:trHeight w:val="20"/>
              </w:trPr>
              <w:tc>
                <w:tcPr>
                  <w:tcW w:w="922" w:type="pct"/>
                  <w:vMerge/>
                  <w:tcBorders>
                    <w:top w:val="nil"/>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814" w:type="pct"/>
                  <w:vMerge/>
                  <w:tcBorders>
                    <w:top w:val="nil"/>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712"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районный бюджет</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14195033,00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12740833,00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12646253,00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12646253,00</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52228372,00</w:t>
                  </w:r>
                </w:p>
              </w:tc>
            </w:tr>
            <w:tr w:rsidR="00EE7378" w:rsidRPr="00EE7378" w:rsidTr="00EE7378">
              <w:trPr>
                <w:trHeight w:val="20"/>
              </w:trPr>
              <w:tc>
                <w:tcPr>
                  <w:tcW w:w="922" w:type="pct"/>
                  <w:vMerge w:val="restart"/>
                  <w:tcBorders>
                    <w:top w:val="single" w:sz="4" w:space="0" w:color="auto"/>
                    <w:left w:val="single" w:sz="4" w:space="0" w:color="auto"/>
                    <w:bottom w:val="nil"/>
                    <w:right w:val="single" w:sz="4" w:space="0" w:color="auto"/>
                  </w:tcBorders>
                  <w:shd w:val="clear" w:color="000000" w:fill="FFFFFF"/>
                  <w:vAlign w:val="center"/>
                  <w:hideMark/>
                </w:tcPr>
                <w:p w:rsidR="00EE7378" w:rsidRPr="00EE7378" w:rsidRDefault="00EE7378" w:rsidP="00EE7378">
                  <w:pPr>
                    <w:spacing w:after="0" w:line="240" w:lineRule="auto"/>
                    <w:jc w:val="center"/>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Подпрограмма 1</w:t>
                  </w:r>
                </w:p>
              </w:tc>
              <w:tc>
                <w:tcPr>
                  <w:tcW w:w="814" w:type="pct"/>
                  <w:vMerge w:val="restart"/>
                  <w:tcBorders>
                    <w:top w:val="single" w:sz="4" w:space="0" w:color="auto"/>
                    <w:left w:val="single" w:sz="4" w:space="0" w:color="auto"/>
                    <w:bottom w:val="nil"/>
                    <w:right w:val="single" w:sz="4" w:space="0" w:color="auto"/>
                  </w:tcBorders>
                  <w:shd w:val="clear" w:color="000000" w:fill="FFFFFF"/>
                  <w:vAlign w:val="center"/>
                  <w:hideMark/>
                </w:tcPr>
                <w:p w:rsidR="00EE7378" w:rsidRPr="00EE7378" w:rsidRDefault="00EE7378" w:rsidP="00EE7378">
                  <w:pPr>
                    <w:spacing w:after="0" w:line="240" w:lineRule="auto"/>
                    <w:jc w:val="center"/>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"Вовлечение молодежи Богучанского района в социальную практику"</w:t>
                  </w:r>
                </w:p>
              </w:tc>
              <w:tc>
                <w:tcPr>
                  <w:tcW w:w="712"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Всего</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bCs/>
                      <w:sz w:val="14"/>
                      <w:szCs w:val="14"/>
                      <w:lang w:eastAsia="ru-RU"/>
                    </w:rPr>
                  </w:pPr>
                  <w:r w:rsidRPr="00EE7378">
                    <w:rPr>
                      <w:rFonts w:ascii="Times New Roman" w:eastAsia="Times New Roman" w:hAnsi="Times New Roman"/>
                      <w:bCs/>
                      <w:sz w:val="14"/>
                      <w:szCs w:val="14"/>
                      <w:lang w:eastAsia="ru-RU"/>
                    </w:rPr>
                    <w:t>3038350,00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bCs/>
                      <w:sz w:val="14"/>
                      <w:szCs w:val="14"/>
                      <w:lang w:eastAsia="ru-RU"/>
                    </w:rPr>
                  </w:pPr>
                  <w:r w:rsidRPr="00EE7378">
                    <w:rPr>
                      <w:rFonts w:ascii="Times New Roman" w:eastAsia="Times New Roman" w:hAnsi="Times New Roman"/>
                      <w:bCs/>
                      <w:sz w:val="14"/>
                      <w:szCs w:val="14"/>
                      <w:lang w:eastAsia="ru-RU"/>
                    </w:rPr>
                    <w:t>4380150,00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bCs/>
                      <w:sz w:val="14"/>
                      <w:szCs w:val="14"/>
                      <w:lang w:eastAsia="ru-RU"/>
                    </w:rPr>
                  </w:pPr>
                  <w:r w:rsidRPr="00EE7378">
                    <w:rPr>
                      <w:rFonts w:ascii="Times New Roman" w:eastAsia="Times New Roman" w:hAnsi="Times New Roman"/>
                      <w:bCs/>
                      <w:sz w:val="14"/>
                      <w:szCs w:val="14"/>
                      <w:lang w:eastAsia="ru-RU"/>
                    </w:rPr>
                    <w:t>3218070,00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bCs/>
                      <w:sz w:val="14"/>
                      <w:szCs w:val="14"/>
                      <w:lang w:eastAsia="ru-RU"/>
                    </w:rPr>
                  </w:pPr>
                  <w:r w:rsidRPr="00EE7378">
                    <w:rPr>
                      <w:rFonts w:ascii="Times New Roman" w:eastAsia="Times New Roman" w:hAnsi="Times New Roman"/>
                      <w:bCs/>
                      <w:sz w:val="14"/>
                      <w:szCs w:val="14"/>
                      <w:lang w:eastAsia="ru-RU"/>
                    </w:rPr>
                    <w:t>3218070,00</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bCs/>
                      <w:sz w:val="14"/>
                      <w:szCs w:val="14"/>
                      <w:lang w:eastAsia="ru-RU"/>
                    </w:rPr>
                  </w:pPr>
                  <w:r w:rsidRPr="00EE7378">
                    <w:rPr>
                      <w:rFonts w:ascii="Times New Roman" w:eastAsia="Times New Roman" w:hAnsi="Times New Roman"/>
                      <w:bCs/>
                      <w:sz w:val="14"/>
                      <w:szCs w:val="14"/>
                      <w:lang w:eastAsia="ru-RU"/>
                    </w:rPr>
                    <w:t>13854640,00</w:t>
                  </w:r>
                </w:p>
              </w:tc>
            </w:tr>
            <w:tr w:rsidR="00EE7378" w:rsidRPr="00EE7378" w:rsidTr="00EE7378">
              <w:trPr>
                <w:trHeight w:val="20"/>
              </w:trPr>
              <w:tc>
                <w:tcPr>
                  <w:tcW w:w="922" w:type="pct"/>
                  <w:vMerge/>
                  <w:tcBorders>
                    <w:top w:val="single" w:sz="4" w:space="0" w:color="auto"/>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814" w:type="pct"/>
                  <w:vMerge/>
                  <w:tcBorders>
                    <w:top w:val="single" w:sz="4" w:space="0" w:color="auto"/>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712"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в том числе:</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r>
            <w:tr w:rsidR="00EE7378" w:rsidRPr="00EE7378" w:rsidTr="00EE7378">
              <w:trPr>
                <w:trHeight w:val="20"/>
              </w:trPr>
              <w:tc>
                <w:tcPr>
                  <w:tcW w:w="922" w:type="pct"/>
                  <w:vMerge/>
                  <w:tcBorders>
                    <w:top w:val="single" w:sz="4" w:space="0" w:color="auto"/>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814" w:type="pct"/>
                  <w:vMerge/>
                  <w:tcBorders>
                    <w:top w:val="single" w:sz="4" w:space="0" w:color="auto"/>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712"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федеральный бюджет</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0,00</w:t>
                  </w:r>
                </w:p>
              </w:tc>
            </w:tr>
            <w:tr w:rsidR="00EE7378" w:rsidRPr="00EE7378" w:rsidTr="00EE7378">
              <w:trPr>
                <w:trHeight w:val="20"/>
              </w:trPr>
              <w:tc>
                <w:tcPr>
                  <w:tcW w:w="922" w:type="pct"/>
                  <w:vMerge/>
                  <w:tcBorders>
                    <w:top w:val="single" w:sz="4" w:space="0" w:color="auto"/>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814" w:type="pct"/>
                  <w:vMerge/>
                  <w:tcBorders>
                    <w:top w:val="single" w:sz="4" w:space="0" w:color="auto"/>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712"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краевой бюджет</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1067500,00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1067500,00</w:t>
                  </w:r>
                </w:p>
              </w:tc>
            </w:tr>
            <w:tr w:rsidR="00EE7378" w:rsidRPr="00EE7378" w:rsidTr="00EE7378">
              <w:trPr>
                <w:trHeight w:val="20"/>
              </w:trPr>
              <w:tc>
                <w:tcPr>
                  <w:tcW w:w="922" w:type="pct"/>
                  <w:vMerge/>
                  <w:tcBorders>
                    <w:top w:val="single" w:sz="4" w:space="0" w:color="auto"/>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814" w:type="pct"/>
                  <w:vMerge/>
                  <w:tcBorders>
                    <w:top w:val="single" w:sz="4" w:space="0" w:color="auto"/>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712"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районный бюджет</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3038350,00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3312650,00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3218070,00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3218070,00</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12787140,00</w:t>
                  </w:r>
                </w:p>
              </w:tc>
            </w:tr>
            <w:tr w:rsidR="00EE7378" w:rsidRPr="00EE7378" w:rsidTr="00EE7378">
              <w:trPr>
                <w:trHeight w:val="20"/>
              </w:trPr>
              <w:tc>
                <w:tcPr>
                  <w:tcW w:w="92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E7378" w:rsidRPr="00EE7378" w:rsidRDefault="00EE7378" w:rsidP="00EE7378">
                  <w:pPr>
                    <w:spacing w:after="0" w:line="240" w:lineRule="auto"/>
                    <w:jc w:val="center"/>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Подпрограмма 2</w:t>
                  </w:r>
                </w:p>
              </w:tc>
              <w:tc>
                <w:tcPr>
                  <w:tcW w:w="81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E7378" w:rsidRPr="00EE7378" w:rsidRDefault="00EE7378" w:rsidP="00EE7378">
                  <w:pPr>
                    <w:spacing w:after="0" w:line="240" w:lineRule="auto"/>
                    <w:jc w:val="center"/>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xml:space="preserve">"Патриотическое воспитание молодежи </w:t>
                  </w:r>
                  <w:r w:rsidRPr="00EE7378">
                    <w:rPr>
                      <w:rFonts w:ascii="Times New Roman" w:eastAsia="Times New Roman" w:hAnsi="Times New Roman"/>
                      <w:sz w:val="14"/>
                      <w:szCs w:val="14"/>
                      <w:lang w:eastAsia="ru-RU"/>
                    </w:rPr>
                    <w:lastRenderedPageBreak/>
                    <w:t>Богучанского района"</w:t>
                  </w:r>
                </w:p>
              </w:tc>
              <w:tc>
                <w:tcPr>
                  <w:tcW w:w="712"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lastRenderedPageBreak/>
                    <w:t>Всего</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bCs/>
                      <w:sz w:val="14"/>
                      <w:szCs w:val="14"/>
                      <w:lang w:eastAsia="ru-RU"/>
                    </w:rPr>
                  </w:pPr>
                  <w:r w:rsidRPr="00EE7378">
                    <w:rPr>
                      <w:rFonts w:ascii="Times New Roman" w:eastAsia="Times New Roman" w:hAnsi="Times New Roman"/>
                      <w:bCs/>
                      <w:sz w:val="14"/>
                      <w:szCs w:val="14"/>
                      <w:lang w:eastAsia="ru-RU"/>
                    </w:rPr>
                    <w:t>579100,00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bCs/>
                      <w:sz w:val="14"/>
                      <w:szCs w:val="14"/>
                      <w:lang w:eastAsia="ru-RU"/>
                    </w:rPr>
                  </w:pPr>
                  <w:r w:rsidRPr="00EE7378">
                    <w:rPr>
                      <w:rFonts w:ascii="Times New Roman" w:eastAsia="Times New Roman" w:hAnsi="Times New Roman"/>
                      <w:bCs/>
                      <w:sz w:val="14"/>
                      <w:szCs w:val="14"/>
                      <w:lang w:eastAsia="ru-RU"/>
                    </w:rPr>
                    <w:t>225100,00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bCs/>
                      <w:sz w:val="14"/>
                      <w:szCs w:val="14"/>
                      <w:lang w:eastAsia="ru-RU"/>
                    </w:rPr>
                  </w:pPr>
                  <w:r w:rsidRPr="00EE7378">
                    <w:rPr>
                      <w:rFonts w:ascii="Times New Roman" w:eastAsia="Times New Roman" w:hAnsi="Times New Roman"/>
                      <w:bCs/>
                      <w:sz w:val="14"/>
                      <w:szCs w:val="14"/>
                      <w:lang w:eastAsia="ru-RU"/>
                    </w:rPr>
                    <w:t>225100,00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bCs/>
                      <w:sz w:val="14"/>
                      <w:szCs w:val="14"/>
                      <w:lang w:eastAsia="ru-RU"/>
                    </w:rPr>
                  </w:pPr>
                  <w:r w:rsidRPr="00EE7378">
                    <w:rPr>
                      <w:rFonts w:ascii="Times New Roman" w:eastAsia="Times New Roman" w:hAnsi="Times New Roman"/>
                      <w:bCs/>
                      <w:sz w:val="14"/>
                      <w:szCs w:val="14"/>
                      <w:lang w:eastAsia="ru-RU"/>
                    </w:rPr>
                    <w:t>225100,00</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bCs/>
                      <w:sz w:val="14"/>
                      <w:szCs w:val="14"/>
                      <w:lang w:eastAsia="ru-RU"/>
                    </w:rPr>
                  </w:pPr>
                  <w:r w:rsidRPr="00EE7378">
                    <w:rPr>
                      <w:rFonts w:ascii="Times New Roman" w:eastAsia="Times New Roman" w:hAnsi="Times New Roman"/>
                      <w:bCs/>
                      <w:sz w:val="14"/>
                      <w:szCs w:val="14"/>
                      <w:lang w:eastAsia="ru-RU"/>
                    </w:rPr>
                    <w:t>1254400,00</w:t>
                  </w:r>
                </w:p>
              </w:tc>
            </w:tr>
            <w:tr w:rsidR="00EE7378" w:rsidRPr="00EE7378" w:rsidTr="00EE7378">
              <w:trPr>
                <w:trHeight w:val="20"/>
              </w:trPr>
              <w:tc>
                <w:tcPr>
                  <w:tcW w:w="922" w:type="pct"/>
                  <w:vMerge/>
                  <w:tcBorders>
                    <w:top w:val="single" w:sz="4" w:space="0" w:color="auto"/>
                    <w:left w:val="single" w:sz="4" w:space="0" w:color="auto"/>
                    <w:bottom w:val="single" w:sz="4" w:space="0" w:color="000000"/>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814" w:type="pct"/>
                  <w:vMerge/>
                  <w:tcBorders>
                    <w:top w:val="single" w:sz="4" w:space="0" w:color="auto"/>
                    <w:left w:val="single" w:sz="4" w:space="0" w:color="auto"/>
                    <w:bottom w:val="single" w:sz="4" w:space="0" w:color="000000"/>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712"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в том числе:</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r>
            <w:tr w:rsidR="00EE7378" w:rsidRPr="00EE7378" w:rsidTr="00EE7378">
              <w:trPr>
                <w:trHeight w:val="20"/>
              </w:trPr>
              <w:tc>
                <w:tcPr>
                  <w:tcW w:w="922" w:type="pct"/>
                  <w:vMerge/>
                  <w:tcBorders>
                    <w:top w:val="single" w:sz="4" w:space="0" w:color="auto"/>
                    <w:left w:val="single" w:sz="4" w:space="0" w:color="auto"/>
                    <w:bottom w:val="single" w:sz="4" w:space="0" w:color="000000"/>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814" w:type="pct"/>
                  <w:vMerge/>
                  <w:tcBorders>
                    <w:top w:val="single" w:sz="4" w:space="0" w:color="auto"/>
                    <w:left w:val="single" w:sz="4" w:space="0" w:color="auto"/>
                    <w:bottom w:val="single" w:sz="4" w:space="0" w:color="000000"/>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712"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xml:space="preserve">федеральный </w:t>
                  </w:r>
                  <w:r w:rsidRPr="00EE7378">
                    <w:rPr>
                      <w:rFonts w:ascii="Times New Roman" w:eastAsia="Times New Roman" w:hAnsi="Times New Roman"/>
                      <w:sz w:val="14"/>
                      <w:szCs w:val="14"/>
                      <w:lang w:eastAsia="ru-RU"/>
                    </w:rPr>
                    <w:lastRenderedPageBreak/>
                    <w:t>бюджет</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lastRenderedPageBreak/>
                    <w:t>0,00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0,00</w:t>
                  </w:r>
                </w:p>
              </w:tc>
            </w:tr>
            <w:tr w:rsidR="00EE7378" w:rsidRPr="00EE7378" w:rsidTr="00EE7378">
              <w:trPr>
                <w:trHeight w:val="20"/>
              </w:trPr>
              <w:tc>
                <w:tcPr>
                  <w:tcW w:w="922" w:type="pct"/>
                  <w:vMerge/>
                  <w:tcBorders>
                    <w:top w:val="single" w:sz="4" w:space="0" w:color="auto"/>
                    <w:left w:val="single" w:sz="4" w:space="0" w:color="auto"/>
                    <w:bottom w:val="single" w:sz="4" w:space="0" w:color="000000"/>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814" w:type="pct"/>
                  <w:vMerge/>
                  <w:tcBorders>
                    <w:top w:val="single" w:sz="4" w:space="0" w:color="auto"/>
                    <w:left w:val="single" w:sz="4" w:space="0" w:color="auto"/>
                    <w:bottom w:val="single" w:sz="4" w:space="0" w:color="000000"/>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712"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краевой бюджет</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r>
            <w:tr w:rsidR="00EE7378" w:rsidRPr="00EE7378" w:rsidTr="00EE7378">
              <w:trPr>
                <w:trHeight w:val="20"/>
              </w:trPr>
              <w:tc>
                <w:tcPr>
                  <w:tcW w:w="922" w:type="pct"/>
                  <w:vMerge/>
                  <w:tcBorders>
                    <w:top w:val="single" w:sz="4" w:space="0" w:color="auto"/>
                    <w:left w:val="single" w:sz="4" w:space="0" w:color="auto"/>
                    <w:bottom w:val="single" w:sz="4" w:space="0" w:color="000000"/>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814" w:type="pct"/>
                  <w:vMerge/>
                  <w:tcBorders>
                    <w:top w:val="single" w:sz="4" w:space="0" w:color="auto"/>
                    <w:left w:val="single" w:sz="4" w:space="0" w:color="auto"/>
                    <w:bottom w:val="single" w:sz="4" w:space="0" w:color="000000"/>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712"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районный бюджет</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579100,00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225100,00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225100,00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225100,00</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1254400,00</w:t>
                  </w:r>
                </w:p>
              </w:tc>
            </w:tr>
            <w:tr w:rsidR="00EE7378" w:rsidRPr="00EE7378" w:rsidTr="00EE7378">
              <w:trPr>
                <w:trHeight w:val="20"/>
              </w:trPr>
              <w:tc>
                <w:tcPr>
                  <w:tcW w:w="922" w:type="pct"/>
                  <w:vMerge/>
                  <w:tcBorders>
                    <w:top w:val="single" w:sz="4" w:space="0" w:color="auto"/>
                    <w:left w:val="single" w:sz="4" w:space="0" w:color="auto"/>
                    <w:bottom w:val="single" w:sz="4" w:space="0" w:color="000000"/>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814" w:type="pct"/>
                  <w:vMerge/>
                  <w:tcBorders>
                    <w:top w:val="single" w:sz="4" w:space="0" w:color="auto"/>
                    <w:left w:val="single" w:sz="4" w:space="0" w:color="auto"/>
                    <w:bottom w:val="single" w:sz="4" w:space="0" w:color="000000"/>
                    <w:right w:val="single" w:sz="4" w:space="0" w:color="auto"/>
                  </w:tcBorders>
                  <w:vAlign w:val="center"/>
                  <w:hideMark/>
                </w:tcPr>
                <w:p w:rsidR="00EE7378" w:rsidRPr="00EE7378" w:rsidRDefault="00EE7378" w:rsidP="00EE7378">
                  <w:pPr>
                    <w:spacing w:after="0" w:line="240" w:lineRule="auto"/>
                    <w:rPr>
                      <w:rFonts w:ascii="Times New Roman" w:eastAsia="Times New Roman" w:hAnsi="Times New Roman"/>
                      <w:sz w:val="14"/>
                      <w:szCs w:val="14"/>
                      <w:lang w:eastAsia="ru-RU"/>
                    </w:rPr>
                  </w:pPr>
                </w:p>
              </w:tc>
              <w:tc>
                <w:tcPr>
                  <w:tcW w:w="712"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юридические лица</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 </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Times New Roman" w:eastAsia="Times New Roman" w:hAnsi="Times New Roman"/>
                      <w:sz w:val="14"/>
                      <w:szCs w:val="14"/>
                      <w:lang w:eastAsia="ru-RU"/>
                    </w:rPr>
                  </w:pPr>
                  <w:r w:rsidRPr="00EE7378">
                    <w:rPr>
                      <w:rFonts w:ascii="Times New Roman" w:eastAsia="Times New Roman" w:hAnsi="Times New Roman"/>
                      <w:sz w:val="14"/>
                      <w:szCs w:val="14"/>
                      <w:lang w:eastAsia="ru-RU"/>
                    </w:rPr>
                    <w:t>0,00</w:t>
                  </w:r>
                </w:p>
              </w:tc>
            </w:tr>
            <w:tr w:rsidR="00EE7378" w:rsidRPr="00EE7378" w:rsidTr="00EE7378">
              <w:trPr>
                <w:trHeight w:val="20"/>
              </w:trPr>
              <w:tc>
                <w:tcPr>
                  <w:tcW w:w="922" w:type="pct"/>
                  <w:vMerge w:val="restart"/>
                  <w:tcBorders>
                    <w:top w:val="nil"/>
                    <w:left w:val="single" w:sz="4" w:space="0" w:color="auto"/>
                    <w:bottom w:val="nil"/>
                    <w:right w:val="single" w:sz="4" w:space="0" w:color="auto"/>
                  </w:tcBorders>
                  <w:shd w:val="clear" w:color="000000" w:fill="FFFFFF"/>
                  <w:vAlign w:val="center"/>
                  <w:hideMark/>
                </w:tcPr>
                <w:p w:rsidR="00EE7378" w:rsidRPr="00EE7378" w:rsidRDefault="00EE7378" w:rsidP="00EE7378">
                  <w:pPr>
                    <w:spacing w:after="0" w:line="240" w:lineRule="auto"/>
                    <w:jc w:val="center"/>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Подпрограмма 3</w:t>
                  </w:r>
                </w:p>
              </w:tc>
              <w:tc>
                <w:tcPr>
                  <w:tcW w:w="814" w:type="pct"/>
                  <w:vMerge w:val="restart"/>
                  <w:tcBorders>
                    <w:top w:val="nil"/>
                    <w:left w:val="single" w:sz="4" w:space="0" w:color="auto"/>
                    <w:bottom w:val="nil"/>
                    <w:right w:val="single" w:sz="4" w:space="0" w:color="auto"/>
                  </w:tcBorders>
                  <w:shd w:val="clear" w:color="000000" w:fill="FFFFFF"/>
                  <w:vAlign w:val="center"/>
                  <w:hideMark/>
                </w:tcPr>
                <w:p w:rsidR="00EE7378" w:rsidRPr="00EE7378" w:rsidRDefault="00EE7378" w:rsidP="00EE7378">
                  <w:pPr>
                    <w:spacing w:after="0" w:line="240" w:lineRule="auto"/>
                    <w:jc w:val="center"/>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"Обеспечение жильем молодых семей в Богучанском районе"</w:t>
                  </w:r>
                </w:p>
              </w:tc>
              <w:tc>
                <w:tcPr>
                  <w:tcW w:w="712"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Всего</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bCs/>
                      <w:sz w:val="14"/>
                      <w:szCs w:val="14"/>
                      <w:lang w:eastAsia="ru-RU"/>
                    </w:rPr>
                  </w:pPr>
                  <w:r w:rsidRPr="00EE7378">
                    <w:rPr>
                      <w:rFonts w:ascii="Arial CYR" w:eastAsia="Times New Roman" w:hAnsi="Arial CYR" w:cs="Arial CYR"/>
                      <w:bCs/>
                      <w:sz w:val="14"/>
                      <w:szCs w:val="14"/>
                      <w:lang w:eastAsia="ru-RU"/>
                    </w:rPr>
                    <w:t>4047926,40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bCs/>
                      <w:sz w:val="14"/>
                      <w:szCs w:val="14"/>
                      <w:lang w:eastAsia="ru-RU"/>
                    </w:rPr>
                  </w:pPr>
                  <w:r w:rsidRPr="00EE7378">
                    <w:rPr>
                      <w:rFonts w:ascii="Arial CYR" w:eastAsia="Times New Roman" w:hAnsi="Arial CYR" w:cs="Arial CYR"/>
                      <w:bCs/>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bCs/>
                      <w:sz w:val="14"/>
                      <w:szCs w:val="14"/>
                      <w:lang w:eastAsia="ru-RU"/>
                    </w:rPr>
                  </w:pPr>
                  <w:r w:rsidRPr="00EE7378">
                    <w:rPr>
                      <w:rFonts w:ascii="Arial CYR" w:eastAsia="Times New Roman" w:hAnsi="Arial CYR" w:cs="Arial CYR"/>
                      <w:bCs/>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bCs/>
                      <w:sz w:val="14"/>
                      <w:szCs w:val="14"/>
                      <w:lang w:eastAsia="ru-RU"/>
                    </w:rPr>
                  </w:pPr>
                  <w:r w:rsidRPr="00EE7378">
                    <w:rPr>
                      <w:rFonts w:ascii="Arial CYR" w:eastAsia="Times New Roman" w:hAnsi="Arial CYR" w:cs="Arial CYR"/>
                      <w:bCs/>
                      <w:sz w:val="14"/>
                      <w:szCs w:val="14"/>
                      <w:lang w:eastAsia="ru-RU"/>
                    </w:rPr>
                    <w:t> </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bCs/>
                      <w:sz w:val="14"/>
                      <w:szCs w:val="14"/>
                      <w:lang w:eastAsia="ru-RU"/>
                    </w:rPr>
                  </w:pPr>
                  <w:r w:rsidRPr="00EE7378">
                    <w:rPr>
                      <w:rFonts w:ascii="Arial CYR" w:eastAsia="Times New Roman" w:hAnsi="Arial CYR" w:cs="Arial CYR"/>
                      <w:bCs/>
                      <w:sz w:val="14"/>
                      <w:szCs w:val="14"/>
                      <w:lang w:eastAsia="ru-RU"/>
                    </w:rPr>
                    <w:t>4047926,40</w:t>
                  </w:r>
                </w:p>
              </w:tc>
            </w:tr>
            <w:tr w:rsidR="00EE7378" w:rsidRPr="00EE7378" w:rsidTr="00EE7378">
              <w:trPr>
                <w:trHeight w:val="20"/>
              </w:trPr>
              <w:tc>
                <w:tcPr>
                  <w:tcW w:w="922" w:type="pct"/>
                  <w:vMerge/>
                  <w:tcBorders>
                    <w:top w:val="nil"/>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814" w:type="pct"/>
                  <w:vMerge/>
                  <w:tcBorders>
                    <w:top w:val="nil"/>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712"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в том числе:</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r>
            <w:tr w:rsidR="00EE7378" w:rsidRPr="00EE7378" w:rsidTr="00EE7378">
              <w:trPr>
                <w:trHeight w:val="20"/>
              </w:trPr>
              <w:tc>
                <w:tcPr>
                  <w:tcW w:w="922" w:type="pct"/>
                  <w:vMerge/>
                  <w:tcBorders>
                    <w:top w:val="nil"/>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814" w:type="pct"/>
                  <w:vMerge/>
                  <w:tcBorders>
                    <w:top w:val="nil"/>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712"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федеральный бюджет</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813829,54</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813829,54</w:t>
                  </w:r>
                </w:p>
              </w:tc>
            </w:tr>
            <w:tr w:rsidR="00EE7378" w:rsidRPr="00EE7378" w:rsidTr="00EE7378">
              <w:trPr>
                <w:trHeight w:val="20"/>
              </w:trPr>
              <w:tc>
                <w:tcPr>
                  <w:tcW w:w="922" w:type="pct"/>
                  <w:vMerge/>
                  <w:tcBorders>
                    <w:top w:val="nil"/>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814" w:type="pct"/>
                  <w:vMerge/>
                  <w:tcBorders>
                    <w:top w:val="nil"/>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712"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краевой бюджет</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1734096,86</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1734096,86</w:t>
                  </w:r>
                </w:p>
              </w:tc>
            </w:tr>
            <w:tr w:rsidR="00EE7378" w:rsidRPr="00EE7378" w:rsidTr="00EE7378">
              <w:trPr>
                <w:trHeight w:val="20"/>
              </w:trPr>
              <w:tc>
                <w:tcPr>
                  <w:tcW w:w="922" w:type="pct"/>
                  <w:vMerge/>
                  <w:tcBorders>
                    <w:top w:val="nil"/>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814" w:type="pct"/>
                  <w:vMerge/>
                  <w:tcBorders>
                    <w:top w:val="nil"/>
                    <w:left w:val="single" w:sz="4" w:space="0" w:color="auto"/>
                    <w:bottom w:val="nil"/>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712"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районный бюджет</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1500000,00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1500000,00</w:t>
                  </w:r>
                </w:p>
              </w:tc>
            </w:tr>
            <w:tr w:rsidR="00EE7378" w:rsidRPr="00EE7378" w:rsidTr="00EE7378">
              <w:trPr>
                <w:trHeight w:val="20"/>
              </w:trPr>
              <w:tc>
                <w:tcPr>
                  <w:tcW w:w="92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E7378" w:rsidRPr="00EE7378" w:rsidRDefault="00EE7378" w:rsidP="00EE7378">
                  <w:pPr>
                    <w:spacing w:after="0" w:line="240" w:lineRule="auto"/>
                    <w:jc w:val="center"/>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Подпрограмма 4</w:t>
                  </w:r>
                </w:p>
              </w:tc>
              <w:tc>
                <w:tcPr>
                  <w:tcW w:w="81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E7378" w:rsidRPr="00EE7378" w:rsidRDefault="00EE7378" w:rsidP="00EE7378">
                  <w:pPr>
                    <w:spacing w:after="0" w:line="240" w:lineRule="auto"/>
                    <w:jc w:val="center"/>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"Обеспечение реализации муниципальной программы и прочие мероприятия"</w:t>
                  </w:r>
                </w:p>
              </w:tc>
              <w:tc>
                <w:tcPr>
                  <w:tcW w:w="712"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Всего</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bCs/>
                      <w:sz w:val="14"/>
                      <w:szCs w:val="14"/>
                      <w:lang w:eastAsia="ru-RU"/>
                    </w:rPr>
                  </w:pPr>
                  <w:r w:rsidRPr="00EE7378">
                    <w:rPr>
                      <w:rFonts w:ascii="Arial CYR" w:eastAsia="Times New Roman" w:hAnsi="Arial CYR" w:cs="Arial CYR"/>
                      <w:bCs/>
                      <w:sz w:val="14"/>
                      <w:szCs w:val="14"/>
                      <w:lang w:eastAsia="ru-RU"/>
                    </w:rPr>
                    <w:t>9872083,00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bCs/>
                      <w:sz w:val="14"/>
                      <w:szCs w:val="14"/>
                      <w:lang w:eastAsia="ru-RU"/>
                    </w:rPr>
                  </w:pPr>
                  <w:r w:rsidRPr="00EE7378">
                    <w:rPr>
                      <w:rFonts w:ascii="Arial CYR" w:eastAsia="Times New Roman" w:hAnsi="Arial CYR" w:cs="Arial CYR"/>
                      <w:bCs/>
                      <w:sz w:val="14"/>
                      <w:szCs w:val="14"/>
                      <w:lang w:eastAsia="ru-RU"/>
                    </w:rPr>
                    <w:t>9564583,00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bCs/>
                      <w:sz w:val="14"/>
                      <w:szCs w:val="14"/>
                      <w:lang w:eastAsia="ru-RU"/>
                    </w:rPr>
                  </w:pPr>
                  <w:r w:rsidRPr="00EE7378">
                    <w:rPr>
                      <w:rFonts w:ascii="Arial CYR" w:eastAsia="Times New Roman" w:hAnsi="Arial CYR" w:cs="Arial CYR"/>
                      <w:bCs/>
                      <w:sz w:val="14"/>
                      <w:szCs w:val="14"/>
                      <w:lang w:eastAsia="ru-RU"/>
                    </w:rPr>
                    <w:t>10159183,00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bCs/>
                      <w:sz w:val="14"/>
                      <w:szCs w:val="14"/>
                      <w:lang w:eastAsia="ru-RU"/>
                    </w:rPr>
                  </w:pPr>
                  <w:r w:rsidRPr="00EE7378">
                    <w:rPr>
                      <w:rFonts w:ascii="Arial CYR" w:eastAsia="Times New Roman" w:hAnsi="Arial CYR" w:cs="Arial CYR"/>
                      <w:bCs/>
                      <w:sz w:val="14"/>
                      <w:szCs w:val="14"/>
                      <w:lang w:eastAsia="ru-RU"/>
                    </w:rPr>
                    <w:t>10159183,00</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bCs/>
                      <w:sz w:val="14"/>
                      <w:szCs w:val="14"/>
                      <w:lang w:eastAsia="ru-RU"/>
                    </w:rPr>
                  </w:pPr>
                  <w:r w:rsidRPr="00EE7378">
                    <w:rPr>
                      <w:rFonts w:ascii="Arial CYR" w:eastAsia="Times New Roman" w:hAnsi="Arial CYR" w:cs="Arial CYR"/>
                      <w:bCs/>
                      <w:sz w:val="14"/>
                      <w:szCs w:val="14"/>
                      <w:lang w:eastAsia="ru-RU"/>
                    </w:rPr>
                    <w:t>39755032,00</w:t>
                  </w:r>
                </w:p>
              </w:tc>
            </w:tr>
            <w:tr w:rsidR="00EE7378" w:rsidRPr="00EE7378" w:rsidTr="00EE7378">
              <w:trPr>
                <w:trHeight w:val="20"/>
              </w:trPr>
              <w:tc>
                <w:tcPr>
                  <w:tcW w:w="922" w:type="pct"/>
                  <w:vMerge/>
                  <w:tcBorders>
                    <w:top w:val="single" w:sz="4" w:space="0" w:color="auto"/>
                    <w:left w:val="single" w:sz="4" w:space="0" w:color="auto"/>
                    <w:bottom w:val="single" w:sz="4" w:space="0" w:color="auto"/>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814" w:type="pct"/>
                  <w:vMerge/>
                  <w:tcBorders>
                    <w:top w:val="single" w:sz="4" w:space="0" w:color="auto"/>
                    <w:left w:val="single" w:sz="4" w:space="0" w:color="auto"/>
                    <w:bottom w:val="single" w:sz="4" w:space="0" w:color="auto"/>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712"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в том числе:</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r>
            <w:tr w:rsidR="00EE7378" w:rsidRPr="00EE7378" w:rsidTr="00EE7378">
              <w:trPr>
                <w:trHeight w:val="20"/>
              </w:trPr>
              <w:tc>
                <w:tcPr>
                  <w:tcW w:w="922" w:type="pct"/>
                  <w:vMerge/>
                  <w:tcBorders>
                    <w:top w:val="single" w:sz="4" w:space="0" w:color="auto"/>
                    <w:left w:val="single" w:sz="4" w:space="0" w:color="auto"/>
                    <w:bottom w:val="single" w:sz="4" w:space="0" w:color="auto"/>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814" w:type="pct"/>
                  <w:vMerge/>
                  <w:tcBorders>
                    <w:top w:val="single" w:sz="4" w:space="0" w:color="auto"/>
                    <w:left w:val="single" w:sz="4" w:space="0" w:color="auto"/>
                    <w:bottom w:val="single" w:sz="4" w:space="0" w:color="auto"/>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712"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федеральный бюджет</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0,00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0,00</w:t>
                  </w:r>
                </w:p>
              </w:tc>
            </w:tr>
            <w:tr w:rsidR="00EE7378" w:rsidRPr="00EE7378" w:rsidTr="00EE7378">
              <w:trPr>
                <w:trHeight w:val="20"/>
              </w:trPr>
              <w:tc>
                <w:tcPr>
                  <w:tcW w:w="922" w:type="pct"/>
                  <w:vMerge/>
                  <w:tcBorders>
                    <w:top w:val="single" w:sz="4" w:space="0" w:color="auto"/>
                    <w:left w:val="single" w:sz="4" w:space="0" w:color="auto"/>
                    <w:bottom w:val="single" w:sz="4" w:space="0" w:color="auto"/>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814" w:type="pct"/>
                  <w:vMerge/>
                  <w:tcBorders>
                    <w:top w:val="single" w:sz="4" w:space="0" w:color="auto"/>
                    <w:left w:val="single" w:sz="4" w:space="0" w:color="auto"/>
                    <w:bottom w:val="single" w:sz="4" w:space="0" w:color="auto"/>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712"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краевой бюджет</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994500,00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437000,00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1031600,00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1031600,00</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3494700,00</w:t>
                  </w:r>
                </w:p>
              </w:tc>
            </w:tr>
            <w:tr w:rsidR="00EE7378" w:rsidRPr="00EE7378" w:rsidTr="00EE7378">
              <w:trPr>
                <w:trHeight w:val="20"/>
              </w:trPr>
              <w:tc>
                <w:tcPr>
                  <w:tcW w:w="922" w:type="pct"/>
                  <w:vMerge/>
                  <w:tcBorders>
                    <w:top w:val="single" w:sz="4" w:space="0" w:color="auto"/>
                    <w:left w:val="single" w:sz="4" w:space="0" w:color="auto"/>
                    <w:bottom w:val="single" w:sz="4" w:space="0" w:color="auto"/>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814" w:type="pct"/>
                  <w:vMerge/>
                  <w:tcBorders>
                    <w:top w:val="single" w:sz="4" w:space="0" w:color="auto"/>
                    <w:left w:val="single" w:sz="4" w:space="0" w:color="auto"/>
                    <w:bottom w:val="single" w:sz="4" w:space="0" w:color="auto"/>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712"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районный бюджет</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8877583,00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9127583,00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9127583,00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9127583,00</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36260332,00</w:t>
                  </w:r>
                </w:p>
              </w:tc>
            </w:tr>
            <w:tr w:rsidR="00EE7378" w:rsidRPr="00EE7378" w:rsidTr="00EE7378">
              <w:trPr>
                <w:trHeight w:val="20"/>
              </w:trPr>
              <w:tc>
                <w:tcPr>
                  <w:tcW w:w="922" w:type="pct"/>
                  <w:vMerge w:val="restart"/>
                  <w:tcBorders>
                    <w:top w:val="nil"/>
                    <w:left w:val="single" w:sz="4" w:space="0" w:color="auto"/>
                    <w:bottom w:val="single" w:sz="4" w:space="0" w:color="auto"/>
                    <w:right w:val="single" w:sz="4" w:space="0" w:color="auto"/>
                  </w:tcBorders>
                  <w:shd w:val="clear" w:color="000000" w:fill="FFFFFF"/>
                  <w:vAlign w:val="center"/>
                  <w:hideMark/>
                </w:tcPr>
                <w:p w:rsidR="00EE7378" w:rsidRPr="00EE7378" w:rsidRDefault="00EE7378" w:rsidP="00EE7378">
                  <w:pPr>
                    <w:spacing w:after="0" w:line="240" w:lineRule="auto"/>
                    <w:jc w:val="center"/>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Подпрограмма 5</w:t>
                  </w:r>
                </w:p>
              </w:tc>
              <w:tc>
                <w:tcPr>
                  <w:tcW w:w="814" w:type="pct"/>
                  <w:vMerge w:val="restart"/>
                  <w:tcBorders>
                    <w:top w:val="nil"/>
                    <w:left w:val="single" w:sz="4" w:space="0" w:color="auto"/>
                    <w:bottom w:val="single" w:sz="4" w:space="0" w:color="auto"/>
                    <w:right w:val="single" w:sz="4" w:space="0" w:color="auto"/>
                  </w:tcBorders>
                  <w:shd w:val="clear" w:color="000000" w:fill="FFFFFF"/>
                  <w:vAlign w:val="center"/>
                  <w:hideMark/>
                </w:tcPr>
                <w:p w:rsidR="00EE7378" w:rsidRPr="00EE7378" w:rsidRDefault="00EE7378" w:rsidP="00EE7378">
                  <w:pPr>
                    <w:spacing w:after="0" w:line="240" w:lineRule="auto"/>
                    <w:jc w:val="center"/>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"Профилактика правонарушений среди молодежи Богучанского района"</w:t>
                  </w:r>
                </w:p>
              </w:tc>
              <w:tc>
                <w:tcPr>
                  <w:tcW w:w="712"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Всего</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bCs/>
                      <w:sz w:val="14"/>
                      <w:szCs w:val="14"/>
                      <w:lang w:eastAsia="ru-RU"/>
                    </w:rPr>
                  </w:pPr>
                  <w:r w:rsidRPr="00EE7378">
                    <w:rPr>
                      <w:rFonts w:ascii="Arial CYR" w:eastAsia="Times New Roman" w:hAnsi="Arial CYR" w:cs="Arial CYR"/>
                      <w:bCs/>
                      <w:sz w:val="14"/>
                      <w:szCs w:val="14"/>
                      <w:lang w:eastAsia="ru-RU"/>
                    </w:rPr>
                    <w:t>200000,00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bCs/>
                      <w:sz w:val="14"/>
                      <w:szCs w:val="14"/>
                      <w:lang w:eastAsia="ru-RU"/>
                    </w:rPr>
                  </w:pPr>
                  <w:r w:rsidRPr="00EE7378">
                    <w:rPr>
                      <w:rFonts w:ascii="Arial CYR" w:eastAsia="Times New Roman" w:hAnsi="Arial CYR" w:cs="Arial CYR"/>
                      <w:bCs/>
                      <w:sz w:val="14"/>
                      <w:szCs w:val="14"/>
                      <w:lang w:eastAsia="ru-RU"/>
                    </w:rPr>
                    <w:t>75500,00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bCs/>
                      <w:sz w:val="14"/>
                      <w:szCs w:val="14"/>
                      <w:lang w:eastAsia="ru-RU"/>
                    </w:rPr>
                  </w:pPr>
                  <w:r w:rsidRPr="00EE7378">
                    <w:rPr>
                      <w:rFonts w:ascii="Arial CYR" w:eastAsia="Times New Roman" w:hAnsi="Arial CYR" w:cs="Arial CYR"/>
                      <w:bCs/>
                      <w:sz w:val="14"/>
                      <w:szCs w:val="14"/>
                      <w:lang w:eastAsia="ru-RU"/>
                    </w:rPr>
                    <w:t>75500,00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bCs/>
                      <w:sz w:val="14"/>
                      <w:szCs w:val="14"/>
                      <w:lang w:eastAsia="ru-RU"/>
                    </w:rPr>
                  </w:pPr>
                  <w:r w:rsidRPr="00EE7378">
                    <w:rPr>
                      <w:rFonts w:ascii="Arial CYR" w:eastAsia="Times New Roman" w:hAnsi="Arial CYR" w:cs="Arial CYR"/>
                      <w:bCs/>
                      <w:sz w:val="14"/>
                      <w:szCs w:val="14"/>
                      <w:lang w:eastAsia="ru-RU"/>
                    </w:rPr>
                    <w:t>75500,00</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bCs/>
                      <w:sz w:val="14"/>
                      <w:szCs w:val="14"/>
                      <w:lang w:eastAsia="ru-RU"/>
                    </w:rPr>
                  </w:pPr>
                  <w:r w:rsidRPr="00EE7378">
                    <w:rPr>
                      <w:rFonts w:ascii="Arial CYR" w:eastAsia="Times New Roman" w:hAnsi="Arial CYR" w:cs="Arial CYR"/>
                      <w:bCs/>
                      <w:sz w:val="14"/>
                      <w:szCs w:val="14"/>
                      <w:lang w:eastAsia="ru-RU"/>
                    </w:rPr>
                    <w:t>426500,00</w:t>
                  </w:r>
                </w:p>
              </w:tc>
            </w:tr>
            <w:tr w:rsidR="00EE7378" w:rsidRPr="00EE7378" w:rsidTr="00EE7378">
              <w:trPr>
                <w:trHeight w:val="20"/>
              </w:trPr>
              <w:tc>
                <w:tcPr>
                  <w:tcW w:w="922" w:type="pct"/>
                  <w:vMerge/>
                  <w:tcBorders>
                    <w:top w:val="nil"/>
                    <w:left w:val="single" w:sz="4" w:space="0" w:color="auto"/>
                    <w:bottom w:val="single" w:sz="4" w:space="0" w:color="auto"/>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814" w:type="pct"/>
                  <w:vMerge/>
                  <w:tcBorders>
                    <w:top w:val="nil"/>
                    <w:left w:val="single" w:sz="4" w:space="0" w:color="auto"/>
                    <w:bottom w:val="single" w:sz="4" w:space="0" w:color="auto"/>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712"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в том числе:</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r>
            <w:tr w:rsidR="00EE7378" w:rsidRPr="00EE7378" w:rsidTr="00EE7378">
              <w:trPr>
                <w:trHeight w:val="20"/>
              </w:trPr>
              <w:tc>
                <w:tcPr>
                  <w:tcW w:w="922" w:type="pct"/>
                  <w:vMerge/>
                  <w:tcBorders>
                    <w:top w:val="nil"/>
                    <w:left w:val="single" w:sz="4" w:space="0" w:color="auto"/>
                    <w:bottom w:val="single" w:sz="4" w:space="0" w:color="auto"/>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814" w:type="pct"/>
                  <w:vMerge/>
                  <w:tcBorders>
                    <w:top w:val="nil"/>
                    <w:left w:val="single" w:sz="4" w:space="0" w:color="auto"/>
                    <w:bottom w:val="single" w:sz="4" w:space="0" w:color="auto"/>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712"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федеральный бюджет</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0,00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0,00</w:t>
                  </w:r>
                </w:p>
              </w:tc>
            </w:tr>
            <w:tr w:rsidR="00EE7378" w:rsidRPr="00EE7378" w:rsidTr="00EE7378">
              <w:trPr>
                <w:trHeight w:val="20"/>
              </w:trPr>
              <w:tc>
                <w:tcPr>
                  <w:tcW w:w="922" w:type="pct"/>
                  <w:vMerge/>
                  <w:tcBorders>
                    <w:top w:val="nil"/>
                    <w:left w:val="single" w:sz="4" w:space="0" w:color="auto"/>
                    <w:bottom w:val="single" w:sz="4" w:space="0" w:color="auto"/>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814" w:type="pct"/>
                  <w:vMerge/>
                  <w:tcBorders>
                    <w:top w:val="nil"/>
                    <w:left w:val="single" w:sz="4" w:space="0" w:color="auto"/>
                    <w:bottom w:val="single" w:sz="4" w:space="0" w:color="auto"/>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712"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краевой бюджет</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0,00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 </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0,00</w:t>
                  </w:r>
                </w:p>
              </w:tc>
            </w:tr>
            <w:tr w:rsidR="00EE7378" w:rsidRPr="00EE7378" w:rsidTr="00EE7378">
              <w:trPr>
                <w:trHeight w:val="20"/>
              </w:trPr>
              <w:tc>
                <w:tcPr>
                  <w:tcW w:w="922" w:type="pct"/>
                  <w:vMerge/>
                  <w:tcBorders>
                    <w:top w:val="nil"/>
                    <w:left w:val="single" w:sz="4" w:space="0" w:color="auto"/>
                    <w:bottom w:val="single" w:sz="4" w:space="0" w:color="auto"/>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814" w:type="pct"/>
                  <w:vMerge/>
                  <w:tcBorders>
                    <w:top w:val="nil"/>
                    <w:left w:val="single" w:sz="4" w:space="0" w:color="auto"/>
                    <w:bottom w:val="single" w:sz="4" w:space="0" w:color="auto"/>
                    <w:right w:val="single" w:sz="4" w:space="0" w:color="auto"/>
                  </w:tcBorders>
                  <w:vAlign w:val="center"/>
                  <w:hideMark/>
                </w:tcPr>
                <w:p w:rsidR="00EE7378" w:rsidRPr="00EE7378" w:rsidRDefault="00EE7378" w:rsidP="00EE7378">
                  <w:pPr>
                    <w:spacing w:after="0" w:line="240" w:lineRule="auto"/>
                    <w:rPr>
                      <w:rFonts w:ascii="Arial CYR" w:eastAsia="Times New Roman" w:hAnsi="Arial CYR" w:cs="Arial CYR"/>
                      <w:sz w:val="14"/>
                      <w:szCs w:val="14"/>
                      <w:lang w:eastAsia="ru-RU"/>
                    </w:rPr>
                  </w:pPr>
                </w:p>
              </w:tc>
              <w:tc>
                <w:tcPr>
                  <w:tcW w:w="712" w:type="pct"/>
                  <w:tcBorders>
                    <w:top w:val="nil"/>
                    <w:left w:val="nil"/>
                    <w:bottom w:val="single" w:sz="4" w:space="0" w:color="auto"/>
                    <w:right w:val="single" w:sz="4" w:space="0" w:color="auto"/>
                  </w:tcBorders>
                  <w:shd w:val="clear" w:color="000000" w:fill="FFFFFF"/>
                  <w:vAlign w:val="bottom"/>
                  <w:hideMark/>
                </w:tcPr>
                <w:p w:rsidR="00EE7378" w:rsidRPr="00EE7378" w:rsidRDefault="00EE7378" w:rsidP="00EE7378">
                  <w:pPr>
                    <w:spacing w:after="0" w:line="240" w:lineRule="auto"/>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районный бюджет</w:t>
                  </w:r>
                </w:p>
              </w:tc>
              <w:tc>
                <w:tcPr>
                  <w:tcW w:w="545"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200000,00</w:t>
                  </w:r>
                </w:p>
              </w:tc>
              <w:tc>
                <w:tcPr>
                  <w:tcW w:w="461"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75500,00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75500,00</w:t>
                  </w:r>
                </w:p>
              </w:tc>
              <w:tc>
                <w:tcPr>
                  <w:tcW w:w="483"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75500,00</w:t>
                  </w:r>
                </w:p>
              </w:tc>
              <w:tc>
                <w:tcPr>
                  <w:tcW w:w="580" w:type="pct"/>
                  <w:tcBorders>
                    <w:top w:val="nil"/>
                    <w:left w:val="nil"/>
                    <w:bottom w:val="single" w:sz="4" w:space="0" w:color="auto"/>
                    <w:right w:val="single" w:sz="4" w:space="0" w:color="auto"/>
                  </w:tcBorders>
                  <w:shd w:val="clear" w:color="000000" w:fill="FFFFFF"/>
                  <w:noWrap/>
                  <w:vAlign w:val="bottom"/>
                  <w:hideMark/>
                </w:tcPr>
                <w:p w:rsidR="00EE7378" w:rsidRPr="00EE7378" w:rsidRDefault="00EE7378" w:rsidP="00EE7378">
                  <w:pPr>
                    <w:spacing w:after="0" w:line="240" w:lineRule="auto"/>
                    <w:jc w:val="right"/>
                    <w:rPr>
                      <w:rFonts w:ascii="Arial CYR" w:eastAsia="Times New Roman" w:hAnsi="Arial CYR" w:cs="Arial CYR"/>
                      <w:sz w:val="14"/>
                      <w:szCs w:val="14"/>
                      <w:lang w:eastAsia="ru-RU"/>
                    </w:rPr>
                  </w:pPr>
                  <w:r w:rsidRPr="00EE7378">
                    <w:rPr>
                      <w:rFonts w:ascii="Arial CYR" w:eastAsia="Times New Roman" w:hAnsi="Arial CYR" w:cs="Arial CYR"/>
                      <w:sz w:val="14"/>
                      <w:szCs w:val="14"/>
                      <w:lang w:eastAsia="ru-RU"/>
                    </w:rPr>
                    <w:t>426500,00</w:t>
                  </w:r>
                </w:p>
              </w:tc>
            </w:tr>
          </w:tbl>
          <w:p w:rsidR="00055078" w:rsidRPr="00055078" w:rsidRDefault="00055078" w:rsidP="00055078">
            <w:pPr>
              <w:rPr>
                <w:rFonts w:ascii="Times New Roman" w:eastAsia="Times New Roman" w:hAnsi="Times New Roman"/>
                <w:sz w:val="18"/>
                <w:szCs w:val="18"/>
                <w:lang w:eastAsia="ru-RU"/>
              </w:rPr>
            </w:pPr>
          </w:p>
        </w:tc>
      </w:tr>
    </w:tbl>
    <w:p w:rsidR="00F34DEA" w:rsidRPr="002F0126" w:rsidRDefault="00F34DEA" w:rsidP="002F0126">
      <w:pPr>
        <w:spacing w:after="0" w:line="240" w:lineRule="auto"/>
        <w:jc w:val="both"/>
        <w:rPr>
          <w:rFonts w:ascii="Times New Roman" w:eastAsia="Times New Roman" w:hAnsi="Times New Roman"/>
          <w:sz w:val="20"/>
          <w:szCs w:val="20"/>
          <w:lang w:val="en-US" w:eastAsia="ru-RU"/>
        </w:rPr>
      </w:pPr>
    </w:p>
    <w:tbl>
      <w:tblPr>
        <w:tblW w:w="5000" w:type="pct"/>
        <w:tblLook w:val="04A0"/>
      </w:tblPr>
      <w:tblGrid>
        <w:gridCol w:w="9570"/>
      </w:tblGrid>
      <w:tr w:rsidR="002756A7" w:rsidRPr="002756A7" w:rsidTr="002756A7">
        <w:trPr>
          <w:trHeight w:val="20"/>
        </w:trPr>
        <w:tc>
          <w:tcPr>
            <w:tcW w:w="5000" w:type="pct"/>
            <w:tcBorders>
              <w:top w:val="nil"/>
              <w:left w:val="nil"/>
              <w:right w:val="nil"/>
            </w:tcBorders>
            <w:shd w:val="clear" w:color="auto" w:fill="auto"/>
            <w:noWrap/>
            <w:vAlign w:val="bottom"/>
            <w:hideMark/>
          </w:tcPr>
          <w:p w:rsidR="002756A7" w:rsidRDefault="002756A7" w:rsidP="002756A7">
            <w:pPr>
              <w:spacing w:after="0" w:line="240" w:lineRule="auto"/>
              <w:jc w:val="right"/>
              <w:rPr>
                <w:rFonts w:ascii="Times New Roman" w:eastAsia="Times New Roman" w:hAnsi="Times New Roman"/>
                <w:sz w:val="18"/>
                <w:szCs w:val="18"/>
                <w:lang w:eastAsia="ru-RU"/>
              </w:rPr>
            </w:pPr>
            <w:r w:rsidRPr="002756A7">
              <w:rPr>
                <w:rFonts w:ascii="Times New Roman" w:eastAsia="Times New Roman" w:hAnsi="Times New Roman"/>
                <w:sz w:val="18"/>
                <w:szCs w:val="18"/>
                <w:lang w:eastAsia="ru-RU"/>
              </w:rPr>
              <w:t>Приложение № 2</w:t>
            </w:r>
          </w:p>
          <w:p w:rsidR="002756A7" w:rsidRPr="002756A7" w:rsidRDefault="002756A7" w:rsidP="002756A7">
            <w:pPr>
              <w:spacing w:after="0" w:line="240" w:lineRule="auto"/>
              <w:jc w:val="right"/>
              <w:rPr>
                <w:rFonts w:ascii="Times New Roman" w:eastAsia="Times New Roman" w:hAnsi="Times New Roman"/>
                <w:sz w:val="18"/>
                <w:szCs w:val="18"/>
                <w:lang w:eastAsia="ru-RU"/>
              </w:rPr>
            </w:pPr>
            <w:r w:rsidRPr="002756A7">
              <w:rPr>
                <w:rFonts w:ascii="Times New Roman" w:eastAsia="Times New Roman" w:hAnsi="Times New Roman"/>
                <w:sz w:val="18"/>
                <w:szCs w:val="18"/>
                <w:lang w:eastAsia="ru-RU"/>
              </w:rPr>
              <w:t xml:space="preserve">к постановлению № 1092-п  от 08.12 .2021 </w:t>
            </w:r>
          </w:p>
          <w:p w:rsidR="002756A7" w:rsidRPr="002756A7" w:rsidRDefault="002756A7" w:rsidP="002756A7">
            <w:pPr>
              <w:spacing w:after="0" w:line="240" w:lineRule="auto"/>
              <w:jc w:val="right"/>
              <w:rPr>
                <w:rFonts w:ascii="Times New Roman" w:eastAsia="Times New Roman" w:hAnsi="Times New Roman"/>
                <w:sz w:val="18"/>
                <w:szCs w:val="18"/>
                <w:lang w:eastAsia="ru-RU"/>
              </w:rPr>
            </w:pPr>
            <w:r w:rsidRPr="002756A7">
              <w:rPr>
                <w:rFonts w:ascii="Times New Roman" w:eastAsia="Times New Roman" w:hAnsi="Times New Roman"/>
                <w:sz w:val="18"/>
                <w:szCs w:val="18"/>
                <w:lang w:eastAsia="ru-RU"/>
              </w:rPr>
              <w:t xml:space="preserve"> К подпрограмме 1</w:t>
            </w:r>
          </w:p>
          <w:p w:rsidR="002756A7" w:rsidRPr="002756A7" w:rsidRDefault="002756A7" w:rsidP="002756A7">
            <w:pPr>
              <w:spacing w:after="0" w:line="240" w:lineRule="auto"/>
              <w:jc w:val="right"/>
              <w:rPr>
                <w:rFonts w:ascii="Times New Roman" w:eastAsia="Times New Roman" w:hAnsi="Times New Roman"/>
                <w:sz w:val="18"/>
                <w:szCs w:val="18"/>
                <w:lang w:eastAsia="ru-RU"/>
              </w:rPr>
            </w:pPr>
            <w:r w:rsidRPr="002756A7">
              <w:rPr>
                <w:rFonts w:ascii="Times New Roman" w:eastAsia="Times New Roman" w:hAnsi="Times New Roman"/>
                <w:sz w:val="18"/>
                <w:szCs w:val="18"/>
                <w:lang w:eastAsia="ru-RU"/>
              </w:rPr>
              <w:t>Вовлечение молодежи Богучанского района</w:t>
            </w:r>
          </w:p>
          <w:p w:rsidR="002756A7" w:rsidRPr="002756A7" w:rsidRDefault="002756A7" w:rsidP="002756A7">
            <w:pPr>
              <w:spacing w:after="0" w:line="240" w:lineRule="auto"/>
              <w:jc w:val="right"/>
              <w:rPr>
                <w:rFonts w:ascii="Times New Roman" w:eastAsia="Times New Roman" w:hAnsi="Times New Roman"/>
                <w:sz w:val="18"/>
                <w:szCs w:val="18"/>
                <w:lang w:eastAsia="ru-RU"/>
              </w:rPr>
            </w:pPr>
            <w:r w:rsidRPr="002756A7">
              <w:rPr>
                <w:rFonts w:ascii="Times New Roman" w:eastAsia="Times New Roman" w:hAnsi="Times New Roman"/>
                <w:sz w:val="18"/>
                <w:szCs w:val="18"/>
                <w:lang w:eastAsia="ru-RU"/>
              </w:rPr>
              <w:t>в социальную практику" муниципальной программы</w:t>
            </w:r>
          </w:p>
          <w:p w:rsidR="002756A7" w:rsidRDefault="002756A7" w:rsidP="002756A7">
            <w:pPr>
              <w:spacing w:after="0" w:line="240" w:lineRule="auto"/>
              <w:jc w:val="right"/>
              <w:rPr>
                <w:rFonts w:ascii="Times New Roman" w:eastAsia="Times New Roman" w:hAnsi="Times New Roman"/>
                <w:sz w:val="18"/>
                <w:szCs w:val="18"/>
                <w:lang w:eastAsia="ru-RU"/>
              </w:rPr>
            </w:pPr>
            <w:r w:rsidRPr="002756A7">
              <w:rPr>
                <w:rFonts w:ascii="Times New Roman" w:eastAsia="Times New Roman" w:hAnsi="Times New Roman"/>
                <w:sz w:val="18"/>
                <w:szCs w:val="18"/>
                <w:lang w:eastAsia="ru-RU"/>
              </w:rPr>
              <w:t>Молодежь Приангарья</w:t>
            </w:r>
          </w:p>
          <w:p w:rsidR="002756A7" w:rsidRPr="002756A7" w:rsidRDefault="002756A7" w:rsidP="002756A7">
            <w:pPr>
              <w:spacing w:after="0" w:line="240" w:lineRule="auto"/>
              <w:jc w:val="right"/>
              <w:rPr>
                <w:rFonts w:ascii="Times New Roman" w:eastAsia="Times New Roman" w:hAnsi="Times New Roman"/>
                <w:sz w:val="18"/>
                <w:szCs w:val="18"/>
                <w:lang w:eastAsia="ru-RU"/>
              </w:rPr>
            </w:pPr>
          </w:p>
          <w:p w:rsidR="002756A7" w:rsidRPr="002756A7" w:rsidRDefault="002756A7" w:rsidP="002756A7">
            <w:pPr>
              <w:spacing w:after="0" w:line="240" w:lineRule="auto"/>
              <w:jc w:val="center"/>
              <w:rPr>
                <w:rFonts w:ascii="Times New Roman" w:eastAsia="Times New Roman" w:hAnsi="Times New Roman"/>
                <w:sz w:val="18"/>
                <w:szCs w:val="18"/>
                <w:lang w:eastAsia="ru-RU"/>
              </w:rPr>
            </w:pPr>
            <w:r w:rsidRPr="002756A7">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F34DEA" w:rsidRDefault="00F34DE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239"/>
        <w:gridCol w:w="892"/>
        <w:gridCol w:w="362"/>
        <w:gridCol w:w="411"/>
        <w:gridCol w:w="717"/>
        <w:gridCol w:w="946"/>
        <w:gridCol w:w="946"/>
        <w:gridCol w:w="994"/>
        <w:gridCol w:w="946"/>
        <w:gridCol w:w="994"/>
        <w:gridCol w:w="1123"/>
      </w:tblGrid>
      <w:tr w:rsidR="00F10AE9" w:rsidRPr="00F10AE9" w:rsidTr="00F10AE9">
        <w:trPr>
          <w:trHeight w:val="20"/>
        </w:trPr>
        <w:tc>
          <w:tcPr>
            <w:tcW w:w="7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Наименование  подпрограммы</w:t>
            </w:r>
          </w:p>
        </w:tc>
        <w:tc>
          <w:tcPr>
            <w:tcW w:w="52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ГРБС</w:t>
            </w:r>
          </w:p>
        </w:tc>
        <w:tc>
          <w:tcPr>
            <w:tcW w:w="700" w:type="pct"/>
            <w:gridSpan w:val="3"/>
            <w:tcBorders>
              <w:top w:val="single" w:sz="4" w:space="0" w:color="auto"/>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Код бюджетной классификации</w:t>
            </w:r>
          </w:p>
        </w:tc>
        <w:tc>
          <w:tcPr>
            <w:tcW w:w="2205" w:type="pct"/>
            <w:gridSpan w:val="5"/>
            <w:tcBorders>
              <w:top w:val="single" w:sz="4" w:space="0" w:color="auto"/>
              <w:left w:val="nil"/>
              <w:bottom w:val="single" w:sz="4" w:space="0" w:color="auto"/>
              <w:right w:val="single" w:sz="4" w:space="0" w:color="auto"/>
            </w:tcBorders>
            <w:shd w:val="clear" w:color="auto" w:fill="auto"/>
            <w:noWrap/>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Расходы по годам реализации программы (рублей)</w:t>
            </w:r>
          </w:p>
        </w:tc>
        <w:tc>
          <w:tcPr>
            <w:tcW w:w="8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F10AE9" w:rsidRPr="00F10AE9" w:rsidTr="00F10AE9">
        <w:trPr>
          <w:trHeight w:val="20"/>
        </w:trPr>
        <w:tc>
          <w:tcPr>
            <w:tcW w:w="700" w:type="pct"/>
            <w:vMerge/>
            <w:tcBorders>
              <w:top w:val="single" w:sz="4" w:space="0" w:color="auto"/>
              <w:left w:val="single" w:sz="4" w:space="0" w:color="auto"/>
              <w:bottom w:val="single" w:sz="4" w:space="0" w:color="000000"/>
              <w:right w:val="single" w:sz="4" w:space="0" w:color="auto"/>
            </w:tcBorders>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p>
        </w:tc>
        <w:tc>
          <w:tcPr>
            <w:tcW w:w="520" w:type="pct"/>
            <w:vMerge/>
            <w:tcBorders>
              <w:top w:val="single" w:sz="4" w:space="0" w:color="auto"/>
              <w:left w:val="single" w:sz="4" w:space="0" w:color="auto"/>
              <w:bottom w:val="single" w:sz="4" w:space="0" w:color="000000"/>
              <w:right w:val="single" w:sz="4" w:space="0" w:color="auto"/>
            </w:tcBorders>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p>
        </w:tc>
        <w:tc>
          <w:tcPr>
            <w:tcW w:w="133"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ГРБС</w:t>
            </w:r>
          </w:p>
        </w:tc>
        <w:tc>
          <w:tcPr>
            <w:tcW w:w="15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РзПр</w:t>
            </w:r>
          </w:p>
        </w:tc>
        <w:tc>
          <w:tcPr>
            <w:tcW w:w="40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ЦСР</w:t>
            </w:r>
          </w:p>
        </w:tc>
        <w:tc>
          <w:tcPr>
            <w:tcW w:w="432"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Текущий финансовый год</w:t>
            </w:r>
          </w:p>
        </w:tc>
        <w:tc>
          <w:tcPr>
            <w:tcW w:w="432"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Очередной финансовый год</w:t>
            </w:r>
          </w:p>
        </w:tc>
        <w:tc>
          <w:tcPr>
            <w:tcW w:w="460"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первый год планового периода</w:t>
            </w:r>
          </w:p>
        </w:tc>
        <w:tc>
          <w:tcPr>
            <w:tcW w:w="427"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второй год планового периода</w:t>
            </w:r>
          </w:p>
        </w:tc>
        <w:tc>
          <w:tcPr>
            <w:tcW w:w="454"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Итого на период </w:t>
            </w:r>
          </w:p>
        </w:tc>
        <w:tc>
          <w:tcPr>
            <w:tcW w:w="875" w:type="pct"/>
            <w:vMerge/>
            <w:tcBorders>
              <w:top w:val="single" w:sz="4" w:space="0" w:color="auto"/>
              <w:left w:val="single" w:sz="4" w:space="0" w:color="auto"/>
              <w:bottom w:val="single" w:sz="4" w:space="0" w:color="000000"/>
              <w:right w:val="single" w:sz="4" w:space="0" w:color="auto"/>
            </w:tcBorders>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p>
        </w:tc>
      </w:tr>
      <w:tr w:rsidR="00F10AE9" w:rsidRPr="00F10AE9" w:rsidTr="00F10AE9">
        <w:trPr>
          <w:trHeight w:val="20"/>
        </w:trPr>
        <w:tc>
          <w:tcPr>
            <w:tcW w:w="700" w:type="pct"/>
            <w:vMerge/>
            <w:tcBorders>
              <w:top w:val="single" w:sz="4" w:space="0" w:color="auto"/>
              <w:left w:val="single" w:sz="4" w:space="0" w:color="auto"/>
              <w:bottom w:val="single" w:sz="4" w:space="0" w:color="000000"/>
              <w:right w:val="single" w:sz="4" w:space="0" w:color="auto"/>
            </w:tcBorders>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p>
        </w:tc>
        <w:tc>
          <w:tcPr>
            <w:tcW w:w="520" w:type="pct"/>
            <w:vMerge/>
            <w:tcBorders>
              <w:top w:val="single" w:sz="4" w:space="0" w:color="auto"/>
              <w:left w:val="single" w:sz="4" w:space="0" w:color="auto"/>
              <w:bottom w:val="single" w:sz="4" w:space="0" w:color="000000"/>
              <w:right w:val="single" w:sz="4" w:space="0" w:color="auto"/>
            </w:tcBorders>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p>
        </w:tc>
        <w:tc>
          <w:tcPr>
            <w:tcW w:w="133" w:type="pct"/>
            <w:vMerge/>
            <w:tcBorders>
              <w:top w:val="nil"/>
              <w:left w:val="single" w:sz="4" w:space="0" w:color="auto"/>
              <w:bottom w:val="single" w:sz="4" w:space="0" w:color="000000"/>
              <w:right w:val="single" w:sz="4" w:space="0" w:color="auto"/>
            </w:tcBorders>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p>
        </w:tc>
        <w:tc>
          <w:tcPr>
            <w:tcW w:w="158" w:type="pct"/>
            <w:vMerge/>
            <w:tcBorders>
              <w:top w:val="nil"/>
              <w:left w:val="single" w:sz="4" w:space="0" w:color="auto"/>
              <w:bottom w:val="single" w:sz="4" w:space="0" w:color="000000"/>
              <w:right w:val="single" w:sz="4" w:space="0" w:color="auto"/>
            </w:tcBorders>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p>
        </w:tc>
        <w:tc>
          <w:tcPr>
            <w:tcW w:w="409" w:type="pct"/>
            <w:vMerge/>
            <w:tcBorders>
              <w:top w:val="nil"/>
              <w:left w:val="single" w:sz="4" w:space="0" w:color="auto"/>
              <w:bottom w:val="single" w:sz="4" w:space="0" w:color="000000"/>
              <w:right w:val="single" w:sz="4" w:space="0" w:color="auto"/>
            </w:tcBorders>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p>
        </w:tc>
        <w:tc>
          <w:tcPr>
            <w:tcW w:w="432"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2021</w:t>
            </w:r>
          </w:p>
        </w:tc>
        <w:tc>
          <w:tcPr>
            <w:tcW w:w="432"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2022</w:t>
            </w:r>
          </w:p>
        </w:tc>
        <w:tc>
          <w:tcPr>
            <w:tcW w:w="460"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2023</w:t>
            </w:r>
          </w:p>
        </w:tc>
        <w:tc>
          <w:tcPr>
            <w:tcW w:w="427"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2024</w:t>
            </w:r>
          </w:p>
        </w:tc>
        <w:tc>
          <w:tcPr>
            <w:tcW w:w="454"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2021-2024</w:t>
            </w:r>
          </w:p>
        </w:tc>
        <w:tc>
          <w:tcPr>
            <w:tcW w:w="875" w:type="pct"/>
            <w:vMerge/>
            <w:tcBorders>
              <w:top w:val="single" w:sz="4" w:space="0" w:color="auto"/>
              <w:left w:val="single" w:sz="4" w:space="0" w:color="auto"/>
              <w:bottom w:val="single" w:sz="4" w:space="0" w:color="000000"/>
              <w:right w:val="single" w:sz="4" w:space="0" w:color="auto"/>
            </w:tcBorders>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p>
        </w:tc>
      </w:tr>
      <w:tr w:rsidR="00F10AE9" w:rsidRPr="00F10AE9" w:rsidTr="00F10AE9">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jc w:val="center"/>
              <w:rPr>
                <w:rFonts w:ascii="Times New Roman" w:eastAsia="Times New Roman" w:hAnsi="Times New Roman"/>
                <w:bCs/>
                <w:sz w:val="14"/>
                <w:szCs w:val="14"/>
                <w:lang w:eastAsia="ru-RU"/>
              </w:rPr>
            </w:pPr>
            <w:r w:rsidRPr="00F10AE9">
              <w:rPr>
                <w:rFonts w:ascii="Times New Roman" w:eastAsia="Times New Roman" w:hAnsi="Times New Roman"/>
                <w:bCs/>
                <w:sz w:val="14"/>
                <w:szCs w:val="14"/>
                <w:lang w:eastAsia="ru-RU"/>
              </w:rPr>
              <w:t>Подпрограмма 1 "Вовлечение молодежи Богучанского района в социальную практику" в рамках муниципальной программы "Молодежь Приангарья"</w:t>
            </w:r>
          </w:p>
        </w:tc>
      </w:tr>
      <w:tr w:rsidR="00F10AE9" w:rsidRPr="00F10AE9" w:rsidTr="00F10AE9">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jc w:val="center"/>
              <w:rPr>
                <w:rFonts w:ascii="Times New Roman" w:eastAsia="Times New Roman" w:hAnsi="Times New Roman"/>
                <w:bCs/>
                <w:sz w:val="14"/>
                <w:szCs w:val="14"/>
                <w:lang w:eastAsia="ru-RU"/>
              </w:rPr>
            </w:pPr>
            <w:r w:rsidRPr="00F10AE9">
              <w:rPr>
                <w:rFonts w:ascii="Times New Roman" w:eastAsia="Times New Roman" w:hAnsi="Times New Roman"/>
                <w:bCs/>
                <w:sz w:val="14"/>
                <w:szCs w:val="14"/>
                <w:lang w:eastAsia="ru-RU"/>
              </w:rPr>
              <w:t>Цель подпрограммы: создание условий успешной социализации и эффективной самореализации молодежи Богучанского района</w:t>
            </w:r>
          </w:p>
        </w:tc>
      </w:tr>
      <w:tr w:rsidR="00F10AE9" w:rsidRPr="00F10AE9" w:rsidTr="00F10AE9">
        <w:trPr>
          <w:trHeight w:val="20"/>
        </w:trPr>
        <w:tc>
          <w:tcPr>
            <w:tcW w:w="5000" w:type="pct"/>
            <w:gridSpan w:val="11"/>
            <w:tcBorders>
              <w:top w:val="single" w:sz="4" w:space="0" w:color="auto"/>
              <w:left w:val="single" w:sz="4" w:space="0" w:color="auto"/>
              <w:bottom w:val="single" w:sz="4" w:space="0" w:color="auto"/>
              <w:right w:val="nil"/>
            </w:tcBorders>
            <w:shd w:val="clear" w:color="auto" w:fill="auto"/>
            <w:noWrap/>
            <w:vAlign w:val="bottom"/>
            <w:hideMark/>
          </w:tcPr>
          <w:p w:rsidR="00F10AE9" w:rsidRPr="00F10AE9" w:rsidRDefault="00F10AE9" w:rsidP="00F10AE9">
            <w:pPr>
              <w:spacing w:after="0" w:line="240" w:lineRule="auto"/>
              <w:jc w:val="center"/>
              <w:rPr>
                <w:rFonts w:ascii="Times New Roman" w:eastAsia="Times New Roman" w:hAnsi="Times New Roman"/>
                <w:bCs/>
                <w:sz w:val="14"/>
                <w:szCs w:val="14"/>
                <w:lang w:eastAsia="ru-RU"/>
              </w:rPr>
            </w:pPr>
            <w:r w:rsidRPr="00F10AE9">
              <w:rPr>
                <w:rFonts w:ascii="Times New Roman" w:eastAsia="Times New Roman" w:hAnsi="Times New Roman"/>
                <w:bCs/>
                <w:sz w:val="14"/>
                <w:szCs w:val="14"/>
                <w:lang w:eastAsia="ru-RU"/>
              </w:rPr>
              <w:t>Задача подпрограммы 2. Организация ресурсных площадок для реализации молодежной политики на территории Богучанского района</w:t>
            </w:r>
          </w:p>
        </w:tc>
      </w:tr>
      <w:tr w:rsidR="00F10AE9" w:rsidRPr="00F10AE9" w:rsidTr="00F10AE9">
        <w:trPr>
          <w:trHeight w:val="20"/>
        </w:trPr>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Мероприятие 2.1 Организация и проведение районных и межпоселенческих (кустовых) молодежных проектов, мероприятий, слетов, программ, форумов, конкурсов, семинаров, игр и пр. (софинансирование краевой субсидии на поддержку молодежных центров)</w:t>
            </w:r>
          </w:p>
        </w:tc>
        <w:tc>
          <w:tcPr>
            <w:tcW w:w="520" w:type="pct"/>
            <w:vMerge w:val="restart"/>
            <w:tcBorders>
              <w:top w:val="nil"/>
              <w:left w:val="single" w:sz="4" w:space="0" w:color="auto"/>
              <w:bottom w:val="single" w:sz="4" w:space="0" w:color="000000"/>
              <w:right w:val="single" w:sz="4" w:space="0" w:color="auto"/>
            </w:tcBorders>
            <w:shd w:val="clear" w:color="auto" w:fill="auto"/>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856</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0707</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0610080000</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12 400,00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12 400,00   </w:t>
            </w:r>
          </w:p>
        </w:tc>
        <w:tc>
          <w:tcPr>
            <w:tcW w:w="875" w:type="pct"/>
            <w:vMerge w:val="restart"/>
            <w:tcBorders>
              <w:top w:val="nil"/>
              <w:left w:val="single" w:sz="4" w:space="0" w:color="auto"/>
              <w:bottom w:val="single" w:sz="4" w:space="0" w:color="000000"/>
              <w:right w:val="single" w:sz="4" w:space="0" w:color="auto"/>
            </w:tcBorders>
            <w:shd w:val="clear" w:color="auto" w:fill="auto"/>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К 2024 году не менее 2070  молодых людей будет вовлечено в приоритетные направления молодежной полититки; Будет поддержано не менее 28 межпоселенческих (кустовых) молодежных событий с участием не менее 1500 человек на базе 8 ресурсных площадок; обеспечено софинансирование краевой субсидии на поддержку молодежных </w:t>
            </w:r>
            <w:r w:rsidRPr="00F10AE9">
              <w:rPr>
                <w:rFonts w:ascii="Times New Roman" w:eastAsia="Times New Roman" w:hAnsi="Times New Roman"/>
                <w:sz w:val="14"/>
                <w:szCs w:val="14"/>
                <w:lang w:eastAsia="ru-RU"/>
              </w:rPr>
              <w:lastRenderedPageBreak/>
              <w:t>центров)</w:t>
            </w:r>
          </w:p>
        </w:tc>
      </w:tr>
      <w:tr w:rsidR="00F10AE9" w:rsidRPr="00F10AE9" w:rsidTr="00F10AE9">
        <w:trPr>
          <w:trHeight w:val="20"/>
        </w:trPr>
        <w:tc>
          <w:tcPr>
            <w:tcW w:w="700" w:type="pct"/>
            <w:vMerge/>
            <w:tcBorders>
              <w:top w:val="nil"/>
              <w:left w:val="single" w:sz="4" w:space="0" w:color="auto"/>
              <w:bottom w:val="single" w:sz="4" w:space="0" w:color="000000"/>
              <w:right w:val="single" w:sz="4" w:space="0" w:color="auto"/>
            </w:tcBorders>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p>
        </w:tc>
        <w:tc>
          <w:tcPr>
            <w:tcW w:w="520" w:type="pct"/>
            <w:vMerge/>
            <w:tcBorders>
              <w:top w:val="nil"/>
              <w:left w:val="single" w:sz="4" w:space="0" w:color="auto"/>
              <w:bottom w:val="single" w:sz="4" w:space="0" w:color="000000"/>
              <w:right w:val="single" w:sz="4" w:space="0" w:color="auto"/>
            </w:tcBorders>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856</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0707</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06100S4560</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1 067 500,00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1 067 500,00   </w:t>
            </w:r>
          </w:p>
        </w:tc>
        <w:tc>
          <w:tcPr>
            <w:tcW w:w="875" w:type="pct"/>
            <w:vMerge/>
            <w:tcBorders>
              <w:top w:val="nil"/>
              <w:left w:val="single" w:sz="4" w:space="0" w:color="auto"/>
              <w:bottom w:val="single" w:sz="4" w:space="0" w:color="000000"/>
              <w:right w:val="single" w:sz="4" w:space="0" w:color="auto"/>
            </w:tcBorders>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p>
        </w:tc>
      </w:tr>
      <w:tr w:rsidR="00F10AE9" w:rsidRPr="00F10AE9" w:rsidTr="00F10AE9">
        <w:trPr>
          <w:trHeight w:val="20"/>
        </w:trPr>
        <w:tc>
          <w:tcPr>
            <w:tcW w:w="700" w:type="pct"/>
            <w:vMerge/>
            <w:tcBorders>
              <w:top w:val="nil"/>
              <w:left w:val="single" w:sz="4" w:space="0" w:color="auto"/>
              <w:bottom w:val="single" w:sz="4" w:space="0" w:color="000000"/>
              <w:right w:val="single" w:sz="4" w:space="0" w:color="auto"/>
            </w:tcBorders>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p>
        </w:tc>
        <w:tc>
          <w:tcPr>
            <w:tcW w:w="520" w:type="pct"/>
            <w:vMerge/>
            <w:tcBorders>
              <w:top w:val="nil"/>
              <w:left w:val="single" w:sz="4" w:space="0" w:color="auto"/>
              <w:bottom w:val="single" w:sz="4" w:space="0" w:color="000000"/>
              <w:right w:val="single" w:sz="4" w:space="0" w:color="auto"/>
            </w:tcBorders>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856</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0707</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06100S4560</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206 320,00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300 900,00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206 320,00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206 320,00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919 860,00   </w:t>
            </w:r>
          </w:p>
        </w:tc>
        <w:tc>
          <w:tcPr>
            <w:tcW w:w="875" w:type="pct"/>
            <w:vMerge/>
            <w:tcBorders>
              <w:top w:val="nil"/>
              <w:left w:val="single" w:sz="4" w:space="0" w:color="auto"/>
              <w:bottom w:val="single" w:sz="4" w:space="0" w:color="000000"/>
              <w:right w:val="single" w:sz="4" w:space="0" w:color="auto"/>
            </w:tcBorders>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lastRenderedPageBreak/>
              <w:t>Мероприятие 2.1.1. Организация и проведение Молодежного образовательного форума</w:t>
            </w:r>
          </w:p>
        </w:tc>
        <w:tc>
          <w:tcPr>
            <w:tcW w:w="520" w:type="pct"/>
            <w:vMerge/>
            <w:tcBorders>
              <w:top w:val="nil"/>
              <w:left w:val="single" w:sz="4" w:space="0" w:color="auto"/>
              <w:bottom w:val="single" w:sz="4" w:space="0" w:color="000000"/>
              <w:right w:val="single" w:sz="4" w:space="0" w:color="auto"/>
            </w:tcBorders>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856</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0707</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0610080010</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282 030,00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511 750,00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511 750,00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511 750,00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1 817 280,00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к 2024 году не менее 100 молодых людей примут участие в молодежном образовательном форуме</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Мероприятие 2.2. Поддержка молодежных инициатив в рамках инфраструктурного проекта "Территория 2020"</w:t>
            </w:r>
          </w:p>
        </w:tc>
        <w:tc>
          <w:tcPr>
            <w:tcW w:w="520" w:type="pct"/>
            <w:vMerge/>
            <w:tcBorders>
              <w:top w:val="nil"/>
              <w:left w:val="single" w:sz="4" w:space="0" w:color="auto"/>
              <w:bottom w:val="single" w:sz="4" w:space="0" w:color="000000"/>
              <w:right w:val="single" w:sz="4" w:space="0" w:color="auto"/>
            </w:tcBorders>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856</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0707</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0610080000</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37 600,00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37 600,00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к 2024 году будет поддержано не менее 25 проектов, вовлечено в реализацию проектов не менее 100 человек</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Мероприятие 2.3.. Реализация мероприятий по трудовому воспитанию несовершеннолетних</w:t>
            </w:r>
          </w:p>
        </w:tc>
        <w:tc>
          <w:tcPr>
            <w:tcW w:w="520" w:type="pct"/>
            <w:tcBorders>
              <w:top w:val="nil"/>
              <w:left w:val="nil"/>
              <w:bottom w:val="nil"/>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Финансовое управление администрации Богучанского района</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890</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0707</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06100Ч0050</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2 500 000,00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2 500 000,00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2 500 000,00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2 500 000,00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10 000 000,00   </w:t>
            </w:r>
          </w:p>
        </w:tc>
        <w:tc>
          <w:tcPr>
            <w:tcW w:w="875" w:type="pct"/>
            <w:vMerge w:val="restart"/>
            <w:tcBorders>
              <w:top w:val="nil"/>
              <w:left w:val="single" w:sz="4" w:space="0" w:color="auto"/>
              <w:bottom w:val="single" w:sz="4" w:space="0" w:color="000000"/>
              <w:right w:val="single" w:sz="4" w:space="0" w:color="auto"/>
            </w:tcBorders>
            <w:shd w:val="clear" w:color="auto" w:fill="auto"/>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Количество созданных временных рабочих мест для несовершеннолетних граждан, проживающих в Богучанском районе к 2024 г. составит  496 мест, из них будет создано  временных рабочих мест, в том числе: в 2021 г. -124 места,  в 2022 г. –124 места, в 2023 г. –124 места, в 2024 г. –124 места, в том числе не менее 10 % для подростков, находящихся в ТЖС, СОП, группе риска.</w:t>
            </w:r>
          </w:p>
        </w:tc>
      </w:tr>
      <w:tr w:rsidR="00F10AE9" w:rsidRPr="00F10AE9" w:rsidTr="00F10AE9">
        <w:trPr>
          <w:trHeight w:val="20"/>
        </w:trPr>
        <w:tc>
          <w:tcPr>
            <w:tcW w:w="700" w:type="pct"/>
            <w:tcBorders>
              <w:top w:val="nil"/>
              <w:left w:val="single" w:sz="4" w:space="0" w:color="auto"/>
              <w:bottom w:val="nil"/>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в том числе:</w:t>
            </w:r>
          </w:p>
        </w:tc>
        <w:tc>
          <w:tcPr>
            <w:tcW w:w="3424" w:type="pct"/>
            <w:gridSpan w:val="9"/>
            <w:tcBorders>
              <w:top w:val="single" w:sz="4" w:space="0" w:color="auto"/>
              <w:left w:val="nil"/>
              <w:bottom w:val="single" w:sz="4" w:space="0" w:color="auto"/>
              <w:right w:val="nil"/>
            </w:tcBorders>
            <w:shd w:val="clear" w:color="auto" w:fill="auto"/>
            <w:vAlign w:val="bottom"/>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875" w:type="pct"/>
            <w:vMerge/>
            <w:tcBorders>
              <w:top w:val="nil"/>
              <w:left w:val="single" w:sz="4" w:space="0" w:color="auto"/>
              <w:bottom w:val="single" w:sz="4" w:space="0" w:color="000000"/>
              <w:right w:val="single" w:sz="4" w:space="0" w:color="auto"/>
            </w:tcBorders>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p>
        </w:tc>
      </w:tr>
      <w:tr w:rsidR="00F10AE9" w:rsidRPr="00F10AE9" w:rsidTr="00F10AE9">
        <w:trPr>
          <w:trHeight w:val="20"/>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Администрация Ангарского сельсовета</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09"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694 440,00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за период 2021-2024 будет создано  не менее 4</w:t>
            </w:r>
            <w:r w:rsidRPr="00F10AE9">
              <w:rPr>
                <w:rFonts w:ascii="Times New Roman" w:eastAsia="Times New Roman" w:hAnsi="Times New Roman"/>
                <w:color w:val="FF0000"/>
                <w:sz w:val="14"/>
                <w:szCs w:val="14"/>
                <w:lang w:eastAsia="ru-RU"/>
              </w:rPr>
              <w:t>0</w:t>
            </w:r>
            <w:r w:rsidRPr="00F10AE9">
              <w:rPr>
                <w:rFonts w:ascii="Times New Roman" w:eastAsia="Times New Roman" w:hAnsi="Times New Roman"/>
                <w:sz w:val="14"/>
                <w:szCs w:val="14"/>
                <w:lang w:eastAsia="ru-RU"/>
              </w:rPr>
              <w:t xml:space="preserve"> временных рабочих мест для несовершеннолетних, проживающих на территории Богучанского района</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Администрация Артюгинского сельсовета</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347 220,00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за период 2021-2024 будет создано не менее </w:t>
            </w:r>
            <w:r w:rsidRPr="00F10AE9">
              <w:rPr>
                <w:rFonts w:ascii="Times New Roman" w:eastAsia="Times New Roman" w:hAnsi="Times New Roman"/>
                <w:color w:val="FF0000"/>
                <w:sz w:val="14"/>
                <w:szCs w:val="14"/>
                <w:lang w:eastAsia="ru-RU"/>
              </w:rPr>
              <w:t>20</w:t>
            </w:r>
            <w:r w:rsidRPr="00F10AE9">
              <w:rPr>
                <w:rFonts w:ascii="Times New Roman" w:eastAsia="Times New Roman" w:hAnsi="Times New Roman"/>
                <w:sz w:val="14"/>
                <w:szCs w:val="14"/>
                <w:lang w:eastAsia="ru-RU"/>
              </w:rPr>
              <w:t xml:space="preserve"> временных рабочих мест для несовершеннолетних, проживающих на территории Богучанского района</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Администрация Белякинского сельсовета</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347 220,00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за период 2021-2024 будет создано не менее </w:t>
            </w:r>
            <w:r w:rsidRPr="00F10AE9">
              <w:rPr>
                <w:rFonts w:ascii="Times New Roman" w:eastAsia="Times New Roman" w:hAnsi="Times New Roman"/>
                <w:color w:val="FF0000"/>
                <w:sz w:val="14"/>
                <w:szCs w:val="14"/>
                <w:lang w:eastAsia="ru-RU"/>
              </w:rPr>
              <w:t>20</w:t>
            </w:r>
            <w:r w:rsidRPr="00F10AE9">
              <w:rPr>
                <w:rFonts w:ascii="Times New Roman" w:eastAsia="Times New Roman" w:hAnsi="Times New Roman"/>
                <w:sz w:val="14"/>
                <w:szCs w:val="14"/>
                <w:lang w:eastAsia="ru-RU"/>
              </w:rPr>
              <w:t xml:space="preserve"> временных рабочих мест для несовершеннолетних, проживающих на территории </w:t>
            </w:r>
            <w:r w:rsidRPr="00F10AE9">
              <w:rPr>
                <w:rFonts w:ascii="Times New Roman" w:eastAsia="Times New Roman" w:hAnsi="Times New Roman"/>
                <w:sz w:val="14"/>
                <w:szCs w:val="14"/>
                <w:lang w:eastAsia="ru-RU"/>
              </w:rPr>
              <w:lastRenderedPageBreak/>
              <w:t>Богучанского района</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lastRenderedPageBreak/>
              <w:t>Администрация Богучанского сельсовета</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86 821,00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86 821,00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86 821,00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86 821,00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347 284,00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за период 2021-2024 будет созданоне менее 50 временных рабочих мест для несовершеннолетних, проживающих на территории Богучанского района</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Администрация Говорковского сельсовета</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347 220,00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за период 2021-2024 будет создано не менее </w:t>
            </w:r>
            <w:r w:rsidRPr="00F10AE9">
              <w:rPr>
                <w:rFonts w:ascii="Times New Roman" w:eastAsia="Times New Roman" w:hAnsi="Times New Roman"/>
                <w:color w:val="FF0000"/>
                <w:sz w:val="14"/>
                <w:szCs w:val="14"/>
                <w:lang w:eastAsia="ru-RU"/>
              </w:rPr>
              <w:t>20</w:t>
            </w:r>
            <w:r w:rsidRPr="00F10AE9">
              <w:rPr>
                <w:rFonts w:ascii="Times New Roman" w:eastAsia="Times New Roman" w:hAnsi="Times New Roman"/>
                <w:sz w:val="14"/>
                <w:szCs w:val="14"/>
                <w:lang w:eastAsia="ru-RU"/>
              </w:rPr>
              <w:t xml:space="preserve"> временных рабочих мест для несовершеннолетних, проживающих на территории Богучанского района</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Администрация Красногорьевского сельсовета</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277 776,00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277 776,00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277 776,00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277 776,00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1 111 104,00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за период 2021-2024 будет создано не менее 30 временных рабочих мест для несовершеннолетних, проживающих на территории Богучанского района</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Администрация Манзенского сельсовета</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694 440,00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за период 2021-2024 будет создано не менее 20 временных рабочих мест для несовершеннолетних, проживающих на территории Богучанского района</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Администрация Невонского сельсовета</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694 440,00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за период 2021-2024 будет создано не менее 30 временных рабочих мест для несовершеннолетних, проживающих на территории Богучанского района</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Администрация Нижнетерянского сельсовета</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347 220,00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за период 2021-2024 будет создано не менее 1</w:t>
            </w:r>
            <w:r w:rsidRPr="00F10AE9">
              <w:rPr>
                <w:rFonts w:ascii="Times New Roman" w:eastAsia="Times New Roman" w:hAnsi="Times New Roman"/>
                <w:color w:val="FF0000"/>
                <w:sz w:val="14"/>
                <w:szCs w:val="14"/>
                <w:lang w:eastAsia="ru-RU"/>
              </w:rPr>
              <w:t>0</w:t>
            </w:r>
            <w:r w:rsidRPr="00F10AE9">
              <w:rPr>
                <w:rFonts w:ascii="Times New Roman" w:eastAsia="Times New Roman" w:hAnsi="Times New Roman"/>
                <w:sz w:val="14"/>
                <w:szCs w:val="14"/>
                <w:lang w:eastAsia="ru-RU"/>
              </w:rPr>
              <w:t xml:space="preserve"> временных рабочих мест для несовершеннолетних, проживающих на территории Богучанского района</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Администрация Новохайского сельсовета</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694 440,00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за период 2021-2024 будет создано не менее </w:t>
            </w:r>
            <w:r w:rsidRPr="00F10AE9">
              <w:rPr>
                <w:rFonts w:ascii="Times New Roman" w:eastAsia="Times New Roman" w:hAnsi="Times New Roman"/>
                <w:color w:val="FF0000"/>
                <w:sz w:val="14"/>
                <w:szCs w:val="14"/>
                <w:lang w:eastAsia="ru-RU"/>
              </w:rPr>
              <w:t>40</w:t>
            </w:r>
            <w:r w:rsidRPr="00F10AE9">
              <w:rPr>
                <w:rFonts w:ascii="Times New Roman" w:eastAsia="Times New Roman" w:hAnsi="Times New Roman"/>
                <w:sz w:val="14"/>
                <w:szCs w:val="14"/>
                <w:lang w:eastAsia="ru-RU"/>
              </w:rPr>
              <w:t xml:space="preserve"> временных рабочих мест </w:t>
            </w:r>
            <w:r w:rsidRPr="00F10AE9">
              <w:rPr>
                <w:rFonts w:ascii="Times New Roman" w:eastAsia="Times New Roman" w:hAnsi="Times New Roman"/>
                <w:sz w:val="14"/>
                <w:szCs w:val="14"/>
                <w:lang w:eastAsia="ru-RU"/>
              </w:rPr>
              <w:lastRenderedPageBreak/>
              <w:t>для несовершеннолетних, проживающих на территории Богучанского района</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lastRenderedPageBreak/>
              <w:t>Администрация Октябрьского сельсовета</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138 888,00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138 888,00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138 888,00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138 888,00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555 552,00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за период 2021-2024 будет создано не менее 22 временных рабочих мест для несовершеннолетних, проживающих на территории Богучанского района</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Администрация Осиновомысского сельсовета</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347 220,00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за период 2021-2024 будет создано не менее </w:t>
            </w:r>
            <w:r w:rsidRPr="00F10AE9">
              <w:rPr>
                <w:rFonts w:ascii="Times New Roman" w:eastAsia="Times New Roman" w:hAnsi="Times New Roman"/>
                <w:color w:val="FF0000"/>
                <w:sz w:val="14"/>
                <w:szCs w:val="14"/>
                <w:lang w:eastAsia="ru-RU"/>
              </w:rPr>
              <w:t>20</w:t>
            </w:r>
            <w:r w:rsidRPr="00F10AE9">
              <w:rPr>
                <w:rFonts w:ascii="Times New Roman" w:eastAsia="Times New Roman" w:hAnsi="Times New Roman"/>
                <w:sz w:val="14"/>
                <w:szCs w:val="14"/>
                <w:lang w:eastAsia="ru-RU"/>
              </w:rPr>
              <w:t xml:space="preserve"> временных рабочих мест для несовершеннолетних, проживающих на территории Богучанского района</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Администрация Пинчугского сельсовета</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694 440,00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за период 2021-2024 будет создано не менее 4</w:t>
            </w:r>
            <w:r w:rsidRPr="00F10AE9">
              <w:rPr>
                <w:rFonts w:ascii="Times New Roman" w:eastAsia="Times New Roman" w:hAnsi="Times New Roman"/>
                <w:color w:val="FF0000"/>
                <w:sz w:val="14"/>
                <w:szCs w:val="14"/>
                <w:lang w:eastAsia="ru-RU"/>
              </w:rPr>
              <w:t>0</w:t>
            </w:r>
            <w:r w:rsidRPr="00F10AE9">
              <w:rPr>
                <w:rFonts w:ascii="Times New Roman" w:eastAsia="Times New Roman" w:hAnsi="Times New Roman"/>
                <w:sz w:val="14"/>
                <w:szCs w:val="14"/>
                <w:lang w:eastAsia="ru-RU"/>
              </w:rPr>
              <w:t xml:space="preserve"> временных рабочих мест для несовершеннолетних, проживающих на территории Богучанского района</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Администрация Таежнинского сельсовета</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694 440,00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за период 2021-2024 будет создано не менее 5</w:t>
            </w:r>
            <w:r w:rsidRPr="00F10AE9">
              <w:rPr>
                <w:rFonts w:ascii="Times New Roman" w:eastAsia="Times New Roman" w:hAnsi="Times New Roman"/>
                <w:color w:val="FF0000"/>
                <w:sz w:val="14"/>
                <w:szCs w:val="14"/>
                <w:lang w:eastAsia="ru-RU"/>
              </w:rPr>
              <w:t>0</w:t>
            </w:r>
            <w:r w:rsidRPr="00F10AE9">
              <w:rPr>
                <w:rFonts w:ascii="Times New Roman" w:eastAsia="Times New Roman" w:hAnsi="Times New Roman"/>
                <w:sz w:val="14"/>
                <w:szCs w:val="14"/>
                <w:lang w:eastAsia="ru-RU"/>
              </w:rPr>
              <w:t xml:space="preserve"> временных рабочих мест для несовершеннолетних, проживающих на территории Богучанского района</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Администрация Такучетского сельсовета</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86 805,00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347 220,00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за период 2021-2024 будет создано не менее 10 временных рабочих мест для несовершеннолетних, проживающих на территории Богучанского района</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Администрация Хребтовского сельсовета</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121 527,00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121 527,00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121 527,00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121 527,00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486 108,00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за период 2021-2024 будет создано не менее 10 временных рабочих мест для несовершеннолетних, проживающих на территории Богучанского района</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Администрация Чуноярского </w:t>
            </w:r>
            <w:r w:rsidRPr="00F10AE9">
              <w:rPr>
                <w:rFonts w:ascii="Times New Roman" w:eastAsia="Times New Roman" w:hAnsi="Times New Roman"/>
                <w:sz w:val="14"/>
                <w:szCs w:val="14"/>
                <w:lang w:eastAsia="ru-RU"/>
              </w:rPr>
              <w:lastRenderedPageBreak/>
              <w:t>сельсовета</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lastRenderedPageBreak/>
              <w:t> </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173 610,00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694 440,00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за период 2021-2024 </w:t>
            </w:r>
            <w:r w:rsidRPr="00F10AE9">
              <w:rPr>
                <w:rFonts w:ascii="Times New Roman" w:eastAsia="Times New Roman" w:hAnsi="Times New Roman"/>
                <w:sz w:val="14"/>
                <w:szCs w:val="14"/>
                <w:lang w:eastAsia="ru-RU"/>
              </w:rPr>
              <w:lastRenderedPageBreak/>
              <w:t xml:space="preserve">будет создано не менее </w:t>
            </w:r>
            <w:r w:rsidRPr="00F10AE9">
              <w:rPr>
                <w:rFonts w:ascii="Times New Roman" w:eastAsia="Times New Roman" w:hAnsi="Times New Roman"/>
                <w:color w:val="FF0000"/>
                <w:sz w:val="14"/>
                <w:szCs w:val="14"/>
                <w:lang w:eastAsia="ru-RU"/>
              </w:rPr>
              <w:t>40</w:t>
            </w:r>
            <w:r w:rsidRPr="00F10AE9">
              <w:rPr>
                <w:rFonts w:ascii="Times New Roman" w:eastAsia="Times New Roman" w:hAnsi="Times New Roman"/>
                <w:sz w:val="14"/>
                <w:szCs w:val="14"/>
                <w:lang w:eastAsia="ru-RU"/>
              </w:rPr>
              <w:t xml:space="preserve"> временных рабочих мест для несовершеннолетних, проживающих на территории Богучанского района</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lastRenderedPageBreak/>
              <w:t>Администрация Шиверского сельсовета</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138 888,00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138 888,00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138 888,00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color w:val="000000"/>
                <w:sz w:val="14"/>
                <w:szCs w:val="14"/>
                <w:lang w:eastAsia="ru-RU"/>
              </w:rPr>
            </w:pPr>
            <w:r w:rsidRPr="00F10AE9">
              <w:rPr>
                <w:rFonts w:ascii="Times New Roman" w:eastAsia="Times New Roman" w:hAnsi="Times New Roman"/>
                <w:color w:val="000000"/>
                <w:sz w:val="14"/>
                <w:szCs w:val="14"/>
                <w:lang w:eastAsia="ru-RU"/>
              </w:rPr>
              <w:t xml:space="preserve">            138 888,00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555 552,00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за период 2021-2024 будет создано не менее 24 временных рабочих мест для несовершеннолетних, проживающих на территории Богучанского района</w:t>
            </w:r>
          </w:p>
        </w:tc>
      </w:tr>
      <w:tr w:rsidR="00F10AE9" w:rsidRPr="00F10AE9" w:rsidTr="00F10AE9">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Мерпориятие 2.4. Организация мероприятий по трудовому воспитанию</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856</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0707</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0610080000</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     </w:t>
            </w:r>
          </w:p>
        </w:tc>
        <w:tc>
          <w:tcPr>
            <w:tcW w:w="875" w:type="pct"/>
            <w:tcBorders>
              <w:top w:val="nil"/>
              <w:left w:val="nil"/>
              <w:bottom w:val="single" w:sz="4" w:space="0" w:color="auto"/>
              <w:right w:val="single" w:sz="4" w:space="0" w:color="auto"/>
            </w:tcBorders>
            <w:shd w:val="clear" w:color="auto" w:fill="auto"/>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Все участники ТОС обеспечены униформой; обеспечено проведение не менее 12 районных мероприятий по трудовому воспитанию несовершеннолетних (не менее 500 участников)</w:t>
            </w:r>
          </w:p>
        </w:tc>
      </w:tr>
      <w:tr w:rsidR="00F10AE9" w:rsidRPr="00F10AE9" w:rsidTr="00F10AE9">
        <w:trPr>
          <w:trHeight w:val="20"/>
        </w:trPr>
        <w:tc>
          <w:tcPr>
            <w:tcW w:w="700" w:type="pct"/>
            <w:tcBorders>
              <w:top w:val="nil"/>
              <w:left w:val="single" w:sz="4" w:space="0" w:color="auto"/>
              <w:bottom w:val="single" w:sz="8"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bCs/>
                <w:sz w:val="14"/>
                <w:szCs w:val="14"/>
                <w:lang w:eastAsia="ru-RU"/>
              </w:rPr>
            </w:pPr>
            <w:r w:rsidRPr="00F10AE9">
              <w:rPr>
                <w:rFonts w:ascii="Times New Roman" w:eastAsia="Times New Roman" w:hAnsi="Times New Roman"/>
                <w:bCs/>
                <w:sz w:val="14"/>
                <w:szCs w:val="14"/>
                <w:lang w:eastAsia="ru-RU"/>
              </w:rPr>
              <w:t>Итого по подпрограмме:</w:t>
            </w:r>
          </w:p>
        </w:tc>
        <w:tc>
          <w:tcPr>
            <w:tcW w:w="520" w:type="pct"/>
            <w:tcBorders>
              <w:top w:val="nil"/>
              <w:left w:val="nil"/>
              <w:bottom w:val="single" w:sz="8"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33" w:type="pct"/>
            <w:tcBorders>
              <w:top w:val="nil"/>
              <w:left w:val="nil"/>
              <w:bottom w:val="single" w:sz="8"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158" w:type="pct"/>
            <w:tcBorders>
              <w:top w:val="nil"/>
              <w:left w:val="nil"/>
              <w:bottom w:val="single" w:sz="8"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09" w:type="pct"/>
            <w:tcBorders>
              <w:top w:val="nil"/>
              <w:left w:val="nil"/>
              <w:bottom w:val="single" w:sz="8"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432" w:type="pct"/>
            <w:tcBorders>
              <w:top w:val="nil"/>
              <w:left w:val="nil"/>
              <w:bottom w:val="single" w:sz="8"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bCs/>
                <w:sz w:val="14"/>
                <w:szCs w:val="14"/>
                <w:lang w:eastAsia="ru-RU"/>
              </w:rPr>
            </w:pPr>
            <w:r w:rsidRPr="00F10AE9">
              <w:rPr>
                <w:rFonts w:ascii="Times New Roman" w:eastAsia="Times New Roman" w:hAnsi="Times New Roman"/>
                <w:bCs/>
                <w:sz w:val="14"/>
                <w:szCs w:val="14"/>
                <w:lang w:eastAsia="ru-RU"/>
              </w:rPr>
              <w:t xml:space="preserve">      3 038 350,00   </w:t>
            </w:r>
          </w:p>
        </w:tc>
        <w:tc>
          <w:tcPr>
            <w:tcW w:w="432" w:type="pct"/>
            <w:tcBorders>
              <w:top w:val="nil"/>
              <w:left w:val="nil"/>
              <w:bottom w:val="single" w:sz="8"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bCs/>
                <w:sz w:val="14"/>
                <w:szCs w:val="14"/>
                <w:lang w:eastAsia="ru-RU"/>
              </w:rPr>
            </w:pPr>
            <w:r w:rsidRPr="00F10AE9">
              <w:rPr>
                <w:rFonts w:ascii="Times New Roman" w:eastAsia="Times New Roman" w:hAnsi="Times New Roman"/>
                <w:bCs/>
                <w:sz w:val="14"/>
                <w:szCs w:val="14"/>
                <w:lang w:eastAsia="ru-RU"/>
              </w:rPr>
              <w:t xml:space="preserve">      4 380 150,00   </w:t>
            </w:r>
          </w:p>
        </w:tc>
        <w:tc>
          <w:tcPr>
            <w:tcW w:w="460" w:type="pct"/>
            <w:tcBorders>
              <w:top w:val="nil"/>
              <w:left w:val="nil"/>
              <w:bottom w:val="single" w:sz="8"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bCs/>
                <w:sz w:val="14"/>
                <w:szCs w:val="14"/>
                <w:lang w:eastAsia="ru-RU"/>
              </w:rPr>
            </w:pPr>
            <w:r w:rsidRPr="00F10AE9">
              <w:rPr>
                <w:rFonts w:ascii="Times New Roman" w:eastAsia="Times New Roman" w:hAnsi="Times New Roman"/>
                <w:bCs/>
                <w:sz w:val="14"/>
                <w:szCs w:val="14"/>
                <w:lang w:eastAsia="ru-RU"/>
              </w:rPr>
              <w:t xml:space="preserve">        3 218 070,00   </w:t>
            </w:r>
          </w:p>
        </w:tc>
        <w:tc>
          <w:tcPr>
            <w:tcW w:w="427" w:type="pct"/>
            <w:tcBorders>
              <w:top w:val="nil"/>
              <w:left w:val="nil"/>
              <w:bottom w:val="single" w:sz="8"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bCs/>
                <w:sz w:val="14"/>
                <w:szCs w:val="14"/>
                <w:lang w:eastAsia="ru-RU"/>
              </w:rPr>
            </w:pPr>
            <w:r w:rsidRPr="00F10AE9">
              <w:rPr>
                <w:rFonts w:ascii="Times New Roman" w:eastAsia="Times New Roman" w:hAnsi="Times New Roman"/>
                <w:bCs/>
                <w:sz w:val="14"/>
                <w:szCs w:val="14"/>
                <w:lang w:eastAsia="ru-RU"/>
              </w:rPr>
              <w:t xml:space="preserve">      3 218 070,00   </w:t>
            </w:r>
          </w:p>
        </w:tc>
        <w:tc>
          <w:tcPr>
            <w:tcW w:w="454" w:type="pct"/>
            <w:tcBorders>
              <w:top w:val="nil"/>
              <w:left w:val="nil"/>
              <w:bottom w:val="single" w:sz="8"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bCs/>
                <w:sz w:val="14"/>
                <w:szCs w:val="14"/>
                <w:lang w:eastAsia="ru-RU"/>
              </w:rPr>
            </w:pPr>
            <w:r w:rsidRPr="00F10AE9">
              <w:rPr>
                <w:rFonts w:ascii="Times New Roman" w:eastAsia="Times New Roman" w:hAnsi="Times New Roman"/>
                <w:bCs/>
                <w:sz w:val="14"/>
                <w:szCs w:val="14"/>
                <w:lang w:eastAsia="ru-RU"/>
              </w:rPr>
              <w:t xml:space="preserve">      13 854 640,00   </w:t>
            </w:r>
          </w:p>
        </w:tc>
        <w:tc>
          <w:tcPr>
            <w:tcW w:w="875"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r>
      <w:tr w:rsidR="00F10AE9" w:rsidRPr="00F10AE9" w:rsidTr="00F10AE9">
        <w:trPr>
          <w:trHeight w:val="20"/>
        </w:trPr>
        <w:tc>
          <w:tcPr>
            <w:tcW w:w="700" w:type="pct"/>
            <w:tcBorders>
              <w:top w:val="nil"/>
              <w:left w:val="single" w:sz="4" w:space="0" w:color="auto"/>
              <w:bottom w:val="nil"/>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bCs/>
                <w:sz w:val="14"/>
                <w:szCs w:val="14"/>
                <w:lang w:eastAsia="ru-RU"/>
              </w:rPr>
            </w:pPr>
            <w:r w:rsidRPr="00F10AE9">
              <w:rPr>
                <w:rFonts w:ascii="Times New Roman" w:eastAsia="Times New Roman" w:hAnsi="Times New Roman"/>
                <w:bCs/>
                <w:sz w:val="14"/>
                <w:szCs w:val="14"/>
                <w:lang w:eastAsia="ru-RU"/>
              </w:rPr>
              <w:t>В том числе по источникам финансирования:</w:t>
            </w:r>
          </w:p>
        </w:tc>
        <w:tc>
          <w:tcPr>
            <w:tcW w:w="3424" w:type="pct"/>
            <w:gridSpan w:val="9"/>
            <w:tcBorders>
              <w:top w:val="single" w:sz="8" w:space="0" w:color="auto"/>
              <w:left w:val="nil"/>
              <w:bottom w:val="single" w:sz="4" w:space="0" w:color="auto"/>
              <w:right w:val="nil"/>
            </w:tcBorders>
            <w:shd w:val="clear" w:color="auto" w:fill="auto"/>
            <w:noWrap/>
            <w:vAlign w:val="bottom"/>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c>
          <w:tcPr>
            <w:tcW w:w="875"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r>
      <w:tr w:rsidR="00F10AE9" w:rsidRPr="00F10AE9" w:rsidTr="00F10AE9">
        <w:trPr>
          <w:trHeight w:val="20"/>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районный бюджет</w:t>
            </w:r>
          </w:p>
        </w:tc>
        <w:tc>
          <w:tcPr>
            <w:tcW w:w="520"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33"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856</w:t>
            </w:r>
          </w:p>
        </w:tc>
        <w:tc>
          <w:tcPr>
            <w:tcW w:w="158"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0707</w:t>
            </w:r>
          </w:p>
        </w:tc>
        <w:tc>
          <w:tcPr>
            <w:tcW w:w="409" w:type="pct"/>
            <w:tcBorders>
              <w:top w:val="nil"/>
              <w:left w:val="nil"/>
              <w:bottom w:val="single" w:sz="4" w:space="0" w:color="auto"/>
              <w:right w:val="single" w:sz="4" w:space="0" w:color="auto"/>
            </w:tcBorders>
            <w:shd w:val="clear" w:color="auto" w:fill="auto"/>
            <w:vAlign w:val="bottom"/>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Х</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3 038 350,00   </w:t>
            </w:r>
          </w:p>
        </w:tc>
        <w:tc>
          <w:tcPr>
            <w:tcW w:w="432"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4 380 150,00   </w:t>
            </w:r>
          </w:p>
        </w:tc>
        <w:tc>
          <w:tcPr>
            <w:tcW w:w="460"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3 218 070,00   </w:t>
            </w:r>
          </w:p>
        </w:tc>
        <w:tc>
          <w:tcPr>
            <w:tcW w:w="427"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3 218 070,00   </w:t>
            </w:r>
          </w:p>
        </w:tc>
        <w:tc>
          <w:tcPr>
            <w:tcW w:w="454" w:type="pct"/>
            <w:tcBorders>
              <w:top w:val="nil"/>
              <w:left w:val="nil"/>
              <w:bottom w:val="single" w:sz="4" w:space="0" w:color="auto"/>
              <w:right w:val="single" w:sz="4" w:space="0" w:color="auto"/>
            </w:tcBorders>
            <w:shd w:val="clear" w:color="auto" w:fill="auto"/>
            <w:noWrap/>
            <w:vAlign w:val="bottom"/>
            <w:hideMark/>
          </w:tcPr>
          <w:p w:rsidR="00F10AE9" w:rsidRPr="00F10AE9" w:rsidRDefault="00F10AE9" w:rsidP="00F10AE9">
            <w:pPr>
              <w:spacing w:after="0" w:line="240" w:lineRule="auto"/>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xml:space="preserve">         13 854 640,00   </w:t>
            </w:r>
          </w:p>
        </w:tc>
        <w:tc>
          <w:tcPr>
            <w:tcW w:w="875" w:type="pct"/>
            <w:tcBorders>
              <w:top w:val="nil"/>
              <w:left w:val="nil"/>
              <w:bottom w:val="single" w:sz="4" w:space="0" w:color="auto"/>
              <w:right w:val="single" w:sz="4" w:space="0" w:color="auto"/>
            </w:tcBorders>
            <w:shd w:val="clear" w:color="auto" w:fill="auto"/>
            <w:vAlign w:val="center"/>
            <w:hideMark/>
          </w:tcPr>
          <w:p w:rsidR="00F10AE9" w:rsidRPr="00F10AE9" w:rsidRDefault="00F10AE9" w:rsidP="00F10AE9">
            <w:pPr>
              <w:spacing w:after="0" w:line="240" w:lineRule="auto"/>
              <w:jc w:val="center"/>
              <w:rPr>
                <w:rFonts w:ascii="Times New Roman" w:eastAsia="Times New Roman" w:hAnsi="Times New Roman"/>
                <w:sz w:val="14"/>
                <w:szCs w:val="14"/>
                <w:lang w:eastAsia="ru-RU"/>
              </w:rPr>
            </w:pPr>
            <w:r w:rsidRPr="00F10AE9">
              <w:rPr>
                <w:rFonts w:ascii="Times New Roman" w:eastAsia="Times New Roman" w:hAnsi="Times New Roman"/>
                <w:sz w:val="14"/>
                <w:szCs w:val="14"/>
                <w:lang w:eastAsia="ru-RU"/>
              </w:rPr>
              <w:t> </w:t>
            </w:r>
          </w:p>
        </w:tc>
      </w:tr>
    </w:tbl>
    <w:p w:rsidR="00F34DEA" w:rsidRDefault="00F34DE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835689" w:rsidRPr="00835689" w:rsidTr="00835689">
        <w:trPr>
          <w:trHeight w:val="20"/>
        </w:trPr>
        <w:tc>
          <w:tcPr>
            <w:tcW w:w="5000" w:type="pct"/>
            <w:tcBorders>
              <w:top w:val="nil"/>
              <w:left w:val="nil"/>
              <w:right w:val="nil"/>
            </w:tcBorders>
            <w:shd w:val="clear" w:color="auto" w:fill="auto"/>
            <w:noWrap/>
            <w:vAlign w:val="bottom"/>
            <w:hideMark/>
          </w:tcPr>
          <w:p w:rsidR="00835689" w:rsidRDefault="00835689" w:rsidP="00835689">
            <w:pPr>
              <w:spacing w:after="0" w:line="240" w:lineRule="auto"/>
              <w:jc w:val="right"/>
              <w:rPr>
                <w:rFonts w:ascii="Times New Roman" w:eastAsia="Times New Roman" w:hAnsi="Times New Roman"/>
                <w:sz w:val="18"/>
                <w:szCs w:val="18"/>
                <w:lang w:eastAsia="ru-RU"/>
              </w:rPr>
            </w:pPr>
            <w:r w:rsidRPr="00835689">
              <w:rPr>
                <w:rFonts w:ascii="Times New Roman" w:eastAsia="Times New Roman" w:hAnsi="Times New Roman"/>
                <w:sz w:val="18"/>
                <w:szCs w:val="18"/>
                <w:lang w:eastAsia="ru-RU"/>
              </w:rPr>
              <w:t>Приложение № 2</w:t>
            </w:r>
          </w:p>
          <w:p w:rsidR="00835689" w:rsidRPr="00835689" w:rsidRDefault="00835689" w:rsidP="00835689">
            <w:pPr>
              <w:spacing w:after="0" w:line="240" w:lineRule="auto"/>
              <w:jc w:val="right"/>
              <w:rPr>
                <w:rFonts w:ascii="Times New Roman" w:eastAsia="Times New Roman" w:hAnsi="Times New Roman"/>
                <w:sz w:val="18"/>
                <w:szCs w:val="18"/>
                <w:lang w:eastAsia="ru-RU"/>
              </w:rPr>
            </w:pPr>
            <w:r w:rsidRPr="00835689">
              <w:rPr>
                <w:rFonts w:ascii="Times New Roman" w:eastAsia="Times New Roman" w:hAnsi="Times New Roman"/>
                <w:sz w:val="18"/>
                <w:szCs w:val="18"/>
                <w:lang w:eastAsia="ru-RU"/>
              </w:rPr>
              <w:t xml:space="preserve"> к постановлению №1092-п  от 08.12.2021г.</w:t>
            </w:r>
          </w:p>
          <w:p w:rsidR="00835689" w:rsidRDefault="00835689" w:rsidP="00835689">
            <w:pPr>
              <w:spacing w:after="0" w:line="240" w:lineRule="auto"/>
              <w:jc w:val="right"/>
              <w:rPr>
                <w:rFonts w:ascii="Times New Roman" w:eastAsia="Times New Roman" w:hAnsi="Times New Roman"/>
                <w:sz w:val="18"/>
                <w:szCs w:val="18"/>
                <w:lang w:eastAsia="ru-RU"/>
              </w:rPr>
            </w:pPr>
            <w:r w:rsidRPr="00835689">
              <w:rPr>
                <w:rFonts w:ascii="Times New Roman" w:eastAsia="Times New Roman" w:hAnsi="Times New Roman"/>
                <w:sz w:val="18"/>
                <w:szCs w:val="18"/>
                <w:lang w:eastAsia="ru-RU"/>
              </w:rPr>
              <w:t xml:space="preserve">К подпрограмме 3 "Обеспечение жильем </w:t>
            </w:r>
          </w:p>
          <w:p w:rsidR="00835689" w:rsidRDefault="00835689" w:rsidP="00835689">
            <w:pPr>
              <w:spacing w:after="0" w:line="240" w:lineRule="auto"/>
              <w:jc w:val="right"/>
              <w:rPr>
                <w:rFonts w:ascii="Times New Roman" w:eastAsia="Times New Roman" w:hAnsi="Times New Roman"/>
                <w:sz w:val="18"/>
                <w:szCs w:val="18"/>
                <w:lang w:eastAsia="ru-RU"/>
              </w:rPr>
            </w:pPr>
            <w:r w:rsidRPr="00835689">
              <w:rPr>
                <w:rFonts w:ascii="Times New Roman" w:eastAsia="Times New Roman" w:hAnsi="Times New Roman"/>
                <w:sz w:val="18"/>
                <w:szCs w:val="18"/>
                <w:lang w:eastAsia="ru-RU"/>
              </w:rPr>
              <w:t>молодых семей в Богучанском районе"</w:t>
            </w:r>
          </w:p>
          <w:p w:rsidR="00835689" w:rsidRPr="00835689" w:rsidRDefault="00835689" w:rsidP="00835689">
            <w:pPr>
              <w:spacing w:after="0" w:line="240" w:lineRule="auto"/>
              <w:jc w:val="right"/>
              <w:rPr>
                <w:rFonts w:ascii="Times New Roman" w:eastAsia="Times New Roman" w:hAnsi="Times New Roman"/>
                <w:sz w:val="18"/>
                <w:szCs w:val="18"/>
                <w:lang w:eastAsia="ru-RU"/>
              </w:rPr>
            </w:pPr>
          </w:p>
          <w:p w:rsidR="00835689" w:rsidRPr="00835689" w:rsidRDefault="00835689" w:rsidP="00835689">
            <w:pPr>
              <w:spacing w:after="0" w:line="240" w:lineRule="auto"/>
              <w:jc w:val="center"/>
              <w:rPr>
                <w:rFonts w:ascii="Times New Roman" w:eastAsia="Times New Roman" w:hAnsi="Times New Roman"/>
                <w:sz w:val="18"/>
                <w:szCs w:val="18"/>
                <w:lang w:eastAsia="ru-RU"/>
              </w:rPr>
            </w:pPr>
            <w:r w:rsidRPr="00835689">
              <w:rPr>
                <w:rFonts w:ascii="Times New Roman" w:eastAsia="Times New Roman" w:hAnsi="Times New Roman"/>
                <w:bCs/>
                <w:sz w:val="20"/>
                <w:szCs w:val="18"/>
                <w:lang w:eastAsia="ru-RU"/>
              </w:rPr>
              <w:t>Перечень мероприятий подпрограммы с указанием объема средств на их реализацию и ожидаемых результатов</w:t>
            </w:r>
          </w:p>
        </w:tc>
      </w:tr>
    </w:tbl>
    <w:p w:rsidR="00F34DEA" w:rsidRDefault="00F34DE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206"/>
        <w:gridCol w:w="1131"/>
        <w:gridCol w:w="415"/>
        <w:gridCol w:w="481"/>
        <w:gridCol w:w="893"/>
        <w:gridCol w:w="1011"/>
        <w:gridCol w:w="856"/>
        <w:gridCol w:w="691"/>
        <w:gridCol w:w="481"/>
        <w:gridCol w:w="1176"/>
        <w:gridCol w:w="1229"/>
      </w:tblGrid>
      <w:tr w:rsidR="00835689" w:rsidRPr="00835689" w:rsidTr="00835689">
        <w:trPr>
          <w:trHeight w:val="20"/>
        </w:trPr>
        <w:tc>
          <w:tcPr>
            <w:tcW w:w="6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5689" w:rsidRPr="00835689" w:rsidRDefault="00835689" w:rsidP="00835689">
            <w:pPr>
              <w:spacing w:after="0" w:line="240" w:lineRule="auto"/>
              <w:jc w:val="center"/>
              <w:rPr>
                <w:rFonts w:ascii="Times New Roman" w:eastAsia="Times New Roman" w:hAnsi="Times New Roman"/>
                <w:color w:val="000000"/>
                <w:sz w:val="14"/>
                <w:szCs w:val="14"/>
                <w:lang w:eastAsia="ru-RU"/>
              </w:rPr>
            </w:pPr>
            <w:r w:rsidRPr="00835689">
              <w:rPr>
                <w:rFonts w:ascii="Times New Roman" w:eastAsia="Times New Roman" w:hAnsi="Times New Roman"/>
                <w:color w:val="000000"/>
                <w:sz w:val="14"/>
                <w:szCs w:val="14"/>
                <w:lang w:eastAsia="ru-RU"/>
              </w:rPr>
              <w:t>Наименование  подпрограммы</w:t>
            </w:r>
          </w:p>
        </w:tc>
        <w:tc>
          <w:tcPr>
            <w:tcW w:w="55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35689" w:rsidRPr="00835689" w:rsidRDefault="00835689" w:rsidP="00835689">
            <w:pPr>
              <w:spacing w:after="0" w:line="240" w:lineRule="auto"/>
              <w:jc w:val="center"/>
              <w:rPr>
                <w:rFonts w:ascii="Times New Roman" w:eastAsia="Times New Roman" w:hAnsi="Times New Roman"/>
                <w:color w:val="000000"/>
                <w:sz w:val="14"/>
                <w:szCs w:val="14"/>
                <w:lang w:eastAsia="ru-RU"/>
              </w:rPr>
            </w:pPr>
            <w:r w:rsidRPr="00835689">
              <w:rPr>
                <w:rFonts w:ascii="Times New Roman" w:eastAsia="Times New Roman" w:hAnsi="Times New Roman"/>
                <w:color w:val="000000"/>
                <w:sz w:val="14"/>
                <w:szCs w:val="14"/>
                <w:lang w:eastAsia="ru-RU"/>
              </w:rPr>
              <w:t>ГРБС</w:t>
            </w:r>
          </w:p>
        </w:tc>
        <w:tc>
          <w:tcPr>
            <w:tcW w:w="1181" w:type="pct"/>
            <w:gridSpan w:val="3"/>
            <w:tcBorders>
              <w:top w:val="single" w:sz="4" w:space="0" w:color="auto"/>
              <w:left w:val="nil"/>
              <w:bottom w:val="single" w:sz="4" w:space="0" w:color="auto"/>
              <w:right w:val="nil"/>
            </w:tcBorders>
            <w:shd w:val="clear" w:color="auto" w:fill="auto"/>
            <w:vAlign w:val="bottom"/>
            <w:hideMark/>
          </w:tcPr>
          <w:p w:rsidR="00835689" w:rsidRPr="00835689" w:rsidRDefault="00835689" w:rsidP="00835689">
            <w:pPr>
              <w:spacing w:after="0" w:line="240" w:lineRule="auto"/>
              <w:jc w:val="center"/>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Код бюджетной классификации</w:t>
            </w:r>
          </w:p>
        </w:tc>
        <w:tc>
          <w:tcPr>
            <w:tcW w:w="2105" w:type="pct"/>
            <w:gridSpan w:val="5"/>
            <w:tcBorders>
              <w:top w:val="single" w:sz="4" w:space="0" w:color="auto"/>
              <w:left w:val="nil"/>
              <w:bottom w:val="single" w:sz="4" w:space="0" w:color="auto"/>
              <w:right w:val="single" w:sz="4" w:space="0" w:color="auto"/>
            </w:tcBorders>
            <w:shd w:val="clear" w:color="auto" w:fill="auto"/>
            <w:noWrap/>
            <w:vAlign w:val="center"/>
            <w:hideMark/>
          </w:tcPr>
          <w:p w:rsidR="00835689" w:rsidRPr="00835689" w:rsidRDefault="00835689" w:rsidP="00835689">
            <w:pPr>
              <w:spacing w:after="0" w:line="240" w:lineRule="auto"/>
              <w:jc w:val="center"/>
              <w:rPr>
                <w:rFonts w:ascii="Times New Roman" w:eastAsia="Times New Roman" w:hAnsi="Times New Roman"/>
                <w:color w:val="000000"/>
                <w:sz w:val="14"/>
                <w:szCs w:val="14"/>
                <w:lang w:eastAsia="ru-RU"/>
              </w:rPr>
            </w:pPr>
            <w:r w:rsidRPr="00835689">
              <w:rPr>
                <w:rFonts w:ascii="Times New Roman" w:eastAsia="Times New Roman" w:hAnsi="Times New Roman"/>
                <w:color w:val="000000"/>
                <w:sz w:val="14"/>
                <w:szCs w:val="14"/>
                <w:lang w:eastAsia="ru-RU"/>
              </w:rPr>
              <w:t>Расходы по годам реализации</w:t>
            </w:r>
          </w:p>
        </w:tc>
        <w:tc>
          <w:tcPr>
            <w:tcW w:w="5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5689" w:rsidRPr="00835689" w:rsidRDefault="00835689" w:rsidP="00835689">
            <w:pPr>
              <w:spacing w:after="0" w:line="240" w:lineRule="auto"/>
              <w:jc w:val="center"/>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835689" w:rsidRPr="00835689" w:rsidTr="00835689">
        <w:trPr>
          <w:trHeight w:val="20"/>
        </w:trPr>
        <w:tc>
          <w:tcPr>
            <w:tcW w:w="604" w:type="pct"/>
            <w:vMerge/>
            <w:tcBorders>
              <w:top w:val="single" w:sz="4" w:space="0" w:color="auto"/>
              <w:left w:val="single" w:sz="4" w:space="0" w:color="auto"/>
              <w:bottom w:val="single" w:sz="4" w:space="0" w:color="000000"/>
              <w:right w:val="single" w:sz="4" w:space="0" w:color="auto"/>
            </w:tcBorders>
            <w:vAlign w:val="center"/>
            <w:hideMark/>
          </w:tcPr>
          <w:p w:rsidR="00835689" w:rsidRPr="00835689" w:rsidRDefault="00835689" w:rsidP="00835689">
            <w:pPr>
              <w:spacing w:after="0" w:line="240" w:lineRule="auto"/>
              <w:rPr>
                <w:rFonts w:ascii="Times New Roman" w:eastAsia="Times New Roman" w:hAnsi="Times New Roman"/>
                <w:color w:val="000000"/>
                <w:sz w:val="14"/>
                <w:szCs w:val="14"/>
                <w:lang w:eastAsia="ru-RU"/>
              </w:rPr>
            </w:pPr>
          </w:p>
        </w:tc>
        <w:tc>
          <w:tcPr>
            <w:tcW w:w="555" w:type="pct"/>
            <w:vMerge/>
            <w:tcBorders>
              <w:top w:val="single" w:sz="4" w:space="0" w:color="auto"/>
              <w:left w:val="single" w:sz="4" w:space="0" w:color="auto"/>
              <w:bottom w:val="single" w:sz="4" w:space="0" w:color="000000"/>
              <w:right w:val="single" w:sz="4" w:space="0" w:color="auto"/>
            </w:tcBorders>
            <w:vAlign w:val="center"/>
            <w:hideMark/>
          </w:tcPr>
          <w:p w:rsidR="00835689" w:rsidRPr="00835689" w:rsidRDefault="00835689" w:rsidP="00835689">
            <w:pPr>
              <w:spacing w:after="0" w:line="240" w:lineRule="auto"/>
              <w:rPr>
                <w:rFonts w:ascii="Times New Roman" w:eastAsia="Times New Roman" w:hAnsi="Times New Roman"/>
                <w:color w:val="000000"/>
                <w:sz w:val="14"/>
                <w:szCs w:val="14"/>
                <w:lang w:eastAsia="ru-RU"/>
              </w:rPr>
            </w:pPr>
          </w:p>
        </w:tc>
        <w:tc>
          <w:tcPr>
            <w:tcW w:w="18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835689" w:rsidRPr="00835689" w:rsidRDefault="00835689" w:rsidP="00835689">
            <w:pPr>
              <w:spacing w:after="0" w:line="240" w:lineRule="auto"/>
              <w:jc w:val="center"/>
              <w:rPr>
                <w:rFonts w:ascii="Times New Roman" w:eastAsia="Times New Roman" w:hAnsi="Times New Roman"/>
                <w:color w:val="000000"/>
                <w:sz w:val="14"/>
                <w:szCs w:val="14"/>
                <w:lang w:eastAsia="ru-RU"/>
              </w:rPr>
            </w:pPr>
            <w:r w:rsidRPr="00835689">
              <w:rPr>
                <w:rFonts w:ascii="Times New Roman" w:eastAsia="Times New Roman" w:hAnsi="Times New Roman"/>
                <w:color w:val="000000"/>
                <w:sz w:val="14"/>
                <w:szCs w:val="14"/>
                <w:lang w:eastAsia="ru-RU"/>
              </w:rPr>
              <w:t>ГРБС</w:t>
            </w:r>
          </w:p>
        </w:tc>
        <w:tc>
          <w:tcPr>
            <w:tcW w:w="2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835689" w:rsidRPr="00835689" w:rsidRDefault="00835689" w:rsidP="00835689">
            <w:pPr>
              <w:spacing w:after="0" w:line="240" w:lineRule="auto"/>
              <w:jc w:val="center"/>
              <w:rPr>
                <w:rFonts w:ascii="Times New Roman" w:eastAsia="Times New Roman" w:hAnsi="Times New Roman"/>
                <w:color w:val="000000"/>
                <w:sz w:val="14"/>
                <w:szCs w:val="14"/>
                <w:lang w:eastAsia="ru-RU"/>
              </w:rPr>
            </w:pPr>
            <w:r w:rsidRPr="00835689">
              <w:rPr>
                <w:rFonts w:ascii="Times New Roman" w:eastAsia="Times New Roman" w:hAnsi="Times New Roman"/>
                <w:color w:val="000000"/>
                <w:sz w:val="14"/>
                <w:szCs w:val="14"/>
                <w:lang w:eastAsia="ru-RU"/>
              </w:rPr>
              <w:t>РзПр</w:t>
            </w:r>
          </w:p>
        </w:tc>
        <w:tc>
          <w:tcPr>
            <w:tcW w:w="784"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835689" w:rsidRPr="00835689" w:rsidRDefault="00835689" w:rsidP="00835689">
            <w:pPr>
              <w:spacing w:after="0" w:line="240" w:lineRule="auto"/>
              <w:jc w:val="center"/>
              <w:rPr>
                <w:rFonts w:ascii="Times New Roman" w:eastAsia="Times New Roman" w:hAnsi="Times New Roman"/>
                <w:color w:val="000000"/>
                <w:sz w:val="14"/>
                <w:szCs w:val="14"/>
                <w:lang w:eastAsia="ru-RU"/>
              </w:rPr>
            </w:pPr>
            <w:r w:rsidRPr="00835689">
              <w:rPr>
                <w:rFonts w:ascii="Times New Roman" w:eastAsia="Times New Roman" w:hAnsi="Times New Roman"/>
                <w:color w:val="000000"/>
                <w:sz w:val="14"/>
                <w:szCs w:val="14"/>
                <w:lang w:eastAsia="ru-RU"/>
              </w:rPr>
              <w:t>ЦСР</w:t>
            </w:r>
          </w:p>
        </w:tc>
        <w:tc>
          <w:tcPr>
            <w:tcW w:w="462" w:type="pct"/>
            <w:tcBorders>
              <w:top w:val="nil"/>
              <w:left w:val="nil"/>
              <w:bottom w:val="single" w:sz="4" w:space="0" w:color="auto"/>
              <w:right w:val="single" w:sz="4" w:space="0" w:color="auto"/>
            </w:tcBorders>
            <w:shd w:val="clear" w:color="auto" w:fill="auto"/>
            <w:vAlign w:val="center"/>
            <w:hideMark/>
          </w:tcPr>
          <w:p w:rsidR="00835689" w:rsidRPr="00835689" w:rsidRDefault="00835689" w:rsidP="00835689">
            <w:pPr>
              <w:spacing w:after="0" w:line="240" w:lineRule="auto"/>
              <w:jc w:val="right"/>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2021</w:t>
            </w:r>
          </w:p>
        </w:tc>
        <w:tc>
          <w:tcPr>
            <w:tcW w:w="420" w:type="pct"/>
            <w:tcBorders>
              <w:top w:val="nil"/>
              <w:left w:val="nil"/>
              <w:bottom w:val="single" w:sz="4" w:space="0" w:color="auto"/>
              <w:right w:val="single" w:sz="4" w:space="0" w:color="auto"/>
            </w:tcBorders>
            <w:shd w:val="clear" w:color="auto" w:fill="auto"/>
            <w:vAlign w:val="center"/>
            <w:hideMark/>
          </w:tcPr>
          <w:p w:rsidR="00835689" w:rsidRPr="00835689" w:rsidRDefault="00835689" w:rsidP="00835689">
            <w:pPr>
              <w:spacing w:after="0" w:line="240" w:lineRule="auto"/>
              <w:jc w:val="right"/>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2022</w:t>
            </w:r>
          </w:p>
        </w:tc>
        <w:tc>
          <w:tcPr>
            <w:tcW w:w="341" w:type="pct"/>
            <w:tcBorders>
              <w:top w:val="nil"/>
              <w:left w:val="nil"/>
              <w:bottom w:val="single" w:sz="4" w:space="0" w:color="auto"/>
              <w:right w:val="single" w:sz="4" w:space="0" w:color="auto"/>
            </w:tcBorders>
            <w:shd w:val="clear" w:color="auto" w:fill="auto"/>
            <w:vAlign w:val="center"/>
            <w:hideMark/>
          </w:tcPr>
          <w:p w:rsidR="00835689" w:rsidRPr="00835689" w:rsidRDefault="00835689" w:rsidP="00835689">
            <w:pPr>
              <w:spacing w:after="0" w:line="240" w:lineRule="auto"/>
              <w:jc w:val="right"/>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2023</w:t>
            </w:r>
          </w:p>
        </w:tc>
        <w:tc>
          <w:tcPr>
            <w:tcW w:w="341" w:type="pct"/>
            <w:tcBorders>
              <w:top w:val="nil"/>
              <w:left w:val="nil"/>
              <w:bottom w:val="single" w:sz="4" w:space="0" w:color="auto"/>
              <w:right w:val="single" w:sz="4" w:space="0" w:color="auto"/>
            </w:tcBorders>
            <w:shd w:val="clear" w:color="auto" w:fill="auto"/>
            <w:vAlign w:val="center"/>
            <w:hideMark/>
          </w:tcPr>
          <w:p w:rsidR="00835689" w:rsidRPr="00835689" w:rsidRDefault="00835689" w:rsidP="00835689">
            <w:pPr>
              <w:spacing w:after="0" w:line="240" w:lineRule="auto"/>
              <w:jc w:val="right"/>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2024</w:t>
            </w:r>
          </w:p>
        </w:tc>
        <w:tc>
          <w:tcPr>
            <w:tcW w:w="541" w:type="pct"/>
            <w:tcBorders>
              <w:top w:val="nil"/>
              <w:left w:val="nil"/>
              <w:bottom w:val="single" w:sz="4" w:space="0" w:color="auto"/>
              <w:right w:val="single" w:sz="4" w:space="0" w:color="auto"/>
            </w:tcBorders>
            <w:shd w:val="clear" w:color="auto" w:fill="auto"/>
            <w:vAlign w:val="center"/>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Итого на период 2021-2024 гг</w:t>
            </w:r>
          </w:p>
        </w:tc>
        <w:tc>
          <w:tcPr>
            <w:tcW w:w="555" w:type="pct"/>
            <w:vMerge/>
            <w:tcBorders>
              <w:top w:val="single" w:sz="4" w:space="0" w:color="auto"/>
              <w:left w:val="single" w:sz="4" w:space="0" w:color="auto"/>
              <w:bottom w:val="single" w:sz="4" w:space="0" w:color="000000"/>
              <w:right w:val="single" w:sz="4" w:space="0" w:color="auto"/>
            </w:tcBorders>
            <w:vAlign w:val="center"/>
            <w:hideMark/>
          </w:tcPr>
          <w:p w:rsidR="00835689" w:rsidRPr="00835689" w:rsidRDefault="00835689" w:rsidP="00835689">
            <w:pPr>
              <w:spacing w:after="0" w:line="240" w:lineRule="auto"/>
              <w:rPr>
                <w:rFonts w:ascii="Times New Roman" w:eastAsia="Times New Roman" w:hAnsi="Times New Roman"/>
                <w:sz w:val="14"/>
                <w:szCs w:val="14"/>
                <w:lang w:eastAsia="ru-RU"/>
              </w:rPr>
            </w:pPr>
          </w:p>
        </w:tc>
      </w:tr>
      <w:tr w:rsidR="00835689" w:rsidRPr="00835689" w:rsidTr="00835689">
        <w:trPr>
          <w:trHeight w:val="20"/>
        </w:trPr>
        <w:tc>
          <w:tcPr>
            <w:tcW w:w="604" w:type="pct"/>
            <w:vMerge/>
            <w:tcBorders>
              <w:top w:val="single" w:sz="4" w:space="0" w:color="auto"/>
              <w:left w:val="single" w:sz="4" w:space="0" w:color="auto"/>
              <w:bottom w:val="single" w:sz="4" w:space="0" w:color="000000"/>
              <w:right w:val="single" w:sz="4" w:space="0" w:color="auto"/>
            </w:tcBorders>
            <w:vAlign w:val="center"/>
            <w:hideMark/>
          </w:tcPr>
          <w:p w:rsidR="00835689" w:rsidRPr="00835689" w:rsidRDefault="00835689" w:rsidP="00835689">
            <w:pPr>
              <w:spacing w:after="0" w:line="240" w:lineRule="auto"/>
              <w:rPr>
                <w:rFonts w:ascii="Times New Roman" w:eastAsia="Times New Roman" w:hAnsi="Times New Roman"/>
                <w:color w:val="000000"/>
                <w:sz w:val="14"/>
                <w:szCs w:val="14"/>
                <w:lang w:eastAsia="ru-RU"/>
              </w:rPr>
            </w:pPr>
          </w:p>
        </w:tc>
        <w:tc>
          <w:tcPr>
            <w:tcW w:w="555" w:type="pct"/>
            <w:vMerge/>
            <w:tcBorders>
              <w:top w:val="single" w:sz="4" w:space="0" w:color="auto"/>
              <w:left w:val="single" w:sz="4" w:space="0" w:color="auto"/>
              <w:bottom w:val="single" w:sz="4" w:space="0" w:color="000000"/>
              <w:right w:val="single" w:sz="4" w:space="0" w:color="auto"/>
            </w:tcBorders>
            <w:vAlign w:val="center"/>
            <w:hideMark/>
          </w:tcPr>
          <w:p w:rsidR="00835689" w:rsidRPr="00835689" w:rsidRDefault="00835689" w:rsidP="00835689">
            <w:pPr>
              <w:spacing w:after="0" w:line="240" w:lineRule="auto"/>
              <w:rPr>
                <w:rFonts w:ascii="Times New Roman" w:eastAsia="Times New Roman" w:hAnsi="Times New Roman"/>
                <w:color w:val="000000"/>
                <w:sz w:val="14"/>
                <w:szCs w:val="14"/>
                <w:lang w:eastAsia="ru-RU"/>
              </w:rPr>
            </w:pPr>
          </w:p>
        </w:tc>
        <w:tc>
          <w:tcPr>
            <w:tcW w:w="181" w:type="pct"/>
            <w:vMerge/>
            <w:tcBorders>
              <w:top w:val="nil"/>
              <w:left w:val="single" w:sz="4" w:space="0" w:color="auto"/>
              <w:bottom w:val="single" w:sz="4" w:space="0" w:color="000000"/>
              <w:right w:val="single" w:sz="4" w:space="0" w:color="auto"/>
            </w:tcBorders>
            <w:vAlign w:val="center"/>
            <w:hideMark/>
          </w:tcPr>
          <w:p w:rsidR="00835689" w:rsidRPr="00835689" w:rsidRDefault="00835689" w:rsidP="00835689">
            <w:pPr>
              <w:spacing w:after="0" w:line="240" w:lineRule="auto"/>
              <w:rPr>
                <w:rFonts w:ascii="Times New Roman" w:eastAsia="Times New Roman" w:hAnsi="Times New Roman"/>
                <w:color w:val="000000"/>
                <w:sz w:val="14"/>
                <w:szCs w:val="14"/>
                <w:lang w:eastAsia="ru-RU"/>
              </w:rPr>
            </w:pPr>
          </w:p>
        </w:tc>
        <w:tc>
          <w:tcPr>
            <w:tcW w:w="215" w:type="pct"/>
            <w:vMerge/>
            <w:tcBorders>
              <w:top w:val="nil"/>
              <w:left w:val="single" w:sz="4" w:space="0" w:color="auto"/>
              <w:bottom w:val="single" w:sz="4" w:space="0" w:color="000000"/>
              <w:right w:val="single" w:sz="4" w:space="0" w:color="auto"/>
            </w:tcBorders>
            <w:vAlign w:val="center"/>
            <w:hideMark/>
          </w:tcPr>
          <w:p w:rsidR="00835689" w:rsidRPr="00835689" w:rsidRDefault="00835689" w:rsidP="00835689">
            <w:pPr>
              <w:spacing w:after="0" w:line="240" w:lineRule="auto"/>
              <w:rPr>
                <w:rFonts w:ascii="Times New Roman" w:eastAsia="Times New Roman" w:hAnsi="Times New Roman"/>
                <w:color w:val="000000"/>
                <w:sz w:val="14"/>
                <w:szCs w:val="14"/>
                <w:lang w:eastAsia="ru-RU"/>
              </w:rPr>
            </w:pPr>
          </w:p>
        </w:tc>
        <w:tc>
          <w:tcPr>
            <w:tcW w:w="784" w:type="pct"/>
            <w:vMerge/>
            <w:tcBorders>
              <w:top w:val="nil"/>
              <w:left w:val="single" w:sz="4" w:space="0" w:color="auto"/>
              <w:bottom w:val="single" w:sz="4" w:space="0" w:color="000000"/>
              <w:right w:val="single" w:sz="4" w:space="0" w:color="auto"/>
            </w:tcBorders>
            <w:vAlign w:val="center"/>
            <w:hideMark/>
          </w:tcPr>
          <w:p w:rsidR="00835689" w:rsidRPr="00835689" w:rsidRDefault="00835689" w:rsidP="00835689">
            <w:pPr>
              <w:spacing w:after="0" w:line="240" w:lineRule="auto"/>
              <w:rPr>
                <w:rFonts w:ascii="Times New Roman" w:eastAsia="Times New Roman" w:hAnsi="Times New Roman"/>
                <w:color w:val="000000"/>
                <w:sz w:val="14"/>
                <w:szCs w:val="14"/>
                <w:lang w:eastAsia="ru-RU"/>
              </w:rPr>
            </w:pPr>
          </w:p>
        </w:tc>
        <w:tc>
          <w:tcPr>
            <w:tcW w:w="462" w:type="pct"/>
            <w:tcBorders>
              <w:top w:val="nil"/>
              <w:left w:val="nil"/>
              <w:bottom w:val="single" w:sz="4" w:space="0" w:color="auto"/>
              <w:right w:val="single" w:sz="4" w:space="0" w:color="auto"/>
            </w:tcBorders>
            <w:shd w:val="clear" w:color="auto" w:fill="auto"/>
            <w:vAlign w:val="center"/>
            <w:hideMark/>
          </w:tcPr>
          <w:p w:rsidR="00835689" w:rsidRPr="00835689" w:rsidRDefault="00835689" w:rsidP="00835689">
            <w:pPr>
              <w:spacing w:after="0" w:line="240" w:lineRule="auto"/>
              <w:jc w:val="center"/>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2021</w:t>
            </w:r>
          </w:p>
        </w:tc>
        <w:tc>
          <w:tcPr>
            <w:tcW w:w="420" w:type="pct"/>
            <w:tcBorders>
              <w:top w:val="nil"/>
              <w:left w:val="nil"/>
              <w:bottom w:val="single" w:sz="4" w:space="0" w:color="auto"/>
              <w:right w:val="single" w:sz="4" w:space="0" w:color="auto"/>
            </w:tcBorders>
            <w:shd w:val="clear" w:color="auto" w:fill="auto"/>
            <w:vAlign w:val="center"/>
            <w:hideMark/>
          </w:tcPr>
          <w:p w:rsidR="00835689" w:rsidRPr="00835689" w:rsidRDefault="00835689" w:rsidP="00835689">
            <w:pPr>
              <w:spacing w:after="0" w:line="240" w:lineRule="auto"/>
              <w:jc w:val="center"/>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2022</w:t>
            </w:r>
          </w:p>
        </w:tc>
        <w:tc>
          <w:tcPr>
            <w:tcW w:w="341" w:type="pct"/>
            <w:tcBorders>
              <w:top w:val="nil"/>
              <w:left w:val="nil"/>
              <w:bottom w:val="single" w:sz="4" w:space="0" w:color="auto"/>
              <w:right w:val="single" w:sz="4" w:space="0" w:color="auto"/>
            </w:tcBorders>
            <w:shd w:val="clear" w:color="auto" w:fill="auto"/>
            <w:vAlign w:val="center"/>
            <w:hideMark/>
          </w:tcPr>
          <w:p w:rsidR="00835689" w:rsidRPr="00835689" w:rsidRDefault="00835689" w:rsidP="00835689">
            <w:pPr>
              <w:spacing w:after="0" w:line="240" w:lineRule="auto"/>
              <w:jc w:val="center"/>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2023</w:t>
            </w:r>
          </w:p>
        </w:tc>
        <w:tc>
          <w:tcPr>
            <w:tcW w:w="341" w:type="pct"/>
            <w:tcBorders>
              <w:top w:val="nil"/>
              <w:left w:val="nil"/>
              <w:bottom w:val="single" w:sz="4" w:space="0" w:color="auto"/>
              <w:right w:val="single" w:sz="4" w:space="0" w:color="auto"/>
            </w:tcBorders>
            <w:shd w:val="clear" w:color="auto" w:fill="auto"/>
            <w:vAlign w:val="center"/>
            <w:hideMark/>
          </w:tcPr>
          <w:p w:rsidR="00835689" w:rsidRPr="00835689" w:rsidRDefault="00835689" w:rsidP="00835689">
            <w:pPr>
              <w:spacing w:after="0" w:line="240" w:lineRule="auto"/>
              <w:jc w:val="center"/>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2024</w:t>
            </w:r>
          </w:p>
        </w:tc>
        <w:tc>
          <w:tcPr>
            <w:tcW w:w="541" w:type="pct"/>
            <w:tcBorders>
              <w:top w:val="nil"/>
              <w:left w:val="nil"/>
              <w:bottom w:val="single" w:sz="4" w:space="0" w:color="auto"/>
              <w:right w:val="single" w:sz="4" w:space="0" w:color="auto"/>
            </w:tcBorders>
            <w:shd w:val="clear" w:color="auto" w:fill="auto"/>
            <w:vAlign w:val="center"/>
            <w:hideMark/>
          </w:tcPr>
          <w:p w:rsidR="00835689" w:rsidRPr="00835689" w:rsidRDefault="00835689" w:rsidP="00835689">
            <w:pPr>
              <w:spacing w:after="0" w:line="240" w:lineRule="auto"/>
              <w:jc w:val="center"/>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2021-2024</w:t>
            </w:r>
          </w:p>
        </w:tc>
        <w:tc>
          <w:tcPr>
            <w:tcW w:w="555" w:type="pct"/>
            <w:vMerge/>
            <w:tcBorders>
              <w:top w:val="single" w:sz="4" w:space="0" w:color="auto"/>
              <w:left w:val="single" w:sz="4" w:space="0" w:color="auto"/>
              <w:bottom w:val="single" w:sz="4" w:space="0" w:color="000000"/>
              <w:right w:val="single" w:sz="4" w:space="0" w:color="auto"/>
            </w:tcBorders>
            <w:vAlign w:val="center"/>
            <w:hideMark/>
          </w:tcPr>
          <w:p w:rsidR="00835689" w:rsidRPr="00835689" w:rsidRDefault="00835689" w:rsidP="00835689">
            <w:pPr>
              <w:spacing w:after="0" w:line="240" w:lineRule="auto"/>
              <w:rPr>
                <w:rFonts w:ascii="Times New Roman" w:eastAsia="Times New Roman" w:hAnsi="Times New Roman"/>
                <w:sz w:val="14"/>
                <w:szCs w:val="14"/>
                <w:lang w:eastAsia="ru-RU"/>
              </w:rPr>
            </w:pPr>
          </w:p>
        </w:tc>
      </w:tr>
      <w:tr w:rsidR="00835689" w:rsidRPr="00835689" w:rsidTr="00835689">
        <w:trPr>
          <w:trHeight w:val="20"/>
        </w:trPr>
        <w:tc>
          <w:tcPr>
            <w:tcW w:w="5000" w:type="pct"/>
            <w:gridSpan w:val="11"/>
            <w:tcBorders>
              <w:top w:val="single" w:sz="4" w:space="0" w:color="auto"/>
              <w:left w:val="single" w:sz="4" w:space="0" w:color="auto"/>
              <w:bottom w:val="single" w:sz="4" w:space="0" w:color="auto"/>
              <w:right w:val="nil"/>
            </w:tcBorders>
            <w:shd w:val="clear" w:color="auto" w:fill="auto"/>
            <w:vAlign w:val="center"/>
            <w:hideMark/>
          </w:tcPr>
          <w:p w:rsidR="00835689" w:rsidRPr="00835689" w:rsidRDefault="00835689" w:rsidP="00835689">
            <w:pPr>
              <w:spacing w:after="0" w:line="240" w:lineRule="auto"/>
              <w:jc w:val="center"/>
              <w:rPr>
                <w:rFonts w:ascii="Times New Roman" w:eastAsia="Times New Roman" w:hAnsi="Times New Roman"/>
                <w:bCs/>
                <w:sz w:val="14"/>
                <w:szCs w:val="14"/>
                <w:lang w:eastAsia="ru-RU"/>
              </w:rPr>
            </w:pPr>
            <w:r w:rsidRPr="00835689">
              <w:rPr>
                <w:rFonts w:ascii="Times New Roman" w:eastAsia="Times New Roman" w:hAnsi="Times New Roman"/>
                <w:bCs/>
                <w:sz w:val="14"/>
                <w:szCs w:val="14"/>
                <w:lang w:eastAsia="ru-RU"/>
              </w:rPr>
              <w:t>Подпрограмма 3 "Обеспечение жильем молодых семей в Богучанском районе" в рамках муниципальной программы "Молодежь Приангарья"</w:t>
            </w:r>
          </w:p>
        </w:tc>
      </w:tr>
      <w:tr w:rsidR="00835689" w:rsidRPr="00835689" w:rsidTr="00835689">
        <w:trPr>
          <w:trHeight w:val="20"/>
        </w:trPr>
        <w:tc>
          <w:tcPr>
            <w:tcW w:w="5000" w:type="pct"/>
            <w:gridSpan w:val="11"/>
            <w:tcBorders>
              <w:top w:val="single" w:sz="4" w:space="0" w:color="auto"/>
              <w:left w:val="single" w:sz="4" w:space="0" w:color="auto"/>
              <w:bottom w:val="single" w:sz="4" w:space="0" w:color="auto"/>
              <w:right w:val="nil"/>
            </w:tcBorders>
            <w:shd w:val="clear" w:color="auto" w:fill="auto"/>
            <w:vAlign w:val="bottom"/>
            <w:hideMark/>
          </w:tcPr>
          <w:p w:rsidR="00835689" w:rsidRPr="00835689" w:rsidRDefault="00835689" w:rsidP="00835689">
            <w:pPr>
              <w:spacing w:after="0" w:line="240" w:lineRule="auto"/>
              <w:jc w:val="center"/>
              <w:rPr>
                <w:rFonts w:ascii="Times New Roman" w:eastAsia="Times New Roman" w:hAnsi="Times New Roman"/>
                <w:bCs/>
                <w:sz w:val="14"/>
                <w:szCs w:val="14"/>
                <w:lang w:eastAsia="ru-RU"/>
              </w:rPr>
            </w:pPr>
            <w:r w:rsidRPr="00835689">
              <w:rPr>
                <w:rFonts w:ascii="Times New Roman" w:eastAsia="Times New Roman" w:hAnsi="Times New Roman"/>
                <w:bCs/>
                <w:sz w:val="14"/>
                <w:szCs w:val="14"/>
                <w:lang w:eastAsia="ru-RU"/>
              </w:rPr>
              <w:lastRenderedPageBreak/>
              <w:t xml:space="preserve">Цель подпрограммы: государственная поддержка в решении жилищной проблемы молодых семей, признанных в установленном порядке нуждающимися в улучшении </w:t>
            </w:r>
          </w:p>
        </w:tc>
      </w:tr>
      <w:tr w:rsidR="00835689" w:rsidRPr="00835689" w:rsidTr="00835689">
        <w:trPr>
          <w:trHeight w:val="20"/>
        </w:trPr>
        <w:tc>
          <w:tcPr>
            <w:tcW w:w="5000" w:type="pct"/>
            <w:gridSpan w:val="11"/>
            <w:tcBorders>
              <w:top w:val="single" w:sz="4" w:space="0" w:color="auto"/>
              <w:left w:val="single" w:sz="4" w:space="0" w:color="auto"/>
              <w:bottom w:val="single" w:sz="4" w:space="0" w:color="auto"/>
              <w:right w:val="nil"/>
            </w:tcBorders>
            <w:shd w:val="clear" w:color="auto" w:fill="auto"/>
            <w:vAlign w:val="bottom"/>
            <w:hideMark/>
          </w:tcPr>
          <w:p w:rsidR="00835689" w:rsidRPr="00835689" w:rsidRDefault="00835689" w:rsidP="00835689">
            <w:pPr>
              <w:spacing w:after="0" w:line="240" w:lineRule="auto"/>
              <w:jc w:val="center"/>
              <w:rPr>
                <w:rFonts w:ascii="Times New Roman" w:eastAsia="Times New Roman" w:hAnsi="Times New Roman"/>
                <w:bCs/>
                <w:sz w:val="14"/>
                <w:szCs w:val="14"/>
                <w:lang w:eastAsia="ru-RU"/>
              </w:rPr>
            </w:pPr>
            <w:r w:rsidRPr="00835689">
              <w:rPr>
                <w:rFonts w:ascii="Times New Roman" w:eastAsia="Times New Roman" w:hAnsi="Times New Roman"/>
                <w:bCs/>
                <w:sz w:val="14"/>
                <w:szCs w:val="14"/>
                <w:lang w:eastAsia="ru-RU"/>
              </w:rPr>
              <w:t>Задача подпрограммы 1. Предоставление социальных выплат на приобретение жилья или строительство индивидульного жилого дома молодым семьям</w:t>
            </w:r>
          </w:p>
        </w:tc>
      </w:tr>
      <w:tr w:rsidR="00835689" w:rsidRPr="00835689" w:rsidTr="00835689">
        <w:trPr>
          <w:trHeight w:val="20"/>
        </w:trPr>
        <w:tc>
          <w:tcPr>
            <w:tcW w:w="604" w:type="pct"/>
            <w:vMerge w:val="restart"/>
            <w:tcBorders>
              <w:top w:val="nil"/>
              <w:left w:val="single" w:sz="4" w:space="0" w:color="auto"/>
              <w:bottom w:val="single" w:sz="4" w:space="0" w:color="000000"/>
              <w:right w:val="single" w:sz="4" w:space="0" w:color="auto"/>
            </w:tcBorders>
            <w:shd w:val="clear" w:color="auto" w:fill="auto"/>
            <w:vAlign w:val="center"/>
            <w:hideMark/>
          </w:tcPr>
          <w:p w:rsidR="00835689" w:rsidRPr="00835689" w:rsidRDefault="00835689" w:rsidP="00835689">
            <w:pPr>
              <w:spacing w:after="0" w:line="240" w:lineRule="auto"/>
              <w:jc w:val="center"/>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Мероприятие 1. Предоставление социальных выплат на приобретение жилья или строительство индивидуального жилого дома молодым семьям богучанского района</w:t>
            </w:r>
          </w:p>
        </w:tc>
        <w:tc>
          <w:tcPr>
            <w:tcW w:w="555" w:type="pct"/>
            <w:vMerge w:val="restart"/>
            <w:tcBorders>
              <w:top w:val="nil"/>
              <w:left w:val="single" w:sz="4" w:space="0" w:color="auto"/>
              <w:bottom w:val="single" w:sz="4" w:space="0" w:color="000000"/>
              <w:right w:val="single" w:sz="4" w:space="0" w:color="auto"/>
            </w:tcBorders>
            <w:shd w:val="clear" w:color="auto" w:fill="auto"/>
            <w:vAlign w:val="center"/>
            <w:hideMark/>
          </w:tcPr>
          <w:p w:rsidR="00835689" w:rsidRPr="00835689" w:rsidRDefault="00835689" w:rsidP="00835689">
            <w:pPr>
              <w:spacing w:after="0" w:line="240" w:lineRule="auto"/>
              <w:jc w:val="center"/>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Управление муниципальной собственностью Богучанского района</w:t>
            </w:r>
          </w:p>
        </w:tc>
        <w:tc>
          <w:tcPr>
            <w:tcW w:w="18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863</w:t>
            </w:r>
          </w:p>
        </w:tc>
        <w:tc>
          <w:tcPr>
            <w:tcW w:w="215"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1003</w:t>
            </w:r>
          </w:p>
        </w:tc>
        <w:tc>
          <w:tcPr>
            <w:tcW w:w="784"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06300L4970</w:t>
            </w:r>
          </w:p>
        </w:tc>
        <w:tc>
          <w:tcPr>
            <w:tcW w:w="462"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xml:space="preserve">      813 829,54   </w:t>
            </w:r>
          </w:p>
        </w:tc>
        <w:tc>
          <w:tcPr>
            <w:tcW w:w="420"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w:t>
            </w:r>
          </w:p>
        </w:tc>
        <w:tc>
          <w:tcPr>
            <w:tcW w:w="5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bCs/>
                <w:sz w:val="14"/>
                <w:szCs w:val="14"/>
                <w:lang w:eastAsia="ru-RU"/>
              </w:rPr>
            </w:pPr>
            <w:r w:rsidRPr="00835689">
              <w:rPr>
                <w:rFonts w:ascii="Times New Roman" w:eastAsia="Times New Roman" w:hAnsi="Times New Roman"/>
                <w:bCs/>
                <w:sz w:val="14"/>
                <w:szCs w:val="14"/>
                <w:lang w:eastAsia="ru-RU"/>
              </w:rPr>
              <w:t xml:space="preserve">           813 829,54   </w:t>
            </w:r>
          </w:p>
        </w:tc>
        <w:tc>
          <w:tcPr>
            <w:tcW w:w="555" w:type="pct"/>
            <w:vMerge w:val="restart"/>
            <w:tcBorders>
              <w:top w:val="nil"/>
              <w:left w:val="single" w:sz="4" w:space="0" w:color="auto"/>
              <w:bottom w:val="single" w:sz="4" w:space="0" w:color="000000"/>
              <w:right w:val="single" w:sz="4" w:space="0" w:color="auto"/>
            </w:tcBorders>
            <w:shd w:val="clear" w:color="auto" w:fill="auto"/>
            <w:vAlign w:val="center"/>
            <w:hideMark/>
          </w:tcPr>
          <w:p w:rsidR="00835689" w:rsidRPr="00835689" w:rsidRDefault="00835689" w:rsidP="00835689">
            <w:pPr>
              <w:spacing w:after="0" w:line="240" w:lineRule="auto"/>
              <w:jc w:val="center"/>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Приобретение жилья или строительство индивидуального жилого дома для 34 молодых семей Богучанского района</w:t>
            </w:r>
          </w:p>
        </w:tc>
      </w:tr>
      <w:tr w:rsidR="00835689" w:rsidRPr="00835689" w:rsidTr="00835689">
        <w:trPr>
          <w:trHeight w:val="20"/>
        </w:trPr>
        <w:tc>
          <w:tcPr>
            <w:tcW w:w="604" w:type="pct"/>
            <w:vMerge/>
            <w:tcBorders>
              <w:top w:val="nil"/>
              <w:left w:val="single" w:sz="4" w:space="0" w:color="auto"/>
              <w:bottom w:val="single" w:sz="4" w:space="0" w:color="000000"/>
              <w:right w:val="single" w:sz="4" w:space="0" w:color="auto"/>
            </w:tcBorders>
            <w:vAlign w:val="center"/>
            <w:hideMark/>
          </w:tcPr>
          <w:p w:rsidR="00835689" w:rsidRPr="00835689" w:rsidRDefault="00835689" w:rsidP="00835689">
            <w:pPr>
              <w:spacing w:after="0" w:line="240" w:lineRule="auto"/>
              <w:rPr>
                <w:rFonts w:ascii="Times New Roman" w:eastAsia="Times New Roman" w:hAnsi="Times New Roman"/>
                <w:sz w:val="14"/>
                <w:szCs w:val="14"/>
                <w:lang w:eastAsia="ru-RU"/>
              </w:rPr>
            </w:pPr>
          </w:p>
        </w:tc>
        <w:tc>
          <w:tcPr>
            <w:tcW w:w="555" w:type="pct"/>
            <w:vMerge/>
            <w:tcBorders>
              <w:top w:val="nil"/>
              <w:left w:val="single" w:sz="4" w:space="0" w:color="auto"/>
              <w:bottom w:val="single" w:sz="4" w:space="0" w:color="000000"/>
              <w:right w:val="single" w:sz="4" w:space="0" w:color="auto"/>
            </w:tcBorders>
            <w:vAlign w:val="center"/>
            <w:hideMark/>
          </w:tcPr>
          <w:p w:rsidR="00835689" w:rsidRPr="00835689" w:rsidRDefault="00835689" w:rsidP="00835689">
            <w:pPr>
              <w:spacing w:after="0" w:line="240" w:lineRule="auto"/>
              <w:rPr>
                <w:rFonts w:ascii="Times New Roman" w:eastAsia="Times New Roman" w:hAnsi="Times New Roman"/>
                <w:sz w:val="14"/>
                <w:szCs w:val="14"/>
                <w:lang w:eastAsia="ru-RU"/>
              </w:rPr>
            </w:pPr>
          </w:p>
        </w:tc>
        <w:tc>
          <w:tcPr>
            <w:tcW w:w="181" w:type="pct"/>
            <w:tcBorders>
              <w:top w:val="nil"/>
              <w:left w:val="nil"/>
              <w:bottom w:val="single" w:sz="4" w:space="0" w:color="auto"/>
              <w:right w:val="single" w:sz="4" w:space="0" w:color="auto"/>
            </w:tcBorders>
            <w:shd w:val="clear" w:color="auto" w:fill="auto"/>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863</w:t>
            </w:r>
          </w:p>
        </w:tc>
        <w:tc>
          <w:tcPr>
            <w:tcW w:w="215" w:type="pct"/>
            <w:tcBorders>
              <w:top w:val="nil"/>
              <w:left w:val="nil"/>
              <w:bottom w:val="single" w:sz="4" w:space="0" w:color="auto"/>
              <w:right w:val="single" w:sz="4" w:space="0" w:color="auto"/>
            </w:tcBorders>
            <w:shd w:val="clear" w:color="auto" w:fill="auto"/>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1003</w:t>
            </w:r>
          </w:p>
        </w:tc>
        <w:tc>
          <w:tcPr>
            <w:tcW w:w="784" w:type="pct"/>
            <w:tcBorders>
              <w:top w:val="nil"/>
              <w:left w:val="nil"/>
              <w:bottom w:val="single" w:sz="4" w:space="0" w:color="auto"/>
              <w:right w:val="single" w:sz="4" w:space="0" w:color="auto"/>
            </w:tcBorders>
            <w:shd w:val="clear" w:color="000000" w:fill="FFFFFF"/>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06300L4970</w:t>
            </w:r>
          </w:p>
        </w:tc>
        <w:tc>
          <w:tcPr>
            <w:tcW w:w="462"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xml:space="preserve">   1 734 096,86   </w:t>
            </w:r>
          </w:p>
        </w:tc>
        <w:tc>
          <w:tcPr>
            <w:tcW w:w="420"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w:t>
            </w:r>
          </w:p>
        </w:tc>
        <w:tc>
          <w:tcPr>
            <w:tcW w:w="5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bCs/>
                <w:sz w:val="14"/>
                <w:szCs w:val="14"/>
                <w:lang w:eastAsia="ru-RU"/>
              </w:rPr>
            </w:pPr>
            <w:r w:rsidRPr="00835689">
              <w:rPr>
                <w:rFonts w:ascii="Times New Roman" w:eastAsia="Times New Roman" w:hAnsi="Times New Roman"/>
                <w:bCs/>
                <w:sz w:val="14"/>
                <w:szCs w:val="14"/>
                <w:lang w:eastAsia="ru-RU"/>
              </w:rPr>
              <w:t xml:space="preserve">        1 734 096,86   </w:t>
            </w:r>
          </w:p>
        </w:tc>
        <w:tc>
          <w:tcPr>
            <w:tcW w:w="555" w:type="pct"/>
            <w:vMerge/>
            <w:tcBorders>
              <w:top w:val="nil"/>
              <w:left w:val="single" w:sz="4" w:space="0" w:color="auto"/>
              <w:bottom w:val="single" w:sz="4" w:space="0" w:color="000000"/>
              <w:right w:val="single" w:sz="4" w:space="0" w:color="auto"/>
            </w:tcBorders>
            <w:vAlign w:val="center"/>
            <w:hideMark/>
          </w:tcPr>
          <w:p w:rsidR="00835689" w:rsidRPr="00835689" w:rsidRDefault="00835689" w:rsidP="00835689">
            <w:pPr>
              <w:spacing w:after="0" w:line="240" w:lineRule="auto"/>
              <w:rPr>
                <w:rFonts w:ascii="Times New Roman" w:eastAsia="Times New Roman" w:hAnsi="Times New Roman"/>
                <w:sz w:val="14"/>
                <w:szCs w:val="14"/>
                <w:lang w:eastAsia="ru-RU"/>
              </w:rPr>
            </w:pPr>
          </w:p>
        </w:tc>
      </w:tr>
      <w:tr w:rsidR="00835689" w:rsidRPr="00835689" w:rsidTr="00835689">
        <w:trPr>
          <w:trHeight w:val="20"/>
        </w:trPr>
        <w:tc>
          <w:tcPr>
            <w:tcW w:w="604" w:type="pct"/>
            <w:vMerge/>
            <w:tcBorders>
              <w:top w:val="nil"/>
              <w:left w:val="single" w:sz="4" w:space="0" w:color="auto"/>
              <w:bottom w:val="single" w:sz="4" w:space="0" w:color="000000"/>
              <w:right w:val="single" w:sz="4" w:space="0" w:color="auto"/>
            </w:tcBorders>
            <w:vAlign w:val="center"/>
            <w:hideMark/>
          </w:tcPr>
          <w:p w:rsidR="00835689" w:rsidRPr="00835689" w:rsidRDefault="00835689" w:rsidP="00835689">
            <w:pPr>
              <w:spacing w:after="0" w:line="240" w:lineRule="auto"/>
              <w:rPr>
                <w:rFonts w:ascii="Times New Roman" w:eastAsia="Times New Roman" w:hAnsi="Times New Roman"/>
                <w:sz w:val="14"/>
                <w:szCs w:val="14"/>
                <w:lang w:eastAsia="ru-RU"/>
              </w:rPr>
            </w:pPr>
          </w:p>
        </w:tc>
        <w:tc>
          <w:tcPr>
            <w:tcW w:w="555" w:type="pct"/>
            <w:vMerge/>
            <w:tcBorders>
              <w:top w:val="nil"/>
              <w:left w:val="single" w:sz="4" w:space="0" w:color="auto"/>
              <w:bottom w:val="single" w:sz="4" w:space="0" w:color="000000"/>
              <w:right w:val="single" w:sz="4" w:space="0" w:color="auto"/>
            </w:tcBorders>
            <w:vAlign w:val="center"/>
            <w:hideMark/>
          </w:tcPr>
          <w:p w:rsidR="00835689" w:rsidRPr="00835689" w:rsidRDefault="00835689" w:rsidP="00835689">
            <w:pPr>
              <w:spacing w:after="0" w:line="240" w:lineRule="auto"/>
              <w:rPr>
                <w:rFonts w:ascii="Times New Roman" w:eastAsia="Times New Roman" w:hAnsi="Times New Roman"/>
                <w:sz w:val="14"/>
                <w:szCs w:val="14"/>
                <w:lang w:eastAsia="ru-RU"/>
              </w:rPr>
            </w:pPr>
          </w:p>
        </w:tc>
        <w:tc>
          <w:tcPr>
            <w:tcW w:w="181" w:type="pct"/>
            <w:tcBorders>
              <w:top w:val="nil"/>
              <w:left w:val="nil"/>
              <w:bottom w:val="single" w:sz="4" w:space="0" w:color="auto"/>
              <w:right w:val="single" w:sz="4" w:space="0" w:color="auto"/>
            </w:tcBorders>
            <w:shd w:val="clear" w:color="auto" w:fill="auto"/>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863</w:t>
            </w:r>
          </w:p>
        </w:tc>
        <w:tc>
          <w:tcPr>
            <w:tcW w:w="215" w:type="pct"/>
            <w:tcBorders>
              <w:top w:val="nil"/>
              <w:left w:val="nil"/>
              <w:bottom w:val="single" w:sz="4" w:space="0" w:color="auto"/>
              <w:right w:val="single" w:sz="4" w:space="0" w:color="auto"/>
            </w:tcBorders>
            <w:shd w:val="clear" w:color="auto" w:fill="auto"/>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1003</w:t>
            </w:r>
          </w:p>
        </w:tc>
        <w:tc>
          <w:tcPr>
            <w:tcW w:w="784" w:type="pct"/>
            <w:tcBorders>
              <w:top w:val="nil"/>
              <w:left w:val="nil"/>
              <w:bottom w:val="single" w:sz="4" w:space="0" w:color="auto"/>
              <w:right w:val="single" w:sz="4" w:space="0" w:color="auto"/>
            </w:tcBorders>
            <w:shd w:val="clear" w:color="000000" w:fill="FFFFFF"/>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06300L4970</w:t>
            </w:r>
          </w:p>
        </w:tc>
        <w:tc>
          <w:tcPr>
            <w:tcW w:w="462"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xml:space="preserve">   1 500 000,00   </w:t>
            </w:r>
          </w:p>
        </w:tc>
        <w:tc>
          <w:tcPr>
            <w:tcW w:w="420"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w:t>
            </w:r>
          </w:p>
        </w:tc>
        <w:tc>
          <w:tcPr>
            <w:tcW w:w="3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w:t>
            </w:r>
          </w:p>
        </w:tc>
        <w:tc>
          <w:tcPr>
            <w:tcW w:w="5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bCs/>
                <w:sz w:val="14"/>
                <w:szCs w:val="14"/>
                <w:lang w:eastAsia="ru-RU"/>
              </w:rPr>
            </w:pPr>
            <w:r w:rsidRPr="00835689">
              <w:rPr>
                <w:rFonts w:ascii="Times New Roman" w:eastAsia="Times New Roman" w:hAnsi="Times New Roman"/>
                <w:bCs/>
                <w:sz w:val="14"/>
                <w:szCs w:val="14"/>
                <w:lang w:eastAsia="ru-RU"/>
              </w:rPr>
              <w:t xml:space="preserve">        1 500 000,00   </w:t>
            </w:r>
          </w:p>
        </w:tc>
        <w:tc>
          <w:tcPr>
            <w:tcW w:w="555" w:type="pct"/>
            <w:vMerge/>
            <w:tcBorders>
              <w:top w:val="nil"/>
              <w:left w:val="single" w:sz="4" w:space="0" w:color="auto"/>
              <w:bottom w:val="single" w:sz="4" w:space="0" w:color="000000"/>
              <w:right w:val="single" w:sz="4" w:space="0" w:color="auto"/>
            </w:tcBorders>
            <w:vAlign w:val="center"/>
            <w:hideMark/>
          </w:tcPr>
          <w:p w:rsidR="00835689" w:rsidRPr="00835689" w:rsidRDefault="00835689" w:rsidP="00835689">
            <w:pPr>
              <w:spacing w:after="0" w:line="240" w:lineRule="auto"/>
              <w:rPr>
                <w:rFonts w:ascii="Times New Roman" w:eastAsia="Times New Roman" w:hAnsi="Times New Roman"/>
                <w:sz w:val="14"/>
                <w:szCs w:val="14"/>
                <w:lang w:eastAsia="ru-RU"/>
              </w:rPr>
            </w:pPr>
          </w:p>
        </w:tc>
      </w:tr>
      <w:tr w:rsidR="00835689" w:rsidRPr="00835689" w:rsidTr="00835689">
        <w:trPr>
          <w:trHeight w:val="20"/>
        </w:trPr>
        <w:tc>
          <w:tcPr>
            <w:tcW w:w="604" w:type="pct"/>
            <w:tcBorders>
              <w:top w:val="nil"/>
              <w:left w:val="single" w:sz="4" w:space="0" w:color="auto"/>
              <w:bottom w:val="single" w:sz="4" w:space="0" w:color="auto"/>
              <w:right w:val="single" w:sz="4" w:space="0" w:color="auto"/>
            </w:tcBorders>
            <w:shd w:val="clear" w:color="000000" w:fill="FFFFFF"/>
            <w:vAlign w:val="bottom"/>
            <w:hideMark/>
          </w:tcPr>
          <w:p w:rsidR="00835689" w:rsidRPr="00835689" w:rsidRDefault="00835689" w:rsidP="00835689">
            <w:pPr>
              <w:spacing w:after="0" w:line="240" w:lineRule="auto"/>
              <w:rPr>
                <w:rFonts w:ascii="Times New Roman" w:eastAsia="Times New Roman" w:hAnsi="Times New Roman"/>
                <w:bCs/>
                <w:sz w:val="14"/>
                <w:szCs w:val="14"/>
                <w:lang w:eastAsia="ru-RU"/>
              </w:rPr>
            </w:pPr>
            <w:r w:rsidRPr="00835689">
              <w:rPr>
                <w:rFonts w:ascii="Times New Roman" w:eastAsia="Times New Roman" w:hAnsi="Times New Roman"/>
                <w:bCs/>
                <w:sz w:val="14"/>
                <w:szCs w:val="14"/>
                <w:lang w:eastAsia="ru-RU"/>
              </w:rPr>
              <w:t>Итого по подпрограмме:</w:t>
            </w:r>
          </w:p>
        </w:tc>
        <w:tc>
          <w:tcPr>
            <w:tcW w:w="555"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w:t>
            </w:r>
          </w:p>
        </w:tc>
        <w:tc>
          <w:tcPr>
            <w:tcW w:w="181" w:type="pct"/>
            <w:tcBorders>
              <w:top w:val="nil"/>
              <w:left w:val="nil"/>
              <w:bottom w:val="single" w:sz="4" w:space="0" w:color="auto"/>
              <w:right w:val="single" w:sz="4" w:space="0" w:color="auto"/>
            </w:tcBorders>
            <w:shd w:val="clear" w:color="000000" w:fill="FFFFFF"/>
            <w:noWrap/>
            <w:vAlign w:val="center"/>
            <w:hideMark/>
          </w:tcPr>
          <w:p w:rsidR="00835689" w:rsidRPr="00835689" w:rsidRDefault="00835689" w:rsidP="00835689">
            <w:pPr>
              <w:spacing w:after="0" w:line="240" w:lineRule="auto"/>
              <w:jc w:val="center"/>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X</w:t>
            </w:r>
          </w:p>
        </w:tc>
        <w:tc>
          <w:tcPr>
            <w:tcW w:w="215" w:type="pct"/>
            <w:tcBorders>
              <w:top w:val="nil"/>
              <w:left w:val="nil"/>
              <w:bottom w:val="single" w:sz="4" w:space="0" w:color="auto"/>
              <w:right w:val="single" w:sz="4" w:space="0" w:color="auto"/>
            </w:tcBorders>
            <w:shd w:val="clear" w:color="000000" w:fill="FFFFFF"/>
            <w:noWrap/>
            <w:vAlign w:val="center"/>
            <w:hideMark/>
          </w:tcPr>
          <w:p w:rsidR="00835689" w:rsidRPr="00835689" w:rsidRDefault="00835689" w:rsidP="00835689">
            <w:pPr>
              <w:spacing w:after="0" w:line="240" w:lineRule="auto"/>
              <w:jc w:val="center"/>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X</w:t>
            </w:r>
          </w:p>
        </w:tc>
        <w:tc>
          <w:tcPr>
            <w:tcW w:w="784" w:type="pct"/>
            <w:tcBorders>
              <w:top w:val="nil"/>
              <w:left w:val="nil"/>
              <w:bottom w:val="single" w:sz="4" w:space="0" w:color="auto"/>
              <w:right w:val="single" w:sz="4" w:space="0" w:color="auto"/>
            </w:tcBorders>
            <w:shd w:val="clear" w:color="000000" w:fill="FFFFFF"/>
            <w:noWrap/>
            <w:vAlign w:val="center"/>
            <w:hideMark/>
          </w:tcPr>
          <w:p w:rsidR="00835689" w:rsidRPr="00835689" w:rsidRDefault="00835689" w:rsidP="00835689">
            <w:pPr>
              <w:spacing w:after="0" w:line="240" w:lineRule="auto"/>
              <w:jc w:val="center"/>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X</w:t>
            </w:r>
          </w:p>
        </w:tc>
        <w:tc>
          <w:tcPr>
            <w:tcW w:w="462"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bCs/>
                <w:sz w:val="14"/>
                <w:szCs w:val="14"/>
                <w:lang w:eastAsia="ru-RU"/>
              </w:rPr>
            </w:pPr>
            <w:r w:rsidRPr="00835689">
              <w:rPr>
                <w:rFonts w:ascii="Times New Roman" w:eastAsia="Times New Roman" w:hAnsi="Times New Roman"/>
                <w:bCs/>
                <w:sz w:val="14"/>
                <w:szCs w:val="14"/>
                <w:lang w:eastAsia="ru-RU"/>
              </w:rPr>
              <w:t xml:space="preserve">   4 047 926,40   </w:t>
            </w:r>
          </w:p>
        </w:tc>
        <w:tc>
          <w:tcPr>
            <w:tcW w:w="420"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bCs/>
                <w:sz w:val="14"/>
                <w:szCs w:val="14"/>
                <w:lang w:eastAsia="ru-RU"/>
              </w:rPr>
            </w:pPr>
            <w:r w:rsidRPr="00835689">
              <w:rPr>
                <w:rFonts w:ascii="Times New Roman" w:eastAsia="Times New Roman" w:hAnsi="Times New Roman"/>
                <w:bCs/>
                <w:sz w:val="14"/>
                <w:szCs w:val="14"/>
                <w:lang w:eastAsia="ru-RU"/>
              </w:rPr>
              <w:t xml:space="preserve">                  -     </w:t>
            </w:r>
          </w:p>
        </w:tc>
        <w:tc>
          <w:tcPr>
            <w:tcW w:w="3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bCs/>
                <w:sz w:val="14"/>
                <w:szCs w:val="14"/>
                <w:lang w:eastAsia="ru-RU"/>
              </w:rPr>
            </w:pPr>
            <w:r w:rsidRPr="00835689">
              <w:rPr>
                <w:rFonts w:ascii="Times New Roman" w:eastAsia="Times New Roman" w:hAnsi="Times New Roman"/>
                <w:bCs/>
                <w:sz w:val="14"/>
                <w:szCs w:val="14"/>
                <w:lang w:eastAsia="ru-RU"/>
              </w:rPr>
              <w:t> </w:t>
            </w:r>
          </w:p>
        </w:tc>
        <w:tc>
          <w:tcPr>
            <w:tcW w:w="3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bCs/>
                <w:sz w:val="14"/>
                <w:szCs w:val="14"/>
                <w:lang w:eastAsia="ru-RU"/>
              </w:rPr>
            </w:pPr>
            <w:r w:rsidRPr="00835689">
              <w:rPr>
                <w:rFonts w:ascii="Times New Roman" w:eastAsia="Times New Roman" w:hAnsi="Times New Roman"/>
                <w:bCs/>
                <w:sz w:val="14"/>
                <w:szCs w:val="14"/>
                <w:lang w:eastAsia="ru-RU"/>
              </w:rPr>
              <w:t> </w:t>
            </w:r>
          </w:p>
        </w:tc>
        <w:tc>
          <w:tcPr>
            <w:tcW w:w="5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bCs/>
                <w:sz w:val="14"/>
                <w:szCs w:val="14"/>
                <w:lang w:eastAsia="ru-RU"/>
              </w:rPr>
            </w:pPr>
            <w:r w:rsidRPr="00835689">
              <w:rPr>
                <w:rFonts w:ascii="Times New Roman" w:eastAsia="Times New Roman" w:hAnsi="Times New Roman"/>
                <w:bCs/>
                <w:sz w:val="14"/>
                <w:szCs w:val="14"/>
                <w:lang w:eastAsia="ru-RU"/>
              </w:rPr>
              <w:t xml:space="preserve">        4 047 926,40   </w:t>
            </w:r>
          </w:p>
        </w:tc>
        <w:tc>
          <w:tcPr>
            <w:tcW w:w="555" w:type="pct"/>
            <w:vMerge/>
            <w:tcBorders>
              <w:top w:val="nil"/>
              <w:left w:val="single" w:sz="4" w:space="0" w:color="auto"/>
              <w:bottom w:val="single" w:sz="4" w:space="0" w:color="000000"/>
              <w:right w:val="single" w:sz="4" w:space="0" w:color="auto"/>
            </w:tcBorders>
            <w:vAlign w:val="center"/>
            <w:hideMark/>
          </w:tcPr>
          <w:p w:rsidR="00835689" w:rsidRPr="00835689" w:rsidRDefault="00835689" w:rsidP="00835689">
            <w:pPr>
              <w:spacing w:after="0" w:line="240" w:lineRule="auto"/>
              <w:rPr>
                <w:rFonts w:ascii="Times New Roman" w:eastAsia="Times New Roman" w:hAnsi="Times New Roman"/>
                <w:sz w:val="14"/>
                <w:szCs w:val="14"/>
                <w:lang w:eastAsia="ru-RU"/>
              </w:rPr>
            </w:pPr>
          </w:p>
        </w:tc>
      </w:tr>
      <w:tr w:rsidR="00835689" w:rsidRPr="00835689" w:rsidTr="00835689">
        <w:trPr>
          <w:trHeight w:val="20"/>
        </w:trPr>
        <w:tc>
          <w:tcPr>
            <w:tcW w:w="604" w:type="pct"/>
            <w:tcBorders>
              <w:top w:val="nil"/>
              <w:left w:val="single" w:sz="4" w:space="0" w:color="auto"/>
              <w:bottom w:val="nil"/>
              <w:right w:val="single" w:sz="4" w:space="0" w:color="auto"/>
            </w:tcBorders>
            <w:shd w:val="clear" w:color="000000" w:fill="FFFFFF"/>
            <w:vAlign w:val="bottom"/>
            <w:hideMark/>
          </w:tcPr>
          <w:p w:rsidR="00835689" w:rsidRPr="00835689" w:rsidRDefault="00835689" w:rsidP="00835689">
            <w:pPr>
              <w:spacing w:after="0" w:line="240" w:lineRule="auto"/>
              <w:rPr>
                <w:rFonts w:ascii="Times New Roman" w:eastAsia="Times New Roman" w:hAnsi="Times New Roman"/>
                <w:bCs/>
                <w:sz w:val="14"/>
                <w:szCs w:val="14"/>
                <w:lang w:eastAsia="ru-RU"/>
              </w:rPr>
            </w:pPr>
            <w:r w:rsidRPr="00835689">
              <w:rPr>
                <w:rFonts w:ascii="Times New Roman" w:eastAsia="Times New Roman" w:hAnsi="Times New Roman"/>
                <w:bCs/>
                <w:sz w:val="14"/>
                <w:szCs w:val="14"/>
                <w:lang w:eastAsia="ru-RU"/>
              </w:rPr>
              <w:t>В том числе по источникам финансирования:</w:t>
            </w:r>
          </w:p>
        </w:tc>
        <w:tc>
          <w:tcPr>
            <w:tcW w:w="3841" w:type="pct"/>
            <w:gridSpan w:val="9"/>
            <w:tcBorders>
              <w:top w:val="single" w:sz="4" w:space="0" w:color="auto"/>
              <w:left w:val="nil"/>
              <w:bottom w:val="single" w:sz="4" w:space="0" w:color="auto"/>
              <w:right w:val="nil"/>
            </w:tcBorders>
            <w:shd w:val="clear" w:color="000000" w:fill="FFFFFF"/>
            <w:noWrap/>
            <w:vAlign w:val="bottom"/>
            <w:hideMark/>
          </w:tcPr>
          <w:p w:rsidR="00835689" w:rsidRPr="00835689" w:rsidRDefault="00835689" w:rsidP="00835689">
            <w:pPr>
              <w:spacing w:after="0" w:line="240" w:lineRule="auto"/>
              <w:jc w:val="center"/>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w:t>
            </w:r>
          </w:p>
        </w:tc>
        <w:tc>
          <w:tcPr>
            <w:tcW w:w="555"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w:t>
            </w:r>
          </w:p>
        </w:tc>
      </w:tr>
      <w:tr w:rsidR="00835689" w:rsidRPr="00835689" w:rsidTr="00835689">
        <w:trPr>
          <w:trHeight w:val="2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федеральный бюджет</w:t>
            </w:r>
          </w:p>
        </w:tc>
        <w:tc>
          <w:tcPr>
            <w:tcW w:w="555" w:type="pct"/>
            <w:tcBorders>
              <w:top w:val="nil"/>
              <w:left w:val="nil"/>
              <w:bottom w:val="single" w:sz="4" w:space="0" w:color="auto"/>
              <w:right w:val="single" w:sz="4" w:space="0" w:color="auto"/>
            </w:tcBorders>
            <w:shd w:val="clear" w:color="auto" w:fill="auto"/>
            <w:vAlign w:val="center"/>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w:t>
            </w:r>
          </w:p>
        </w:tc>
        <w:tc>
          <w:tcPr>
            <w:tcW w:w="18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х</w:t>
            </w:r>
          </w:p>
        </w:tc>
        <w:tc>
          <w:tcPr>
            <w:tcW w:w="215"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х</w:t>
            </w:r>
          </w:p>
        </w:tc>
        <w:tc>
          <w:tcPr>
            <w:tcW w:w="784" w:type="pct"/>
            <w:tcBorders>
              <w:top w:val="nil"/>
              <w:left w:val="nil"/>
              <w:bottom w:val="single" w:sz="4" w:space="0" w:color="auto"/>
              <w:right w:val="single" w:sz="4" w:space="0" w:color="auto"/>
            </w:tcBorders>
            <w:shd w:val="clear" w:color="000000" w:fill="FFFFFF"/>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х</w:t>
            </w:r>
          </w:p>
        </w:tc>
        <w:tc>
          <w:tcPr>
            <w:tcW w:w="462"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xml:space="preserve">      813 829,54   </w:t>
            </w:r>
          </w:p>
        </w:tc>
        <w:tc>
          <w:tcPr>
            <w:tcW w:w="420"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xml:space="preserve">                  -     </w:t>
            </w:r>
          </w:p>
        </w:tc>
        <w:tc>
          <w:tcPr>
            <w:tcW w:w="3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xml:space="preserve">             -     </w:t>
            </w:r>
          </w:p>
        </w:tc>
        <w:tc>
          <w:tcPr>
            <w:tcW w:w="3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w:t>
            </w:r>
          </w:p>
        </w:tc>
        <w:tc>
          <w:tcPr>
            <w:tcW w:w="541" w:type="pct"/>
            <w:tcBorders>
              <w:top w:val="nil"/>
              <w:left w:val="nil"/>
              <w:bottom w:val="single" w:sz="4" w:space="0" w:color="auto"/>
              <w:right w:val="single" w:sz="4" w:space="0" w:color="auto"/>
            </w:tcBorders>
            <w:shd w:val="clear" w:color="000000" w:fill="FFFFFF"/>
            <w:vAlign w:val="bottom"/>
            <w:hideMark/>
          </w:tcPr>
          <w:p w:rsidR="00835689" w:rsidRPr="00835689" w:rsidRDefault="00835689" w:rsidP="00835689">
            <w:pPr>
              <w:spacing w:after="0" w:line="240" w:lineRule="auto"/>
              <w:jc w:val="center"/>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xml:space="preserve">           813 829,54   </w:t>
            </w:r>
          </w:p>
        </w:tc>
        <w:tc>
          <w:tcPr>
            <w:tcW w:w="555"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835689" w:rsidRPr="00835689" w:rsidRDefault="00835689" w:rsidP="00835689">
            <w:pPr>
              <w:spacing w:after="0" w:line="240" w:lineRule="auto"/>
              <w:jc w:val="center"/>
              <w:rPr>
                <w:rFonts w:ascii="Times New Roman" w:eastAsia="Times New Roman" w:hAnsi="Times New Roman"/>
                <w:color w:val="000000"/>
                <w:sz w:val="14"/>
                <w:szCs w:val="14"/>
                <w:lang w:eastAsia="ru-RU"/>
              </w:rPr>
            </w:pPr>
            <w:r w:rsidRPr="00835689">
              <w:rPr>
                <w:rFonts w:ascii="Times New Roman" w:eastAsia="Times New Roman" w:hAnsi="Times New Roman"/>
                <w:color w:val="000000"/>
                <w:sz w:val="14"/>
                <w:szCs w:val="14"/>
                <w:lang w:eastAsia="ru-RU"/>
              </w:rPr>
              <w:t> </w:t>
            </w:r>
          </w:p>
        </w:tc>
      </w:tr>
      <w:tr w:rsidR="00835689" w:rsidRPr="00835689" w:rsidTr="00835689">
        <w:trPr>
          <w:trHeight w:val="20"/>
        </w:trPr>
        <w:tc>
          <w:tcPr>
            <w:tcW w:w="604" w:type="pct"/>
            <w:tcBorders>
              <w:top w:val="nil"/>
              <w:left w:val="single" w:sz="4" w:space="0" w:color="auto"/>
              <w:bottom w:val="single" w:sz="4" w:space="0" w:color="auto"/>
              <w:right w:val="single" w:sz="4" w:space="0" w:color="auto"/>
            </w:tcBorders>
            <w:shd w:val="clear" w:color="auto" w:fill="auto"/>
            <w:vAlign w:val="center"/>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краевой бюджет</w:t>
            </w:r>
          </w:p>
        </w:tc>
        <w:tc>
          <w:tcPr>
            <w:tcW w:w="555" w:type="pct"/>
            <w:tcBorders>
              <w:top w:val="nil"/>
              <w:left w:val="nil"/>
              <w:bottom w:val="single" w:sz="4" w:space="0" w:color="auto"/>
              <w:right w:val="single" w:sz="4" w:space="0" w:color="auto"/>
            </w:tcBorders>
            <w:shd w:val="clear" w:color="auto" w:fill="auto"/>
            <w:vAlign w:val="center"/>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w:t>
            </w:r>
          </w:p>
        </w:tc>
        <w:tc>
          <w:tcPr>
            <w:tcW w:w="18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х</w:t>
            </w:r>
          </w:p>
        </w:tc>
        <w:tc>
          <w:tcPr>
            <w:tcW w:w="215"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х</w:t>
            </w:r>
          </w:p>
        </w:tc>
        <w:tc>
          <w:tcPr>
            <w:tcW w:w="784" w:type="pct"/>
            <w:tcBorders>
              <w:top w:val="nil"/>
              <w:left w:val="nil"/>
              <w:bottom w:val="single" w:sz="4" w:space="0" w:color="auto"/>
              <w:right w:val="single" w:sz="4" w:space="0" w:color="auto"/>
            </w:tcBorders>
            <w:shd w:val="clear" w:color="000000" w:fill="FFFFFF"/>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х</w:t>
            </w:r>
          </w:p>
        </w:tc>
        <w:tc>
          <w:tcPr>
            <w:tcW w:w="462"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xml:space="preserve">   1 734 096,86   </w:t>
            </w:r>
          </w:p>
        </w:tc>
        <w:tc>
          <w:tcPr>
            <w:tcW w:w="420"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xml:space="preserve">                  -     </w:t>
            </w:r>
          </w:p>
        </w:tc>
        <w:tc>
          <w:tcPr>
            <w:tcW w:w="3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xml:space="preserve">             -     </w:t>
            </w:r>
          </w:p>
        </w:tc>
        <w:tc>
          <w:tcPr>
            <w:tcW w:w="3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w:t>
            </w:r>
          </w:p>
        </w:tc>
        <w:tc>
          <w:tcPr>
            <w:tcW w:w="5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jc w:val="center"/>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xml:space="preserve">        1 734 096,86   </w:t>
            </w:r>
          </w:p>
        </w:tc>
        <w:tc>
          <w:tcPr>
            <w:tcW w:w="555" w:type="pct"/>
            <w:vMerge/>
            <w:tcBorders>
              <w:top w:val="nil"/>
              <w:left w:val="single" w:sz="4" w:space="0" w:color="auto"/>
              <w:bottom w:val="single" w:sz="4" w:space="0" w:color="000000"/>
              <w:right w:val="single" w:sz="4" w:space="0" w:color="auto"/>
            </w:tcBorders>
            <w:vAlign w:val="center"/>
            <w:hideMark/>
          </w:tcPr>
          <w:p w:rsidR="00835689" w:rsidRPr="00835689" w:rsidRDefault="00835689" w:rsidP="00835689">
            <w:pPr>
              <w:spacing w:after="0" w:line="240" w:lineRule="auto"/>
              <w:rPr>
                <w:rFonts w:ascii="Times New Roman" w:eastAsia="Times New Roman" w:hAnsi="Times New Roman"/>
                <w:color w:val="000000"/>
                <w:sz w:val="14"/>
                <w:szCs w:val="14"/>
                <w:lang w:eastAsia="ru-RU"/>
              </w:rPr>
            </w:pPr>
          </w:p>
        </w:tc>
      </w:tr>
      <w:tr w:rsidR="00835689" w:rsidRPr="00835689" w:rsidTr="00835689">
        <w:trPr>
          <w:trHeight w:val="20"/>
        </w:trPr>
        <w:tc>
          <w:tcPr>
            <w:tcW w:w="604" w:type="pct"/>
            <w:tcBorders>
              <w:top w:val="nil"/>
              <w:left w:val="single" w:sz="4" w:space="0" w:color="auto"/>
              <w:bottom w:val="single" w:sz="4" w:space="0" w:color="auto"/>
              <w:right w:val="single" w:sz="4" w:space="0" w:color="auto"/>
            </w:tcBorders>
            <w:shd w:val="clear" w:color="auto" w:fill="auto"/>
            <w:vAlign w:val="center"/>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районный бюджет</w:t>
            </w:r>
          </w:p>
        </w:tc>
        <w:tc>
          <w:tcPr>
            <w:tcW w:w="555" w:type="pct"/>
            <w:tcBorders>
              <w:top w:val="nil"/>
              <w:left w:val="nil"/>
              <w:bottom w:val="single" w:sz="4" w:space="0" w:color="auto"/>
              <w:right w:val="single" w:sz="4" w:space="0" w:color="auto"/>
            </w:tcBorders>
            <w:shd w:val="clear" w:color="auto" w:fill="auto"/>
            <w:vAlign w:val="center"/>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w:t>
            </w:r>
          </w:p>
        </w:tc>
        <w:tc>
          <w:tcPr>
            <w:tcW w:w="18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х</w:t>
            </w:r>
          </w:p>
        </w:tc>
        <w:tc>
          <w:tcPr>
            <w:tcW w:w="215"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х</w:t>
            </w:r>
          </w:p>
        </w:tc>
        <w:tc>
          <w:tcPr>
            <w:tcW w:w="784" w:type="pct"/>
            <w:tcBorders>
              <w:top w:val="single" w:sz="8" w:space="0" w:color="auto"/>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х</w:t>
            </w:r>
          </w:p>
        </w:tc>
        <w:tc>
          <w:tcPr>
            <w:tcW w:w="462"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xml:space="preserve">   1 500 000,00   </w:t>
            </w:r>
          </w:p>
        </w:tc>
        <w:tc>
          <w:tcPr>
            <w:tcW w:w="420"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xml:space="preserve">                  -     </w:t>
            </w:r>
          </w:p>
        </w:tc>
        <w:tc>
          <w:tcPr>
            <w:tcW w:w="3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xml:space="preserve">             -     </w:t>
            </w:r>
          </w:p>
        </w:tc>
        <w:tc>
          <w:tcPr>
            <w:tcW w:w="3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w:t>
            </w:r>
          </w:p>
        </w:tc>
        <w:tc>
          <w:tcPr>
            <w:tcW w:w="541" w:type="pct"/>
            <w:tcBorders>
              <w:top w:val="nil"/>
              <w:left w:val="nil"/>
              <w:bottom w:val="single" w:sz="4" w:space="0" w:color="auto"/>
              <w:right w:val="single" w:sz="4" w:space="0" w:color="auto"/>
            </w:tcBorders>
            <w:shd w:val="clear" w:color="000000" w:fill="FFFFFF"/>
            <w:noWrap/>
            <w:vAlign w:val="bottom"/>
            <w:hideMark/>
          </w:tcPr>
          <w:p w:rsidR="00835689" w:rsidRPr="00835689" w:rsidRDefault="00835689" w:rsidP="00835689">
            <w:pPr>
              <w:spacing w:after="0" w:line="240" w:lineRule="auto"/>
              <w:jc w:val="center"/>
              <w:rPr>
                <w:rFonts w:ascii="Times New Roman" w:eastAsia="Times New Roman" w:hAnsi="Times New Roman"/>
                <w:sz w:val="14"/>
                <w:szCs w:val="14"/>
                <w:lang w:eastAsia="ru-RU"/>
              </w:rPr>
            </w:pPr>
            <w:r w:rsidRPr="00835689">
              <w:rPr>
                <w:rFonts w:ascii="Times New Roman" w:eastAsia="Times New Roman" w:hAnsi="Times New Roman"/>
                <w:sz w:val="14"/>
                <w:szCs w:val="14"/>
                <w:lang w:eastAsia="ru-RU"/>
              </w:rPr>
              <w:t xml:space="preserve">        1 500 000,00   </w:t>
            </w:r>
          </w:p>
        </w:tc>
        <w:tc>
          <w:tcPr>
            <w:tcW w:w="555" w:type="pct"/>
            <w:vMerge/>
            <w:tcBorders>
              <w:top w:val="nil"/>
              <w:left w:val="single" w:sz="4" w:space="0" w:color="auto"/>
              <w:bottom w:val="single" w:sz="4" w:space="0" w:color="000000"/>
              <w:right w:val="single" w:sz="4" w:space="0" w:color="auto"/>
            </w:tcBorders>
            <w:vAlign w:val="center"/>
            <w:hideMark/>
          </w:tcPr>
          <w:p w:rsidR="00835689" w:rsidRPr="00835689" w:rsidRDefault="00835689" w:rsidP="00835689">
            <w:pPr>
              <w:spacing w:after="0" w:line="240" w:lineRule="auto"/>
              <w:rPr>
                <w:rFonts w:ascii="Times New Roman" w:eastAsia="Times New Roman" w:hAnsi="Times New Roman"/>
                <w:color w:val="000000"/>
                <w:sz w:val="14"/>
                <w:szCs w:val="14"/>
                <w:lang w:eastAsia="ru-RU"/>
              </w:rPr>
            </w:pPr>
          </w:p>
        </w:tc>
      </w:tr>
    </w:tbl>
    <w:p w:rsidR="00F34DEA" w:rsidRDefault="00F34DEA" w:rsidP="005A4216">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4C190E" w:rsidRPr="005A4216" w:rsidTr="005A4216">
        <w:trPr>
          <w:trHeight w:val="20"/>
        </w:trPr>
        <w:tc>
          <w:tcPr>
            <w:tcW w:w="5000" w:type="pct"/>
            <w:shd w:val="clear" w:color="auto" w:fill="auto"/>
            <w:noWrap/>
            <w:vAlign w:val="bottom"/>
            <w:hideMark/>
          </w:tcPr>
          <w:p w:rsidR="004C190E" w:rsidRPr="005A4216" w:rsidRDefault="004C190E" w:rsidP="005A4216">
            <w:pPr>
              <w:spacing w:after="0" w:line="240" w:lineRule="auto"/>
              <w:jc w:val="right"/>
              <w:rPr>
                <w:rFonts w:ascii="Times New Roman" w:eastAsia="Times New Roman" w:hAnsi="Times New Roman"/>
                <w:sz w:val="18"/>
                <w:szCs w:val="18"/>
                <w:lang w:eastAsia="ru-RU"/>
              </w:rPr>
            </w:pPr>
            <w:r w:rsidRPr="004C190E">
              <w:rPr>
                <w:rFonts w:ascii="Times New Roman" w:eastAsia="Times New Roman" w:hAnsi="Times New Roman"/>
                <w:sz w:val="18"/>
                <w:szCs w:val="18"/>
                <w:lang w:eastAsia="ru-RU"/>
              </w:rPr>
              <w:t>Приложение № 2 к подпрограмме</w:t>
            </w:r>
          </w:p>
          <w:p w:rsidR="004C190E" w:rsidRPr="005A4216" w:rsidRDefault="004C190E" w:rsidP="005A4216">
            <w:pPr>
              <w:spacing w:after="0" w:line="240" w:lineRule="auto"/>
              <w:jc w:val="right"/>
              <w:rPr>
                <w:rFonts w:ascii="Times New Roman" w:eastAsia="Times New Roman" w:hAnsi="Times New Roman"/>
                <w:sz w:val="18"/>
                <w:szCs w:val="18"/>
                <w:lang w:eastAsia="ru-RU"/>
              </w:rPr>
            </w:pPr>
            <w:r w:rsidRPr="004C190E">
              <w:rPr>
                <w:rFonts w:ascii="Times New Roman" w:eastAsia="Times New Roman" w:hAnsi="Times New Roman"/>
                <w:sz w:val="18"/>
                <w:szCs w:val="18"/>
                <w:lang w:eastAsia="ru-RU"/>
              </w:rPr>
              <w:t xml:space="preserve">Приложение № 2 к постановлению №1092-п от 08.12.2021г. </w:t>
            </w:r>
          </w:p>
          <w:p w:rsidR="004C190E" w:rsidRPr="005A4216" w:rsidRDefault="004C190E" w:rsidP="005A4216">
            <w:pPr>
              <w:spacing w:after="0" w:line="240" w:lineRule="auto"/>
              <w:jc w:val="right"/>
              <w:rPr>
                <w:rFonts w:ascii="Times New Roman" w:eastAsia="Times New Roman" w:hAnsi="Times New Roman"/>
                <w:sz w:val="18"/>
                <w:szCs w:val="18"/>
                <w:lang w:eastAsia="ru-RU"/>
              </w:rPr>
            </w:pPr>
            <w:r w:rsidRPr="004C190E">
              <w:rPr>
                <w:rFonts w:ascii="Times New Roman" w:eastAsia="Times New Roman" w:hAnsi="Times New Roman"/>
                <w:sz w:val="18"/>
                <w:szCs w:val="18"/>
                <w:lang w:eastAsia="ru-RU"/>
              </w:rPr>
              <w:t>"Обеспечение реализации муницпальной  программы</w:t>
            </w:r>
          </w:p>
          <w:p w:rsidR="005A4216" w:rsidRDefault="005A4216" w:rsidP="005A4216">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 к</w:t>
            </w:r>
            <w:r w:rsidR="004C190E" w:rsidRPr="004C190E">
              <w:rPr>
                <w:rFonts w:ascii="Times New Roman" w:eastAsia="Times New Roman" w:hAnsi="Times New Roman"/>
                <w:sz w:val="18"/>
                <w:szCs w:val="18"/>
                <w:lang w:eastAsia="ru-RU"/>
              </w:rPr>
              <w:t xml:space="preserve"> подпрограмме 4 "Обеспечение реализации</w:t>
            </w:r>
          </w:p>
          <w:p w:rsidR="004C190E" w:rsidRPr="005A4216" w:rsidRDefault="004C190E" w:rsidP="005A4216">
            <w:pPr>
              <w:spacing w:after="0" w:line="240" w:lineRule="auto"/>
              <w:jc w:val="right"/>
              <w:rPr>
                <w:rFonts w:ascii="Times New Roman" w:eastAsia="Times New Roman" w:hAnsi="Times New Roman"/>
                <w:sz w:val="18"/>
                <w:szCs w:val="18"/>
                <w:lang w:eastAsia="ru-RU"/>
              </w:rPr>
            </w:pPr>
            <w:r w:rsidRPr="004C190E">
              <w:rPr>
                <w:rFonts w:ascii="Times New Roman" w:eastAsia="Times New Roman" w:hAnsi="Times New Roman"/>
                <w:sz w:val="18"/>
                <w:szCs w:val="18"/>
                <w:lang w:eastAsia="ru-RU"/>
              </w:rPr>
              <w:t xml:space="preserve"> муниципальной программы и прочие мероприятие"</w:t>
            </w:r>
          </w:p>
          <w:p w:rsidR="004C190E" w:rsidRDefault="004C190E" w:rsidP="005A4216">
            <w:pPr>
              <w:spacing w:after="0" w:line="240" w:lineRule="auto"/>
              <w:jc w:val="right"/>
              <w:rPr>
                <w:rFonts w:ascii="Times New Roman" w:eastAsia="Times New Roman" w:hAnsi="Times New Roman"/>
                <w:sz w:val="18"/>
                <w:szCs w:val="18"/>
                <w:lang w:eastAsia="ru-RU"/>
              </w:rPr>
            </w:pPr>
            <w:r w:rsidRPr="004C190E">
              <w:rPr>
                <w:rFonts w:ascii="Times New Roman" w:eastAsia="Times New Roman" w:hAnsi="Times New Roman"/>
                <w:sz w:val="18"/>
                <w:szCs w:val="18"/>
                <w:lang w:eastAsia="ru-RU"/>
              </w:rPr>
              <w:t>"Молодежь Приангарья"</w:t>
            </w:r>
          </w:p>
          <w:p w:rsidR="005A4216" w:rsidRPr="005A4216" w:rsidRDefault="005A4216" w:rsidP="005A4216">
            <w:pPr>
              <w:spacing w:after="0" w:line="240" w:lineRule="auto"/>
              <w:jc w:val="right"/>
              <w:rPr>
                <w:rFonts w:ascii="Times New Roman" w:eastAsia="Times New Roman" w:hAnsi="Times New Roman"/>
                <w:sz w:val="18"/>
                <w:szCs w:val="18"/>
                <w:lang w:eastAsia="ru-RU"/>
              </w:rPr>
            </w:pPr>
          </w:p>
          <w:p w:rsidR="004C190E" w:rsidRPr="004C190E" w:rsidRDefault="004C190E" w:rsidP="005A4216">
            <w:pPr>
              <w:spacing w:after="0" w:line="240" w:lineRule="auto"/>
              <w:jc w:val="center"/>
              <w:rPr>
                <w:rFonts w:ascii="Times New Roman" w:eastAsia="Times New Roman" w:hAnsi="Times New Roman"/>
                <w:sz w:val="18"/>
                <w:szCs w:val="18"/>
                <w:lang w:eastAsia="ru-RU"/>
              </w:rPr>
            </w:pPr>
            <w:r w:rsidRPr="004C190E">
              <w:rPr>
                <w:rFonts w:ascii="Times New Roman" w:eastAsia="Times New Roman" w:hAnsi="Times New Roman"/>
                <w:bCs/>
                <w:sz w:val="20"/>
                <w:szCs w:val="18"/>
                <w:lang w:eastAsia="ru-RU"/>
              </w:rPr>
              <w:t>Перечень мероприятий подпрограммы с указанием объема средств на их реализацию и ожидаемых результатов</w:t>
            </w:r>
          </w:p>
        </w:tc>
      </w:tr>
    </w:tbl>
    <w:p w:rsidR="00F34DEA" w:rsidRDefault="00F34DE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322"/>
        <w:gridCol w:w="913"/>
        <w:gridCol w:w="366"/>
        <w:gridCol w:w="417"/>
        <w:gridCol w:w="757"/>
        <w:gridCol w:w="417"/>
        <w:gridCol w:w="843"/>
        <w:gridCol w:w="993"/>
        <w:gridCol w:w="893"/>
        <w:gridCol w:w="918"/>
        <w:gridCol w:w="743"/>
        <w:gridCol w:w="988"/>
      </w:tblGrid>
      <w:tr w:rsidR="00915C9B" w:rsidRPr="00915C9B" w:rsidTr="00915C9B">
        <w:trPr>
          <w:trHeight w:val="20"/>
        </w:trPr>
        <w:tc>
          <w:tcPr>
            <w:tcW w:w="8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15C9B" w:rsidRPr="00915C9B" w:rsidRDefault="00915C9B" w:rsidP="00915C9B">
            <w:pPr>
              <w:spacing w:after="0" w:line="240" w:lineRule="auto"/>
              <w:jc w:val="center"/>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Наименование  подпрограммы</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C9B" w:rsidRPr="00915C9B" w:rsidRDefault="00915C9B" w:rsidP="00915C9B">
            <w:pPr>
              <w:spacing w:after="0" w:line="240" w:lineRule="auto"/>
              <w:jc w:val="center"/>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ГРБС</w:t>
            </w:r>
          </w:p>
        </w:tc>
        <w:tc>
          <w:tcPr>
            <w:tcW w:w="647" w:type="pct"/>
            <w:gridSpan w:val="3"/>
            <w:tcBorders>
              <w:top w:val="single" w:sz="4" w:space="0" w:color="auto"/>
              <w:left w:val="nil"/>
              <w:bottom w:val="single" w:sz="4" w:space="0" w:color="auto"/>
              <w:right w:val="single" w:sz="4" w:space="0" w:color="auto"/>
            </w:tcBorders>
            <w:shd w:val="clear" w:color="auto" w:fill="auto"/>
            <w:vAlign w:val="bottom"/>
            <w:hideMark/>
          </w:tcPr>
          <w:p w:rsidR="00915C9B" w:rsidRPr="00915C9B" w:rsidRDefault="00915C9B" w:rsidP="00915C9B">
            <w:pPr>
              <w:spacing w:after="0" w:line="240" w:lineRule="auto"/>
              <w:jc w:val="center"/>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Код бюджетной классификации</w:t>
            </w:r>
          </w:p>
        </w:tc>
        <w:tc>
          <w:tcPr>
            <w:tcW w:w="2277" w:type="pct"/>
            <w:gridSpan w:val="6"/>
            <w:tcBorders>
              <w:top w:val="single" w:sz="4" w:space="0" w:color="auto"/>
              <w:left w:val="nil"/>
              <w:bottom w:val="single" w:sz="4" w:space="0" w:color="auto"/>
              <w:right w:val="single" w:sz="4" w:space="0" w:color="000000"/>
            </w:tcBorders>
            <w:shd w:val="clear" w:color="auto" w:fill="auto"/>
            <w:noWrap/>
            <w:vAlign w:val="center"/>
            <w:hideMark/>
          </w:tcPr>
          <w:p w:rsidR="00915C9B" w:rsidRPr="00915C9B" w:rsidRDefault="00915C9B" w:rsidP="00915C9B">
            <w:pPr>
              <w:spacing w:after="0" w:line="240" w:lineRule="auto"/>
              <w:jc w:val="center"/>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Расходы по годам реализации программы (рублей)</w:t>
            </w:r>
          </w:p>
        </w:tc>
        <w:tc>
          <w:tcPr>
            <w:tcW w:w="645" w:type="pct"/>
            <w:vMerge w:val="restart"/>
            <w:tcBorders>
              <w:top w:val="single" w:sz="4" w:space="0" w:color="auto"/>
              <w:left w:val="nil"/>
              <w:bottom w:val="single" w:sz="4" w:space="0" w:color="000000"/>
              <w:right w:val="single" w:sz="4" w:space="0" w:color="auto"/>
            </w:tcBorders>
            <w:shd w:val="clear" w:color="auto" w:fill="auto"/>
            <w:vAlign w:val="center"/>
            <w:hideMark/>
          </w:tcPr>
          <w:p w:rsidR="00915C9B" w:rsidRPr="00915C9B" w:rsidRDefault="00915C9B" w:rsidP="00915C9B">
            <w:pPr>
              <w:spacing w:after="0" w:line="240" w:lineRule="auto"/>
              <w:jc w:val="center"/>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Ожидаемый результат от реализации подпрограммного мероприятия (в натуральном выражении)</w:t>
            </w:r>
          </w:p>
        </w:tc>
      </w:tr>
      <w:tr w:rsidR="00915C9B" w:rsidRPr="00915C9B" w:rsidTr="00915C9B">
        <w:trPr>
          <w:trHeight w:val="20"/>
        </w:trPr>
        <w:tc>
          <w:tcPr>
            <w:tcW w:w="852" w:type="pct"/>
            <w:vMerge/>
            <w:tcBorders>
              <w:top w:val="single" w:sz="4" w:space="0" w:color="auto"/>
              <w:left w:val="single" w:sz="4" w:space="0" w:color="auto"/>
              <w:bottom w:val="single" w:sz="4" w:space="0" w:color="000000"/>
              <w:right w:val="single" w:sz="4" w:space="0" w:color="auto"/>
            </w:tcBorders>
            <w:vAlign w:val="center"/>
            <w:hideMark/>
          </w:tcPr>
          <w:p w:rsidR="00915C9B" w:rsidRPr="00915C9B" w:rsidRDefault="00915C9B" w:rsidP="00915C9B">
            <w:pPr>
              <w:spacing w:after="0" w:line="240" w:lineRule="auto"/>
              <w:rPr>
                <w:rFonts w:ascii="Times New Roman" w:eastAsia="Times New Roman" w:hAnsi="Times New Roman"/>
                <w:bCs/>
                <w:sz w:val="14"/>
                <w:szCs w:val="14"/>
                <w:lang w:eastAsia="ru-RU"/>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rsidR="00915C9B" w:rsidRPr="00915C9B" w:rsidRDefault="00915C9B" w:rsidP="00915C9B">
            <w:pPr>
              <w:spacing w:after="0" w:line="240" w:lineRule="auto"/>
              <w:rPr>
                <w:rFonts w:ascii="Times New Roman" w:eastAsia="Times New Roman" w:hAnsi="Times New Roman"/>
                <w:bCs/>
                <w:sz w:val="14"/>
                <w:szCs w:val="14"/>
                <w:lang w:eastAsia="ru-RU"/>
              </w:rPr>
            </w:pPr>
          </w:p>
        </w:tc>
        <w:tc>
          <w:tcPr>
            <w:tcW w:w="123"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15C9B" w:rsidRPr="00915C9B" w:rsidRDefault="00915C9B" w:rsidP="00915C9B">
            <w:pPr>
              <w:spacing w:after="0" w:line="240" w:lineRule="auto"/>
              <w:jc w:val="center"/>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ГРБС</w:t>
            </w:r>
          </w:p>
        </w:tc>
        <w:tc>
          <w:tcPr>
            <w:tcW w:w="14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15C9B" w:rsidRPr="00915C9B" w:rsidRDefault="00915C9B" w:rsidP="00915C9B">
            <w:pPr>
              <w:spacing w:after="0" w:line="240" w:lineRule="auto"/>
              <w:jc w:val="center"/>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РзПр</w:t>
            </w:r>
          </w:p>
        </w:tc>
        <w:tc>
          <w:tcPr>
            <w:tcW w:w="376"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15C9B" w:rsidRPr="00915C9B" w:rsidRDefault="00915C9B" w:rsidP="00915C9B">
            <w:pPr>
              <w:spacing w:after="0" w:line="240" w:lineRule="auto"/>
              <w:jc w:val="center"/>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ЦСР</w:t>
            </w:r>
          </w:p>
        </w:tc>
        <w:tc>
          <w:tcPr>
            <w:tcW w:w="148" w:type="pct"/>
            <w:tcBorders>
              <w:top w:val="nil"/>
              <w:left w:val="nil"/>
              <w:bottom w:val="single" w:sz="4" w:space="0" w:color="auto"/>
              <w:right w:val="single" w:sz="4" w:space="0" w:color="auto"/>
            </w:tcBorders>
            <w:shd w:val="clear" w:color="auto" w:fill="auto"/>
            <w:vAlign w:val="center"/>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текущий финансовый год</w:t>
            </w:r>
          </w:p>
        </w:tc>
        <w:tc>
          <w:tcPr>
            <w:tcW w:w="456" w:type="pct"/>
            <w:tcBorders>
              <w:top w:val="nil"/>
              <w:left w:val="nil"/>
              <w:bottom w:val="single" w:sz="4" w:space="0" w:color="auto"/>
              <w:right w:val="single" w:sz="4" w:space="0" w:color="auto"/>
            </w:tcBorders>
            <w:shd w:val="clear" w:color="auto" w:fill="auto"/>
            <w:vAlign w:val="center"/>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очередной финансовы год </w:t>
            </w:r>
          </w:p>
        </w:tc>
        <w:tc>
          <w:tcPr>
            <w:tcW w:w="405" w:type="pct"/>
            <w:tcBorders>
              <w:top w:val="nil"/>
              <w:left w:val="nil"/>
              <w:bottom w:val="single" w:sz="4" w:space="0" w:color="auto"/>
              <w:right w:val="single" w:sz="4" w:space="0" w:color="auto"/>
            </w:tcBorders>
            <w:shd w:val="clear" w:color="auto" w:fill="auto"/>
            <w:vAlign w:val="center"/>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первый финансовый год</w:t>
            </w:r>
          </w:p>
        </w:tc>
        <w:tc>
          <w:tcPr>
            <w:tcW w:w="422" w:type="pct"/>
            <w:tcBorders>
              <w:top w:val="nil"/>
              <w:left w:val="nil"/>
              <w:bottom w:val="single" w:sz="4" w:space="0" w:color="auto"/>
              <w:right w:val="single" w:sz="4" w:space="0" w:color="auto"/>
            </w:tcBorders>
            <w:shd w:val="clear" w:color="auto" w:fill="auto"/>
            <w:vAlign w:val="center"/>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второй финансовый год</w:t>
            </w:r>
          </w:p>
        </w:tc>
        <w:tc>
          <w:tcPr>
            <w:tcW w:w="471" w:type="pct"/>
            <w:tcBorders>
              <w:top w:val="nil"/>
              <w:left w:val="nil"/>
              <w:bottom w:val="single" w:sz="4" w:space="0" w:color="auto"/>
              <w:right w:val="single" w:sz="4" w:space="0" w:color="auto"/>
            </w:tcBorders>
            <w:shd w:val="clear" w:color="auto" w:fill="auto"/>
            <w:vAlign w:val="center"/>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Итого на период </w:t>
            </w:r>
          </w:p>
        </w:tc>
        <w:tc>
          <w:tcPr>
            <w:tcW w:w="645" w:type="pct"/>
            <w:vMerge/>
            <w:tcBorders>
              <w:top w:val="single" w:sz="4" w:space="0" w:color="auto"/>
              <w:left w:val="nil"/>
              <w:bottom w:val="single" w:sz="4" w:space="0" w:color="000000"/>
              <w:right w:val="single" w:sz="4" w:space="0" w:color="auto"/>
            </w:tcBorders>
            <w:vAlign w:val="center"/>
            <w:hideMark/>
          </w:tcPr>
          <w:p w:rsidR="00915C9B" w:rsidRPr="00915C9B" w:rsidRDefault="00915C9B" w:rsidP="00915C9B">
            <w:pPr>
              <w:spacing w:after="0" w:line="240" w:lineRule="auto"/>
              <w:rPr>
                <w:rFonts w:ascii="Times New Roman" w:eastAsia="Times New Roman" w:hAnsi="Times New Roman"/>
                <w:bCs/>
                <w:sz w:val="14"/>
                <w:szCs w:val="14"/>
                <w:lang w:eastAsia="ru-RU"/>
              </w:rPr>
            </w:pPr>
          </w:p>
        </w:tc>
      </w:tr>
      <w:tr w:rsidR="00915C9B" w:rsidRPr="00915C9B" w:rsidTr="00915C9B">
        <w:trPr>
          <w:trHeight w:val="20"/>
        </w:trPr>
        <w:tc>
          <w:tcPr>
            <w:tcW w:w="852" w:type="pct"/>
            <w:vMerge/>
            <w:tcBorders>
              <w:top w:val="single" w:sz="4" w:space="0" w:color="auto"/>
              <w:left w:val="single" w:sz="4" w:space="0" w:color="auto"/>
              <w:bottom w:val="single" w:sz="4" w:space="0" w:color="000000"/>
              <w:right w:val="single" w:sz="4" w:space="0" w:color="auto"/>
            </w:tcBorders>
            <w:vAlign w:val="center"/>
            <w:hideMark/>
          </w:tcPr>
          <w:p w:rsidR="00915C9B" w:rsidRPr="00915C9B" w:rsidRDefault="00915C9B" w:rsidP="00915C9B">
            <w:pPr>
              <w:spacing w:after="0" w:line="240" w:lineRule="auto"/>
              <w:rPr>
                <w:rFonts w:ascii="Times New Roman" w:eastAsia="Times New Roman" w:hAnsi="Times New Roman"/>
                <w:bCs/>
                <w:sz w:val="14"/>
                <w:szCs w:val="14"/>
                <w:lang w:eastAsia="ru-RU"/>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rsidR="00915C9B" w:rsidRPr="00915C9B" w:rsidRDefault="00915C9B" w:rsidP="00915C9B">
            <w:pPr>
              <w:spacing w:after="0" w:line="240" w:lineRule="auto"/>
              <w:rPr>
                <w:rFonts w:ascii="Times New Roman" w:eastAsia="Times New Roman" w:hAnsi="Times New Roman"/>
                <w:bCs/>
                <w:sz w:val="14"/>
                <w:szCs w:val="14"/>
                <w:lang w:eastAsia="ru-RU"/>
              </w:rPr>
            </w:pPr>
          </w:p>
        </w:tc>
        <w:tc>
          <w:tcPr>
            <w:tcW w:w="123" w:type="pct"/>
            <w:vMerge/>
            <w:tcBorders>
              <w:top w:val="nil"/>
              <w:left w:val="single" w:sz="4" w:space="0" w:color="auto"/>
              <w:bottom w:val="single" w:sz="4" w:space="0" w:color="auto"/>
              <w:right w:val="single" w:sz="4" w:space="0" w:color="auto"/>
            </w:tcBorders>
            <w:vAlign w:val="center"/>
            <w:hideMark/>
          </w:tcPr>
          <w:p w:rsidR="00915C9B" w:rsidRPr="00915C9B" w:rsidRDefault="00915C9B" w:rsidP="00915C9B">
            <w:pPr>
              <w:spacing w:after="0" w:line="240" w:lineRule="auto"/>
              <w:rPr>
                <w:rFonts w:ascii="Times New Roman" w:eastAsia="Times New Roman" w:hAnsi="Times New Roman"/>
                <w:bCs/>
                <w:sz w:val="14"/>
                <w:szCs w:val="14"/>
                <w:lang w:eastAsia="ru-RU"/>
              </w:rPr>
            </w:pPr>
          </w:p>
        </w:tc>
        <w:tc>
          <w:tcPr>
            <w:tcW w:w="148" w:type="pct"/>
            <w:vMerge/>
            <w:tcBorders>
              <w:top w:val="nil"/>
              <w:left w:val="single" w:sz="4" w:space="0" w:color="auto"/>
              <w:bottom w:val="single" w:sz="4" w:space="0" w:color="auto"/>
              <w:right w:val="single" w:sz="4" w:space="0" w:color="auto"/>
            </w:tcBorders>
            <w:vAlign w:val="center"/>
            <w:hideMark/>
          </w:tcPr>
          <w:p w:rsidR="00915C9B" w:rsidRPr="00915C9B" w:rsidRDefault="00915C9B" w:rsidP="00915C9B">
            <w:pPr>
              <w:spacing w:after="0" w:line="240" w:lineRule="auto"/>
              <w:rPr>
                <w:rFonts w:ascii="Times New Roman" w:eastAsia="Times New Roman" w:hAnsi="Times New Roman"/>
                <w:bCs/>
                <w:sz w:val="14"/>
                <w:szCs w:val="14"/>
                <w:lang w:eastAsia="ru-RU"/>
              </w:rPr>
            </w:pPr>
          </w:p>
        </w:tc>
        <w:tc>
          <w:tcPr>
            <w:tcW w:w="376" w:type="pct"/>
            <w:vMerge/>
            <w:tcBorders>
              <w:top w:val="nil"/>
              <w:left w:val="single" w:sz="4" w:space="0" w:color="auto"/>
              <w:bottom w:val="single" w:sz="4" w:space="0" w:color="auto"/>
              <w:right w:val="single" w:sz="4" w:space="0" w:color="auto"/>
            </w:tcBorders>
            <w:vAlign w:val="center"/>
            <w:hideMark/>
          </w:tcPr>
          <w:p w:rsidR="00915C9B" w:rsidRPr="00915C9B" w:rsidRDefault="00915C9B" w:rsidP="00915C9B">
            <w:pPr>
              <w:spacing w:after="0" w:line="240" w:lineRule="auto"/>
              <w:rPr>
                <w:rFonts w:ascii="Times New Roman" w:eastAsia="Times New Roman" w:hAnsi="Times New Roman"/>
                <w:bCs/>
                <w:sz w:val="14"/>
                <w:szCs w:val="14"/>
                <w:lang w:eastAsia="ru-RU"/>
              </w:rPr>
            </w:pPr>
          </w:p>
        </w:tc>
        <w:tc>
          <w:tcPr>
            <w:tcW w:w="148" w:type="pct"/>
            <w:tcBorders>
              <w:top w:val="nil"/>
              <w:left w:val="nil"/>
              <w:bottom w:val="single" w:sz="4" w:space="0" w:color="auto"/>
              <w:right w:val="single" w:sz="4" w:space="0" w:color="auto"/>
            </w:tcBorders>
            <w:shd w:val="clear" w:color="auto" w:fill="auto"/>
            <w:vAlign w:val="center"/>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2021</w:t>
            </w:r>
          </w:p>
        </w:tc>
        <w:tc>
          <w:tcPr>
            <w:tcW w:w="456" w:type="pct"/>
            <w:tcBorders>
              <w:top w:val="nil"/>
              <w:left w:val="nil"/>
              <w:bottom w:val="single" w:sz="4" w:space="0" w:color="auto"/>
              <w:right w:val="single" w:sz="4" w:space="0" w:color="auto"/>
            </w:tcBorders>
            <w:shd w:val="clear" w:color="auto" w:fill="auto"/>
            <w:vAlign w:val="center"/>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2022 </w:t>
            </w:r>
          </w:p>
        </w:tc>
        <w:tc>
          <w:tcPr>
            <w:tcW w:w="405" w:type="pct"/>
            <w:tcBorders>
              <w:top w:val="nil"/>
              <w:left w:val="nil"/>
              <w:bottom w:val="single" w:sz="4" w:space="0" w:color="auto"/>
              <w:right w:val="single" w:sz="4" w:space="0" w:color="auto"/>
            </w:tcBorders>
            <w:shd w:val="clear" w:color="auto" w:fill="auto"/>
            <w:vAlign w:val="center"/>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2023</w:t>
            </w:r>
          </w:p>
        </w:tc>
        <w:tc>
          <w:tcPr>
            <w:tcW w:w="422" w:type="pct"/>
            <w:tcBorders>
              <w:top w:val="nil"/>
              <w:left w:val="nil"/>
              <w:bottom w:val="single" w:sz="4" w:space="0" w:color="auto"/>
              <w:right w:val="single" w:sz="4" w:space="0" w:color="auto"/>
            </w:tcBorders>
            <w:shd w:val="clear" w:color="auto" w:fill="auto"/>
            <w:vAlign w:val="center"/>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2024</w:t>
            </w:r>
          </w:p>
        </w:tc>
        <w:tc>
          <w:tcPr>
            <w:tcW w:w="471" w:type="pct"/>
            <w:tcBorders>
              <w:top w:val="nil"/>
              <w:left w:val="nil"/>
              <w:bottom w:val="single" w:sz="4" w:space="0" w:color="auto"/>
              <w:right w:val="single" w:sz="4" w:space="0" w:color="auto"/>
            </w:tcBorders>
            <w:shd w:val="clear" w:color="auto" w:fill="auto"/>
            <w:vAlign w:val="center"/>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2021-2024</w:t>
            </w:r>
          </w:p>
        </w:tc>
        <w:tc>
          <w:tcPr>
            <w:tcW w:w="645" w:type="pct"/>
            <w:vMerge/>
            <w:tcBorders>
              <w:top w:val="single" w:sz="4" w:space="0" w:color="auto"/>
              <w:left w:val="nil"/>
              <w:bottom w:val="single" w:sz="4" w:space="0" w:color="000000"/>
              <w:right w:val="single" w:sz="4" w:space="0" w:color="auto"/>
            </w:tcBorders>
            <w:vAlign w:val="center"/>
            <w:hideMark/>
          </w:tcPr>
          <w:p w:rsidR="00915C9B" w:rsidRPr="00915C9B" w:rsidRDefault="00915C9B" w:rsidP="00915C9B">
            <w:pPr>
              <w:spacing w:after="0" w:line="240" w:lineRule="auto"/>
              <w:rPr>
                <w:rFonts w:ascii="Times New Roman" w:eastAsia="Times New Roman" w:hAnsi="Times New Roman"/>
                <w:bCs/>
                <w:sz w:val="14"/>
                <w:szCs w:val="14"/>
                <w:lang w:eastAsia="ru-RU"/>
              </w:rPr>
            </w:pPr>
          </w:p>
        </w:tc>
      </w:tr>
      <w:tr w:rsidR="00915C9B" w:rsidRPr="00915C9B" w:rsidTr="00915C9B">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Подпрограмма 4 "Обеспечение реализации муниципальной программы и прочие мероприятия" в рамках муниципальной программы "Молодежь Приангарья"</w:t>
            </w:r>
          </w:p>
        </w:tc>
      </w:tr>
      <w:tr w:rsidR="00915C9B" w:rsidRPr="00915C9B" w:rsidTr="00915C9B">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Цель подпрограммы: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tc>
      </w:tr>
      <w:tr w:rsidR="00915C9B" w:rsidRPr="00915C9B" w:rsidTr="00915C9B">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Задача задача подпрограммы 1. Обеспечение выполнения надлежащим образом отдельных государственных полномочий по решению вопросов поддержки молодежной политики на территории Богучанского района</w:t>
            </w:r>
          </w:p>
        </w:tc>
      </w:tr>
      <w:tr w:rsidR="00915C9B" w:rsidRPr="00915C9B" w:rsidTr="00915C9B">
        <w:trPr>
          <w:trHeight w:val="20"/>
        </w:trPr>
        <w:tc>
          <w:tcPr>
            <w:tcW w:w="852" w:type="pct"/>
            <w:vMerge w:val="restart"/>
            <w:tcBorders>
              <w:top w:val="nil"/>
              <w:left w:val="single" w:sz="4" w:space="0" w:color="auto"/>
              <w:bottom w:val="nil"/>
              <w:right w:val="single" w:sz="4" w:space="0" w:color="auto"/>
            </w:tcBorders>
            <w:shd w:val="clear" w:color="auto" w:fill="auto"/>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Мероприятие 1. 1. Выполнение муниципального задания (выполнение 4 работ)</w:t>
            </w:r>
          </w:p>
        </w:tc>
        <w:tc>
          <w:tcPr>
            <w:tcW w:w="580" w:type="pct"/>
            <w:tcBorders>
              <w:top w:val="nil"/>
              <w:left w:val="nil"/>
              <w:bottom w:val="nil"/>
              <w:right w:val="single" w:sz="4" w:space="0" w:color="auto"/>
            </w:tcBorders>
            <w:shd w:val="clear" w:color="auto" w:fill="auto"/>
            <w:vAlign w:val="center"/>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23" w:type="pct"/>
            <w:tcBorders>
              <w:top w:val="nil"/>
              <w:left w:val="nil"/>
              <w:bottom w:val="nil"/>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856</w:t>
            </w:r>
          </w:p>
        </w:tc>
        <w:tc>
          <w:tcPr>
            <w:tcW w:w="148" w:type="pct"/>
            <w:tcBorders>
              <w:top w:val="nil"/>
              <w:left w:val="nil"/>
              <w:bottom w:val="nil"/>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0707</w:t>
            </w:r>
          </w:p>
        </w:tc>
        <w:tc>
          <w:tcPr>
            <w:tcW w:w="376" w:type="pct"/>
            <w:tcBorders>
              <w:top w:val="nil"/>
              <w:left w:val="nil"/>
              <w:bottom w:val="nil"/>
              <w:right w:val="single" w:sz="4" w:space="0" w:color="auto"/>
            </w:tcBorders>
            <w:shd w:val="clear" w:color="auto" w:fill="auto"/>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0640040000</w:t>
            </w:r>
          </w:p>
        </w:tc>
        <w:tc>
          <w:tcPr>
            <w:tcW w:w="148" w:type="pct"/>
            <w:tcBorders>
              <w:top w:val="nil"/>
              <w:left w:val="nil"/>
              <w:bottom w:val="nil"/>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375" w:type="pct"/>
            <w:tcBorders>
              <w:top w:val="nil"/>
              <w:left w:val="nil"/>
              <w:bottom w:val="nil"/>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6 655 583,00   </w:t>
            </w:r>
          </w:p>
        </w:tc>
        <w:tc>
          <w:tcPr>
            <w:tcW w:w="456" w:type="pct"/>
            <w:tcBorders>
              <w:top w:val="nil"/>
              <w:left w:val="nil"/>
              <w:bottom w:val="nil"/>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6 673 583,00   </w:t>
            </w:r>
          </w:p>
        </w:tc>
        <w:tc>
          <w:tcPr>
            <w:tcW w:w="405" w:type="pct"/>
            <w:tcBorders>
              <w:top w:val="nil"/>
              <w:left w:val="nil"/>
              <w:bottom w:val="nil"/>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6 673 583,00   </w:t>
            </w:r>
          </w:p>
        </w:tc>
        <w:tc>
          <w:tcPr>
            <w:tcW w:w="422" w:type="pct"/>
            <w:tcBorders>
              <w:top w:val="nil"/>
              <w:left w:val="nil"/>
              <w:bottom w:val="nil"/>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6 673 583,00   </w:t>
            </w:r>
          </w:p>
        </w:tc>
        <w:tc>
          <w:tcPr>
            <w:tcW w:w="471" w:type="pct"/>
            <w:tcBorders>
              <w:top w:val="nil"/>
              <w:left w:val="nil"/>
              <w:bottom w:val="nil"/>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26676332,00</w:t>
            </w:r>
          </w:p>
        </w:tc>
        <w:tc>
          <w:tcPr>
            <w:tcW w:w="645" w:type="pct"/>
            <w:tcBorders>
              <w:top w:val="nil"/>
              <w:left w:val="nil"/>
              <w:bottom w:val="nil"/>
              <w:right w:val="single" w:sz="4" w:space="0" w:color="auto"/>
            </w:tcBorders>
            <w:shd w:val="clear" w:color="auto" w:fill="auto"/>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Доля исполненных бюджетных ассигнований, предусмотренных в программном виде 100%</w:t>
            </w:r>
          </w:p>
        </w:tc>
      </w:tr>
      <w:tr w:rsidR="00915C9B" w:rsidRPr="00915C9B" w:rsidTr="00915C9B">
        <w:trPr>
          <w:trHeight w:val="20"/>
        </w:trPr>
        <w:tc>
          <w:tcPr>
            <w:tcW w:w="852" w:type="pct"/>
            <w:vMerge/>
            <w:tcBorders>
              <w:top w:val="nil"/>
              <w:left w:val="single" w:sz="4" w:space="0" w:color="auto"/>
              <w:bottom w:val="nil"/>
              <w:right w:val="single" w:sz="4" w:space="0" w:color="auto"/>
            </w:tcBorders>
            <w:vAlign w:val="center"/>
            <w:hideMark/>
          </w:tcPr>
          <w:p w:rsidR="00915C9B" w:rsidRPr="00915C9B" w:rsidRDefault="00915C9B" w:rsidP="00915C9B">
            <w:pPr>
              <w:spacing w:after="0" w:line="240" w:lineRule="auto"/>
              <w:rPr>
                <w:rFonts w:ascii="Times New Roman" w:eastAsia="Times New Roman" w:hAnsi="Times New Roman"/>
                <w:sz w:val="14"/>
                <w:szCs w:val="14"/>
                <w:lang w:eastAsia="ru-RU"/>
              </w:rPr>
            </w:pPr>
          </w:p>
        </w:tc>
        <w:tc>
          <w:tcPr>
            <w:tcW w:w="580" w:type="pct"/>
            <w:tcBorders>
              <w:top w:val="nil"/>
              <w:left w:val="nil"/>
              <w:bottom w:val="nil"/>
              <w:right w:val="single" w:sz="4" w:space="0" w:color="auto"/>
            </w:tcBorders>
            <w:shd w:val="clear" w:color="auto" w:fill="auto"/>
            <w:vAlign w:val="center"/>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123" w:type="pct"/>
            <w:tcBorders>
              <w:top w:val="single" w:sz="4" w:space="0" w:color="auto"/>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856</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0707</w:t>
            </w:r>
          </w:p>
        </w:tc>
        <w:tc>
          <w:tcPr>
            <w:tcW w:w="376" w:type="pct"/>
            <w:tcBorders>
              <w:top w:val="single" w:sz="4" w:space="0" w:color="auto"/>
              <w:left w:val="nil"/>
              <w:bottom w:val="single" w:sz="4" w:space="0" w:color="auto"/>
              <w:right w:val="single" w:sz="4" w:space="0" w:color="auto"/>
            </w:tcBorders>
            <w:shd w:val="clear" w:color="auto" w:fill="auto"/>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064004Г000</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850 000,00   </w:t>
            </w:r>
          </w:p>
        </w:tc>
        <w:tc>
          <w:tcPr>
            <w:tcW w:w="456" w:type="pct"/>
            <w:tcBorders>
              <w:top w:val="single" w:sz="4" w:space="0" w:color="auto"/>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950 000,00   </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950 000,00   </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950 000,00   </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3700000,00</w:t>
            </w:r>
          </w:p>
        </w:tc>
        <w:tc>
          <w:tcPr>
            <w:tcW w:w="645" w:type="pct"/>
            <w:tcBorders>
              <w:top w:val="nil"/>
              <w:left w:val="nil"/>
              <w:bottom w:val="nil"/>
              <w:right w:val="single" w:sz="4" w:space="0" w:color="auto"/>
            </w:tcBorders>
            <w:shd w:val="clear" w:color="auto" w:fill="auto"/>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r>
      <w:tr w:rsidR="00915C9B" w:rsidRPr="00915C9B" w:rsidTr="00915C9B">
        <w:trPr>
          <w:trHeight w:val="20"/>
        </w:trPr>
        <w:tc>
          <w:tcPr>
            <w:tcW w:w="852" w:type="pct"/>
            <w:vMerge/>
            <w:tcBorders>
              <w:top w:val="nil"/>
              <w:left w:val="single" w:sz="4" w:space="0" w:color="auto"/>
              <w:bottom w:val="nil"/>
              <w:right w:val="single" w:sz="4" w:space="0" w:color="auto"/>
            </w:tcBorders>
            <w:vAlign w:val="center"/>
            <w:hideMark/>
          </w:tcPr>
          <w:p w:rsidR="00915C9B" w:rsidRPr="00915C9B" w:rsidRDefault="00915C9B" w:rsidP="00915C9B">
            <w:pPr>
              <w:spacing w:after="0" w:line="240" w:lineRule="auto"/>
              <w:rPr>
                <w:rFonts w:ascii="Times New Roman" w:eastAsia="Times New Roman" w:hAnsi="Times New Roman"/>
                <w:sz w:val="14"/>
                <w:szCs w:val="14"/>
                <w:lang w:eastAsia="ru-RU"/>
              </w:rPr>
            </w:pPr>
          </w:p>
        </w:tc>
        <w:tc>
          <w:tcPr>
            <w:tcW w:w="580" w:type="pct"/>
            <w:tcBorders>
              <w:top w:val="nil"/>
              <w:left w:val="nil"/>
              <w:bottom w:val="nil"/>
              <w:right w:val="single" w:sz="4" w:space="0" w:color="auto"/>
            </w:tcBorders>
            <w:shd w:val="clear" w:color="auto" w:fill="auto"/>
            <w:vAlign w:val="center"/>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123"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856</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0707</w:t>
            </w:r>
          </w:p>
        </w:tc>
        <w:tc>
          <w:tcPr>
            <w:tcW w:w="376" w:type="pct"/>
            <w:tcBorders>
              <w:top w:val="nil"/>
              <w:left w:val="nil"/>
              <w:bottom w:val="single" w:sz="4" w:space="0" w:color="auto"/>
              <w:right w:val="single" w:sz="4" w:space="0" w:color="auto"/>
            </w:tcBorders>
            <w:shd w:val="clear" w:color="auto" w:fill="auto"/>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064004Э000</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100 000,00   </w:t>
            </w:r>
          </w:p>
        </w:tc>
        <w:tc>
          <w:tcPr>
            <w:tcW w:w="456"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250 000,00   </w:t>
            </w:r>
          </w:p>
        </w:tc>
        <w:tc>
          <w:tcPr>
            <w:tcW w:w="40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250 000,00   </w:t>
            </w:r>
          </w:p>
        </w:tc>
        <w:tc>
          <w:tcPr>
            <w:tcW w:w="422"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250 000,00   </w:t>
            </w:r>
          </w:p>
        </w:tc>
        <w:tc>
          <w:tcPr>
            <w:tcW w:w="471"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850000,00</w:t>
            </w:r>
          </w:p>
        </w:tc>
        <w:tc>
          <w:tcPr>
            <w:tcW w:w="645" w:type="pct"/>
            <w:tcBorders>
              <w:top w:val="nil"/>
              <w:left w:val="nil"/>
              <w:bottom w:val="nil"/>
              <w:right w:val="single" w:sz="4" w:space="0" w:color="auto"/>
            </w:tcBorders>
            <w:shd w:val="clear" w:color="auto" w:fill="auto"/>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r>
      <w:tr w:rsidR="00915C9B" w:rsidRPr="00915C9B" w:rsidTr="00915C9B">
        <w:trPr>
          <w:trHeight w:val="20"/>
        </w:trPr>
        <w:tc>
          <w:tcPr>
            <w:tcW w:w="852" w:type="pct"/>
            <w:vMerge/>
            <w:tcBorders>
              <w:top w:val="nil"/>
              <w:left w:val="single" w:sz="4" w:space="0" w:color="auto"/>
              <w:bottom w:val="nil"/>
              <w:right w:val="single" w:sz="4" w:space="0" w:color="auto"/>
            </w:tcBorders>
            <w:vAlign w:val="center"/>
            <w:hideMark/>
          </w:tcPr>
          <w:p w:rsidR="00915C9B" w:rsidRPr="00915C9B" w:rsidRDefault="00915C9B" w:rsidP="00915C9B">
            <w:pPr>
              <w:spacing w:after="0" w:line="240" w:lineRule="auto"/>
              <w:rPr>
                <w:rFonts w:ascii="Times New Roman" w:eastAsia="Times New Roman" w:hAnsi="Times New Roman"/>
                <w:sz w:val="14"/>
                <w:szCs w:val="14"/>
                <w:lang w:eastAsia="ru-RU"/>
              </w:rPr>
            </w:pPr>
          </w:p>
        </w:tc>
        <w:tc>
          <w:tcPr>
            <w:tcW w:w="580" w:type="pct"/>
            <w:tcBorders>
              <w:top w:val="nil"/>
              <w:left w:val="nil"/>
              <w:bottom w:val="nil"/>
              <w:right w:val="single" w:sz="4" w:space="0" w:color="auto"/>
            </w:tcBorders>
            <w:shd w:val="clear" w:color="auto" w:fill="auto"/>
            <w:vAlign w:val="center"/>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123"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856</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0707</w:t>
            </w:r>
          </w:p>
        </w:tc>
        <w:tc>
          <w:tcPr>
            <w:tcW w:w="376" w:type="pct"/>
            <w:tcBorders>
              <w:top w:val="nil"/>
              <w:left w:val="nil"/>
              <w:bottom w:val="single" w:sz="4" w:space="0" w:color="auto"/>
              <w:right w:val="single" w:sz="4" w:space="0" w:color="auto"/>
            </w:tcBorders>
            <w:shd w:val="clear" w:color="auto" w:fill="auto"/>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064004М000</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w:t>
            </w:r>
          </w:p>
        </w:tc>
        <w:tc>
          <w:tcPr>
            <w:tcW w:w="37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42 000,00   </w:t>
            </w:r>
          </w:p>
        </w:tc>
        <w:tc>
          <w:tcPr>
            <w:tcW w:w="456"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24 000,00   </w:t>
            </w:r>
          </w:p>
        </w:tc>
        <w:tc>
          <w:tcPr>
            <w:tcW w:w="40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24 000,00   </w:t>
            </w:r>
          </w:p>
        </w:tc>
        <w:tc>
          <w:tcPr>
            <w:tcW w:w="422"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24 000,00   </w:t>
            </w:r>
          </w:p>
        </w:tc>
        <w:tc>
          <w:tcPr>
            <w:tcW w:w="471"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114000,00</w:t>
            </w:r>
          </w:p>
        </w:tc>
        <w:tc>
          <w:tcPr>
            <w:tcW w:w="645" w:type="pct"/>
            <w:tcBorders>
              <w:top w:val="nil"/>
              <w:left w:val="nil"/>
              <w:bottom w:val="nil"/>
              <w:right w:val="single" w:sz="4" w:space="0" w:color="auto"/>
            </w:tcBorders>
            <w:shd w:val="clear" w:color="auto" w:fill="auto"/>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r>
      <w:tr w:rsidR="00915C9B" w:rsidRPr="00915C9B" w:rsidTr="00915C9B">
        <w:trPr>
          <w:trHeight w:val="20"/>
        </w:trPr>
        <w:tc>
          <w:tcPr>
            <w:tcW w:w="852" w:type="pct"/>
            <w:vMerge/>
            <w:tcBorders>
              <w:top w:val="nil"/>
              <w:left w:val="single" w:sz="4" w:space="0" w:color="auto"/>
              <w:bottom w:val="nil"/>
              <w:right w:val="single" w:sz="4" w:space="0" w:color="auto"/>
            </w:tcBorders>
            <w:vAlign w:val="center"/>
            <w:hideMark/>
          </w:tcPr>
          <w:p w:rsidR="00915C9B" w:rsidRPr="00915C9B" w:rsidRDefault="00915C9B" w:rsidP="00915C9B">
            <w:pPr>
              <w:spacing w:after="0" w:line="240" w:lineRule="auto"/>
              <w:rPr>
                <w:rFonts w:ascii="Times New Roman" w:eastAsia="Times New Roman" w:hAnsi="Times New Roman"/>
                <w:sz w:val="14"/>
                <w:szCs w:val="14"/>
                <w:lang w:eastAsia="ru-RU"/>
              </w:rPr>
            </w:pPr>
          </w:p>
        </w:tc>
        <w:tc>
          <w:tcPr>
            <w:tcW w:w="580" w:type="pct"/>
            <w:tcBorders>
              <w:top w:val="nil"/>
              <w:left w:val="nil"/>
              <w:bottom w:val="nil"/>
              <w:right w:val="single" w:sz="4" w:space="0" w:color="auto"/>
            </w:tcBorders>
            <w:shd w:val="clear" w:color="auto" w:fill="auto"/>
            <w:vAlign w:val="center"/>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123"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856</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0707</w:t>
            </w:r>
          </w:p>
        </w:tc>
        <w:tc>
          <w:tcPr>
            <w:tcW w:w="376" w:type="pct"/>
            <w:tcBorders>
              <w:top w:val="nil"/>
              <w:left w:val="nil"/>
              <w:bottom w:val="single" w:sz="4" w:space="0" w:color="auto"/>
              <w:right w:val="single" w:sz="4" w:space="0" w:color="auto"/>
            </w:tcBorders>
            <w:shd w:val="clear" w:color="auto" w:fill="auto"/>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0640041000</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1 200 000,00   </w:t>
            </w:r>
          </w:p>
        </w:tc>
        <w:tc>
          <w:tcPr>
            <w:tcW w:w="456"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1 200 000,00   </w:t>
            </w:r>
          </w:p>
        </w:tc>
        <w:tc>
          <w:tcPr>
            <w:tcW w:w="40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1 200 000,00   </w:t>
            </w:r>
          </w:p>
        </w:tc>
        <w:tc>
          <w:tcPr>
            <w:tcW w:w="422"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1 200 000,00   </w:t>
            </w:r>
          </w:p>
        </w:tc>
        <w:tc>
          <w:tcPr>
            <w:tcW w:w="471"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4800000,00</w:t>
            </w:r>
          </w:p>
        </w:tc>
        <w:tc>
          <w:tcPr>
            <w:tcW w:w="645" w:type="pct"/>
            <w:tcBorders>
              <w:top w:val="nil"/>
              <w:left w:val="nil"/>
              <w:bottom w:val="nil"/>
              <w:right w:val="single" w:sz="4" w:space="0" w:color="auto"/>
            </w:tcBorders>
            <w:shd w:val="clear" w:color="auto" w:fill="auto"/>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r>
      <w:tr w:rsidR="00915C9B" w:rsidRPr="00915C9B" w:rsidTr="00915C9B">
        <w:trPr>
          <w:trHeight w:val="20"/>
        </w:trPr>
        <w:tc>
          <w:tcPr>
            <w:tcW w:w="852" w:type="pct"/>
            <w:vMerge/>
            <w:tcBorders>
              <w:top w:val="nil"/>
              <w:left w:val="single" w:sz="4" w:space="0" w:color="auto"/>
              <w:bottom w:val="nil"/>
              <w:right w:val="single" w:sz="4" w:space="0" w:color="auto"/>
            </w:tcBorders>
            <w:vAlign w:val="center"/>
            <w:hideMark/>
          </w:tcPr>
          <w:p w:rsidR="00915C9B" w:rsidRPr="00915C9B" w:rsidRDefault="00915C9B" w:rsidP="00915C9B">
            <w:pPr>
              <w:spacing w:after="0" w:line="240" w:lineRule="auto"/>
              <w:rPr>
                <w:rFonts w:ascii="Times New Roman" w:eastAsia="Times New Roman" w:hAnsi="Times New Roman"/>
                <w:sz w:val="14"/>
                <w:szCs w:val="14"/>
                <w:lang w:eastAsia="ru-RU"/>
              </w:rPr>
            </w:pPr>
          </w:p>
        </w:tc>
        <w:tc>
          <w:tcPr>
            <w:tcW w:w="580" w:type="pct"/>
            <w:tcBorders>
              <w:top w:val="nil"/>
              <w:left w:val="nil"/>
              <w:bottom w:val="nil"/>
              <w:right w:val="single" w:sz="4" w:space="0" w:color="auto"/>
            </w:tcBorders>
            <w:shd w:val="clear" w:color="auto" w:fill="auto"/>
            <w:vAlign w:val="center"/>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123"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856</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0707</w:t>
            </w:r>
          </w:p>
        </w:tc>
        <w:tc>
          <w:tcPr>
            <w:tcW w:w="376" w:type="pct"/>
            <w:tcBorders>
              <w:top w:val="nil"/>
              <w:left w:val="nil"/>
              <w:bottom w:val="single" w:sz="4" w:space="0" w:color="auto"/>
              <w:right w:val="single" w:sz="4" w:space="0" w:color="auto"/>
            </w:tcBorders>
            <w:shd w:val="clear" w:color="auto" w:fill="auto"/>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0640010430</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     </w:t>
            </w:r>
          </w:p>
        </w:tc>
        <w:tc>
          <w:tcPr>
            <w:tcW w:w="456"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     </w:t>
            </w:r>
          </w:p>
        </w:tc>
        <w:tc>
          <w:tcPr>
            <w:tcW w:w="40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     </w:t>
            </w:r>
          </w:p>
        </w:tc>
        <w:tc>
          <w:tcPr>
            <w:tcW w:w="422"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     </w:t>
            </w:r>
          </w:p>
        </w:tc>
        <w:tc>
          <w:tcPr>
            <w:tcW w:w="471"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0,00</w:t>
            </w:r>
          </w:p>
        </w:tc>
        <w:tc>
          <w:tcPr>
            <w:tcW w:w="645" w:type="pct"/>
            <w:tcBorders>
              <w:top w:val="nil"/>
              <w:left w:val="nil"/>
              <w:bottom w:val="nil"/>
              <w:right w:val="single" w:sz="4" w:space="0" w:color="auto"/>
            </w:tcBorders>
            <w:shd w:val="clear" w:color="auto" w:fill="auto"/>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r>
      <w:tr w:rsidR="00915C9B" w:rsidRPr="00915C9B" w:rsidTr="00915C9B">
        <w:trPr>
          <w:trHeight w:val="20"/>
        </w:trPr>
        <w:tc>
          <w:tcPr>
            <w:tcW w:w="852" w:type="pct"/>
            <w:vMerge/>
            <w:tcBorders>
              <w:top w:val="nil"/>
              <w:left w:val="single" w:sz="4" w:space="0" w:color="auto"/>
              <w:bottom w:val="nil"/>
              <w:right w:val="single" w:sz="4" w:space="0" w:color="auto"/>
            </w:tcBorders>
            <w:vAlign w:val="center"/>
            <w:hideMark/>
          </w:tcPr>
          <w:p w:rsidR="00915C9B" w:rsidRPr="00915C9B" w:rsidRDefault="00915C9B" w:rsidP="00915C9B">
            <w:pPr>
              <w:spacing w:after="0" w:line="240" w:lineRule="auto"/>
              <w:rPr>
                <w:rFonts w:ascii="Times New Roman" w:eastAsia="Times New Roman" w:hAnsi="Times New Roman"/>
                <w:sz w:val="14"/>
                <w:szCs w:val="14"/>
                <w:lang w:eastAsia="ru-RU"/>
              </w:rPr>
            </w:pPr>
          </w:p>
        </w:tc>
        <w:tc>
          <w:tcPr>
            <w:tcW w:w="580" w:type="pct"/>
            <w:tcBorders>
              <w:top w:val="nil"/>
              <w:left w:val="nil"/>
              <w:bottom w:val="single" w:sz="4" w:space="0" w:color="auto"/>
              <w:right w:val="single" w:sz="4" w:space="0" w:color="auto"/>
            </w:tcBorders>
            <w:shd w:val="clear" w:color="auto" w:fill="auto"/>
            <w:vAlign w:val="center"/>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123"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856</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0707</w:t>
            </w:r>
          </w:p>
        </w:tc>
        <w:tc>
          <w:tcPr>
            <w:tcW w:w="376" w:type="pct"/>
            <w:tcBorders>
              <w:top w:val="nil"/>
              <w:left w:val="nil"/>
              <w:bottom w:val="single" w:sz="4" w:space="0" w:color="auto"/>
              <w:right w:val="single" w:sz="4" w:space="0" w:color="auto"/>
            </w:tcBorders>
            <w:shd w:val="clear" w:color="auto" w:fill="auto"/>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0640047000</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30 000,00   </w:t>
            </w:r>
          </w:p>
        </w:tc>
        <w:tc>
          <w:tcPr>
            <w:tcW w:w="456"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30 000,00   </w:t>
            </w:r>
          </w:p>
        </w:tc>
        <w:tc>
          <w:tcPr>
            <w:tcW w:w="40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30 000,00   </w:t>
            </w:r>
          </w:p>
        </w:tc>
        <w:tc>
          <w:tcPr>
            <w:tcW w:w="422"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30 000,00   </w:t>
            </w:r>
          </w:p>
        </w:tc>
        <w:tc>
          <w:tcPr>
            <w:tcW w:w="471"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120000,00</w:t>
            </w:r>
          </w:p>
        </w:tc>
        <w:tc>
          <w:tcPr>
            <w:tcW w:w="645" w:type="pct"/>
            <w:tcBorders>
              <w:top w:val="nil"/>
              <w:left w:val="nil"/>
              <w:bottom w:val="single" w:sz="4" w:space="0" w:color="auto"/>
              <w:right w:val="single" w:sz="4" w:space="0" w:color="auto"/>
            </w:tcBorders>
            <w:shd w:val="clear" w:color="auto" w:fill="auto"/>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r>
      <w:tr w:rsidR="00915C9B" w:rsidRPr="00915C9B" w:rsidTr="00915C9B">
        <w:trPr>
          <w:trHeight w:val="20"/>
        </w:trPr>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lastRenderedPageBreak/>
              <w:t>ИТОГО:</w:t>
            </w:r>
          </w:p>
        </w:tc>
        <w:tc>
          <w:tcPr>
            <w:tcW w:w="580"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Х</w:t>
            </w:r>
          </w:p>
        </w:tc>
        <w:tc>
          <w:tcPr>
            <w:tcW w:w="123"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Х</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Х</w:t>
            </w:r>
          </w:p>
        </w:tc>
        <w:tc>
          <w:tcPr>
            <w:tcW w:w="376"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Х</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 xml:space="preserve">    8 877 583,00   </w:t>
            </w:r>
          </w:p>
        </w:tc>
        <w:tc>
          <w:tcPr>
            <w:tcW w:w="456"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 xml:space="preserve">          9 127 583,00   </w:t>
            </w:r>
          </w:p>
        </w:tc>
        <w:tc>
          <w:tcPr>
            <w:tcW w:w="40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 xml:space="preserve">      9 127 583,00   </w:t>
            </w:r>
          </w:p>
        </w:tc>
        <w:tc>
          <w:tcPr>
            <w:tcW w:w="422"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 xml:space="preserve">       9 127 583,00   </w:t>
            </w:r>
          </w:p>
        </w:tc>
        <w:tc>
          <w:tcPr>
            <w:tcW w:w="471"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36260332,00</w:t>
            </w:r>
          </w:p>
        </w:tc>
        <w:tc>
          <w:tcPr>
            <w:tcW w:w="64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r>
      <w:tr w:rsidR="00915C9B" w:rsidRPr="00915C9B" w:rsidTr="00915C9B">
        <w:trPr>
          <w:trHeight w:val="20"/>
        </w:trPr>
        <w:tc>
          <w:tcPr>
            <w:tcW w:w="852" w:type="pct"/>
            <w:vMerge w:val="restart"/>
            <w:tcBorders>
              <w:top w:val="nil"/>
              <w:left w:val="single" w:sz="4" w:space="0" w:color="auto"/>
              <w:bottom w:val="single" w:sz="4" w:space="0" w:color="000000"/>
              <w:right w:val="single" w:sz="4" w:space="0" w:color="auto"/>
            </w:tcBorders>
            <w:shd w:val="clear" w:color="auto" w:fill="auto"/>
            <w:vAlign w:val="center"/>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Мероприятие 1.2. Получение краевой субсидии на поддержку муниципальных молодежных центров</w:t>
            </w:r>
          </w:p>
        </w:tc>
        <w:tc>
          <w:tcPr>
            <w:tcW w:w="580" w:type="pct"/>
            <w:tcBorders>
              <w:top w:val="nil"/>
              <w:left w:val="nil"/>
              <w:bottom w:val="nil"/>
              <w:right w:val="single" w:sz="4" w:space="0" w:color="auto"/>
            </w:tcBorders>
            <w:shd w:val="clear" w:color="auto" w:fill="auto"/>
            <w:vAlign w:val="center"/>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23"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856</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707</w:t>
            </w:r>
          </w:p>
        </w:tc>
        <w:tc>
          <w:tcPr>
            <w:tcW w:w="376"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640074560</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 xml:space="preserve">                     -     </w:t>
            </w:r>
          </w:p>
        </w:tc>
        <w:tc>
          <w:tcPr>
            <w:tcW w:w="456"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 xml:space="preserve">                            -     </w:t>
            </w:r>
          </w:p>
        </w:tc>
        <w:tc>
          <w:tcPr>
            <w:tcW w:w="40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0,00</w:t>
            </w:r>
          </w:p>
        </w:tc>
        <w:tc>
          <w:tcPr>
            <w:tcW w:w="422"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 </w:t>
            </w:r>
          </w:p>
        </w:tc>
        <w:tc>
          <w:tcPr>
            <w:tcW w:w="471"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1062400,00</w:t>
            </w:r>
          </w:p>
        </w:tc>
        <w:tc>
          <w:tcPr>
            <w:tcW w:w="64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r>
      <w:tr w:rsidR="00915C9B" w:rsidRPr="00915C9B" w:rsidTr="00915C9B">
        <w:trPr>
          <w:trHeight w:val="20"/>
        </w:trPr>
        <w:tc>
          <w:tcPr>
            <w:tcW w:w="852" w:type="pct"/>
            <w:vMerge/>
            <w:tcBorders>
              <w:top w:val="nil"/>
              <w:left w:val="single" w:sz="4" w:space="0" w:color="auto"/>
              <w:bottom w:val="single" w:sz="4" w:space="0" w:color="000000"/>
              <w:right w:val="single" w:sz="4" w:space="0" w:color="auto"/>
            </w:tcBorders>
            <w:vAlign w:val="center"/>
            <w:hideMark/>
          </w:tcPr>
          <w:p w:rsidR="00915C9B" w:rsidRPr="00915C9B" w:rsidRDefault="00915C9B" w:rsidP="00915C9B">
            <w:pPr>
              <w:spacing w:after="0" w:line="240" w:lineRule="auto"/>
              <w:rPr>
                <w:rFonts w:ascii="Times New Roman" w:eastAsia="Times New Roman" w:hAnsi="Times New Roman"/>
                <w:sz w:val="14"/>
                <w:szCs w:val="14"/>
                <w:lang w:eastAsia="ru-RU"/>
              </w:rPr>
            </w:pPr>
          </w:p>
        </w:tc>
        <w:tc>
          <w:tcPr>
            <w:tcW w:w="580" w:type="pct"/>
            <w:tcBorders>
              <w:top w:val="nil"/>
              <w:left w:val="nil"/>
              <w:bottom w:val="single" w:sz="4" w:space="0" w:color="auto"/>
              <w:right w:val="single" w:sz="4" w:space="0" w:color="auto"/>
            </w:tcBorders>
            <w:shd w:val="clear" w:color="auto" w:fill="auto"/>
            <w:vAlign w:val="center"/>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123"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856</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0707</w:t>
            </w:r>
          </w:p>
        </w:tc>
        <w:tc>
          <w:tcPr>
            <w:tcW w:w="376" w:type="pct"/>
            <w:tcBorders>
              <w:top w:val="nil"/>
              <w:left w:val="nil"/>
              <w:bottom w:val="single" w:sz="4" w:space="0" w:color="auto"/>
              <w:right w:val="single" w:sz="4" w:space="0" w:color="auto"/>
            </w:tcBorders>
            <w:shd w:val="clear" w:color="auto" w:fill="auto"/>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06400S4560</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 xml:space="preserve">       994 500,00   </w:t>
            </w:r>
          </w:p>
        </w:tc>
        <w:tc>
          <w:tcPr>
            <w:tcW w:w="456"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 xml:space="preserve">             437 000,00   </w:t>
            </w:r>
          </w:p>
        </w:tc>
        <w:tc>
          <w:tcPr>
            <w:tcW w:w="40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 xml:space="preserve">      1 031 600,00   </w:t>
            </w:r>
          </w:p>
        </w:tc>
        <w:tc>
          <w:tcPr>
            <w:tcW w:w="422"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 xml:space="preserve">       1 031 600,00   </w:t>
            </w:r>
          </w:p>
        </w:tc>
        <w:tc>
          <w:tcPr>
            <w:tcW w:w="471"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3494700,00</w:t>
            </w:r>
          </w:p>
        </w:tc>
        <w:tc>
          <w:tcPr>
            <w:tcW w:w="645" w:type="pct"/>
            <w:tcBorders>
              <w:top w:val="nil"/>
              <w:left w:val="nil"/>
              <w:bottom w:val="single" w:sz="4" w:space="0" w:color="auto"/>
              <w:right w:val="single" w:sz="4" w:space="0" w:color="auto"/>
            </w:tcBorders>
            <w:shd w:val="clear" w:color="auto" w:fill="auto"/>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Будет вовлечено ежегодно  более 1200  молодежи     района в мероприятия сферы молодежной политики Красноярского края. </w:t>
            </w:r>
          </w:p>
        </w:tc>
      </w:tr>
      <w:tr w:rsidR="00915C9B" w:rsidRPr="00915C9B" w:rsidTr="00915C9B">
        <w:trPr>
          <w:trHeight w:val="20"/>
        </w:trPr>
        <w:tc>
          <w:tcPr>
            <w:tcW w:w="8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Мероприятие 1.3. Проведение отдельных мероприятий для осуществления видов деятельности бюджетных учреждений</w:t>
            </w:r>
          </w:p>
        </w:tc>
        <w:tc>
          <w:tcPr>
            <w:tcW w:w="580" w:type="pct"/>
            <w:tcBorders>
              <w:top w:val="nil"/>
              <w:left w:val="nil"/>
              <w:bottom w:val="single" w:sz="4" w:space="0" w:color="auto"/>
              <w:right w:val="single" w:sz="4" w:space="0" w:color="auto"/>
            </w:tcBorders>
            <w:shd w:val="clear" w:color="auto" w:fill="auto"/>
            <w:vAlign w:val="center"/>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23"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856</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0707</w:t>
            </w:r>
          </w:p>
        </w:tc>
        <w:tc>
          <w:tcPr>
            <w:tcW w:w="376" w:type="pct"/>
            <w:tcBorders>
              <w:top w:val="nil"/>
              <w:left w:val="nil"/>
              <w:bottom w:val="single" w:sz="4" w:space="0" w:color="auto"/>
              <w:right w:val="single" w:sz="4" w:space="0" w:color="auto"/>
            </w:tcBorders>
            <w:shd w:val="clear" w:color="auto" w:fill="auto"/>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0640080000</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     </w:t>
            </w:r>
          </w:p>
        </w:tc>
        <w:tc>
          <w:tcPr>
            <w:tcW w:w="456"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     </w:t>
            </w:r>
          </w:p>
        </w:tc>
        <w:tc>
          <w:tcPr>
            <w:tcW w:w="40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422"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471"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56768,99</w:t>
            </w:r>
          </w:p>
        </w:tc>
        <w:tc>
          <w:tcPr>
            <w:tcW w:w="645" w:type="pct"/>
            <w:tcBorders>
              <w:top w:val="nil"/>
              <w:left w:val="nil"/>
              <w:bottom w:val="single" w:sz="4" w:space="0" w:color="auto"/>
              <w:right w:val="single" w:sz="4" w:space="0" w:color="auto"/>
            </w:tcBorders>
            <w:shd w:val="clear" w:color="auto" w:fill="auto"/>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Будет проведен ряд мероприятий, направленных на приведение здания МБУ "ЦС И ДМ" в соответствии с техническими нормами</w:t>
            </w:r>
          </w:p>
        </w:tc>
      </w:tr>
      <w:tr w:rsidR="00915C9B" w:rsidRPr="00915C9B" w:rsidTr="00915C9B">
        <w:trPr>
          <w:trHeight w:val="20"/>
        </w:trPr>
        <w:tc>
          <w:tcPr>
            <w:tcW w:w="852" w:type="pct"/>
            <w:tcBorders>
              <w:top w:val="nil"/>
              <w:left w:val="single" w:sz="4" w:space="0" w:color="auto"/>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Итого по продпрограмме:</w:t>
            </w:r>
          </w:p>
        </w:tc>
        <w:tc>
          <w:tcPr>
            <w:tcW w:w="580"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Х</w:t>
            </w:r>
          </w:p>
        </w:tc>
        <w:tc>
          <w:tcPr>
            <w:tcW w:w="123"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Х</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Х</w:t>
            </w:r>
          </w:p>
        </w:tc>
        <w:tc>
          <w:tcPr>
            <w:tcW w:w="376"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Х</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 xml:space="preserve">    9 872 083,00   </w:t>
            </w:r>
          </w:p>
        </w:tc>
        <w:tc>
          <w:tcPr>
            <w:tcW w:w="456"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 xml:space="preserve">          9 564 583,00   </w:t>
            </w:r>
          </w:p>
        </w:tc>
        <w:tc>
          <w:tcPr>
            <w:tcW w:w="40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 xml:space="preserve">    10 159 183,00   </w:t>
            </w:r>
          </w:p>
        </w:tc>
        <w:tc>
          <w:tcPr>
            <w:tcW w:w="422"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 xml:space="preserve">     10 159 183,00   </w:t>
            </w:r>
          </w:p>
        </w:tc>
        <w:tc>
          <w:tcPr>
            <w:tcW w:w="471"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39755032,00</w:t>
            </w:r>
          </w:p>
        </w:tc>
        <w:tc>
          <w:tcPr>
            <w:tcW w:w="64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r>
      <w:tr w:rsidR="00915C9B" w:rsidRPr="00915C9B" w:rsidTr="00915C9B">
        <w:trPr>
          <w:trHeight w:val="20"/>
        </w:trPr>
        <w:tc>
          <w:tcPr>
            <w:tcW w:w="852" w:type="pct"/>
            <w:tcBorders>
              <w:top w:val="nil"/>
              <w:left w:val="single" w:sz="4" w:space="0" w:color="auto"/>
              <w:bottom w:val="single" w:sz="4" w:space="0" w:color="auto"/>
              <w:right w:val="single" w:sz="4" w:space="0" w:color="auto"/>
            </w:tcBorders>
            <w:shd w:val="clear" w:color="auto" w:fill="auto"/>
            <w:hideMark/>
          </w:tcPr>
          <w:p w:rsidR="00915C9B" w:rsidRPr="00915C9B" w:rsidRDefault="00915C9B" w:rsidP="00915C9B">
            <w:pPr>
              <w:spacing w:after="0" w:line="240" w:lineRule="auto"/>
              <w:rPr>
                <w:rFonts w:ascii="Times New Roman" w:eastAsia="Times New Roman" w:hAnsi="Times New Roman"/>
                <w:bCs/>
                <w:sz w:val="14"/>
                <w:szCs w:val="14"/>
                <w:lang w:eastAsia="ru-RU"/>
              </w:rPr>
            </w:pPr>
            <w:r w:rsidRPr="00915C9B">
              <w:rPr>
                <w:rFonts w:ascii="Times New Roman" w:eastAsia="Times New Roman" w:hAnsi="Times New Roman"/>
                <w:bCs/>
                <w:sz w:val="14"/>
                <w:szCs w:val="14"/>
                <w:lang w:eastAsia="ru-RU"/>
              </w:rPr>
              <w:t>в том числе по источникам финансирования:</w:t>
            </w:r>
          </w:p>
        </w:tc>
        <w:tc>
          <w:tcPr>
            <w:tcW w:w="580" w:type="pct"/>
            <w:tcBorders>
              <w:top w:val="nil"/>
              <w:left w:val="nil"/>
              <w:bottom w:val="single" w:sz="4" w:space="0" w:color="auto"/>
              <w:right w:val="nil"/>
            </w:tcBorders>
            <w:shd w:val="clear" w:color="auto" w:fill="auto"/>
            <w:vAlign w:val="center"/>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123" w:type="pct"/>
            <w:tcBorders>
              <w:top w:val="nil"/>
              <w:left w:val="single" w:sz="4" w:space="0" w:color="auto"/>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456"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40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422"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471"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645" w:type="pct"/>
            <w:tcBorders>
              <w:top w:val="nil"/>
              <w:left w:val="nil"/>
              <w:bottom w:val="single" w:sz="4" w:space="0" w:color="auto"/>
              <w:right w:val="single" w:sz="4" w:space="0" w:color="auto"/>
            </w:tcBorders>
            <w:shd w:val="clear" w:color="auto" w:fill="auto"/>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r>
      <w:tr w:rsidR="00915C9B" w:rsidRPr="00915C9B" w:rsidTr="00915C9B">
        <w:trPr>
          <w:trHeight w:val="20"/>
        </w:trPr>
        <w:tc>
          <w:tcPr>
            <w:tcW w:w="852" w:type="pct"/>
            <w:tcBorders>
              <w:top w:val="nil"/>
              <w:left w:val="single" w:sz="4" w:space="0" w:color="auto"/>
              <w:bottom w:val="single" w:sz="4" w:space="0" w:color="auto"/>
              <w:right w:val="single" w:sz="4" w:space="0" w:color="auto"/>
            </w:tcBorders>
            <w:shd w:val="clear" w:color="auto" w:fill="auto"/>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краевой бюджет</w:t>
            </w:r>
          </w:p>
        </w:tc>
        <w:tc>
          <w:tcPr>
            <w:tcW w:w="580" w:type="pct"/>
            <w:tcBorders>
              <w:top w:val="nil"/>
              <w:left w:val="nil"/>
              <w:bottom w:val="single" w:sz="4" w:space="0" w:color="auto"/>
              <w:right w:val="nil"/>
            </w:tcBorders>
            <w:shd w:val="clear" w:color="auto" w:fill="auto"/>
            <w:vAlign w:val="center"/>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123" w:type="pct"/>
            <w:tcBorders>
              <w:top w:val="nil"/>
              <w:left w:val="single" w:sz="4" w:space="0" w:color="auto"/>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х</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х</w:t>
            </w:r>
          </w:p>
        </w:tc>
        <w:tc>
          <w:tcPr>
            <w:tcW w:w="376" w:type="pct"/>
            <w:tcBorders>
              <w:top w:val="nil"/>
              <w:left w:val="nil"/>
              <w:bottom w:val="single" w:sz="4" w:space="0" w:color="auto"/>
              <w:right w:val="single" w:sz="4" w:space="0" w:color="auto"/>
            </w:tcBorders>
            <w:shd w:val="clear" w:color="auto" w:fill="auto"/>
            <w:vAlign w:val="bottom"/>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х</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994 500,00   </w:t>
            </w:r>
          </w:p>
        </w:tc>
        <w:tc>
          <w:tcPr>
            <w:tcW w:w="456"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437 000,00   </w:t>
            </w:r>
          </w:p>
        </w:tc>
        <w:tc>
          <w:tcPr>
            <w:tcW w:w="40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1 031 600,00   </w:t>
            </w:r>
          </w:p>
        </w:tc>
        <w:tc>
          <w:tcPr>
            <w:tcW w:w="422"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1 031 600,00   </w:t>
            </w:r>
          </w:p>
        </w:tc>
        <w:tc>
          <w:tcPr>
            <w:tcW w:w="471"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3494700,00</w:t>
            </w:r>
          </w:p>
        </w:tc>
        <w:tc>
          <w:tcPr>
            <w:tcW w:w="645" w:type="pct"/>
            <w:tcBorders>
              <w:top w:val="nil"/>
              <w:left w:val="nil"/>
              <w:bottom w:val="single" w:sz="4" w:space="0" w:color="auto"/>
              <w:right w:val="single" w:sz="4" w:space="0" w:color="auto"/>
            </w:tcBorders>
            <w:shd w:val="clear" w:color="auto" w:fill="auto"/>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r>
      <w:tr w:rsidR="00915C9B" w:rsidRPr="00915C9B" w:rsidTr="00915C9B">
        <w:trPr>
          <w:trHeight w:val="20"/>
        </w:trPr>
        <w:tc>
          <w:tcPr>
            <w:tcW w:w="852" w:type="pct"/>
            <w:tcBorders>
              <w:top w:val="nil"/>
              <w:left w:val="single" w:sz="4" w:space="0" w:color="auto"/>
              <w:bottom w:val="single" w:sz="4" w:space="0" w:color="auto"/>
              <w:right w:val="single" w:sz="4" w:space="0" w:color="auto"/>
            </w:tcBorders>
            <w:shd w:val="clear" w:color="auto" w:fill="auto"/>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районный бюджет</w:t>
            </w:r>
          </w:p>
        </w:tc>
        <w:tc>
          <w:tcPr>
            <w:tcW w:w="580" w:type="pct"/>
            <w:tcBorders>
              <w:top w:val="nil"/>
              <w:left w:val="nil"/>
              <w:bottom w:val="single" w:sz="4" w:space="0" w:color="auto"/>
              <w:right w:val="nil"/>
            </w:tcBorders>
            <w:shd w:val="clear" w:color="auto" w:fill="auto"/>
            <w:vAlign w:val="center"/>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123" w:type="pct"/>
            <w:tcBorders>
              <w:top w:val="nil"/>
              <w:left w:val="single" w:sz="4" w:space="0" w:color="auto"/>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х</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х</w:t>
            </w:r>
          </w:p>
        </w:tc>
        <w:tc>
          <w:tcPr>
            <w:tcW w:w="376" w:type="pct"/>
            <w:tcBorders>
              <w:top w:val="nil"/>
              <w:left w:val="nil"/>
              <w:bottom w:val="single" w:sz="4" w:space="0" w:color="auto"/>
              <w:right w:val="single" w:sz="4" w:space="0" w:color="auto"/>
            </w:tcBorders>
            <w:shd w:val="clear" w:color="auto" w:fill="auto"/>
            <w:vAlign w:val="bottom"/>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Х</w:t>
            </w:r>
          </w:p>
        </w:tc>
        <w:tc>
          <w:tcPr>
            <w:tcW w:w="148"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8 877 583,00   </w:t>
            </w:r>
          </w:p>
        </w:tc>
        <w:tc>
          <w:tcPr>
            <w:tcW w:w="456"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9 127 583,00   </w:t>
            </w:r>
          </w:p>
        </w:tc>
        <w:tc>
          <w:tcPr>
            <w:tcW w:w="405"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9 127 583,00   </w:t>
            </w:r>
          </w:p>
        </w:tc>
        <w:tc>
          <w:tcPr>
            <w:tcW w:w="422"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xml:space="preserve">       9 127 583,00   </w:t>
            </w:r>
          </w:p>
        </w:tc>
        <w:tc>
          <w:tcPr>
            <w:tcW w:w="471" w:type="pct"/>
            <w:tcBorders>
              <w:top w:val="nil"/>
              <w:left w:val="nil"/>
              <w:bottom w:val="single" w:sz="4" w:space="0" w:color="auto"/>
              <w:right w:val="single" w:sz="4" w:space="0" w:color="auto"/>
            </w:tcBorders>
            <w:shd w:val="clear" w:color="auto" w:fill="auto"/>
            <w:noWrap/>
            <w:vAlign w:val="bottom"/>
            <w:hideMark/>
          </w:tcPr>
          <w:p w:rsidR="00915C9B" w:rsidRPr="00915C9B" w:rsidRDefault="00915C9B" w:rsidP="00915C9B">
            <w:pPr>
              <w:spacing w:after="0" w:line="240" w:lineRule="auto"/>
              <w:jc w:val="right"/>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36260332,00</w:t>
            </w:r>
          </w:p>
        </w:tc>
        <w:tc>
          <w:tcPr>
            <w:tcW w:w="645" w:type="pct"/>
            <w:tcBorders>
              <w:top w:val="nil"/>
              <w:left w:val="nil"/>
              <w:bottom w:val="single" w:sz="4" w:space="0" w:color="auto"/>
              <w:right w:val="single" w:sz="4" w:space="0" w:color="auto"/>
            </w:tcBorders>
            <w:shd w:val="clear" w:color="auto" w:fill="auto"/>
            <w:hideMark/>
          </w:tcPr>
          <w:p w:rsidR="00915C9B" w:rsidRPr="00915C9B" w:rsidRDefault="00915C9B" w:rsidP="00915C9B">
            <w:pPr>
              <w:spacing w:after="0" w:line="240" w:lineRule="auto"/>
              <w:jc w:val="center"/>
              <w:rPr>
                <w:rFonts w:ascii="Times New Roman" w:eastAsia="Times New Roman" w:hAnsi="Times New Roman"/>
                <w:sz w:val="14"/>
                <w:szCs w:val="14"/>
                <w:lang w:eastAsia="ru-RU"/>
              </w:rPr>
            </w:pPr>
            <w:r w:rsidRPr="00915C9B">
              <w:rPr>
                <w:rFonts w:ascii="Times New Roman" w:eastAsia="Times New Roman" w:hAnsi="Times New Roman"/>
                <w:sz w:val="14"/>
                <w:szCs w:val="14"/>
                <w:lang w:eastAsia="ru-RU"/>
              </w:rPr>
              <w:t> </w:t>
            </w:r>
          </w:p>
        </w:tc>
      </w:tr>
    </w:tbl>
    <w:p w:rsidR="00F34DEA" w:rsidRDefault="00F34DE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3A1191" w:rsidRPr="003A1191" w:rsidTr="003A1191">
        <w:trPr>
          <w:trHeight w:val="20"/>
        </w:trPr>
        <w:tc>
          <w:tcPr>
            <w:tcW w:w="5000" w:type="pct"/>
            <w:tcBorders>
              <w:top w:val="nil"/>
              <w:left w:val="nil"/>
              <w:right w:val="nil"/>
            </w:tcBorders>
            <w:shd w:val="clear" w:color="auto" w:fill="auto"/>
            <w:noWrap/>
            <w:vAlign w:val="bottom"/>
            <w:hideMark/>
          </w:tcPr>
          <w:p w:rsidR="003A1191" w:rsidRDefault="003A1191" w:rsidP="003A1191">
            <w:pPr>
              <w:spacing w:after="0" w:line="240" w:lineRule="auto"/>
              <w:jc w:val="right"/>
              <w:rPr>
                <w:rFonts w:ascii="Times New Roman" w:eastAsia="Times New Roman" w:hAnsi="Times New Roman"/>
                <w:sz w:val="18"/>
                <w:szCs w:val="18"/>
                <w:lang w:eastAsia="ru-RU"/>
              </w:rPr>
            </w:pPr>
            <w:r w:rsidRPr="003A1191">
              <w:rPr>
                <w:rFonts w:ascii="Times New Roman" w:eastAsia="Times New Roman" w:hAnsi="Times New Roman"/>
                <w:sz w:val="18"/>
                <w:szCs w:val="18"/>
                <w:lang w:eastAsia="ru-RU"/>
              </w:rPr>
              <w:t>Приложение № 2</w:t>
            </w:r>
          </w:p>
          <w:p w:rsidR="003A1191" w:rsidRPr="003A1191" w:rsidRDefault="003A1191" w:rsidP="003A1191">
            <w:pPr>
              <w:spacing w:after="0" w:line="240" w:lineRule="auto"/>
              <w:jc w:val="right"/>
              <w:rPr>
                <w:rFonts w:ascii="Times New Roman" w:eastAsia="Times New Roman" w:hAnsi="Times New Roman"/>
                <w:sz w:val="18"/>
                <w:szCs w:val="18"/>
                <w:lang w:eastAsia="ru-RU"/>
              </w:rPr>
            </w:pPr>
            <w:r w:rsidRPr="003A1191">
              <w:rPr>
                <w:rFonts w:ascii="Times New Roman" w:eastAsia="Times New Roman" w:hAnsi="Times New Roman"/>
                <w:sz w:val="18"/>
                <w:szCs w:val="18"/>
                <w:lang w:eastAsia="ru-RU"/>
              </w:rPr>
              <w:t xml:space="preserve"> к постановлению №1092-п  от 08.12.2021г.</w:t>
            </w:r>
          </w:p>
          <w:p w:rsidR="003A1191" w:rsidRDefault="003A1191" w:rsidP="003A1191">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к</w:t>
            </w:r>
            <w:r w:rsidRPr="003A1191">
              <w:rPr>
                <w:rFonts w:ascii="Times New Roman" w:eastAsia="Times New Roman" w:hAnsi="Times New Roman"/>
                <w:sz w:val="18"/>
                <w:szCs w:val="18"/>
                <w:lang w:eastAsia="ru-RU"/>
              </w:rPr>
              <w:t xml:space="preserve"> подпрограмме 5 "Профилактика правонарушений</w:t>
            </w:r>
          </w:p>
          <w:p w:rsidR="003A1191" w:rsidRPr="003A1191" w:rsidRDefault="003A1191" w:rsidP="003A1191">
            <w:pPr>
              <w:spacing w:after="0" w:line="240" w:lineRule="auto"/>
              <w:jc w:val="right"/>
              <w:rPr>
                <w:rFonts w:ascii="Times New Roman" w:eastAsia="Times New Roman" w:hAnsi="Times New Roman"/>
                <w:sz w:val="18"/>
                <w:szCs w:val="18"/>
                <w:lang w:eastAsia="ru-RU"/>
              </w:rPr>
            </w:pPr>
            <w:r w:rsidRPr="003A1191">
              <w:rPr>
                <w:rFonts w:ascii="Times New Roman" w:eastAsia="Times New Roman" w:hAnsi="Times New Roman"/>
                <w:sz w:val="18"/>
                <w:szCs w:val="18"/>
                <w:lang w:eastAsia="ru-RU"/>
              </w:rPr>
              <w:t xml:space="preserve"> среди молодежи  Богучанского района"</w:t>
            </w:r>
          </w:p>
          <w:p w:rsidR="003A1191" w:rsidRPr="003A1191" w:rsidRDefault="003A1191" w:rsidP="003A1191">
            <w:pPr>
              <w:spacing w:after="0" w:line="240" w:lineRule="auto"/>
              <w:jc w:val="right"/>
              <w:rPr>
                <w:rFonts w:ascii="Times New Roman" w:eastAsia="Times New Roman" w:hAnsi="Times New Roman"/>
                <w:sz w:val="18"/>
                <w:szCs w:val="18"/>
                <w:lang w:eastAsia="ru-RU"/>
              </w:rPr>
            </w:pPr>
            <w:r w:rsidRPr="003A1191">
              <w:rPr>
                <w:rFonts w:ascii="Times New Roman" w:eastAsia="Times New Roman" w:hAnsi="Times New Roman"/>
                <w:sz w:val="18"/>
                <w:szCs w:val="18"/>
                <w:lang w:eastAsia="ru-RU"/>
              </w:rPr>
              <w:t xml:space="preserve"> в рамках муниципальной программы "Молодеж Приангарья"</w:t>
            </w:r>
          </w:p>
          <w:p w:rsidR="003A1191" w:rsidRPr="00A17ACF" w:rsidRDefault="003A1191" w:rsidP="002F0126">
            <w:pPr>
              <w:spacing w:after="0" w:line="240" w:lineRule="auto"/>
              <w:rPr>
                <w:rFonts w:ascii="Times New Roman" w:eastAsia="Times New Roman" w:hAnsi="Times New Roman"/>
                <w:sz w:val="18"/>
                <w:szCs w:val="18"/>
                <w:lang w:eastAsia="ru-RU"/>
              </w:rPr>
            </w:pPr>
            <w:r w:rsidRPr="003A1191">
              <w:rPr>
                <w:rFonts w:ascii="Times New Roman" w:eastAsia="Times New Roman" w:hAnsi="Times New Roman"/>
                <w:sz w:val="18"/>
                <w:szCs w:val="18"/>
                <w:lang w:eastAsia="ru-RU"/>
              </w:rPr>
              <w:t> </w:t>
            </w:r>
          </w:p>
          <w:p w:rsidR="003A1191" w:rsidRDefault="003A1191" w:rsidP="003A1191">
            <w:pPr>
              <w:spacing w:after="0" w:line="240" w:lineRule="auto"/>
              <w:jc w:val="center"/>
              <w:rPr>
                <w:rFonts w:ascii="Times New Roman" w:eastAsia="Times New Roman" w:hAnsi="Times New Roman"/>
                <w:bCs/>
                <w:sz w:val="20"/>
                <w:szCs w:val="18"/>
                <w:lang w:eastAsia="ru-RU"/>
              </w:rPr>
            </w:pPr>
            <w:r w:rsidRPr="003A1191">
              <w:rPr>
                <w:rFonts w:ascii="Times New Roman" w:eastAsia="Times New Roman" w:hAnsi="Times New Roman"/>
                <w:bCs/>
                <w:sz w:val="20"/>
                <w:szCs w:val="18"/>
                <w:lang w:eastAsia="ru-RU"/>
              </w:rPr>
              <w:t>Перечень мероприятий подпрограммы "Профилактика правонарушений среди молодежи в Богучанском районе с указанием объема средств на их реализацию и ожидаемых результатов</w:t>
            </w:r>
          </w:p>
          <w:p w:rsidR="003A1191" w:rsidRDefault="003A1191" w:rsidP="003A1191">
            <w:pPr>
              <w:spacing w:after="0" w:line="240" w:lineRule="auto"/>
              <w:jc w:val="center"/>
              <w:rPr>
                <w:rFonts w:ascii="Times New Roman" w:eastAsia="Times New Roman" w:hAnsi="Times New Roman"/>
                <w:bCs/>
                <w:sz w:val="20"/>
                <w:szCs w:val="18"/>
                <w:lang w:eastAsia="ru-RU"/>
              </w:rPr>
            </w:pPr>
          </w:p>
          <w:tbl>
            <w:tblPr>
              <w:tblW w:w="5000" w:type="pct"/>
              <w:tblLook w:val="04A0"/>
            </w:tblPr>
            <w:tblGrid>
              <w:gridCol w:w="743"/>
              <w:gridCol w:w="609"/>
              <w:gridCol w:w="291"/>
              <w:gridCol w:w="316"/>
              <w:gridCol w:w="466"/>
              <w:gridCol w:w="504"/>
              <w:gridCol w:w="491"/>
              <w:gridCol w:w="529"/>
              <w:gridCol w:w="529"/>
              <w:gridCol w:w="541"/>
              <w:gridCol w:w="4325"/>
            </w:tblGrid>
            <w:tr w:rsidR="004432A9" w:rsidRPr="004432A9" w:rsidTr="004432A9">
              <w:trPr>
                <w:trHeight w:val="20"/>
              </w:trPr>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32A9" w:rsidRPr="004432A9" w:rsidRDefault="004432A9" w:rsidP="004432A9">
                  <w:pPr>
                    <w:spacing w:after="0" w:line="240" w:lineRule="auto"/>
                    <w:jc w:val="center"/>
                    <w:rPr>
                      <w:rFonts w:ascii="Times New Roman" w:eastAsia="Times New Roman" w:hAnsi="Times New Roman"/>
                      <w:color w:val="000000"/>
                      <w:sz w:val="14"/>
                      <w:szCs w:val="14"/>
                      <w:lang w:eastAsia="ru-RU"/>
                    </w:rPr>
                  </w:pPr>
                  <w:r w:rsidRPr="004432A9">
                    <w:rPr>
                      <w:rFonts w:ascii="Times New Roman" w:eastAsia="Times New Roman" w:hAnsi="Times New Roman"/>
                      <w:color w:val="000000"/>
                      <w:sz w:val="14"/>
                      <w:szCs w:val="14"/>
                      <w:lang w:eastAsia="ru-RU"/>
                    </w:rPr>
                    <w:t>наименование  подпрограммы</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2A9" w:rsidRPr="004432A9" w:rsidRDefault="004432A9" w:rsidP="004432A9">
                  <w:pPr>
                    <w:spacing w:after="0" w:line="240" w:lineRule="auto"/>
                    <w:jc w:val="center"/>
                    <w:rPr>
                      <w:rFonts w:ascii="Times New Roman" w:eastAsia="Times New Roman" w:hAnsi="Times New Roman"/>
                      <w:color w:val="000000"/>
                      <w:sz w:val="14"/>
                      <w:szCs w:val="14"/>
                      <w:lang w:eastAsia="ru-RU"/>
                    </w:rPr>
                  </w:pPr>
                  <w:r w:rsidRPr="004432A9">
                    <w:rPr>
                      <w:rFonts w:ascii="Times New Roman" w:eastAsia="Times New Roman" w:hAnsi="Times New Roman"/>
                      <w:color w:val="000000"/>
                      <w:sz w:val="14"/>
                      <w:szCs w:val="14"/>
                      <w:lang w:eastAsia="ru-RU"/>
                    </w:rPr>
                    <w:t>ГРБС</w:t>
                  </w:r>
                </w:p>
              </w:tc>
              <w:tc>
                <w:tcPr>
                  <w:tcW w:w="581" w:type="pct"/>
                  <w:gridSpan w:val="3"/>
                  <w:tcBorders>
                    <w:top w:val="single" w:sz="4" w:space="0" w:color="auto"/>
                    <w:left w:val="nil"/>
                    <w:bottom w:val="single" w:sz="4" w:space="0" w:color="auto"/>
                    <w:right w:val="nil"/>
                  </w:tcBorders>
                  <w:shd w:val="clear" w:color="auto" w:fill="auto"/>
                  <w:vAlign w:val="bottom"/>
                  <w:hideMark/>
                </w:tcPr>
                <w:p w:rsidR="004432A9" w:rsidRPr="004432A9" w:rsidRDefault="004432A9" w:rsidP="004432A9">
                  <w:pPr>
                    <w:spacing w:after="0" w:line="240" w:lineRule="auto"/>
                    <w:jc w:val="center"/>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Код бюджетной классификации</w:t>
                  </w:r>
                </w:p>
              </w:tc>
              <w:tc>
                <w:tcPr>
                  <w:tcW w:w="134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2A9" w:rsidRPr="004432A9" w:rsidRDefault="004432A9" w:rsidP="004432A9">
                  <w:pPr>
                    <w:spacing w:after="0" w:line="240" w:lineRule="auto"/>
                    <w:jc w:val="center"/>
                    <w:rPr>
                      <w:rFonts w:ascii="Times New Roman" w:eastAsia="Times New Roman" w:hAnsi="Times New Roman"/>
                      <w:color w:val="000000"/>
                      <w:sz w:val="14"/>
                      <w:szCs w:val="14"/>
                      <w:lang w:eastAsia="ru-RU"/>
                    </w:rPr>
                  </w:pPr>
                  <w:r w:rsidRPr="004432A9">
                    <w:rPr>
                      <w:rFonts w:ascii="Times New Roman" w:eastAsia="Times New Roman" w:hAnsi="Times New Roman"/>
                      <w:color w:val="000000"/>
                      <w:sz w:val="14"/>
                      <w:szCs w:val="14"/>
                      <w:lang w:eastAsia="ru-RU"/>
                    </w:rPr>
                    <w:t>Расходы по годам реализации программы(рублей)</w:t>
                  </w:r>
                </w:p>
              </w:tc>
              <w:tc>
                <w:tcPr>
                  <w:tcW w:w="23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32A9" w:rsidRPr="004432A9" w:rsidRDefault="004432A9" w:rsidP="004432A9">
                  <w:pPr>
                    <w:spacing w:after="0" w:line="240" w:lineRule="auto"/>
                    <w:jc w:val="center"/>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4432A9" w:rsidRPr="004432A9" w:rsidTr="004432A9">
              <w:trPr>
                <w:trHeight w:val="20"/>
              </w:trPr>
              <w:tc>
                <w:tcPr>
                  <w:tcW w:w="395" w:type="pct"/>
                  <w:vMerge/>
                  <w:tcBorders>
                    <w:top w:val="single" w:sz="4" w:space="0" w:color="auto"/>
                    <w:left w:val="single" w:sz="4" w:space="0" w:color="auto"/>
                    <w:bottom w:val="single" w:sz="4" w:space="0" w:color="auto"/>
                    <w:right w:val="single" w:sz="4" w:space="0" w:color="auto"/>
                  </w:tcBorders>
                  <w:vAlign w:val="center"/>
                  <w:hideMark/>
                </w:tcPr>
                <w:p w:rsidR="004432A9" w:rsidRPr="004432A9" w:rsidRDefault="004432A9" w:rsidP="004432A9">
                  <w:pPr>
                    <w:spacing w:after="0" w:line="240" w:lineRule="auto"/>
                    <w:rPr>
                      <w:rFonts w:ascii="Times New Roman" w:eastAsia="Times New Roman" w:hAnsi="Times New Roman"/>
                      <w:color w:val="000000"/>
                      <w:sz w:val="14"/>
                      <w:szCs w:val="14"/>
                      <w:lang w:eastAsia="ru-RU"/>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rsidR="004432A9" w:rsidRPr="004432A9" w:rsidRDefault="004432A9" w:rsidP="004432A9">
                  <w:pPr>
                    <w:spacing w:after="0" w:line="240" w:lineRule="auto"/>
                    <w:rPr>
                      <w:rFonts w:ascii="Times New Roman" w:eastAsia="Times New Roman" w:hAnsi="Times New Roman"/>
                      <w:color w:val="000000"/>
                      <w:sz w:val="14"/>
                      <w:szCs w:val="14"/>
                      <w:lang w:eastAsia="ru-RU"/>
                    </w:rPr>
                  </w:pPr>
                </w:p>
              </w:tc>
              <w:tc>
                <w:tcPr>
                  <w:tcW w:w="157"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4432A9" w:rsidRPr="004432A9" w:rsidRDefault="004432A9" w:rsidP="004432A9">
                  <w:pPr>
                    <w:spacing w:after="0" w:line="240" w:lineRule="auto"/>
                    <w:jc w:val="center"/>
                    <w:rPr>
                      <w:rFonts w:ascii="Times New Roman" w:eastAsia="Times New Roman" w:hAnsi="Times New Roman"/>
                      <w:color w:val="000000"/>
                      <w:sz w:val="14"/>
                      <w:szCs w:val="14"/>
                      <w:lang w:eastAsia="ru-RU"/>
                    </w:rPr>
                  </w:pPr>
                  <w:r w:rsidRPr="004432A9">
                    <w:rPr>
                      <w:rFonts w:ascii="Times New Roman" w:eastAsia="Times New Roman" w:hAnsi="Times New Roman"/>
                      <w:color w:val="000000"/>
                      <w:sz w:val="14"/>
                      <w:szCs w:val="14"/>
                      <w:lang w:eastAsia="ru-RU"/>
                    </w:rPr>
                    <w:t>ГРБС</w:t>
                  </w:r>
                </w:p>
              </w:tc>
              <w:tc>
                <w:tcPr>
                  <w:tcW w:w="171"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4432A9" w:rsidRPr="004432A9" w:rsidRDefault="004432A9" w:rsidP="004432A9">
                  <w:pPr>
                    <w:spacing w:after="0" w:line="240" w:lineRule="auto"/>
                    <w:jc w:val="center"/>
                    <w:rPr>
                      <w:rFonts w:ascii="Times New Roman" w:eastAsia="Times New Roman" w:hAnsi="Times New Roman"/>
                      <w:color w:val="000000"/>
                      <w:sz w:val="14"/>
                      <w:szCs w:val="14"/>
                      <w:lang w:eastAsia="ru-RU"/>
                    </w:rPr>
                  </w:pPr>
                  <w:r w:rsidRPr="004432A9">
                    <w:rPr>
                      <w:rFonts w:ascii="Times New Roman" w:eastAsia="Times New Roman" w:hAnsi="Times New Roman"/>
                      <w:color w:val="000000"/>
                      <w:sz w:val="14"/>
                      <w:szCs w:val="14"/>
                      <w:lang w:eastAsia="ru-RU"/>
                    </w:rPr>
                    <w:t>РзПр</w:t>
                  </w:r>
                </w:p>
              </w:tc>
              <w:tc>
                <w:tcPr>
                  <w:tcW w:w="253"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4432A9" w:rsidRPr="004432A9" w:rsidRDefault="004432A9" w:rsidP="004432A9">
                  <w:pPr>
                    <w:spacing w:after="0" w:line="240" w:lineRule="auto"/>
                    <w:jc w:val="center"/>
                    <w:rPr>
                      <w:rFonts w:ascii="Times New Roman" w:eastAsia="Times New Roman" w:hAnsi="Times New Roman"/>
                      <w:color w:val="000000"/>
                      <w:sz w:val="14"/>
                      <w:szCs w:val="14"/>
                      <w:lang w:eastAsia="ru-RU"/>
                    </w:rPr>
                  </w:pPr>
                  <w:r w:rsidRPr="004432A9">
                    <w:rPr>
                      <w:rFonts w:ascii="Times New Roman" w:eastAsia="Times New Roman" w:hAnsi="Times New Roman"/>
                      <w:color w:val="000000"/>
                      <w:sz w:val="14"/>
                      <w:szCs w:val="14"/>
                      <w:lang w:eastAsia="ru-RU"/>
                    </w:rPr>
                    <w:t>ЦСР</w:t>
                  </w:r>
                </w:p>
              </w:tc>
              <w:tc>
                <w:tcPr>
                  <w:tcW w:w="262" w:type="pct"/>
                  <w:tcBorders>
                    <w:top w:val="nil"/>
                    <w:left w:val="nil"/>
                    <w:bottom w:val="single" w:sz="4" w:space="0" w:color="auto"/>
                    <w:right w:val="single" w:sz="4" w:space="0" w:color="auto"/>
                  </w:tcBorders>
                  <w:shd w:val="clear" w:color="auto" w:fill="auto"/>
                  <w:vAlign w:val="center"/>
                  <w:hideMark/>
                </w:tcPr>
                <w:p w:rsidR="004432A9" w:rsidRPr="004432A9" w:rsidRDefault="004432A9" w:rsidP="004432A9">
                  <w:pPr>
                    <w:spacing w:after="0" w:line="240" w:lineRule="auto"/>
                    <w:jc w:val="center"/>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Текущий финансовый год</w:t>
                  </w:r>
                </w:p>
              </w:tc>
              <w:tc>
                <w:tcPr>
                  <w:tcW w:w="251" w:type="pct"/>
                  <w:tcBorders>
                    <w:top w:val="nil"/>
                    <w:left w:val="nil"/>
                    <w:bottom w:val="single" w:sz="4" w:space="0" w:color="auto"/>
                    <w:right w:val="single" w:sz="4" w:space="0" w:color="auto"/>
                  </w:tcBorders>
                  <w:shd w:val="clear" w:color="auto" w:fill="auto"/>
                  <w:vAlign w:val="center"/>
                  <w:hideMark/>
                </w:tcPr>
                <w:p w:rsidR="004432A9" w:rsidRPr="004432A9" w:rsidRDefault="004432A9" w:rsidP="004432A9">
                  <w:pPr>
                    <w:spacing w:after="0" w:line="240" w:lineRule="auto"/>
                    <w:jc w:val="center"/>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Очередной год планового периода</w:t>
                  </w:r>
                </w:p>
              </w:tc>
              <w:tc>
                <w:tcPr>
                  <w:tcW w:w="273" w:type="pct"/>
                  <w:tcBorders>
                    <w:top w:val="nil"/>
                    <w:left w:val="nil"/>
                    <w:bottom w:val="single" w:sz="4" w:space="0" w:color="auto"/>
                    <w:right w:val="single" w:sz="4" w:space="0" w:color="auto"/>
                  </w:tcBorders>
                  <w:shd w:val="clear" w:color="auto" w:fill="auto"/>
                  <w:vAlign w:val="center"/>
                  <w:hideMark/>
                </w:tcPr>
                <w:p w:rsidR="004432A9" w:rsidRPr="004432A9" w:rsidRDefault="004432A9" w:rsidP="004432A9">
                  <w:pPr>
                    <w:spacing w:after="0" w:line="240" w:lineRule="auto"/>
                    <w:jc w:val="center"/>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Первый год планового периода</w:t>
                  </w:r>
                </w:p>
              </w:tc>
              <w:tc>
                <w:tcPr>
                  <w:tcW w:w="273" w:type="pct"/>
                  <w:tcBorders>
                    <w:top w:val="nil"/>
                    <w:left w:val="nil"/>
                    <w:bottom w:val="single" w:sz="4" w:space="0" w:color="auto"/>
                    <w:right w:val="single" w:sz="4" w:space="0" w:color="auto"/>
                  </w:tcBorders>
                  <w:shd w:val="clear" w:color="auto" w:fill="auto"/>
                  <w:vAlign w:val="center"/>
                  <w:hideMark/>
                </w:tcPr>
                <w:p w:rsidR="004432A9" w:rsidRPr="004432A9" w:rsidRDefault="004432A9" w:rsidP="004432A9">
                  <w:pPr>
                    <w:spacing w:after="0" w:line="240" w:lineRule="auto"/>
                    <w:jc w:val="center"/>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Второй год планового периода</w:t>
                  </w:r>
                </w:p>
              </w:tc>
              <w:tc>
                <w:tcPr>
                  <w:tcW w:w="281" w:type="pct"/>
                  <w:tcBorders>
                    <w:top w:val="nil"/>
                    <w:left w:val="nil"/>
                    <w:bottom w:val="single" w:sz="4" w:space="0" w:color="auto"/>
                    <w:right w:val="single" w:sz="4" w:space="0" w:color="auto"/>
                  </w:tcBorders>
                  <w:shd w:val="clear" w:color="auto" w:fill="auto"/>
                  <w:vAlign w:val="center"/>
                  <w:hideMark/>
                </w:tcPr>
                <w:p w:rsidR="004432A9" w:rsidRPr="004432A9" w:rsidRDefault="004432A9" w:rsidP="004432A9">
                  <w:pPr>
                    <w:spacing w:after="0" w:line="240" w:lineRule="auto"/>
                    <w:jc w:val="center"/>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 xml:space="preserve">Итого на период </w:t>
                  </w:r>
                </w:p>
              </w:tc>
              <w:tc>
                <w:tcPr>
                  <w:tcW w:w="2345" w:type="pct"/>
                  <w:vMerge/>
                  <w:tcBorders>
                    <w:top w:val="single" w:sz="4" w:space="0" w:color="auto"/>
                    <w:left w:val="single" w:sz="4" w:space="0" w:color="auto"/>
                    <w:bottom w:val="single" w:sz="4" w:space="0" w:color="000000"/>
                    <w:right w:val="single" w:sz="4" w:space="0" w:color="auto"/>
                  </w:tcBorders>
                  <w:vAlign w:val="center"/>
                  <w:hideMark/>
                </w:tcPr>
                <w:p w:rsidR="004432A9" w:rsidRPr="004432A9" w:rsidRDefault="004432A9" w:rsidP="004432A9">
                  <w:pPr>
                    <w:spacing w:after="0" w:line="240" w:lineRule="auto"/>
                    <w:rPr>
                      <w:rFonts w:ascii="Times New Roman" w:eastAsia="Times New Roman" w:hAnsi="Times New Roman"/>
                      <w:sz w:val="14"/>
                      <w:szCs w:val="14"/>
                      <w:lang w:eastAsia="ru-RU"/>
                    </w:rPr>
                  </w:pPr>
                </w:p>
              </w:tc>
            </w:tr>
            <w:tr w:rsidR="004432A9" w:rsidRPr="004432A9" w:rsidTr="004432A9">
              <w:trPr>
                <w:trHeight w:val="20"/>
              </w:trPr>
              <w:tc>
                <w:tcPr>
                  <w:tcW w:w="395" w:type="pct"/>
                  <w:vMerge/>
                  <w:tcBorders>
                    <w:top w:val="single" w:sz="4" w:space="0" w:color="auto"/>
                    <w:left w:val="single" w:sz="4" w:space="0" w:color="auto"/>
                    <w:bottom w:val="single" w:sz="4" w:space="0" w:color="auto"/>
                    <w:right w:val="single" w:sz="4" w:space="0" w:color="auto"/>
                  </w:tcBorders>
                  <w:vAlign w:val="center"/>
                  <w:hideMark/>
                </w:tcPr>
                <w:p w:rsidR="004432A9" w:rsidRPr="004432A9" w:rsidRDefault="004432A9" w:rsidP="004432A9">
                  <w:pPr>
                    <w:spacing w:after="0" w:line="240" w:lineRule="auto"/>
                    <w:rPr>
                      <w:rFonts w:ascii="Times New Roman" w:eastAsia="Times New Roman" w:hAnsi="Times New Roman"/>
                      <w:color w:val="000000"/>
                      <w:sz w:val="14"/>
                      <w:szCs w:val="14"/>
                      <w:lang w:eastAsia="ru-RU"/>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rsidR="004432A9" w:rsidRPr="004432A9" w:rsidRDefault="004432A9" w:rsidP="004432A9">
                  <w:pPr>
                    <w:spacing w:after="0" w:line="240" w:lineRule="auto"/>
                    <w:rPr>
                      <w:rFonts w:ascii="Times New Roman" w:eastAsia="Times New Roman" w:hAnsi="Times New Roman"/>
                      <w:color w:val="000000"/>
                      <w:sz w:val="14"/>
                      <w:szCs w:val="14"/>
                      <w:lang w:eastAsia="ru-RU"/>
                    </w:rPr>
                  </w:pPr>
                </w:p>
              </w:tc>
              <w:tc>
                <w:tcPr>
                  <w:tcW w:w="157" w:type="pct"/>
                  <w:vMerge/>
                  <w:tcBorders>
                    <w:top w:val="nil"/>
                    <w:left w:val="single" w:sz="4" w:space="0" w:color="auto"/>
                    <w:bottom w:val="single" w:sz="4" w:space="0" w:color="auto"/>
                    <w:right w:val="single" w:sz="4" w:space="0" w:color="auto"/>
                  </w:tcBorders>
                  <w:vAlign w:val="center"/>
                  <w:hideMark/>
                </w:tcPr>
                <w:p w:rsidR="004432A9" w:rsidRPr="004432A9" w:rsidRDefault="004432A9" w:rsidP="004432A9">
                  <w:pPr>
                    <w:spacing w:after="0" w:line="240" w:lineRule="auto"/>
                    <w:rPr>
                      <w:rFonts w:ascii="Times New Roman" w:eastAsia="Times New Roman" w:hAnsi="Times New Roman"/>
                      <w:color w:val="000000"/>
                      <w:sz w:val="14"/>
                      <w:szCs w:val="14"/>
                      <w:lang w:eastAsia="ru-RU"/>
                    </w:rPr>
                  </w:pPr>
                </w:p>
              </w:tc>
              <w:tc>
                <w:tcPr>
                  <w:tcW w:w="171" w:type="pct"/>
                  <w:vMerge/>
                  <w:tcBorders>
                    <w:top w:val="nil"/>
                    <w:left w:val="single" w:sz="4" w:space="0" w:color="auto"/>
                    <w:bottom w:val="single" w:sz="4" w:space="0" w:color="auto"/>
                    <w:right w:val="single" w:sz="4" w:space="0" w:color="auto"/>
                  </w:tcBorders>
                  <w:vAlign w:val="center"/>
                  <w:hideMark/>
                </w:tcPr>
                <w:p w:rsidR="004432A9" w:rsidRPr="004432A9" w:rsidRDefault="004432A9" w:rsidP="004432A9">
                  <w:pPr>
                    <w:spacing w:after="0" w:line="240" w:lineRule="auto"/>
                    <w:rPr>
                      <w:rFonts w:ascii="Times New Roman" w:eastAsia="Times New Roman" w:hAnsi="Times New Roman"/>
                      <w:color w:val="000000"/>
                      <w:sz w:val="14"/>
                      <w:szCs w:val="14"/>
                      <w:lang w:eastAsia="ru-RU"/>
                    </w:rPr>
                  </w:pPr>
                </w:p>
              </w:tc>
              <w:tc>
                <w:tcPr>
                  <w:tcW w:w="253" w:type="pct"/>
                  <w:vMerge/>
                  <w:tcBorders>
                    <w:top w:val="nil"/>
                    <w:left w:val="single" w:sz="4" w:space="0" w:color="auto"/>
                    <w:bottom w:val="single" w:sz="4" w:space="0" w:color="auto"/>
                    <w:right w:val="single" w:sz="4" w:space="0" w:color="auto"/>
                  </w:tcBorders>
                  <w:vAlign w:val="center"/>
                  <w:hideMark/>
                </w:tcPr>
                <w:p w:rsidR="004432A9" w:rsidRPr="004432A9" w:rsidRDefault="004432A9" w:rsidP="004432A9">
                  <w:pPr>
                    <w:spacing w:after="0" w:line="240" w:lineRule="auto"/>
                    <w:rPr>
                      <w:rFonts w:ascii="Times New Roman" w:eastAsia="Times New Roman" w:hAnsi="Times New Roman"/>
                      <w:color w:val="000000"/>
                      <w:sz w:val="14"/>
                      <w:szCs w:val="14"/>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4432A9" w:rsidRPr="004432A9" w:rsidRDefault="004432A9" w:rsidP="004432A9">
                  <w:pPr>
                    <w:spacing w:after="0" w:line="240" w:lineRule="auto"/>
                    <w:jc w:val="center"/>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2021</w:t>
                  </w:r>
                </w:p>
              </w:tc>
              <w:tc>
                <w:tcPr>
                  <w:tcW w:w="251" w:type="pct"/>
                  <w:tcBorders>
                    <w:top w:val="nil"/>
                    <w:left w:val="nil"/>
                    <w:bottom w:val="single" w:sz="4" w:space="0" w:color="auto"/>
                    <w:right w:val="single" w:sz="4" w:space="0" w:color="auto"/>
                  </w:tcBorders>
                  <w:shd w:val="clear" w:color="auto" w:fill="auto"/>
                  <w:vAlign w:val="center"/>
                  <w:hideMark/>
                </w:tcPr>
                <w:p w:rsidR="004432A9" w:rsidRPr="004432A9" w:rsidRDefault="004432A9" w:rsidP="004432A9">
                  <w:pPr>
                    <w:spacing w:after="0" w:line="240" w:lineRule="auto"/>
                    <w:jc w:val="center"/>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2022</w:t>
                  </w:r>
                </w:p>
              </w:tc>
              <w:tc>
                <w:tcPr>
                  <w:tcW w:w="273" w:type="pct"/>
                  <w:tcBorders>
                    <w:top w:val="nil"/>
                    <w:left w:val="nil"/>
                    <w:bottom w:val="single" w:sz="4" w:space="0" w:color="auto"/>
                    <w:right w:val="single" w:sz="4" w:space="0" w:color="auto"/>
                  </w:tcBorders>
                  <w:shd w:val="clear" w:color="auto" w:fill="auto"/>
                  <w:vAlign w:val="center"/>
                  <w:hideMark/>
                </w:tcPr>
                <w:p w:rsidR="004432A9" w:rsidRPr="004432A9" w:rsidRDefault="004432A9" w:rsidP="004432A9">
                  <w:pPr>
                    <w:spacing w:after="0" w:line="240" w:lineRule="auto"/>
                    <w:jc w:val="center"/>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2023</w:t>
                  </w:r>
                </w:p>
              </w:tc>
              <w:tc>
                <w:tcPr>
                  <w:tcW w:w="273" w:type="pct"/>
                  <w:tcBorders>
                    <w:top w:val="nil"/>
                    <w:left w:val="nil"/>
                    <w:bottom w:val="single" w:sz="4" w:space="0" w:color="auto"/>
                    <w:right w:val="single" w:sz="4" w:space="0" w:color="auto"/>
                  </w:tcBorders>
                  <w:shd w:val="clear" w:color="auto" w:fill="auto"/>
                  <w:vAlign w:val="center"/>
                  <w:hideMark/>
                </w:tcPr>
                <w:p w:rsidR="004432A9" w:rsidRPr="004432A9" w:rsidRDefault="004432A9" w:rsidP="004432A9">
                  <w:pPr>
                    <w:spacing w:after="0" w:line="240" w:lineRule="auto"/>
                    <w:jc w:val="center"/>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2024</w:t>
                  </w:r>
                </w:p>
              </w:tc>
              <w:tc>
                <w:tcPr>
                  <w:tcW w:w="281" w:type="pct"/>
                  <w:tcBorders>
                    <w:top w:val="nil"/>
                    <w:left w:val="nil"/>
                    <w:bottom w:val="single" w:sz="4" w:space="0" w:color="auto"/>
                    <w:right w:val="single" w:sz="4" w:space="0" w:color="auto"/>
                  </w:tcBorders>
                  <w:shd w:val="clear" w:color="auto" w:fill="auto"/>
                  <w:vAlign w:val="center"/>
                  <w:hideMark/>
                </w:tcPr>
                <w:p w:rsidR="004432A9" w:rsidRPr="004432A9" w:rsidRDefault="004432A9" w:rsidP="004432A9">
                  <w:pPr>
                    <w:spacing w:after="0" w:line="240" w:lineRule="auto"/>
                    <w:jc w:val="center"/>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2021-2024</w:t>
                  </w:r>
                </w:p>
              </w:tc>
              <w:tc>
                <w:tcPr>
                  <w:tcW w:w="2345" w:type="pct"/>
                  <w:vMerge/>
                  <w:tcBorders>
                    <w:top w:val="single" w:sz="4" w:space="0" w:color="auto"/>
                    <w:left w:val="single" w:sz="4" w:space="0" w:color="auto"/>
                    <w:bottom w:val="single" w:sz="4" w:space="0" w:color="000000"/>
                    <w:right w:val="single" w:sz="4" w:space="0" w:color="auto"/>
                  </w:tcBorders>
                  <w:vAlign w:val="center"/>
                  <w:hideMark/>
                </w:tcPr>
                <w:p w:rsidR="004432A9" w:rsidRPr="004432A9" w:rsidRDefault="004432A9" w:rsidP="004432A9">
                  <w:pPr>
                    <w:spacing w:after="0" w:line="240" w:lineRule="auto"/>
                    <w:rPr>
                      <w:rFonts w:ascii="Times New Roman" w:eastAsia="Times New Roman" w:hAnsi="Times New Roman"/>
                      <w:sz w:val="14"/>
                      <w:szCs w:val="14"/>
                      <w:lang w:eastAsia="ru-RU"/>
                    </w:rPr>
                  </w:pPr>
                </w:p>
              </w:tc>
            </w:tr>
            <w:tr w:rsidR="004432A9" w:rsidRPr="004432A9" w:rsidTr="004432A9">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432A9" w:rsidRPr="004432A9" w:rsidRDefault="004432A9" w:rsidP="004432A9">
                  <w:pPr>
                    <w:spacing w:after="0" w:line="240" w:lineRule="auto"/>
                    <w:jc w:val="center"/>
                    <w:rPr>
                      <w:rFonts w:ascii="Times New Roman" w:eastAsia="Times New Roman" w:hAnsi="Times New Roman"/>
                      <w:bCs/>
                      <w:sz w:val="14"/>
                      <w:szCs w:val="14"/>
                      <w:lang w:eastAsia="ru-RU"/>
                    </w:rPr>
                  </w:pPr>
                  <w:r w:rsidRPr="004432A9">
                    <w:rPr>
                      <w:rFonts w:ascii="Times New Roman" w:eastAsia="Times New Roman" w:hAnsi="Times New Roman"/>
                      <w:bCs/>
                      <w:sz w:val="14"/>
                      <w:szCs w:val="14"/>
                      <w:lang w:eastAsia="ru-RU"/>
                    </w:rPr>
                    <w:t xml:space="preserve">Подпрограмма 5 "Профилактика правонарушений среди молодежи Богучанского района" в рамках муниципальной программы "Молодежь </w:t>
                  </w:r>
                  <w:r w:rsidRPr="004432A9">
                    <w:rPr>
                      <w:rFonts w:ascii="Times New Roman" w:eastAsia="Times New Roman" w:hAnsi="Times New Roman"/>
                      <w:bCs/>
                      <w:sz w:val="14"/>
                      <w:szCs w:val="14"/>
                      <w:lang w:eastAsia="ru-RU"/>
                    </w:rPr>
                    <w:lastRenderedPageBreak/>
                    <w:t>Приангарья"</w:t>
                  </w:r>
                </w:p>
              </w:tc>
            </w:tr>
            <w:tr w:rsidR="004432A9" w:rsidRPr="004432A9" w:rsidTr="004432A9">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4432A9" w:rsidRPr="004432A9" w:rsidRDefault="004432A9" w:rsidP="004432A9">
                  <w:pPr>
                    <w:spacing w:after="0" w:line="240" w:lineRule="auto"/>
                    <w:jc w:val="center"/>
                    <w:rPr>
                      <w:rFonts w:ascii="Times New Roman" w:eastAsia="Times New Roman" w:hAnsi="Times New Roman"/>
                      <w:bCs/>
                      <w:sz w:val="14"/>
                      <w:szCs w:val="14"/>
                      <w:lang w:eastAsia="ru-RU"/>
                    </w:rPr>
                  </w:pPr>
                  <w:r w:rsidRPr="004432A9">
                    <w:rPr>
                      <w:rFonts w:ascii="Times New Roman" w:eastAsia="Times New Roman" w:hAnsi="Times New Roman"/>
                      <w:bCs/>
                      <w:sz w:val="14"/>
                      <w:szCs w:val="14"/>
                      <w:lang w:eastAsia="ru-RU"/>
                    </w:rPr>
                    <w:lastRenderedPageBreak/>
                    <w:t>Цель подпрограммы: Повышение эффективности работы по профилактики правонарушений и антиобщественных действий</w:t>
                  </w:r>
                </w:p>
              </w:tc>
            </w:tr>
            <w:tr w:rsidR="004432A9" w:rsidRPr="004432A9" w:rsidTr="004432A9">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4432A9" w:rsidRPr="004432A9" w:rsidRDefault="004432A9" w:rsidP="004432A9">
                  <w:pPr>
                    <w:spacing w:after="0" w:line="240" w:lineRule="auto"/>
                    <w:jc w:val="center"/>
                    <w:rPr>
                      <w:rFonts w:ascii="Times New Roman" w:eastAsia="Times New Roman" w:hAnsi="Times New Roman"/>
                      <w:bCs/>
                      <w:sz w:val="14"/>
                      <w:szCs w:val="14"/>
                      <w:lang w:eastAsia="ru-RU"/>
                    </w:rPr>
                  </w:pPr>
                  <w:r w:rsidRPr="004432A9">
                    <w:rPr>
                      <w:rFonts w:ascii="Times New Roman" w:eastAsia="Times New Roman" w:hAnsi="Times New Roman"/>
                      <w:bCs/>
                      <w:sz w:val="14"/>
                      <w:szCs w:val="14"/>
                      <w:lang w:eastAsia="ru-RU"/>
                    </w:rPr>
                    <w:t>Задача  подпрограммы 1. Создание условий,способствующих снижению правонарушений и антиобщественных действий,принятию  превентивных мер по снижению негативных последствий вызванных распространением алкоголизма т наркомании в Богучанском районе</w:t>
                  </w:r>
                </w:p>
              </w:tc>
            </w:tr>
            <w:tr w:rsidR="004432A9" w:rsidRPr="004432A9" w:rsidTr="004432A9">
              <w:trPr>
                <w:trHeight w:val="20"/>
              </w:trPr>
              <w:tc>
                <w:tcPr>
                  <w:tcW w:w="395" w:type="pct"/>
                  <w:tcBorders>
                    <w:top w:val="nil"/>
                    <w:left w:val="single" w:sz="4" w:space="0" w:color="auto"/>
                    <w:bottom w:val="single" w:sz="4" w:space="0" w:color="auto"/>
                    <w:right w:val="single" w:sz="4" w:space="0" w:color="auto"/>
                  </w:tcBorders>
                  <w:shd w:val="clear" w:color="auto" w:fill="auto"/>
                  <w:vAlign w:val="center"/>
                  <w:hideMark/>
                </w:tcPr>
                <w:p w:rsidR="004432A9" w:rsidRPr="004432A9" w:rsidRDefault="004432A9" w:rsidP="004432A9">
                  <w:pPr>
                    <w:spacing w:after="0" w:line="240" w:lineRule="auto"/>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Мероприятие 1. 1. Обеспечение проведениякомплекса мероприятий направленных на поддержание и защиту безопасного уровня жизни среди молодежи  Богучанского района</w:t>
                  </w:r>
                </w:p>
              </w:tc>
              <w:tc>
                <w:tcPr>
                  <w:tcW w:w="339" w:type="pct"/>
                  <w:tcBorders>
                    <w:top w:val="nil"/>
                    <w:left w:val="nil"/>
                    <w:bottom w:val="nil"/>
                    <w:right w:val="single" w:sz="4" w:space="0" w:color="auto"/>
                  </w:tcBorders>
                  <w:shd w:val="clear" w:color="auto" w:fill="auto"/>
                  <w:vAlign w:val="bottom"/>
                  <w:hideMark/>
                </w:tcPr>
                <w:p w:rsidR="004432A9" w:rsidRPr="004432A9" w:rsidRDefault="004432A9" w:rsidP="004432A9">
                  <w:pPr>
                    <w:spacing w:after="0" w:line="240" w:lineRule="auto"/>
                    <w:jc w:val="center"/>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57" w:type="pct"/>
                  <w:tcBorders>
                    <w:top w:val="nil"/>
                    <w:left w:val="nil"/>
                    <w:bottom w:val="single" w:sz="4" w:space="0" w:color="auto"/>
                    <w:right w:val="single" w:sz="4" w:space="0" w:color="auto"/>
                  </w:tcBorders>
                  <w:shd w:val="clear" w:color="auto" w:fill="auto"/>
                  <w:noWrap/>
                  <w:vAlign w:val="bottom"/>
                  <w:hideMark/>
                </w:tcPr>
                <w:p w:rsidR="004432A9" w:rsidRPr="004432A9" w:rsidRDefault="004432A9" w:rsidP="004432A9">
                  <w:pPr>
                    <w:spacing w:after="0" w:line="240" w:lineRule="auto"/>
                    <w:jc w:val="right"/>
                    <w:rPr>
                      <w:rFonts w:ascii="Times New Roman" w:eastAsia="Times New Roman" w:hAnsi="Times New Roman"/>
                      <w:color w:val="000000"/>
                      <w:sz w:val="14"/>
                      <w:szCs w:val="14"/>
                      <w:lang w:eastAsia="ru-RU"/>
                    </w:rPr>
                  </w:pPr>
                  <w:r w:rsidRPr="004432A9">
                    <w:rPr>
                      <w:rFonts w:ascii="Times New Roman" w:eastAsia="Times New Roman" w:hAnsi="Times New Roman"/>
                      <w:color w:val="000000"/>
                      <w:sz w:val="14"/>
                      <w:szCs w:val="14"/>
                      <w:lang w:eastAsia="ru-RU"/>
                    </w:rPr>
                    <w:t>856</w:t>
                  </w:r>
                </w:p>
              </w:tc>
              <w:tc>
                <w:tcPr>
                  <w:tcW w:w="171" w:type="pct"/>
                  <w:tcBorders>
                    <w:top w:val="nil"/>
                    <w:left w:val="nil"/>
                    <w:bottom w:val="single" w:sz="4" w:space="0" w:color="auto"/>
                    <w:right w:val="single" w:sz="4" w:space="0" w:color="auto"/>
                  </w:tcBorders>
                  <w:shd w:val="clear" w:color="auto" w:fill="auto"/>
                  <w:noWrap/>
                  <w:vAlign w:val="bottom"/>
                  <w:hideMark/>
                </w:tcPr>
                <w:p w:rsidR="004432A9" w:rsidRPr="004432A9" w:rsidRDefault="004432A9" w:rsidP="004432A9">
                  <w:pPr>
                    <w:spacing w:after="0" w:line="240" w:lineRule="auto"/>
                    <w:rPr>
                      <w:rFonts w:ascii="Times New Roman" w:eastAsia="Times New Roman" w:hAnsi="Times New Roman"/>
                      <w:color w:val="000000"/>
                      <w:sz w:val="14"/>
                      <w:szCs w:val="14"/>
                      <w:lang w:eastAsia="ru-RU"/>
                    </w:rPr>
                  </w:pPr>
                  <w:r w:rsidRPr="004432A9">
                    <w:rPr>
                      <w:rFonts w:ascii="Times New Roman" w:eastAsia="Times New Roman" w:hAnsi="Times New Roman"/>
                      <w:color w:val="000000"/>
                      <w:sz w:val="14"/>
                      <w:szCs w:val="14"/>
                      <w:lang w:eastAsia="ru-RU"/>
                    </w:rPr>
                    <w:t>0707</w:t>
                  </w:r>
                </w:p>
              </w:tc>
              <w:tc>
                <w:tcPr>
                  <w:tcW w:w="253" w:type="pct"/>
                  <w:tcBorders>
                    <w:top w:val="nil"/>
                    <w:left w:val="nil"/>
                    <w:bottom w:val="single" w:sz="4" w:space="0" w:color="auto"/>
                    <w:right w:val="single" w:sz="4" w:space="0" w:color="auto"/>
                  </w:tcBorders>
                  <w:shd w:val="clear" w:color="auto" w:fill="auto"/>
                  <w:vAlign w:val="bottom"/>
                  <w:hideMark/>
                </w:tcPr>
                <w:p w:rsidR="004432A9" w:rsidRPr="004432A9" w:rsidRDefault="004432A9" w:rsidP="004432A9">
                  <w:pPr>
                    <w:spacing w:after="0" w:line="240" w:lineRule="auto"/>
                    <w:jc w:val="center"/>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0650080010</w:t>
                  </w:r>
                </w:p>
              </w:tc>
              <w:tc>
                <w:tcPr>
                  <w:tcW w:w="262" w:type="pct"/>
                  <w:tcBorders>
                    <w:top w:val="nil"/>
                    <w:left w:val="nil"/>
                    <w:bottom w:val="single" w:sz="4" w:space="0" w:color="auto"/>
                    <w:right w:val="single" w:sz="4" w:space="0" w:color="auto"/>
                  </w:tcBorders>
                  <w:shd w:val="clear" w:color="auto" w:fill="auto"/>
                  <w:noWrap/>
                  <w:vAlign w:val="bottom"/>
                  <w:hideMark/>
                </w:tcPr>
                <w:p w:rsidR="004432A9" w:rsidRPr="004432A9" w:rsidRDefault="004432A9" w:rsidP="004432A9">
                  <w:pPr>
                    <w:spacing w:after="0" w:line="240" w:lineRule="auto"/>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 xml:space="preserve">     150 000,00   </w:t>
                  </w:r>
                </w:p>
              </w:tc>
              <w:tc>
                <w:tcPr>
                  <w:tcW w:w="251" w:type="pct"/>
                  <w:tcBorders>
                    <w:top w:val="nil"/>
                    <w:left w:val="nil"/>
                    <w:bottom w:val="single" w:sz="4" w:space="0" w:color="auto"/>
                    <w:right w:val="single" w:sz="4" w:space="0" w:color="auto"/>
                  </w:tcBorders>
                  <w:shd w:val="clear" w:color="auto" w:fill="auto"/>
                  <w:noWrap/>
                  <w:vAlign w:val="bottom"/>
                  <w:hideMark/>
                </w:tcPr>
                <w:p w:rsidR="004432A9" w:rsidRPr="004432A9" w:rsidRDefault="004432A9" w:rsidP="004432A9">
                  <w:pPr>
                    <w:spacing w:after="0" w:line="240" w:lineRule="auto"/>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 xml:space="preserve">      45 500,00   </w:t>
                  </w:r>
                </w:p>
              </w:tc>
              <w:tc>
                <w:tcPr>
                  <w:tcW w:w="273" w:type="pct"/>
                  <w:tcBorders>
                    <w:top w:val="nil"/>
                    <w:left w:val="nil"/>
                    <w:bottom w:val="single" w:sz="4" w:space="0" w:color="auto"/>
                    <w:right w:val="single" w:sz="4" w:space="0" w:color="auto"/>
                  </w:tcBorders>
                  <w:shd w:val="clear" w:color="auto" w:fill="auto"/>
                  <w:noWrap/>
                  <w:vAlign w:val="bottom"/>
                  <w:hideMark/>
                </w:tcPr>
                <w:p w:rsidR="004432A9" w:rsidRPr="004432A9" w:rsidRDefault="004432A9" w:rsidP="004432A9">
                  <w:pPr>
                    <w:spacing w:after="0" w:line="240" w:lineRule="auto"/>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 xml:space="preserve">         45 500,00   </w:t>
                  </w:r>
                </w:p>
              </w:tc>
              <w:tc>
                <w:tcPr>
                  <w:tcW w:w="273" w:type="pct"/>
                  <w:tcBorders>
                    <w:top w:val="nil"/>
                    <w:left w:val="nil"/>
                    <w:bottom w:val="single" w:sz="4" w:space="0" w:color="auto"/>
                    <w:right w:val="single" w:sz="4" w:space="0" w:color="auto"/>
                  </w:tcBorders>
                  <w:shd w:val="clear" w:color="auto" w:fill="auto"/>
                  <w:noWrap/>
                  <w:vAlign w:val="bottom"/>
                  <w:hideMark/>
                </w:tcPr>
                <w:p w:rsidR="004432A9" w:rsidRPr="004432A9" w:rsidRDefault="004432A9" w:rsidP="004432A9">
                  <w:pPr>
                    <w:spacing w:after="0" w:line="240" w:lineRule="auto"/>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 xml:space="preserve">         45 500,00   </w:t>
                  </w:r>
                </w:p>
              </w:tc>
              <w:tc>
                <w:tcPr>
                  <w:tcW w:w="281" w:type="pct"/>
                  <w:tcBorders>
                    <w:top w:val="nil"/>
                    <w:left w:val="nil"/>
                    <w:bottom w:val="single" w:sz="4" w:space="0" w:color="auto"/>
                    <w:right w:val="single" w:sz="4" w:space="0" w:color="auto"/>
                  </w:tcBorders>
                  <w:shd w:val="clear" w:color="auto" w:fill="auto"/>
                  <w:noWrap/>
                  <w:vAlign w:val="bottom"/>
                  <w:hideMark/>
                </w:tcPr>
                <w:p w:rsidR="004432A9" w:rsidRPr="004432A9" w:rsidRDefault="004432A9" w:rsidP="004432A9">
                  <w:pPr>
                    <w:spacing w:after="0" w:line="240" w:lineRule="auto"/>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 xml:space="preserve">        286 500,00   </w:t>
                  </w:r>
                </w:p>
              </w:tc>
              <w:tc>
                <w:tcPr>
                  <w:tcW w:w="2345" w:type="pct"/>
                  <w:tcBorders>
                    <w:top w:val="nil"/>
                    <w:left w:val="nil"/>
                    <w:bottom w:val="single" w:sz="4" w:space="0" w:color="auto"/>
                    <w:right w:val="single" w:sz="4" w:space="0" w:color="auto"/>
                  </w:tcBorders>
                  <w:shd w:val="clear" w:color="auto" w:fill="auto"/>
                  <w:vAlign w:val="center"/>
                  <w:hideMark/>
                </w:tcPr>
                <w:p w:rsidR="004432A9" w:rsidRPr="004432A9" w:rsidRDefault="004432A9" w:rsidP="004432A9">
                  <w:pPr>
                    <w:spacing w:after="0" w:line="240" w:lineRule="auto"/>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Ежегодное проведение конференций,семинаров,конкурсов,фестивалей,спартакиад направленных на пропаганду ЗОЖ.Доля  молодежи в возрасте от 14 до 35 лет, вовлеченных в профилактические мероприятия, по отношению к общей численности указанной категории лиц: к 2024 году – 21 %.</w:t>
                  </w:r>
                </w:p>
              </w:tc>
            </w:tr>
            <w:tr w:rsidR="004432A9" w:rsidRPr="004432A9" w:rsidTr="004432A9">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4432A9" w:rsidRPr="004432A9" w:rsidRDefault="004432A9" w:rsidP="004432A9">
                  <w:pPr>
                    <w:spacing w:after="0" w:line="240" w:lineRule="auto"/>
                    <w:jc w:val="center"/>
                    <w:rPr>
                      <w:rFonts w:ascii="Times New Roman" w:eastAsia="Times New Roman" w:hAnsi="Times New Roman"/>
                      <w:bCs/>
                      <w:sz w:val="14"/>
                      <w:szCs w:val="14"/>
                      <w:lang w:eastAsia="ru-RU"/>
                    </w:rPr>
                  </w:pPr>
                  <w:r w:rsidRPr="004432A9">
                    <w:rPr>
                      <w:rFonts w:ascii="Times New Roman" w:eastAsia="Times New Roman" w:hAnsi="Times New Roman"/>
                      <w:bCs/>
                      <w:sz w:val="14"/>
                      <w:szCs w:val="14"/>
                      <w:lang w:eastAsia="ru-RU"/>
                    </w:rPr>
                    <w:t>Задача подпрограммы 2. На организацию  проведение мероприятий  направленных на предотвращение повторных нарушений</w:t>
                  </w:r>
                </w:p>
              </w:tc>
            </w:tr>
            <w:tr w:rsidR="004432A9" w:rsidRPr="004432A9" w:rsidTr="004432A9">
              <w:trPr>
                <w:trHeight w:val="20"/>
              </w:trPr>
              <w:tc>
                <w:tcPr>
                  <w:tcW w:w="395" w:type="pct"/>
                  <w:tcBorders>
                    <w:top w:val="nil"/>
                    <w:left w:val="single" w:sz="4" w:space="0" w:color="auto"/>
                    <w:bottom w:val="single" w:sz="4" w:space="0" w:color="auto"/>
                    <w:right w:val="single" w:sz="4" w:space="0" w:color="auto"/>
                  </w:tcBorders>
                  <w:shd w:val="clear" w:color="000000" w:fill="FFFFFF"/>
                  <w:vAlign w:val="center"/>
                  <w:hideMark/>
                </w:tcPr>
                <w:p w:rsidR="004432A9" w:rsidRPr="004432A9" w:rsidRDefault="004432A9" w:rsidP="004432A9">
                  <w:pPr>
                    <w:spacing w:after="0" w:line="240" w:lineRule="auto"/>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Мероприятие 2.1. Организация и проведение мероприятий направленных на  предотвращение правонарушений среди несовершеннолетних</w:t>
                  </w:r>
                </w:p>
              </w:tc>
              <w:tc>
                <w:tcPr>
                  <w:tcW w:w="339" w:type="pct"/>
                  <w:tcBorders>
                    <w:top w:val="nil"/>
                    <w:left w:val="nil"/>
                    <w:bottom w:val="single" w:sz="4" w:space="0" w:color="auto"/>
                    <w:right w:val="single" w:sz="4" w:space="0" w:color="auto"/>
                  </w:tcBorders>
                  <w:shd w:val="clear" w:color="auto" w:fill="auto"/>
                  <w:vAlign w:val="center"/>
                  <w:hideMark/>
                </w:tcPr>
                <w:p w:rsidR="004432A9" w:rsidRPr="004432A9" w:rsidRDefault="004432A9" w:rsidP="004432A9">
                  <w:pPr>
                    <w:spacing w:after="0" w:line="240" w:lineRule="auto"/>
                    <w:jc w:val="center"/>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57" w:type="pct"/>
                  <w:tcBorders>
                    <w:top w:val="nil"/>
                    <w:left w:val="nil"/>
                    <w:bottom w:val="single" w:sz="4" w:space="0" w:color="auto"/>
                    <w:right w:val="single" w:sz="4" w:space="0" w:color="auto"/>
                  </w:tcBorders>
                  <w:shd w:val="clear" w:color="000000" w:fill="FFFFFF"/>
                  <w:noWrap/>
                  <w:vAlign w:val="bottom"/>
                  <w:hideMark/>
                </w:tcPr>
                <w:p w:rsidR="004432A9" w:rsidRPr="004432A9" w:rsidRDefault="004432A9" w:rsidP="004432A9">
                  <w:pPr>
                    <w:spacing w:after="0" w:line="240" w:lineRule="auto"/>
                    <w:jc w:val="center"/>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856</w:t>
                  </w:r>
                </w:p>
              </w:tc>
              <w:tc>
                <w:tcPr>
                  <w:tcW w:w="171" w:type="pct"/>
                  <w:tcBorders>
                    <w:top w:val="nil"/>
                    <w:left w:val="nil"/>
                    <w:bottom w:val="single" w:sz="4" w:space="0" w:color="auto"/>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0707</w:t>
                  </w:r>
                </w:p>
              </w:tc>
              <w:tc>
                <w:tcPr>
                  <w:tcW w:w="253" w:type="pct"/>
                  <w:tcBorders>
                    <w:top w:val="nil"/>
                    <w:left w:val="nil"/>
                    <w:bottom w:val="single" w:sz="4" w:space="0" w:color="auto"/>
                    <w:right w:val="single" w:sz="4" w:space="0" w:color="auto"/>
                  </w:tcBorders>
                  <w:shd w:val="clear" w:color="000000" w:fill="FFFFFF"/>
                  <w:vAlign w:val="bottom"/>
                  <w:hideMark/>
                </w:tcPr>
                <w:p w:rsidR="004432A9" w:rsidRPr="004432A9" w:rsidRDefault="004432A9" w:rsidP="004432A9">
                  <w:pPr>
                    <w:spacing w:after="0" w:line="240" w:lineRule="auto"/>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0650080020</w:t>
                  </w:r>
                </w:p>
              </w:tc>
              <w:tc>
                <w:tcPr>
                  <w:tcW w:w="262" w:type="pct"/>
                  <w:tcBorders>
                    <w:top w:val="nil"/>
                    <w:left w:val="nil"/>
                    <w:bottom w:val="single" w:sz="4" w:space="0" w:color="auto"/>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 xml:space="preserve">       50 000,00   </w:t>
                  </w:r>
                </w:p>
              </w:tc>
              <w:tc>
                <w:tcPr>
                  <w:tcW w:w="251" w:type="pct"/>
                  <w:tcBorders>
                    <w:top w:val="nil"/>
                    <w:left w:val="nil"/>
                    <w:bottom w:val="single" w:sz="4" w:space="0" w:color="auto"/>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 xml:space="preserve">      30 000,00   </w:t>
                  </w:r>
                </w:p>
              </w:tc>
              <w:tc>
                <w:tcPr>
                  <w:tcW w:w="273" w:type="pct"/>
                  <w:tcBorders>
                    <w:top w:val="nil"/>
                    <w:left w:val="nil"/>
                    <w:bottom w:val="single" w:sz="4" w:space="0" w:color="auto"/>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 xml:space="preserve">         30 000,00   </w:t>
                  </w:r>
                </w:p>
              </w:tc>
              <w:tc>
                <w:tcPr>
                  <w:tcW w:w="273" w:type="pct"/>
                  <w:tcBorders>
                    <w:top w:val="nil"/>
                    <w:left w:val="nil"/>
                    <w:bottom w:val="single" w:sz="4" w:space="0" w:color="auto"/>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 xml:space="preserve">         30 000,00   </w:t>
                  </w:r>
                </w:p>
              </w:tc>
              <w:tc>
                <w:tcPr>
                  <w:tcW w:w="281" w:type="pct"/>
                  <w:tcBorders>
                    <w:top w:val="nil"/>
                    <w:left w:val="nil"/>
                    <w:bottom w:val="single" w:sz="4" w:space="0" w:color="auto"/>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 xml:space="preserve">        140 000,00   </w:t>
                  </w:r>
                </w:p>
              </w:tc>
              <w:tc>
                <w:tcPr>
                  <w:tcW w:w="2345" w:type="pct"/>
                  <w:tcBorders>
                    <w:top w:val="nil"/>
                    <w:left w:val="nil"/>
                    <w:bottom w:val="nil"/>
                    <w:right w:val="nil"/>
                  </w:tcBorders>
                  <w:shd w:val="clear" w:color="auto" w:fill="auto"/>
                  <w:noWrap/>
                  <w:vAlign w:val="bottom"/>
                  <w:hideMark/>
                </w:tcPr>
                <w:p w:rsidR="004432A9" w:rsidRPr="004432A9" w:rsidRDefault="004432A9" w:rsidP="004432A9">
                  <w:pPr>
                    <w:spacing w:after="0" w:line="240" w:lineRule="auto"/>
                    <w:jc w:val="both"/>
                    <w:rPr>
                      <w:rFonts w:ascii="Times New Roman" w:eastAsia="Times New Roman" w:hAnsi="Times New Roman"/>
                      <w:color w:val="000000"/>
                      <w:sz w:val="14"/>
                      <w:szCs w:val="14"/>
                      <w:lang w:eastAsia="ru-RU"/>
                    </w:rPr>
                  </w:pPr>
                  <w:r w:rsidRPr="004432A9">
                    <w:rPr>
                      <w:rFonts w:ascii="Times New Roman" w:eastAsia="Times New Roman" w:hAnsi="Times New Roman"/>
                      <w:color w:val="000000"/>
                      <w:sz w:val="14"/>
                      <w:szCs w:val="14"/>
                      <w:lang w:eastAsia="ru-RU"/>
                    </w:rPr>
                    <w:t>Доля несовершеннолетних в возрасте от 7 до 18 лет, вовлеченных в профилактические мероприятия, по отношению к общей численности указанной категории лиц к 2024 году  составит 25 %.</w:t>
                  </w:r>
                </w:p>
              </w:tc>
            </w:tr>
            <w:tr w:rsidR="004432A9" w:rsidRPr="004432A9" w:rsidTr="004432A9">
              <w:trPr>
                <w:trHeight w:val="20"/>
              </w:trPr>
              <w:tc>
                <w:tcPr>
                  <w:tcW w:w="395" w:type="pct"/>
                  <w:tcBorders>
                    <w:top w:val="nil"/>
                    <w:left w:val="single" w:sz="4" w:space="0" w:color="auto"/>
                    <w:bottom w:val="nil"/>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bCs/>
                      <w:sz w:val="14"/>
                      <w:szCs w:val="14"/>
                      <w:lang w:eastAsia="ru-RU"/>
                    </w:rPr>
                  </w:pPr>
                  <w:r w:rsidRPr="004432A9">
                    <w:rPr>
                      <w:rFonts w:ascii="Times New Roman" w:eastAsia="Times New Roman" w:hAnsi="Times New Roman"/>
                      <w:bCs/>
                      <w:sz w:val="14"/>
                      <w:szCs w:val="14"/>
                      <w:lang w:eastAsia="ru-RU"/>
                    </w:rPr>
                    <w:t>Итого по подпрограмме:</w:t>
                  </w:r>
                </w:p>
              </w:tc>
              <w:tc>
                <w:tcPr>
                  <w:tcW w:w="339" w:type="pct"/>
                  <w:tcBorders>
                    <w:top w:val="nil"/>
                    <w:left w:val="nil"/>
                    <w:bottom w:val="nil"/>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color w:val="000000"/>
                      <w:sz w:val="14"/>
                      <w:szCs w:val="14"/>
                      <w:lang w:eastAsia="ru-RU"/>
                    </w:rPr>
                  </w:pPr>
                  <w:r w:rsidRPr="004432A9">
                    <w:rPr>
                      <w:rFonts w:ascii="Times New Roman" w:eastAsia="Times New Roman" w:hAnsi="Times New Roman"/>
                      <w:color w:val="000000"/>
                      <w:sz w:val="14"/>
                      <w:szCs w:val="14"/>
                      <w:lang w:eastAsia="ru-RU"/>
                    </w:rPr>
                    <w:t> </w:t>
                  </w:r>
                </w:p>
              </w:tc>
              <w:tc>
                <w:tcPr>
                  <w:tcW w:w="157" w:type="pct"/>
                  <w:tcBorders>
                    <w:top w:val="nil"/>
                    <w:left w:val="nil"/>
                    <w:bottom w:val="nil"/>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color w:val="000000"/>
                      <w:sz w:val="14"/>
                      <w:szCs w:val="14"/>
                      <w:lang w:eastAsia="ru-RU"/>
                    </w:rPr>
                  </w:pPr>
                  <w:r w:rsidRPr="004432A9">
                    <w:rPr>
                      <w:rFonts w:ascii="Times New Roman" w:eastAsia="Times New Roman" w:hAnsi="Times New Roman"/>
                      <w:color w:val="000000"/>
                      <w:sz w:val="14"/>
                      <w:szCs w:val="14"/>
                      <w:lang w:eastAsia="ru-RU"/>
                    </w:rPr>
                    <w:t> </w:t>
                  </w:r>
                </w:p>
              </w:tc>
              <w:tc>
                <w:tcPr>
                  <w:tcW w:w="171" w:type="pct"/>
                  <w:tcBorders>
                    <w:top w:val="nil"/>
                    <w:left w:val="nil"/>
                    <w:bottom w:val="nil"/>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color w:val="000000"/>
                      <w:sz w:val="14"/>
                      <w:szCs w:val="14"/>
                      <w:lang w:eastAsia="ru-RU"/>
                    </w:rPr>
                  </w:pPr>
                  <w:r w:rsidRPr="004432A9">
                    <w:rPr>
                      <w:rFonts w:ascii="Times New Roman" w:eastAsia="Times New Roman" w:hAnsi="Times New Roman"/>
                      <w:color w:val="000000"/>
                      <w:sz w:val="14"/>
                      <w:szCs w:val="14"/>
                      <w:lang w:eastAsia="ru-RU"/>
                    </w:rPr>
                    <w:t> </w:t>
                  </w:r>
                </w:p>
              </w:tc>
              <w:tc>
                <w:tcPr>
                  <w:tcW w:w="253" w:type="pct"/>
                  <w:tcBorders>
                    <w:top w:val="nil"/>
                    <w:left w:val="nil"/>
                    <w:bottom w:val="nil"/>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color w:val="000000"/>
                      <w:sz w:val="14"/>
                      <w:szCs w:val="14"/>
                      <w:lang w:eastAsia="ru-RU"/>
                    </w:rPr>
                  </w:pPr>
                  <w:r w:rsidRPr="004432A9">
                    <w:rPr>
                      <w:rFonts w:ascii="Times New Roman" w:eastAsia="Times New Roman" w:hAnsi="Times New Roman"/>
                      <w:color w:val="000000"/>
                      <w:sz w:val="14"/>
                      <w:szCs w:val="14"/>
                      <w:lang w:eastAsia="ru-RU"/>
                    </w:rPr>
                    <w:t> </w:t>
                  </w:r>
                </w:p>
              </w:tc>
              <w:tc>
                <w:tcPr>
                  <w:tcW w:w="262" w:type="pct"/>
                  <w:tcBorders>
                    <w:top w:val="nil"/>
                    <w:left w:val="nil"/>
                    <w:bottom w:val="nil"/>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bCs/>
                      <w:sz w:val="14"/>
                      <w:szCs w:val="14"/>
                      <w:lang w:eastAsia="ru-RU"/>
                    </w:rPr>
                  </w:pPr>
                  <w:r w:rsidRPr="004432A9">
                    <w:rPr>
                      <w:rFonts w:ascii="Times New Roman" w:eastAsia="Times New Roman" w:hAnsi="Times New Roman"/>
                      <w:bCs/>
                      <w:sz w:val="14"/>
                      <w:szCs w:val="14"/>
                      <w:lang w:eastAsia="ru-RU"/>
                    </w:rPr>
                    <w:t xml:space="preserve">   200 000,00   </w:t>
                  </w:r>
                </w:p>
              </w:tc>
              <w:tc>
                <w:tcPr>
                  <w:tcW w:w="251" w:type="pct"/>
                  <w:tcBorders>
                    <w:top w:val="nil"/>
                    <w:left w:val="nil"/>
                    <w:bottom w:val="nil"/>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bCs/>
                      <w:sz w:val="14"/>
                      <w:szCs w:val="14"/>
                      <w:lang w:eastAsia="ru-RU"/>
                    </w:rPr>
                  </w:pPr>
                  <w:r w:rsidRPr="004432A9">
                    <w:rPr>
                      <w:rFonts w:ascii="Times New Roman" w:eastAsia="Times New Roman" w:hAnsi="Times New Roman"/>
                      <w:bCs/>
                      <w:sz w:val="14"/>
                      <w:szCs w:val="14"/>
                      <w:lang w:eastAsia="ru-RU"/>
                    </w:rPr>
                    <w:t xml:space="preserve">   75 500,00   </w:t>
                  </w:r>
                </w:p>
              </w:tc>
              <w:tc>
                <w:tcPr>
                  <w:tcW w:w="273" w:type="pct"/>
                  <w:tcBorders>
                    <w:top w:val="nil"/>
                    <w:left w:val="nil"/>
                    <w:bottom w:val="nil"/>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bCs/>
                      <w:sz w:val="14"/>
                      <w:szCs w:val="14"/>
                      <w:lang w:eastAsia="ru-RU"/>
                    </w:rPr>
                  </w:pPr>
                  <w:r w:rsidRPr="004432A9">
                    <w:rPr>
                      <w:rFonts w:ascii="Times New Roman" w:eastAsia="Times New Roman" w:hAnsi="Times New Roman"/>
                      <w:bCs/>
                      <w:sz w:val="14"/>
                      <w:szCs w:val="14"/>
                      <w:lang w:eastAsia="ru-RU"/>
                    </w:rPr>
                    <w:t xml:space="preserve">       75 500,00   </w:t>
                  </w:r>
                </w:p>
              </w:tc>
              <w:tc>
                <w:tcPr>
                  <w:tcW w:w="273" w:type="pct"/>
                  <w:tcBorders>
                    <w:top w:val="nil"/>
                    <w:left w:val="nil"/>
                    <w:bottom w:val="nil"/>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bCs/>
                      <w:sz w:val="14"/>
                      <w:szCs w:val="14"/>
                      <w:lang w:eastAsia="ru-RU"/>
                    </w:rPr>
                  </w:pPr>
                  <w:r w:rsidRPr="004432A9">
                    <w:rPr>
                      <w:rFonts w:ascii="Times New Roman" w:eastAsia="Times New Roman" w:hAnsi="Times New Roman"/>
                      <w:bCs/>
                      <w:sz w:val="14"/>
                      <w:szCs w:val="14"/>
                      <w:lang w:eastAsia="ru-RU"/>
                    </w:rPr>
                    <w:t xml:space="preserve">       75 500,00   </w:t>
                  </w:r>
                </w:p>
              </w:tc>
              <w:tc>
                <w:tcPr>
                  <w:tcW w:w="281" w:type="pct"/>
                  <w:tcBorders>
                    <w:top w:val="nil"/>
                    <w:left w:val="nil"/>
                    <w:bottom w:val="nil"/>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bCs/>
                      <w:sz w:val="14"/>
                      <w:szCs w:val="14"/>
                      <w:lang w:eastAsia="ru-RU"/>
                    </w:rPr>
                  </w:pPr>
                  <w:r w:rsidRPr="004432A9">
                    <w:rPr>
                      <w:rFonts w:ascii="Times New Roman" w:eastAsia="Times New Roman" w:hAnsi="Times New Roman"/>
                      <w:bCs/>
                      <w:sz w:val="14"/>
                      <w:szCs w:val="14"/>
                      <w:lang w:eastAsia="ru-RU"/>
                    </w:rPr>
                    <w:t xml:space="preserve">      426 500,00   </w:t>
                  </w:r>
                </w:p>
              </w:tc>
              <w:tc>
                <w:tcPr>
                  <w:tcW w:w="2345" w:type="pct"/>
                  <w:tcBorders>
                    <w:top w:val="single" w:sz="4" w:space="0" w:color="auto"/>
                    <w:left w:val="nil"/>
                    <w:bottom w:val="single" w:sz="4" w:space="0" w:color="auto"/>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color w:val="000000"/>
                      <w:sz w:val="14"/>
                      <w:szCs w:val="14"/>
                      <w:lang w:eastAsia="ru-RU"/>
                    </w:rPr>
                  </w:pPr>
                  <w:r w:rsidRPr="004432A9">
                    <w:rPr>
                      <w:rFonts w:ascii="Times New Roman" w:eastAsia="Times New Roman" w:hAnsi="Times New Roman"/>
                      <w:color w:val="000000"/>
                      <w:sz w:val="14"/>
                      <w:szCs w:val="14"/>
                      <w:lang w:eastAsia="ru-RU"/>
                    </w:rPr>
                    <w:t> </w:t>
                  </w:r>
                </w:p>
              </w:tc>
            </w:tr>
            <w:tr w:rsidR="004432A9" w:rsidRPr="004432A9" w:rsidTr="004432A9">
              <w:trPr>
                <w:trHeight w:val="20"/>
              </w:trPr>
              <w:tc>
                <w:tcPr>
                  <w:tcW w:w="39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432A9" w:rsidRPr="004432A9" w:rsidRDefault="004432A9" w:rsidP="004432A9">
                  <w:pPr>
                    <w:spacing w:after="0" w:line="240" w:lineRule="auto"/>
                    <w:rPr>
                      <w:rFonts w:ascii="Times New Roman" w:eastAsia="Times New Roman" w:hAnsi="Times New Roman"/>
                      <w:bCs/>
                      <w:sz w:val="14"/>
                      <w:szCs w:val="14"/>
                      <w:lang w:eastAsia="ru-RU"/>
                    </w:rPr>
                  </w:pPr>
                  <w:r w:rsidRPr="004432A9">
                    <w:rPr>
                      <w:rFonts w:ascii="Times New Roman" w:eastAsia="Times New Roman" w:hAnsi="Times New Roman"/>
                      <w:bCs/>
                      <w:sz w:val="14"/>
                      <w:szCs w:val="14"/>
                      <w:lang w:eastAsia="ru-RU"/>
                    </w:rPr>
                    <w:t>В том числе по источникам финансирования:</w:t>
                  </w:r>
                </w:p>
              </w:tc>
              <w:tc>
                <w:tcPr>
                  <w:tcW w:w="339" w:type="pct"/>
                  <w:tcBorders>
                    <w:top w:val="single" w:sz="4" w:space="0" w:color="auto"/>
                    <w:left w:val="nil"/>
                    <w:bottom w:val="single" w:sz="4" w:space="0" w:color="auto"/>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color w:val="000000"/>
                      <w:sz w:val="14"/>
                      <w:szCs w:val="14"/>
                      <w:lang w:eastAsia="ru-RU"/>
                    </w:rPr>
                  </w:pPr>
                  <w:r w:rsidRPr="004432A9">
                    <w:rPr>
                      <w:rFonts w:ascii="Times New Roman" w:eastAsia="Times New Roman" w:hAnsi="Times New Roman"/>
                      <w:color w:val="000000"/>
                      <w:sz w:val="14"/>
                      <w:szCs w:val="14"/>
                      <w:lang w:eastAsia="ru-RU"/>
                    </w:rPr>
                    <w:t>районный бюджет</w:t>
                  </w:r>
                </w:p>
              </w:tc>
              <w:tc>
                <w:tcPr>
                  <w:tcW w:w="157" w:type="pct"/>
                  <w:tcBorders>
                    <w:top w:val="single" w:sz="4" w:space="0" w:color="auto"/>
                    <w:left w:val="nil"/>
                    <w:bottom w:val="single" w:sz="4" w:space="0" w:color="auto"/>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color w:val="000000"/>
                      <w:sz w:val="14"/>
                      <w:szCs w:val="14"/>
                      <w:lang w:eastAsia="ru-RU"/>
                    </w:rPr>
                  </w:pPr>
                  <w:r w:rsidRPr="004432A9">
                    <w:rPr>
                      <w:rFonts w:ascii="Times New Roman" w:eastAsia="Times New Roman" w:hAnsi="Times New Roman"/>
                      <w:color w:val="000000"/>
                      <w:sz w:val="14"/>
                      <w:szCs w:val="14"/>
                      <w:lang w:eastAsia="ru-RU"/>
                    </w:rPr>
                    <w:t> </w:t>
                  </w:r>
                </w:p>
              </w:tc>
              <w:tc>
                <w:tcPr>
                  <w:tcW w:w="171" w:type="pct"/>
                  <w:tcBorders>
                    <w:top w:val="single" w:sz="4" w:space="0" w:color="auto"/>
                    <w:left w:val="nil"/>
                    <w:bottom w:val="single" w:sz="4" w:space="0" w:color="auto"/>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color w:val="000000"/>
                      <w:sz w:val="14"/>
                      <w:szCs w:val="14"/>
                      <w:lang w:eastAsia="ru-RU"/>
                    </w:rPr>
                  </w:pPr>
                  <w:r w:rsidRPr="004432A9">
                    <w:rPr>
                      <w:rFonts w:ascii="Times New Roman" w:eastAsia="Times New Roman" w:hAnsi="Times New Roman"/>
                      <w:color w:val="000000"/>
                      <w:sz w:val="14"/>
                      <w:szCs w:val="14"/>
                      <w:lang w:eastAsia="ru-RU"/>
                    </w:rPr>
                    <w:t> </w:t>
                  </w:r>
                </w:p>
              </w:tc>
              <w:tc>
                <w:tcPr>
                  <w:tcW w:w="253" w:type="pct"/>
                  <w:tcBorders>
                    <w:top w:val="single" w:sz="4" w:space="0" w:color="auto"/>
                    <w:left w:val="nil"/>
                    <w:bottom w:val="single" w:sz="4" w:space="0" w:color="auto"/>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color w:val="000000"/>
                      <w:sz w:val="14"/>
                      <w:szCs w:val="14"/>
                      <w:lang w:eastAsia="ru-RU"/>
                    </w:rPr>
                  </w:pPr>
                  <w:r w:rsidRPr="004432A9">
                    <w:rPr>
                      <w:rFonts w:ascii="Times New Roman" w:eastAsia="Times New Roman" w:hAnsi="Times New Roman"/>
                      <w:color w:val="000000"/>
                      <w:sz w:val="14"/>
                      <w:szCs w:val="14"/>
                      <w:lang w:eastAsia="ru-RU"/>
                    </w:rPr>
                    <w:t> </w:t>
                  </w:r>
                </w:p>
              </w:tc>
              <w:tc>
                <w:tcPr>
                  <w:tcW w:w="262" w:type="pct"/>
                  <w:tcBorders>
                    <w:top w:val="single" w:sz="4" w:space="0" w:color="auto"/>
                    <w:left w:val="nil"/>
                    <w:bottom w:val="single" w:sz="4" w:space="0" w:color="auto"/>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bCs/>
                      <w:sz w:val="14"/>
                      <w:szCs w:val="14"/>
                      <w:lang w:eastAsia="ru-RU"/>
                    </w:rPr>
                  </w:pPr>
                  <w:r w:rsidRPr="004432A9">
                    <w:rPr>
                      <w:rFonts w:ascii="Times New Roman" w:eastAsia="Times New Roman" w:hAnsi="Times New Roman"/>
                      <w:bCs/>
                      <w:sz w:val="14"/>
                      <w:szCs w:val="14"/>
                      <w:lang w:eastAsia="ru-RU"/>
                    </w:rPr>
                    <w:t xml:space="preserve">   200 000,00   </w:t>
                  </w:r>
                </w:p>
              </w:tc>
              <w:tc>
                <w:tcPr>
                  <w:tcW w:w="251" w:type="pct"/>
                  <w:tcBorders>
                    <w:top w:val="single" w:sz="4" w:space="0" w:color="auto"/>
                    <w:left w:val="nil"/>
                    <w:bottom w:val="single" w:sz="4" w:space="0" w:color="auto"/>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bCs/>
                      <w:sz w:val="14"/>
                      <w:szCs w:val="14"/>
                      <w:lang w:eastAsia="ru-RU"/>
                    </w:rPr>
                  </w:pPr>
                  <w:r w:rsidRPr="004432A9">
                    <w:rPr>
                      <w:rFonts w:ascii="Times New Roman" w:eastAsia="Times New Roman" w:hAnsi="Times New Roman"/>
                      <w:bCs/>
                      <w:sz w:val="14"/>
                      <w:szCs w:val="14"/>
                      <w:lang w:eastAsia="ru-RU"/>
                    </w:rPr>
                    <w:t xml:space="preserve">   75 500,00   </w:t>
                  </w:r>
                </w:p>
              </w:tc>
              <w:tc>
                <w:tcPr>
                  <w:tcW w:w="273" w:type="pct"/>
                  <w:tcBorders>
                    <w:top w:val="single" w:sz="4" w:space="0" w:color="auto"/>
                    <w:left w:val="nil"/>
                    <w:bottom w:val="single" w:sz="4" w:space="0" w:color="auto"/>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bCs/>
                      <w:sz w:val="14"/>
                      <w:szCs w:val="14"/>
                      <w:lang w:eastAsia="ru-RU"/>
                    </w:rPr>
                  </w:pPr>
                  <w:r w:rsidRPr="004432A9">
                    <w:rPr>
                      <w:rFonts w:ascii="Times New Roman" w:eastAsia="Times New Roman" w:hAnsi="Times New Roman"/>
                      <w:bCs/>
                      <w:sz w:val="14"/>
                      <w:szCs w:val="14"/>
                      <w:lang w:eastAsia="ru-RU"/>
                    </w:rPr>
                    <w:t xml:space="preserve">       75 500,00   </w:t>
                  </w:r>
                </w:p>
              </w:tc>
              <w:tc>
                <w:tcPr>
                  <w:tcW w:w="273" w:type="pct"/>
                  <w:tcBorders>
                    <w:top w:val="single" w:sz="4" w:space="0" w:color="auto"/>
                    <w:left w:val="nil"/>
                    <w:bottom w:val="single" w:sz="4" w:space="0" w:color="auto"/>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bCs/>
                      <w:sz w:val="14"/>
                      <w:szCs w:val="14"/>
                      <w:lang w:eastAsia="ru-RU"/>
                    </w:rPr>
                  </w:pPr>
                  <w:r w:rsidRPr="004432A9">
                    <w:rPr>
                      <w:rFonts w:ascii="Times New Roman" w:eastAsia="Times New Roman" w:hAnsi="Times New Roman"/>
                      <w:bCs/>
                      <w:sz w:val="14"/>
                      <w:szCs w:val="14"/>
                      <w:lang w:eastAsia="ru-RU"/>
                    </w:rPr>
                    <w:t xml:space="preserve">       75 500,00   </w:t>
                  </w:r>
                </w:p>
              </w:tc>
              <w:tc>
                <w:tcPr>
                  <w:tcW w:w="281" w:type="pct"/>
                  <w:tcBorders>
                    <w:top w:val="single" w:sz="4" w:space="0" w:color="auto"/>
                    <w:left w:val="nil"/>
                    <w:bottom w:val="single" w:sz="4" w:space="0" w:color="auto"/>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bCs/>
                      <w:sz w:val="14"/>
                      <w:szCs w:val="14"/>
                      <w:lang w:eastAsia="ru-RU"/>
                    </w:rPr>
                  </w:pPr>
                  <w:r w:rsidRPr="004432A9">
                    <w:rPr>
                      <w:rFonts w:ascii="Times New Roman" w:eastAsia="Times New Roman" w:hAnsi="Times New Roman"/>
                      <w:bCs/>
                      <w:sz w:val="14"/>
                      <w:szCs w:val="14"/>
                      <w:lang w:eastAsia="ru-RU"/>
                    </w:rPr>
                    <w:t xml:space="preserve">      426 500,00   </w:t>
                  </w:r>
                </w:p>
              </w:tc>
              <w:tc>
                <w:tcPr>
                  <w:tcW w:w="2345" w:type="pct"/>
                  <w:tcBorders>
                    <w:top w:val="nil"/>
                    <w:left w:val="nil"/>
                    <w:bottom w:val="single" w:sz="4" w:space="0" w:color="auto"/>
                    <w:right w:val="single" w:sz="4" w:space="0" w:color="auto"/>
                  </w:tcBorders>
                  <w:shd w:val="clear" w:color="000000" w:fill="FFFFFF"/>
                  <w:noWrap/>
                  <w:vAlign w:val="bottom"/>
                  <w:hideMark/>
                </w:tcPr>
                <w:p w:rsidR="004432A9" w:rsidRPr="004432A9" w:rsidRDefault="004432A9" w:rsidP="004432A9">
                  <w:pPr>
                    <w:spacing w:after="0" w:line="240" w:lineRule="auto"/>
                    <w:rPr>
                      <w:rFonts w:ascii="Times New Roman" w:eastAsia="Times New Roman" w:hAnsi="Times New Roman"/>
                      <w:sz w:val="14"/>
                      <w:szCs w:val="14"/>
                      <w:lang w:eastAsia="ru-RU"/>
                    </w:rPr>
                  </w:pPr>
                  <w:r w:rsidRPr="004432A9">
                    <w:rPr>
                      <w:rFonts w:ascii="Times New Roman" w:eastAsia="Times New Roman" w:hAnsi="Times New Roman"/>
                      <w:sz w:val="14"/>
                      <w:szCs w:val="14"/>
                      <w:lang w:eastAsia="ru-RU"/>
                    </w:rPr>
                    <w:t> </w:t>
                  </w:r>
                </w:p>
              </w:tc>
            </w:tr>
          </w:tbl>
          <w:p w:rsidR="003A1191" w:rsidRPr="003A1191" w:rsidRDefault="003A1191" w:rsidP="003A1191">
            <w:pPr>
              <w:spacing w:after="0" w:line="240" w:lineRule="auto"/>
              <w:jc w:val="center"/>
              <w:rPr>
                <w:rFonts w:ascii="Times New Roman" w:eastAsia="Times New Roman" w:hAnsi="Times New Roman"/>
                <w:sz w:val="18"/>
                <w:szCs w:val="18"/>
                <w:lang w:eastAsia="ru-RU"/>
              </w:rPr>
            </w:pPr>
          </w:p>
        </w:tc>
      </w:tr>
    </w:tbl>
    <w:p w:rsidR="00F34DEA" w:rsidRDefault="00F34DE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016CD7" w:rsidRPr="00016CD7" w:rsidTr="00016CD7">
        <w:trPr>
          <w:trHeight w:val="20"/>
        </w:trPr>
        <w:tc>
          <w:tcPr>
            <w:tcW w:w="5000" w:type="pct"/>
            <w:tcBorders>
              <w:top w:val="nil"/>
              <w:left w:val="nil"/>
              <w:right w:val="nil"/>
            </w:tcBorders>
            <w:shd w:val="clear" w:color="000000" w:fill="FFFFFF"/>
            <w:noWrap/>
            <w:vAlign w:val="bottom"/>
            <w:hideMark/>
          </w:tcPr>
          <w:p w:rsidR="00016CD7" w:rsidRDefault="00016CD7" w:rsidP="00016CD7">
            <w:pPr>
              <w:spacing w:after="0" w:line="240" w:lineRule="auto"/>
              <w:jc w:val="right"/>
              <w:rPr>
                <w:rFonts w:ascii="Times New Roman" w:eastAsia="Times New Roman" w:hAnsi="Times New Roman"/>
                <w:sz w:val="16"/>
                <w:szCs w:val="16"/>
                <w:lang w:eastAsia="ru-RU"/>
              </w:rPr>
            </w:pPr>
            <w:r w:rsidRPr="00016CD7">
              <w:rPr>
                <w:rFonts w:ascii="Times New Roman" w:eastAsia="Times New Roman" w:hAnsi="Times New Roman"/>
                <w:sz w:val="16"/>
                <w:szCs w:val="16"/>
                <w:lang w:eastAsia="ru-RU"/>
              </w:rPr>
              <w:t>Приложение №3 к муниципальной программе "Молодеж</w:t>
            </w:r>
            <w:r>
              <w:rPr>
                <w:rFonts w:ascii="Times New Roman" w:eastAsia="Times New Roman" w:hAnsi="Times New Roman"/>
                <w:sz w:val="16"/>
                <w:szCs w:val="16"/>
                <w:lang w:eastAsia="ru-RU"/>
              </w:rPr>
              <w:t>ь</w:t>
            </w:r>
            <w:r w:rsidRPr="00016CD7">
              <w:rPr>
                <w:rFonts w:ascii="Times New Roman" w:eastAsia="Times New Roman" w:hAnsi="Times New Roman"/>
                <w:sz w:val="16"/>
                <w:szCs w:val="16"/>
                <w:lang w:eastAsia="ru-RU"/>
              </w:rPr>
              <w:t xml:space="preserve"> Приангарья"</w:t>
            </w:r>
          </w:p>
          <w:p w:rsidR="00016CD7" w:rsidRPr="00016CD7" w:rsidRDefault="00016CD7" w:rsidP="00016CD7">
            <w:pPr>
              <w:spacing w:after="0" w:line="240" w:lineRule="auto"/>
              <w:jc w:val="right"/>
              <w:rPr>
                <w:rFonts w:ascii="Times New Roman" w:eastAsia="Times New Roman" w:hAnsi="Times New Roman"/>
                <w:sz w:val="16"/>
                <w:szCs w:val="16"/>
                <w:lang w:eastAsia="ru-RU"/>
              </w:rPr>
            </w:pPr>
          </w:p>
          <w:p w:rsidR="00016CD7" w:rsidRPr="00016CD7" w:rsidRDefault="00016CD7" w:rsidP="00016CD7">
            <w:pPr>
              <w:spacing w:after="0" w:line="240" w:lineRule="auto"/>
              <w:jc w:val="center"/>
              <w:rPr>
                <w:rFonts w:ascii="Times New Roman" w:eastAsia="Times New Roman" w:hAnsi="Times New Roman"/>
                <w:sz w:val="16"/>
                <w:szCs w:val="16"/>
                <w:lang w:eastAsia="ru-RU"/>
              </w:rPr>
            </w:pPr>
            <w:r w:rsidRPr="00016CD7">
              <w:rPr>
                <w:rFonts w:ascii="Times New Roman" w:eastAsia="Times New Roman" w:hAnsi="Times New Roman"/>
                <w:bCs/>
                <w:sz w:val="20"/>
                <w:szCs w:val="16"/>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F34DEA" w:rsidRDefault="00F34DE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183"/>
        <w:gridCol w:w="1244"/>
        <w:gridCol w:w="1139"/>
        <w:gridCol w:w="1111"/>
        <w:gridCol w:w="1187"/>
        <w:gridCol w:w="1205"/>
        <w:gridCol w:w="1236"/>
        <w:gridCol w:w="1265"/>
      </w:tblGrid>
      <w:tr w:rsidR="00016CD7" w:rsidRPr="00016CD7" w:rsidTr="00016CD7">
        <w:trPr>
          <w:trHeight w:val="20"/>
        </w:trPr>
        <w:tc>
          <w:tcPr>
            <w:tcW w:w="581"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статус</w:t>
            </w:r>
          </w:p>
        </w:tc>
        <w:tc>
          <w:tcPr>
            <w:tcW w:w="569" w:type="pct"/>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466" w:type="pct"/>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Ответственный исполнитель, соисполнители</w:t>
            </w:r>
          </w:p>
        </w:tc>
        <w:tc>
          <w:tcPr>
            <w:tcW w:w="3385" w:type="pct"/>
            <w:gridSpan w:val="5"/>
            <w:tcBorders>
              <w:top w:val="single" w:sz="4" w:space="0" w:color="auto"/>
              <w:left w:val="nil"/>
              <w:bottom w:val="single" w:sz="4" w:space="0" w:color="auto"/>
              <w:right w:val="single" w:sz="4" w:space="0" w:color="000000"/>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Оценка расходов (рубли), годы</w:t>
            </w:r>
          </w:p>
        </w:tc>
      </w:tr>
      <w:tr w:rsidR="00016CD7" w:rsidRPr="00016CD7" w:rsidTr="00016CD7">
        <w:trPr>
          <w:trHeight w:val="20"/>
        </w:trPr>
        <w:tc>
          <w:tcPr>
            <w:tcW w:w="581" w:type="pct"/>
            <w:vMerge/>
            <w:tcBorders>
              <w:top w:val="single" w:sz="4" w:space="0" w:color="auto"/>
              <w:left w:val="single" w:sz="4" w:space="0" w:color="auto"/>
              <w:bottom w:val="single" w:sz="4" w:space="0" w:color="000000"/>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569" w:type="pct"/>
            <w:vMerge/>
            <w:tcBorders>
              <w:top w:val="single" w:sz="4" w:space="0" w:color="auto"/>
              <w:left w:val="single" w:sz="4" w:space="0" w:color="auto"/>
              <w:bottom w:val="single" w:sz="4" w:space="0" w:color="000000"/>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466" w:type="pct"/>
            <w:vMerge/>
            <w:tcBorders>
              <w:top w:val="single" w:sz="4" w:space="0" w:color="auto"/>
              <w:left w:val="single" w:sz="4" w:space="0" w:color="auto"/>
              <w:bottom w:val="single" w:sz="4" w:space="0" w:color="000000"/>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630" w:type="pct"/>
            <w:tcBorders>
              <w:top w:val="nil"/>
              <w:left w:val="nil"/>
              <w:bottom w:val="single" w:sz="4" w:space="0" w:color="auto"/>
              <w:right w:val="single" w:sz="4" w:space="0" w:color="auto"/>
            </w:tcBorders>
            <w:shd w:val="clear" w:color="000000" w:fill="FFFFFF"/>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2021 год</w:t>
            </w:r>
          </w:p>
        </w:tc>
        <w:tc>
          <w:tcPr>
            <w:tcW w:w="670" w:type="pct"/>
            <w:tcBorders>
              <w:top w:val="nil"/>
              <w:left w:val="nil"/>
              <w:bottom w:val="single" w:sz="4" w:space="0" w:color="auto"/>
              <w:right w:val="single" w:sz="4" w:space="0" w:color="auto"/>
            </w:tcBorders>
            <w:shd w:val="clear" w:color="000000" w:fill="FFFFFF"/>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2022</w:t>
            </w:r>
          </w:p>
        </w:tc>
        <w:tc>
          <w:tcPr>
            <w:tcW w:w="679" w:type="pct"/>
            <w:tcBorders>
              <w:top w:val="nil"/>
              <w:left w:val="nil"/>
              <w:bottom w:val="single" w:sz="4" w:space="0" w:color="auto"/>
              <w:right w:val="single" w:sz="4" w:space="0" w:color="auto"/>
            </w:tcBorders>
            <w:shd w:val="clear" w:color="000000" w:fill="FFFFFF"/>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2023</w:t>
            </w:r>
          </w:p>
        </w:tc>
        <w:tc>
          <w:tcPr>
            <w:tcW w:w="695" w:type="pct"/>
            <w:tcBorders>
              <w:top w:val="nil"/>
              <w:left w:val="nil"/>
              <w:bottom w:val="single" w:sz="4" w:space="0" w:color="auto"/>
              <w:right w:val="single" w:sz="4" w:space="0" w:color="auto"/>
            </w:tcBorders>
            <w:shd w:val="clear" w:color="000000" w:fill="FFFFFF"/>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2024</w:t>
            </w:r>
          </w:p>
        </w:tc>
        <w:tc>
          <w:tcPr>
            <w:tcW w:w="711" w:type="pct"/>
            <w:tcBorders>
              <w:top w:val="nil"/>
              <w:left w:val="nil"/>
              <w:bottom w:val="single" w:sz="4" w:space="0" w:color="auto"/>
              <w:right w:val="single" w:sz="4" w:space="0" w:color="auto"/>
            </w:tcBorders>
            <w:shd w:val="clear" w:color="auto" w:fill="auto"/>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Итого на период 2021-2024 г</w:t>
            </w:r>
          </w:p>
        </w:tc>
      </w:tr>
      <w:tr w:rsidR="00016CD7" w:rsidRPr="00016CD7" w:rsidTr="00016CD7">
        <w:trPr>
          <w:trHeight w:val="20"/>
        </w:trPr>
        <w:tc>
          <w:tcPr>
            <w:tcW w:w="58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Муниципальная программа</w:t>
            </w:r>
          </w:p>
        </w:tc>
        <w:tc>
          <w:tcPr>
            <w:tcW w:w="56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 xml:space="preserve">Муниципальная программа "Молодежь </w:t>
            </w:r>
            <w:r w:rsidRPr="00016CD7">
              <w:rPr>
                <w:rFonts w:ascii="Times New Roman" w:eastAsia="Times New Roman" w:hAnsi="Times New Roman"/>
                <w:sz w:val="14"/>
                <w:szCs w:val="14"/>
                <w:lang w:eastAsia="ru-RU"/>
              </w:rPr>
              <w:lastRenderedPageBreak/>
              <w:t>Приангарья"</w:t>
            </w:r>
          </w:p>
        </w:tc>
        <w:tc>
          <w:tcPr>
            <w:tcW w:w="466"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lastRenderedPageBreak/>
              <w:t>Всего</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17 737 459,40</w:t>
            </w: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14 245 333,00</w:t>
            </w: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13 677 853,00</w:t>
            </w: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13 677 853,00</w:t>
            </w: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59 338 498,40</w:t>
            </w:r>
          </w:p>
        </w:tc>
      </w:tr>
      <w:tr w:rsidR="00016CD7" w:rsidRPr="00016CD7" w:rsidTr="00016CD7">
        <w:trPr>
          <w:trHeight w:val="20"/>
        </w:trPr>
        <w:tc>
          <w:tcPr>
            <w:tcW w:w="581" w:type="pct"/>
            <w:vMerge/>
            <w:tcBorders>
              <w:top w:val="nil"/>
              <w:left w:val="single" w:sz="4" w:space="0" w:color="auto"/>
              <w:bottom w:val="single" w:sz="4" w:space="0" w:color="000000"/>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single" w:sz="4" w:space="0" w:color="000000"/>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в том числе:</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r>
      <w:tr w:rsidR="00016CD7" w:rsidRPr="00016CD7" w:rsidTr="00016CD7">
        <w:trPr>
          <w:trHeight w:val="20"/>
        </w:trPr>
        <w:tc>
          <w:tcPr>
            <w:tcW w:w="581" w:type="pct"/>
            <w:vMerge/>
            <w:tcBorders>
              <w:top w:val="nil"/>
              <w:left w:val="single" w:sz="4" w:space="0" w:color="auto"/>
              <w:bottom w:val="single" w:sz="4" w:space="0" w:color="000000"/>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single" w:sz="4" w:space="0" w:color="000000"/>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 xml:space="preserve">федеральный </w:t>
            </w:r>
            <w:r w:rsidRPr="00016CD7">
              <w:rPr>
                <w:rFonts w:ascii="Times New Roman" w:eastAsia="Times New Roman" w:hAnsi="Times New Roman"/>
                <w:sz w:val="14"/>
                <w:szCs w:val="14"/>
                <w:lang w:eastAsia="ru-RU"/>
              </w:rPr>
              <w:lastRenderedPageBreak/>
              <w:t>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lastRenderedPageBreak/>
              <w:t>813 829,54</w:t>
            </w: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w:t>
            </w: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813 829,54</w:t>
            </w:r>
          </w:p>
        </w:tc>
      </w:tr>
      <w:tr w:rsidR="00016CD7" w:rsidRPr="00016CD7" w:rsidTr="00016CD7">
        <w:trPr>
          <w:trHeight w:val="20"/>
        </w:trPr>
        <w:tc>
          <w:tcPr>
            <w:tcW w:w="581" w:type="pct"/>
            <w:vMerge/>
            <w:tcBorders>
              <w:top w:val="nil"/>
              <w:left w:val="single" w:sz="4" w:space="0" w:color="auto"/>
              <w:bottom w:val="single" w:sz="4" w:space="0" w:color="000000"/>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single" w:sz="4" w:space="0" w:color="000000"/>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краевой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2 728 596,86</w:t>
            </w: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1 504 500,00</w:t>
            </w: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1 031 600,00</w:t>
            </w: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1 031 600,00</w:t>
            </w: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6 296 296,86</w:t>
            </w:r>
          </w:p>
        </w:tc>
      </w:tr>
      <w:tr w:rsidR="00016CD7" w:rsidRPr="00016CD7" w:rsidTr="00016CD7">
        <w:trPr>
          <w:trHeight w:val="20"/>
        </w:trPr>
        <w:tc>
          <w:tcPr>
            <w:tcW w:w="581" w:type="pct"/>
            <w:vMerge/>
            <w:tcBorders>
              <w:top w:val="nil"/>
              <w:left w:val="single" w:sz="4" w:space="0" w:color="auto"/>
              <w:bottom w:val="single" w:sz="4" w:space="0" w:color="000000"/>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single" w:sz="4" w:space="0" w:color="000000"/>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районный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14 195 033,00</w:t>
            </w: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12 740 833,00</w:t>
            </w: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12 646 253,00</w:t>
            </w: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12 646 253,00</w:t>
            </w: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52 228 372,00</w:t>
            </w:r>
          </w:p>
        </w:tc>
      </w:tr>
      <w:tr w:rsidR="00016CD7" w:rsidRPr="00016CD7" w:rsidTr="00016CD7">
        <w:trPr>
          <w:trHeight w:val="20"/>
        </w:trPr>
        <w:tc>
          <w:tcPr>
            <w:tcW w:w="581" w:type="pct"/>
            <w:vMerge w:val="restart"/>
            <w:tcBorders>
              <w:top w:val="nil"/>
              <w:left w:val="single" w:sz="4" w:space="0" w:color="auto"/>
              <w:bottom w:val="nil"/>
              <w:right w:val="single" w:sz="4" w:space="0" w:color="auto"/>
            </w:tcBorders>
            <w:shd w:val="clear" w:color="000000" w:fill="FFFFFF"/>
            <w:vAlign w:val="center"/>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Подпрограмма 1</w:t>
            </w:r>
          </w:p>
        </w:tc>
        <w:tc>
          <w:tcPr>
            <w:tcW w:w="569" w:type="pct"/>
            <w:vMerge w:val="restart"/>
            <w:tcBorders>
              <w:top w:val="nil"/>
              <w:left w:val="single" w:sz="4" w:space="0" w:color="auto"/>
              <w:bottom w:val="nil"/>
              <w:right w:val="single" w:sz="4" w:space="0" w:color="auto"/>
            </w:tcBorders>
            <w:shd w:val="clear" w:color="000000" w:fill="FFFFFF"/>
            <w:vAlign w:val="center"/>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"Вовлечение молодежи Богучанского района в социальную практику"</w:t>
            </w:r>
          </w:p>
        </w:tc>
        <w:tc>
          <w:tcPr>
            <w:tcW w:w="466"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Всего</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3 038 350,00</w:t>
            </w: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5 447 650,00</w:t>
            </w: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3 218 070,00</w:t>
            </w: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3 218 070,00</w:t>
            </w: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14 922 140,00</w:t>
            </w:r>
          </w:p>
        </w:tc>
      </w:tr>
      <w:tr w:rsidR="00016CD7" w:rsidRPr="00016CD7" w:rsidTr="00016CD7">
        <w:trPr>
          <w:trHeight w:val="20"/>
        </w:trPr>
        <w:tc>
          <w:tcPr>
            <w:tcW w:w="581" w:type="pct"/>
            <w:vMerge/>
            <w:tcBorders>
              <w:top w:val="nil"/>
              <w:left w:val="single" w:sz="4" w:space="0" w:color="auto"/>
              <w:bottom w:val="nil"/>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nil"/>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в том числе:</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r>
      <w:tr w:rsidR="00016CD7" w:rsidRPr="00016CD7" w:rsidTr="00016CD7">
        <w:trPr>
          <w:trHeight w:val="20"/>
        </w:trPr>
        <w:tc>
          <w:tcPr>
            <w:tcW w:w="581" w:type="pct"/>
            <w:vMerge/>
            <w:tcBorders>
              <w:top w:val="nil"/>
              <w:left w:val="single" w:sz="4" w:space="0" w:color="auto"/>
              <w:bottom w:val="nil"/>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nil"/>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краевой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1 067 500,00</w:t>
            </w: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1 067 500,00</w:t>
            </w:r>
          </w:p>
        </w:tc>
      </w:tr>
      <w:tr w:rsidR="00016CD7" w:rsidRPr="00016CD7" w:rsidTr="00016CD7">
        <w:trPr>
          <w:trHeight w:val="20"/>
        </w:trPr>
        <w:tc>
          <w:tcPr>
            <w:tcW w:w="581" w:type="pct"/>
            <w:vMerge/>
            <w:tcBorders>
              <w:top w:val="nil"/>
              <w:left w:val="single" w:sz="4" w:space="0" w:color="auto"/>
              <w:bottom w:val="nil"/>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nil"/>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районный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3 038 350,00</w:t>
            </w: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4 380 150,00</w:t>
            </w: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3 218 070,00</w:t>
            </w: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3 218 070,00</w:t>
            </w: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13 854 640,00</w:t>
            </w:r>
          </w:p>
        </w:tc>
      </w:tr>
      <w:tr w:rsidR="00016CD7" w:rsidRPr="00016CD7" w:rsidTr="00016CD7">
        <w:trPr>
          <w:trHeight w:val="20"/>
        </w:trPr>
        <w:tc>
          <w:tcPr>
            <w:tcW w:w="581" w:type="pct"/>
            <w:vMerge w:val="restart"/>
            <w:tcBorders>
              <w:top w:val="nil"/>
              <w:left w:val="single" w:sz="4" w:space="0" w:color="auto"/>
              <w:bottom w:val="nil"/>
              <w:right w:val="single" w:sz="4" w:space="0" w:color="auto"/>
            </w:tcBorders>
            <w:shd w:val="clear" w:color="000000" w:fill="FFFFFF"/>
            <w:vAlign w:val="center"/>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Подпрограмма 2</w:t>
            </w:r>
          </w:p>
        </w:tc>
        <w:tc>
          <w:tcPr>
            <w:tcW w:w="569" w:type="pct"/>
            <w:vMerge w:val="restart"/>
            <w:tcBorders>
              <w:top w:val="nil"/>
              <w:left w:val="single" w:sz="4" w:space="0" w:color="auto"/>
              <w:bottom w:val="nil"/>
              <w:right w:val="single" w:sz="4" w:space="0" w:color="auto"/>
            </w:tcBorders>
            <w:shd w:val="clear" w:color="000000" w:fill="FFFFFF"/>
            <w:vAlign w:val="center"/>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"Патриотическое воспитание молодежи Богучанского района"</w:t>
            </w:r>
          </w:p>
        </w:tc>
        <w:tc>
          <w:tcPr>
            <w:tcW w:w="466"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Всего</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579 100,00</w:t>
            </w: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225 100,00</w:t>
            </w: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225 100,00</w:t>
            </w: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225 100,00</w:t>
            </w: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1 254 400,00</w:t>
            </w:r>
          </w:p>
        </w:tc>
      </w:tr>
      <w:tr w:rsidR="00016CD7" w:rsidRPr="00016CD7" w:rsidTr="00016CD7">
        <w:trPr>
          <w:trHeight w:val="20"/>
        </w:trPr>
        <w:tc>
          <w:tcPr>
            <w:tcW w:w="581" w:type="pct"/>
            <w:vMerge/>
            <w:tcBorders>
              <w:top w:val="nil"/>
              <w:left w:val="single" w:sz="4" w:space="0" w:color="auto"/>
              <w:bottom w:val="nil"/>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nil"/>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в том числе:</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r>
      <w:tr w:rsidR="00016CD7" w:rsidRPr="00016CD7" w:rsidTr="00016CD7">
        <w:trPr>
          <w:trHeight w:val="20"/>
        </w:trPr>
        <w:tc>
          <w:tcPr>
            <w:tcW w:w="581" w:type="pct"/>
            <w:vMerge/>
            <w:tcBorders>
              <w:top w:val="nil"/>
              <w:left w:val="single" w:sz="4" w:space="0" w:color="auto"/>
              <w:bottom w:val="nil"/>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nil"/>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районный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579 100,00</w:t>
            </w: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225 100,00</w:t>
            </w: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225 100,00</w:t>
            </w: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225 100,00</w:t>
            </w: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1 254 400,00</w:t>
            </w:r>
          </w:p>
        </w:tc>
      </w:tr>
      <w:tr w:rsidR="00016CD7" w:rsidRPr="00016CD7" w:rsidTr="00016CD7">
        <w:trPr>
          <w:trHeight w:val="20"/>
        </w:trPr>
        <w:tc>
          <w:tcPr>
            <w:tcW w:w="58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Подпрограмма 3</w:t>
            </w:r>
          </w:p>
        </w:tc>
        <w:tc>
          <w:tcPr>
            <w:tcW w:w="56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"Обеспечение жильем молодых семей в Богучанском районе"</w:t>
            </w:r>
          </w:p>
        </w:tc>
        <w:tc>
          <w:tcPr>
            <w:tcW w:w="466"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Всего</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4 047 926,40</w:t>
            </w: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w:t>
            </w: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4 047 926,40</w:t>
            </w:r>
          </w:p>
        </w:tc>
      </w:tr>
      <w:tr w:rsidR="00016CD7" w:rsidRPr="00016CD7" w:rsidTr="00016CD7">
        <w:trPr>
          <w:trHeight w:val="20"/>
        </w:trPr>
        <w:tc>
          <w:tcPr>
            <w:tcW w:w="581" w:type="pct"/>
            <w:vMerge/>
            <w:tcBorders>
              <w:top w:val="nil"/>
              <w:left w:val="single" w:sz="4" w:space="0" w:color="auto"/>
              <w:bottom w:val="single" w:sz="4" w:space="0" w:color="000000"/>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single" w:sz="4" w:space="0" w:color="000000"/>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в том числе:</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r>
      <w:tr w:rsidR="00016CD7" w:rsidRPr="00016CD7" w:rsidTr="00016CD7">
        <w:trPr>
          <w:trHeight w:val="20"/>
        </w:trPr>
        <w:tc>
          <w:tcPr>
            <w:tcW w:w="581" w:type="pct"/>
            <w:vMerge/>
            <w:tcBorders>
              <w:top w:val="nil"/>
              <w:left w:val="single" w:sz="4" w:space="0" w:color="auto"/>
              <w:bottom w:val="single" w:sz="4" w:space="0" w:color="000000"/>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single" w:sz="4" w:space="0" w:color="000000"/>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федеральный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813 829,54</w:t>
            </w: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813 829,54</w:t>
            </w:r>
          </w:p>
        </w:tc>
      </w:tr>
      <w:tr w:rsidR="00016CD7" w:rsidRPr="00016CD7" w:rsidTr="00016CD7">
        <w:trPr>
          <w:trHeight w:val="20"/>
        </w:trPr>
        <w:tc>
          <w:tcPr>
            <w:tcW w:w="581" w:type="pct"/>
            <w:vMerge/>
            <w:tcBorders>
              <w:top w:val="nil"/>
              <w:left w:val="single" w:sz="4" w:space="0" w:color="auto"/>
              <w:bottom w:val="single" w:sz="4" w:space="0" w:color="000000"/>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single" w:sz="4" w:space="0" w:color="000000"/>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краевой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1 734 096,86</w:t>
            </w: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1 734 096,86</w:t>
            </w:r>
          </w:p>
        </w:tc>
      </w:tr>
      <w:tr w:rsidR="00016CD7" w:rsidRPr="00016CD7" w:rsidTr="00016CD7">
        <w:trPr>
          <w:trHeight w:val="20"/>
        </w:trPr>
        <w:tc>
          <w:tcPr>
            <w:tcW w:w="581" w:type="pct"/>
            <w:vMerge/>
            <w:tcBorders>
              <w:top w:val="nil"/>
              <w:left w:val="single" w:sz="4" w:space="0" w:color="auto"/>
              <w:bottom w:val="single" w:sz="4" w:space="0" w:color="000000"/>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single" w:sz="4" w:space="0" w:color="000000"/>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районный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1 500 000,00</w:t>
            </w: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1 500 000,00</w:t>
            </w:r>
          </w:p>
        </w:tc>
      </w:tr>
      <w:tr w:rsidR="00016CD7" w:rsidRPr="00016CD7" w:rsidTr="00016CD7">
        <w:trPr>
          <w:trHeight w:val="20"/>
        </w:trPr>
        <w:tc>
          <w:tcPr>
            <w:tcW w:w="581" w:type="pct"/>
            <w:vMerge w:val="restart"/>
            <w:tcBorders>
              <w:top w:val="nil"/>
              <w:left w:val="single" w:sz="4" w:space="0" w:color="auto"/>
              <w:bottom w:val="nil"/>
              <w:right w:val="single" w:sz="4" w:space="0" w:color="auto"/>
            </w:tcBorders>
            <w:shd w:val="clear" w:color="000000" w:fill="FFFFFF"/>
            <w:vAlign w:val="center"/>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Подпрограмма 4</w:t>
            </w:r>
          </w:p>
        </w:tc>
        <w:tc>
          <w:tcPr>
            <w:tcW w:w="569" w:type="pct"/>
            <w:vMerge w:val="restart"/>
            <w:tcBorders>
              <w:top w:val="nil"/>
              <w:left w:val="single" w:sz="4" w:space="0" w:color="auto"/>
              <w:bottom w:val="nil"/>
              <w:right w:val="single" w:sz="4" w:space="0" w:color="auto"/>
            </w:tcBorders>
            <w:shd w:val="clear" w:color="000000" w:fill="FFFFFF"/>
            <w:vAlign w:val="center"/>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"Обеспечение реализации муниципальной программы и прочие мероприятия"</w:t>
            </w:r>
          </w:p>
        </w:tc>
        <w:tc>
          <w:tcPr>
            <w:tcW w:w="466"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Всего</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9 872 083,00</w:t>
            </w: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9 564 583,00</w:t>
            </w: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10 159 183,00</w:t>
            </w: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10 159 183,00</w:t>
            </w: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39 755 032,00</w:t>
            </w:r>
          </w:p>
        </w:tc>
      </w:tr>
      <w:tr w:rsidR="00016CD7" w:rsidRPr="00016CD7" w:rsidTr="00016CD7">
        <w:trPr>
          <w:trHeight w:val="20"/>
        </w:trPr>
        <w:tc>
          <w:tcPr>
            <w:tcW w:w="581" w:type="pct"/>
            <w:vMerge/>
            <w:tcBorders>
              <w:top w:val="nil"/>
              <w:left w:val="single" w:sz="4" w:space="0" w:color="auto"/>
              <w:bottom w:val="nil"/>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nil"/>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в том числе:</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r>
      <w:tr w:rsidR="00016CD7" w:rsidRPr="00016CD7" w:rsidTr="00016CD7">
        <w:trPr>
          <w:trHeight w:val="20"/>
        </w:trPr>
        <w:tc>
          <w:tcPr>
            <w:tcW w:w="581" w:type="pct"/>
            <w:vMerge/>
            <w:tcBorders>
              <w:top w:val="nil"/>
              <w:left w:val="single" w:sz="4" w:space="0" w:color="auto"/>
              <w:bottom w:val="nil"/>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nil"/>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краевой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994 500,00</w:t>
            </w: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437 000,00</w:t>
            </w: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1 031 600,00</w:t>
            </w: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1 031 600,00</w:t>
            </w: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3 494 700,00</w:t>
            </w:r>
          </w:p>
        </w:tc>
      </w:tr>
      <w:tr w:rsidR="00016CD7" w:rsidRPr="00016CD7" w:rsidTr="00016CD7">
        <w:trPr>
          <w:trHeight w:val="20"/>
        </w:trPr>
        <w:tc>
          <w:tcPr>
            <w:tcW w:w="581" w:type="pct"/>
            <w:vMerge/>
            <w:tcBorders>
              <w:top w:val="nil"/>
              <w:left w:val="single" w:sz="4" w:space="0" w:color="auto"/>
              <w:bottom w:val="single" w:sz="4" w:space="0" w:color="auto"/>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single" w:sz="4" w:space="0" w:color="auto"/>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районный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8 877 583,00</w:t>
            </w: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9 127 583,00</w:t>
            </w: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9 127 583,00</w:t>
            </w: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9 127 583,00</w:t>
            </w: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36 260 332,00</w:t>
            </w:r>
          </w:p>
        </w:tc>
      </w:tr>
      <w:tr w:rsidR="00016CD7" w:rsidRPr="00016CD7" w:rsidTr="00016CD7">
        <w:trPr>
          <w:trHeight w:val="20"/>
        </w:trPr>
        <w:tc>
          <w:tcPr>
            <w:tcW w:w="581" w:type="pct"/>
            <w:vMerge w:val="restart"/>
            <w:tcBorders>
              <w:top w:val="single" w:sz="4" w:space="0" w:color="auto"/>
              <w:left w:val="single" w:sz="4" w:space="0" w:color="auto"/>
              <w:bottom w:val="nil"/>
              <w:right w:val="single" w:sz="4" w:space="0" w:color="auto"/>
            </w:tcBorders>
            <w:shd w:val="clear" w:color="000000" w:fill="FFFFFF"/>
            <w:vAlign w:val="center"/>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Подпрограмма 5</w:t>
            </w:r>
          </w:p>
        </w:tc>
        <w:tc>
          <w:tcPr>
            <w:tcW w:w="569" w:type="pct"/>
            <w:vMerge w:val="restart"/>
            <w:tcBorders>
              <w:top w:val="single" w:sz="4" w:space="0" w:color="auto"/>
              <w:left w:val="single" w:sz="4" w:space="0" w:color="auto"/>
              <w:bottom w:val="nil"/>
              <w:right w:val="single" w:sz="4" w:space="0" w:color="auto"/>
            </w:tcBorders>
            <w:shd w:val="clear" w:color="000000" w:fill="FFFFFF"/>
            <w:vAlign w:val="center"/>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"Профилактика правонарушений среди молодежи Богучанского района"</w:t>
            </w:r>
          </w:p>
        </w:tc>
        <w:tc>
          <w:tcPr>
            <w:tcW w:w="466" w:type="pct"/>
            <w:tcBorders>
              <w:top w:val="single" w:sz="4" w:space="0" w:color="auto"/>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Всего</w:t>
            </w:r>
          </w:p>
        </w:tc>
        <w:tc>
          <w:tcPr>
            <w:tcW w:w="630" w:type="pct"/>
            <w:tcBorders>
              <w:top w:val="single" w:sz="4" w:space="0" w:color="auto"/>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200 000,00</w:t>
            </w:r>
          </w:p>
        </w:tc>
        <w:tc>
          <w:tcPr>
            <w:tcW w:w="670" w:type="pct"/>
            <w:tcBorders>
              <w:top w:val="single" w:sz="4" w:space="0" w:color="auto"/>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75 500,00</w:t>
            </w:r>
          </w:p>
        </w:tc>
        <w:tc>
          <w:tcPr>
            <w:tcW w:w="679" w:type="pct"/>
            <w:tcBorders>
              <w:top w:val="single" w:sz="4" w:space="0" w:color="auto"/>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75 500,00</w:t>
            </w:r>
          </w:p>
        </w:tc>
        <w:tc>
          <w:tcPr>
            <w:tcW w:w="695" w:type="pct"/>
            <w:tcBorders>
              <w:top w:val="single" w:sz="4" w:space="0" w:color="auto"/>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75 500,00</w:t>
            </w:r>
          </w:p>
        </w:tc>
        <w:tc>
          <w:tcPr>
            <w:tcW w:w="711" w:type="pct"/>
            <w:tcBorders>
              <w:top w:val="single" w:sz="4" w:space="0" w:color="auto"/>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bCs/>
                <w:sz w:val="14"/>
                <w:szCs w:val="14"/>
                <w:lang w:eastAsia="ru-RU"/>
              </w:rPr>
            </w:pPr>
            <w:r w:rsidRPr="00016CD7">
              <w:rPr>
                <w:rFonts w:ascii="Times New Roman" w:eastAsia="Times New Roman" w:hAnsi="Times New Roman"/>
                <w:bCs/>
                <w:sz w:val="14"/>
                <w:szCs w:val="14"/>
                <w:lang w:eastAsia="ru-RU"/>
              </w:rPr>
              <w:t>426 500,00</w:t>
            </w:r>
          </w:p>
        </w:tc>
      </w:tr>
      <w:tr w:rsidR="00016CD7" w:rsidRPr="00016CD7" w:rsidTr="00016CD7">
        <w:trPr>
          <w:trHeight w:val="20"/>
        </w:trPr>
        <w:tc>
          <w:tcPr>
            <w:tcW w:w="581" w:type="pct"/>
            <w:vMerge/>
            <w:tcBorders>
              <w:top w:val="nil"/>
              <w:left w:val="single" w:sz="4" w:space="0" w:color="auto"/>
              <w:bottom w:val="nil"/>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nil"/>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в том числе:</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p>
        </w:tc>
      </w:tr>
      <w:tr w:rsidR="00016CD7" w:rsidRPr="00016CD7" w:rsidTr="00016CD7">
        <w:trPr>
          <w:trHeight w:val="20"/>
        </w:trPr>
        <w:tc>
          <w:tcPr>
            <w:tcW w:w="581" w:type="pct"/>
            <w:vMerge/>
            <w:tcBorders>
              <w:top w:val="nil"/>
              <w:left w:val="single" w:sz="4" w:space="0" w:color="auto"/>
              <w:bottom w:val="single" w:sz="4" w:space="0" w:color="auto"/>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single" w:sz="4" w:space="0" w:color="auto"/>
              <w:right w:val="single" w:sz="4" w:space="0" w:color="auto"/>
            </w:tcBorders>
            <w:vAlign w:val="center"/>
            <w:hideMark/>
          </w:tcPr>
          <w:p w:rsidR="00016CD7" w:rsidRPr="00016CD7" w:rsidRDefault="00016CD7" w:rsidP="00016CD7">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016CD7" w:rsidRPr="00016CD7" w:rsidRDefault="00016CD7" w:rsidP="00016CD7">
            <w:pPr>
              <w:spacing w:after="0" w:line="240" w:lineRule="auto"/>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районный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200 000,00</w:t>
            </w:r>
          </w:p>
        </w:tc>
        <w:tc>
          <w:tcPr>
            <w:tcW w:w="670"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75 500,00</w:t>
            </w:r>
          </w:p>
        </w:tc>
        <w:tc>
          <w:tcPr>
            <w:tcW w:w="679"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75 500,00</w:t>
            </w:r>
          </w:p>
        </w:tc>
        <w:tc>
          <w:tcPr>
            <w:tcW w:w="695"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75 500,00</w:t>
            </w:r>
          </w:p>
        </w:tc>
        <w:tc>
          <w:tcPr>
            <w:tcW w:w="711" w:type="pct"/>
            <w:tcBorders>
              <w:top w:val="nil"/>
              <w:left w:val="nil"/>
              <w:bottom w:val="single" w:sz="4" w:space="0" w:color="auto"/>
              <w:right w:val="single" w:sz="4" w:space="0" w:color="auto"/>
            </w:tcBorders>
            <w:shd w:val="clear" w:color="000000" w:fill="FFFFFF"/>
            <w:noWrap/>
            <w:vAlign w:val="bottom"/>
            <w:hideMark/>
          </w:tcPr>
          <w:p w:rsidR="00016CD7" w:rsidRPr="00016CD7" w:rsidRDefault="00016CD7" w:rsidP="00016CD7">
            <w:pPr>
              <w:spacing w:after="0" w:line="240" w:lineRule="auto"/>
              <w:jc w:val="center"/>
              <w:rPr>
                <w:rFonts w:ascii="Times New Roman" w:eastAsia="Times New Roman" w:hAnsi="Times New Roman"/>
                <w:sz w:val="14"/>
                <w:szCs w:val="14"/>
                <w:lang w:eastAsia="ru-RU"/>
              </w:rPr>
            </w:pPr>
            <w:r w:rsidRPr="00016CD7">
              <w:rPr>
                <w:rFonts w:ascii="Times New Roman" w:eastAsia="Times New Roman" w:hAnsi="Times New Roman"/>
                <w:sz w:val="14"/>
                <w:szCs w:val="14"/>
                <w:lang w:eastAsia="ru-RU"/>
              </w:rPr>
              <w:t>426 500,00</w:t>
            </w:r>
          </w:p>
        </w:tc>
      </w:tr>
    </w:tbl>
    <w:p w:rsidR="00F34DEA" w:rsidRDefault="00F34DEA" w:rsidP="00C94954">
      <w:pPr>
        <w:spacing w:after="0" w:line="240" w:lineRule="auto"/>
        <w:ind w:firstLine="360"/>
        <w:jc w:val="both"/>
        <w:rPr>
          <w:rFonts w:ascii="Times New Roman" w:eastAsia="Times New Roman" w:hAnsi="Times New Roman"/>
          <w:sz w:val="20"/>
          <w:szCs w:val="20"/>
          <w:lang w:eastAsia="ru-RU"/>
        </w:rPr>
      </w:pPr>
    </w:p>
    <w:p w:rsidR="00F34DEA" w:rsidRDefault="006E402D" w:rsidP="006E402D">
      <w:pPr>
        <w:spacing w:after="0" w:line="240" w:lineRule="auto"/>
        <w:ind w:firstLine="360"/>
        <w:jc w:val="center"/>
        <w:rPr>
          <w:rFonts w:ascii="Times New Roman" w:eastAsia="Times New Roman" w:hAnsi="Times New Roman"/>
          <w:sz w:val="20"/>
          <w:szCs w:val="20"/>
          <w:lang w:eastAsia="ru-RU"/>
        </w:rPr>
      </w:pPr>
      <w:r w:rsidRPr="006E402D">
        <w:rPr>
          <w:rFonts w:ascii="Times New Roman" w:eastAsia="Times New Roman" w:hAnsi="Times New Roman"/>
          <w:sz w:val="20"/>
          <w:szCs w:val="20"/>
          <w:lang w:eastAsia="ru-RU"/>
        </w:rPr>
        <w:t>Распределение планируемых расходов за счет средств районного бюджета по мероприятиям и подпрограммам муниципальной программы</w:t>
      </w:r>
    </w:p>
    <w:p w:rsidR="00F34DEA" w:rsidRDefault="00F34DE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267"/>
        <w:gridCol w:w="940"/>
        <w:gridCol w:w="976"/>
        <w:gridCol w:w="927"/>
        <w:gridCol w:w="459"/>
        <w:gridCol w:w="439"/>
        <w:gridCol w:w="267"/>
        <w:gridCol w:w="267"/>
        <w:gridCol w:w="267"/>
        <w:gridCol w:w="932"/>
        <w:gridCol w:w="932"/>
        <w:gridCol w:w="906"/>
        <w:gridCol w:w="1034"/>
        <w:gridCol w:w="957"/>
      </w:tblGrid>
      <w:tr w:rsidR="006E402D" w:rsidRPr="006E402D" w:rsidTr="006E402D">
        <w:trPr>
          <w:trHeight w:val="20"/>
        </w:trPr>
        <w:tc>
          <w:tcPr>
            <w:tcW w:w="25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5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Статус (муниципальная программа, подпрограмма) </w:t>
            </w:r>
          </w:p>
        </w:tc>
        <w:tc>
          <w:tcPr>
            <w:tcW w:w="55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Наименование муниципальной программы, подпрограммы </w:t>
            </w:r>
          </w:p>
        </w:tc>
        <w:tc>
          <w:tcPr>
            <w:tcW w:w="60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наименование главного распорядителя бюджетных средств     (далее - ГРБС)</w:t>
            </w:r>
          </w:p>
        </w:tc>
        <w:tc>
          <w:tcPr>
            <w:tcW w:w="822" w:type="pct"/>
            <w:gridSpan w:val="5"/>
            <w:tcBorders>
              <w:top w:val="single" w:sz="4" w:space="0" w:color="auto"/>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Код бюджетной классификации</w:t>
            </w:r>
          </w:p>
        </w:tc>
        <w:tc>
          <w:tcPr>
            <w:tcW w:w="2248" w:type="pct"/>
            <w:gridSpan w:val="5"/>
            <w:tcBorders>
              <w:top w:val="single" w:sz="4" w:space="0" w:color="auto"/>
              <w:left w:val="nil"/>
              <w:bottom w:val="single" w:sz="4" w:space="0" w:color="auto"/>
              <w:right w:val="single" w:sz="4" w:space="0" w:color="000000"/>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Расходы (рубли), по годам</w:t>
            </w:r>
          </w:p>
        </w:tc>
      </w:tr>
      <w:tr w:rsidR="006E402D" w:rsidRPr="006E402D" w:rsidTr="006E402D">
        <w:trPr>
          <w:trHeight w:val="20"/>
        </w:trPr>
        <w:tc>
          <w:tcPr>
            <w:tcW w:w="257" w:type="pct"/>
            <w:vMerge/>
            <w:tcBorders>
              <w:top w:val="single" w:sz="4" w:space="0" w:color="auto"/>
              <w:left w:val="single" w:sz="4" w:space="0" w:color="auto"/>
              <w:bottom w:val="single" w:sz="4" w:space="0" w:color="auto"/>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20" w:type="pct"/>
            <w:vMerge/>
            <w:tcBorders>
              <w:top w:val="single" w:sz="4" w:space="0" w:color="auto"/>
              <w:left w:val="single" w:sz="4" w:space="0" w:color="auto"/>
              <w:bottom w:val="single" w:sz="4" w:space="0" w:color="auto"/>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602" w:type="pct"/>
            <w:vMerge/>
            <w:tcBorders>
              <w:top w:val="single" w:sz="4" w:space="0" w:color="auto"/>
              <w:left w:val="single" w:sz="4" w:space="0" w:color="auto"/>
              <w:bottom w:val="single" w:sz="4" w:space="0" w:color="auto"/>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283" w:type="pct"/>
            <w:vMerge w:val="restart"/>
            <w:tcBorders>
              <w:top w:val="nil"/>
              <w:left w:val="single" w:sz="4" w:space="0" w:color="auto"/>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ГРБС</w:t>
            </w:r>
          </w:p>
        </w:tc>
        <w:tc>
          <w:tcPr>
            <w:tcW w:w="240" w:type="pct"/>
            <w:vMerge w:val="restart"/>
            <w:tcBorders>
              <w:top w:val="nil"/>
              <w:left w:val="single" w:sz="4" w:space="0" w:color="auto"/>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РзПр</w:t>
            </w:r>
          </w:p>
        </w:tc>
        <w:tc>
          <w:tcPr>
            <w:tcW w:w="299"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ЦСР</w:t>
            </w:r>
          </w:p>
        </w:tc>
        <w:tc>
          <w:tcPr>
            <w:tcW w:w="43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2021</w:t>
            </w:r>
          </w:p>
        </w:tc>
        <w:tc>
          <w:tcPr>
            <w:tcW w:w="438" w:type="pct"/>
            <w:vMerge w:val="restart"/>
            <w:tcBorders>
              <w:top w:val="nil"/>
              <w:left w:val="single" w:sz="4" w:space="0" w:color="auto"/>
              <w:bottom w:val="single" w:sz="4" w:space="0" w:color="000000"/>
              <w:right w:val="single" w:sz="4" w:space="0" w:color="auto"/>
            </w:tcBorders>
            <w:shd w:val="clear" w:color="auto" w:fill="auto"/>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2 022   </w:t>
            </w:r>
          </w:p>
        </w:tc>
        <w:tc>
          <w:tcPr>
            <w:tcW w:w="432" w:type="pct"/>
            <w:tcBorders>
              <w:top w:val="nil"/>
              <w:left w:val="nil"/>
              <w:bottom w:val="nil"/>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91" w:type="pct"/>
            <w:tcBorders>
              <w:top w:val="nil"/>
              <w:left w:val="nil"/>
              <w:bottom w:val="nil"/>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50" w:type="pct"/>
            <w:vMerge w:val="restart"/>
            <w:tcBorders>
              <w:top w:val="nil"/>
              <w:left w:val="single" w:sz="4" w:space="0" w:color="auto"/>
              <w:bottom w:val="single" w:sz="4" w:space="0" w:color="auto"/>
              <w:right w:val="single" w:sz="4" w:space="0" w:color="auto"/>
            </w:tcBorders>
            <w:shd w:val="clear" w:color="auto" w:fill="auto"/>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Итого на                              2021 - 2024 годы</w:t>
            </w:r>
          </w:p>
        </w:tc>
      </w:tr>
      <w:tr w:rsidR="006E402D" w:rsidRPr="006E402D" w:rsidTr="006E402D">
        <w:trPr>
          <w:trHeight w:val="20"/>
        </w:trPr>
        <w:tc>
          <w:tcPr>
            <w:tcW w:w="257" w:type="pct"/>
            <w:vMerge/>
            <w:tcBorders>
              <w:top w:val="single" w:sz="4" w:space="0" w:color="auto"/>
              <w:left w:val="single" w:sz="4" w:space="0" w:color="auto"/>
              <w:bottom w:val="single" w:sz="4" w:space="0" w:color="auto"/>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20" w:type="pct"/>
            <w:vMerge/>
            <w:tcBorders>
              <w:top w:val="single" w:sz="4" w:space="0" w:color="auto"/>
              <w:left w:val="single" w:sz="4" w:space="0" w:color="auto"/>
              <w:bottom w:val="single" w:sz="4" w:space="0" w:color="auto"/>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602" w:type="pct"/>
            <w:vMerge/>
            <w:tcBorders>
              <w:top w:val="single" w:sz="4" w:space="0" w:color="auto"/>
              <w:left w:val="single" w:sz="4" w:space="0" w:color="auto"/>
              <w:bottom w:val="single" w:sz="4" w:space="0" w:color="auto"/>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283" w:type="pct"/>
            <w:vMerge/>
            <w:tcBorders>
              <w:top w:val="nil"/>
              <w:left w:val="single" w:sz="4" w:space="0" w:color="auto"/>
              <w:bottom w:val="single" w:sz="4" w:space="0" w:color="auto"/>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240" w:type="pct"/>
            <w:vMerge/>
            <w:tcBorders>
              <w:top w:val="nil"/>
              <w:left w:val="single" w:sz="4" w:space="0" w:color="auto"/>
              <w:bottom w:val="single" w:sz="4" w:space="0" w:color="auto"/>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299" w:type="pct"/>
            <w:gridSpan w:val="3"/>
            <w:vMerge/>
            <w:tcBorders>
              <w:top w:val="single" w:sz="4" w:space="0" w:color="auto"/>
              <w:left w:val="single" w:sz="4" w:space="0" w:color="auto"/>
              <w:bottom w:val="single" w:sz="4" w:space="0" w:color="auto"/>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432"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2023</w:t>
            </w:r>
          </w:p>
        </w:tc>
        <w:tc>
          <w:tcPr>
            <w:tcW w:w="491"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2024</w:t>
            </w:r>
          </w:p>
        </w:tc>
        <w:tc>
          <w:tcPr>
            <w:tcW w:w="450" w:type="pct"/>
            <w:vMerge/>
            <w:tcBorders>
              <w:top w:val="nil"/>
              <w:left w:val="single" w:sz="4" w:space="0" w:color="auto"/>
              <w:bottom w:val="single" w:sz="4" w:space="0" w:color="auto"/>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p>
        </w:tc>
      </w:tr>
      <w:tr w:rsidR="006E402D" w:rsidRPr="006E402D" w:rsidTr="006E402D">
        <w:trPr>
          <w:trHeight w:val="20"/>
        </w:trPr>
        <w:tc>
          <w:tcPr>
            <w:tcW w:w="257" w:type="pct"/>
            <w:vMerge w:val="restart"/>
            <w:tcBorders>
              <w:top w:val="nil"/>
              <w:left w:val="single" w:sz="4" w:space="0" w:color="auto"/>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520" w:type="pct"/>
            <w:vMerge w:val="restart"/>
            <w:tcBorders>
              <w:top w:val="nil"/>
              <w:left w:val="single" w:sz="4" w:space="0" w:color="auto"/>
              <w:bottom w:val="nil"/>
              <w:right w:val="single" w:sz="4" w:space="0" w:color="auto"/>
            </w:tcBorders>
            <w:shd w:val="clear" w:color="000000" w:fill="FFFFFF"/>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Муниципальная программа </w:t>
            </w:r>
          </w:p>
        </w:tc>
        <w:tc>
          <w:tcPr>
            <w:tcW w:w="550" w:type="pct"/>
            <w:vMerge w:val="restart"/>
            <w:tcBorders>
              <w:top w:val="nil"/>
              <w:left w:val="single" w:sz="4" w:space="0" w:color="auto"/>
              <w:bottom w:val="nil"/>
              <w:right w:val="single" w:sz="4" w:space="0" w:color="auto"/>
            </w:tcBorders>
            <w:shd w:val="clear" w:color="000000" w:fill="FFFFFF"/>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«Молодежь Приангарья» </w:t>
            </w:r>
          </w:p>
        </w:tc>
        <w:tc>
          <w:tcPr>
            <w:tcW w:w="602" w:type="pct"/>
            <w:tcBorders>
              <w:top w:val="nil"/>
              <w:left w:val="nil"/>
              <w:bottom w:val="single" w:sz="4" w:space="0" w:color="auto"/>
              <w:right w:val="single" w:sz="4" w:space="0" w:color="auto"/>
            </w:tcBorders>
            <w:shd w:val="clear" w:color="000000" w:fill="FFFFFF"/>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всего расходные обязательства по программе</w:t>
            </w:r>
          </w:p>
        </w:tc>
        <w:tc>
          <w:tcPr>
            <w:tcW w:w="283"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24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438"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17 737 459,40   </w:t>
            </w:r>
          </w:p>
        </w:tc>
        <w:tc>
          <w:tcPr>
            <w:tcW w:w="438" w:type="pct"/>
            <w:tcBorders>
              <w:top w:val="nil"/>
              <w:left w:val="nil"/>
              <w:bottom w:val="single" w:sz="4" w:space="0" w:color="auto"/>
              <w:right w:val="single" w:sz="4" w:space="0" w:color="auto"/>
            </w:tcBorders>
            <w:shd w:val="clear" w:color="auto" w:fill="auto"/>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14 245 333,00   </w:t>
            </w:r>
          </w:p>
        </w:tc>
        <w:tc>
          <w:tcPr>
            <w:tcW w:w="432"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13 677 853,00   </w:t>
            </w:r>
          </w:p>
        </w:tc>
        <w:tc>
          <w:tcPr>
            <w:tcW w:w="491"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13 677 853,00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59 338 498,40   </w:t>
            </w:r>
          </w:p>
        </w:tc>
      </w:tr>
      <w:tr w:rsidR="006E402D" w:rsidRPr="006E402D" w:rsidTr="006E402D">
        <w:trPr>
          <w:trHeight w:val="20"/>
        </w:trPr>
        <w:tc>
          <w:tcPr>
            <w:tcW w:w="257"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2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5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602" w:type="pct"/>
            <w:tcBorders>
              <w:top w:val="nil"/>
              <w:left w:val="nil"/>
              <w:bottom w:val="single" w:sz="4" w:space="0" w:color="auto"/>
              <w:right w:val="single" w:sz="4" w:space="0" w:color="auto"/>
            </w:tcBorders>
            <w:shd w:val="clear" w:color="000000" w:fill="FFFFFF"/>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в том числе по ГРБС:</w:t>
            </w:r>
          </w:p>
        </w:tc>
        <w:tc>
          <w:tcPr>
            <w:tcW w:w="283"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24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000000" w:fill="FFFFFF"/>
            <w:noWrap/>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noWrap/>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000000" w:fill="FFFFFF"/>
            <w:noWrap/>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91" w:type="pct"/>
            <w:tcBorders>
              <w:top w:val="nil"/>
              <w:left w:val="nil"/>
              <w:bottom w:val="single" w:sz="4" w:space="0" w:color="auto"/>
              <w:right w:val="single" w:sz="4" w:space="0" w:color="auto"/>
            </w:tcBorders>
            <w:shd w:val="clear" w:color="000000" w:fill="FFFFFF"/>
            <w:noWrap/>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     </w:t>
            </w:r>
          </w:p>
        </w:tc>
      </w:tr>
      <w:tr w:rsidR="006E402D" w:rsidRPr="006E402D" w:rsidTr="006E402D">
        <w:trPr>
          <w:trHeight w:val="20"/>
        </w:trPr>
        <w:tc>
          <w:tcPr>
            <w:tcW w:w="257"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2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5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602"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83"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856</w:t>
            </w:r>
          </w:p>
        </w:tc>
        <w:tc>
          <w:tcPr>
            <w:tcW w:w="24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438" w:type="pct"/>
            <w:tcBorders>
              <w:top w:val="single" w:sz="4" w:space="0" w:color="auto"/>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11 189 533,00   </w:t>
            </w:r>
          </w:p>
        </w:tc>
        <w:tc>
          <w:tcPr>
            <w:tcW w:w="438" w:type="pct"/>
            <w:tcBorders>
              <w:top w:val="single" w:sz="4" w:space="0" w:color="auto"/>
              <w:left w:val="nil"/>
              <w:bottom w:val="nil"/>
              <w:right w:val="single" w:sz="4" w:space="0" w:color="auto"/>
            </w:tcBorders>
            <w:shd w:val="clear" w:color="auto" w:fill="auto"/>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11 745 333,00   </w:t>
            </w:r>
          </w:p>
        </w:tc>
        <w:tc>
          <w:tcPr>
            <w:tcW w:w="432" w:type="pct"/>
            <w:tcBorders>
              <w:top w:val="single" w:sz="4" w:space="0" w:color="auto"/>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11 177 853,00   </w:t>
            </w:r>
          </w:p>
        </w:tc>
        <w:tc>
          <w:tcPr>
            <w:tcW w:w="491" w:type="pct"/>
            <w:tcBorders>
              <w:top w:val="single" w:sz="4" w:space="0" w:color="auto"/>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11 177 853,00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45 290 572,00   </w:t>
            </w:r>
          </w:p>
        </w:tc>
      </w:tr>
      <w:tr w:rsidR="006E402D" w:rsidRPr="006E402D" w:rsidTr="006E402D">
        <w:trPr>
          <w:trHeight w:val="20"/>
        </w:trPr>
        <w:tc>
          <w:tcPr>
            <w:tcW w:w="257"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2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5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602"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83"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890</w:t>
            </w:r>
          </w:p>
        </w:tc>
        <w:tc>
          <w:tcPr>
            <w:tcW w:w="24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438"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xml:space="preserve">       2 500 000,00   </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xml:space="preserve">       2 500 000,00   </w:t>
            </w:r>
          </w:p>
        </w:tc>
        <w:tc>
          <w:tcPr>
            <w:tcW w:w="432"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xml:space="preserve">      2 500 000,00   </w:t>
            </w:r>
          </w:p>
        </w:tc>
        <w:tc>
          <w:tcPr>
            <w:tcW w:w="491"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xml:space="preserve">           2 500 000,00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10 000 000,00   </w:t>
            </w:r>
          </w:p>
        </w:tc>
      </w:tr>
      <w:tr w:rsidR="006E402D" w:rsidRPr="006E402D" w:rsidTr="006E402D">
        <w:trPr>
          <w:trHeight w:val="20"/>
        </w:trPr>
        <w:tc>
          <w:tcPr>
            <w:tcW w:w="257"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2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5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602" w:type="pct"/>
            <w:tcBorders>
              <w:top w:val="nil"/>
              <w:left w:val="nil"/>
              <w:bottom w:val="nil"/>
              <w:right w:val="nil"/>
            </w:tcBorders>
            <w:shd w:val="clear" w:color="000000" w:fill="FFFFFF"/>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863</w:t>
            </w:r>
          </w:p>
        </w:tc>
        <w:tc>
          <w:tcPr>
            <w:tcW w:w="24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438"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xml:space="preserve">       4 047 926,40   </w:t>
            </w:r>
          </w:p>
        </w:tc>
        <w:tc>
          <w:tcPr>
            <w:tcW w:w="438" w:type="pct"/>
            <w:tcBorders>
              <w:top w:val="nil"/>
              <w:left w:val="nil"/>
              <w:bottom w:val="single" w:sz="4" w:space="0" w:color="auto"/>
              <w:right w:val="single" w:sz="4" w:space="0" w:color="auto"/>
            </w:tcBorders>
            <w:shd w:val="clear" w:color="auto" w:fill="auto"/>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xml:space="preserve">                        -     </w:t>
            </w:r>
          </w:p>
        </w:tc>
        <w:tc>
          <w:tcPr>
            <w:tcW w:w="432"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91"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4 047 926,40   </w:t>
            </w:r>
          </w:p>
        </w:tc>
      </w:tr>
      <w:tr w:rsidR="006E402D" w:rsidRPr="006E402D" w:rsidTr="006E402D">
        <w:trPr>
          <w:trHeight w:val="20"/>
        </w:trPr>
        <w:tc>
          <w:tcPr>
            <w:tcW w:w="257" w:type="pct"/>
            <w:vMerge w:val="restart"/>
            <w:tcBorders>
              <w:top w:val="nil"/>
              <w:left w:val="single" w:sz="4" w:space="0" w:color="auto"/>
              <w:bottom w:val="nil"/>
              <w:right w:val="single" w:sz="4" w:space="0" w:color="auto"/>
            </w:tcBorders>
            <w:shd w:val="clear" w:color="000000" w:fill="FFFFFF"/>
            <w:noWrap/>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lastRenderedPageBreak/>
              <w:t>1</w:t>
            </w:r>
          </w:p>
        </w:tc>
        <w:tc>
          <w:tcPr>
            <w:tcW w:w="520" w:type="pct"/>
            <w:vMerge w:val="restart"/>
            <w:tcBorders>
              <w:top w:val="nil"/>
              <w:left w:val="single" w:sz="4" w:space="0" w:color="auto"/>
              <w:bottom w:val="nil"/>
              <w:right w:val="single" w:sz="4" w:space="0" w:color="auto"/>
            </w:tcBorders>
            <w:shd w:val="clear" w:color="000000" w:fill="FFFFFF"/>
            <w:noWrap/>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Подпрограмма 1</w:t>
            </w:r>
          </w:p>
        </w:tc>
        <w:tc>
          <w:tcPr>
            <w:tcW w:w="550" w:type="pct"/>
            <w:vMerge w:val="restart"/>
            <w:tcBorders>
              <w:top w:val="nil"/>
              <w:left w:val="single" w:sz="4" w:space="0" w:color="auto"/>
              <w:bottom w:val="nil"/>
              <w:right w:val="single" w:sz="4" w:space="0" w:color="auto"/>
            </w:tcBorders>
            <w:shd w:val="clear" w:color="000000" w:fill="FFFFFF"/>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«Вовлечение молодежи Богучанского района в социальную практику» </w:t>
            </w:r>
          </w:p>
        </w:tc>
        <w:tc>
          <w:tcPr>
            <w:tcW w:w="602" w:type="pct"/>
            <w:tcBorders>
              <w:top w:val="single" w:sz="4" w:space="0" w:color="auto"/>
              <w:left w:val="nil"/>
              <w:bottom w:val="nil"/>
              <w:right w:val="single" w:sz="4" w:space="0" w:color="auto"/>
            </w:tcBorders>
            <w:shd w:val="clear" w:color="000000" w:fill="FFFFFF"/>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всего расходные обязательства по подпрогамме:</w:t>
            </w:r>
          </w:p>
        </w:tc>
        <w:tc>
          <w:tcPr>
            <w:tcW w:w="283"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240"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438"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3 038 350,00   </w:t>
            </w:r>
          </w:p>
        </w:tc>
        <w:tc>
          <w:tcPr>
            <w:tcW w:w="438" w:type="pct"/>
            <w:tcBorders>
              <w:top w:val="nil"/>
              <w:left w:val="nil"/>
              <w:bottom w:val="nil"/>
              <w:right w:val="single" w:sz="4" w:space="0" w:color="auto"/>
            </w:tcBorders>
            <w:shd w:val="clear" w:color="auto" w:fill="auto"/>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4 380 150,00   </w:t>
            </w:r>
          </w:p>
        </w:tc>
        <w:tc>
          <w:tcPr>
            <w:tcW w:w="432"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3 218 070,00   </w:t>
            </w:r>
          </w:p>
        </w:tc>
        <w:tc>
          <w:tcPr>
            <w:tcW w:w="491"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3 218 070,00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13 854 640,00   </w:t>
            </w:r>
          </w:p>
        </w:tc>
      </w:tr>
      <w:tr w:rsidR="006E402D" w:rsidRPr="006E402D" w:rsidTr="006E402D">
        <w:trPr>
          <w:trHeight w:val="20"/>
        </w:trPr>
        <w:tc>
          <w:tcPr>
            <w:tcW w:w="257"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2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5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602" w:type="pct"/>
            <w:tcBorders>
              <w:top w:val="single" w:sz="4" w:space="0" w:color="auto"/>
              <w:left w:val="nil"/>
              <w:bottom w:val="nil"/>
              <w:right w:val="single" w:sz="4" w:space="0" w:color="auto"/>
            </w:tcBorders>
            <w:shd w:val="clear" w:color="000000" w:fill="FFFFFF"/>
            <w:vAlign w:val="center"/>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xml:space="preserve">в том числе по ГРБС: </w:t>
            </w:r>
          </w:p>
        </w:tc>
        <w:tc>
          <w:tcPr>
            <w:tcW w:w="283"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color w:val="FF0000"/>
                <w:sz w:val="14"/>
                <w:szCs w:val="14"/>
                <w:lang w:eastAsia="ru-RU"/>
              </w:rPr>
            </w:pPr>
            <w:r w:rsidRPr="006E402D">
              <w:rPr>
                <w:rFonts w:ascii="Times New Roman" w:eastAsia="Times New Roman" w:hAnsi="Times New Roman"/>
                <w:color w:val="FF0000"/>
                <w:sz w:val="14"/>
                <w:szCs w:val="14"/>
                <w:lang w:eastAsia="ru-RU"/>
              </w:rPr>
              <w:t> </w:t>
            </w:r>
          </w:p>
        </w:tc>
        <w:tc>
          <w:tcPr>
            <w:tcW w:w="240"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rPr>
                <w:rFonts w:ascii="Times New Roman" w:eastAsia="Times New Roman" w:hAnsi="Times New Roman"/>
                <w:color w:val="FF0000"/>
                <w:sz w:val="14"/>
                <w:szCs w:val="14"/>
                <w:lang w:eastAsia="ru-RU"/>
              </w:rPr>
            </w:pPr>
            <w:r w:rsidRPr="006E402D">
              <w:rPr>
                <w:rFonts w:ascii="Times New Roman" w:eastAsia="Times New Roman" w:hAnsi="Times New Roman"/>
                <w:color w:val="FF0000"/>
                <w:sz w:val="14"/>
                <w:szCs w:val="14"/>
                <w:lang w:eastAsia="ru-RU"/>
              </w:rPr>
              <w:t> </w:t>
            </w:r>
          </w:p>
        </w:tc>
        <w:tc>
          <w:tcPr>
            <w:tcW w:w="100"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rPr>
                <w:rFonts w:ascii="Times New Roman" w:eastAsia="Times New Roman" w:hAnsi="Times New Roman"/>
                <w:color w:val="FF0000"/>
                <w:sz w:val="14"/>
                <w:szCs w:val="14"/>
                <w:lang w:eastAsia="ru-RU"/>
              </w:rPr>
            </w:pPr>
            <w:r w:rsidRPr="006E402D">
              <w:rPr>
                <w:rFonts w:ascii="Times New Roman" w:eastAsia="Times New Roman" w:hAnsi="Times New Roman"/>
                <w:color w:val="FF0000"/>
                <w:sz w:val="14"/>
                <w:szCs w:val="14"/>
                <w:lang w:eastAsia="ru-RU"/>
              </w:rPr>
              <w:t> </w:t>
            </w:r>
          </w:p>
        </w:tc>
        <w:tc>
          <w:tcPr>
            <w:tcW w:w="100"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rPr>
                <w:rFonts w:ascii="Times New Roman" w:eastAsia="Times New Roman" w:hAnsi="Times New Roman"/>
                <w:color w:val="FF0000"/>
                <w:sz w:val="14"/>
                <w:szCs w:val="14"/>
                <w:lang w:eastAsia="ru-RU"/>
              </w:rPr>
            </w:pPr>
            <w:r w:rsidRPr="006E402D">
              <w:rPr>
                <w:rFonts w:ascii="Times New Roman" w:eastAsia="Times New Roman" w:hAnsi="Times New Roman"/>
                <w:color w:val="FF0000"/>
                <w:sz w:val="14"/>
                <w:szCs w:val="14"/>
                <w:lang w:eastAsia="ru-RU"/>
              </w:rPr>
              <w:t> </w:t>
            </w:r>
          </w:p>
        </w:tc>
        <w:tc>
          <w:tcPr>
            <w:tcW w:w="100" w:type="pct"/>
            <w:tcBorders>
              <w:top w:val="single" w:sz="4" w:space="0" w:color="auto"/>
              <w:left w:val="nil"/>
              <w:bottom w:val="single" w:sz="4" w:space="0" w:color="auto"/>
              <w:right w:val="single" w:sz="4" w:space="0" w:color="auto"/>
            </w:tcBorders>
            <w:shd w:val="clear" w:color="000000" w:fill="FFFFFF"/>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32" w:type="pct"/>
            <w:tcBorders>
              <w:top w:val="single" w:sz="4" w:space="0" w:color="auto"/>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91" w:type="pct"/>
            <w:tcBorders>
              <w:top w:val="single" w:sz="4" w:space="0" w:color="auto"/>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     </w:t>
            </w:r>
          </w:p>
        </w:tc>
      </w:tr>
      <w:tr w:rsidR="006E402D" w:rsidRPr="006E402D" w:rsidTr="006E402D">
        <w:trPr>
          <w:trHeight w:val="20"/>
        </w:trPr>
        <w:tc>
          <w:tcPr>
            <w:tcW w:w="257"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2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5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602"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83"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856</w:t>
            </w:r>
          </w:p>
        </w:tc>
        <w:tc>
          <w:tcPr>
            <w:tcW w:w="24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438"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538 350,00   </w:t>
            </w:r>
          </w:p>
        </w:tc>
        <w:tc>
          <w:tcPr>
            <w:tcW w:w="438" w:type="pct"/>
            <w:tcBorders>
              <w:top w:val="nil"/>
              <w:left w:val="nil"/>
              <w:bottom w:val="single" w:sz="4" w:space="0" w:color="auto"/>
              <w:right w:val="single" w:sz="4" w:space="0" w:color="auto"/>
            </w:tcBorders>
            <w:shd w:val="clear" w:color="auto" w:fill="auto"/>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1 880 150,00   </w:t>
            </w:r>
          </w:p>
        </w:tc>
        <w:tc>
          <w:tcPr>
            <w:tcW w:w="432"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718 070,00   </w:t>
            </w:r>
          </w:p>
        </w:tc>
        <w:tc>
          <w:tcPr>
            <w:tcW w:w="491"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718 070,00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3 854 640,00   </w:t>
            </w:r>
          </w:p>
        </w:tc>
      </w:tr>
      <w:tr w:rsidR="006E402D" w:rsidRPr="006E402D" w:rsidTr="006E402D">
        <w:trPr>
          <w:trHeight w:val="20"/>
        </w:trPr>
        <w:tc>
          <w:tcPr>
            <w:tcW w:w="257"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2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5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602"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83"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890</w:t>
            </w:r>
          </w:p>
        </w:tc>
        <w:tc>
          <w:tcPr>
            <w:tcW w:w="24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438"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xml:space="preserve">       2 500 000,00   </w:t>
            </w:r>
          </w:p>
        </w:tc>
        <w:tc>
          <w:tcPr>
            <w:tcW w:w="438" w:type="pct"/>
            <w:tcBorders>
              <w:top w:val="nil"/>
              <w:left w:val="nil"/>
              <w:bottom w:val="single" w:sz="4" w:space="0" w:color="auto"/>
              <w:right w:val="single" w:sz="4" w:space="0" w:color="auto"/>
            </w:tcBorders>
            <w:shd w:val="clear" w:color="auto" w:fill="auto"/>
            <w:noWrap/>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xml:space="preserve">       2 500 000,00   </w:t>
            </w:r>
          </w:p>
        </w:tc>
        <w:tc>
          <w:tcPr>
            <w:tcW w:w="432"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xml:space="preserve">      2 500 000,00   </w:t>
            </w:r>
          </w:p>
        </w:tc>
        <w:tc>
          <w:tcPr>
            <w:tcW w:w="491"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xml:space="preserve">           2 500 000,00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10 000 000,00   </w:t>
            </w:r>
          </w:p>
        </w:tc>
      </w:tr>
      <w:tr w:rsidR="006E402D" w:rsidRPr="006E402D" w:rsidTr="006E402D">
        <w:trPr>
          <w:trHeight w:val="20"/>
        </w:trPr>
        <w:tc>
          <w:tcPr>
            <w:tcW w:w="257" w:type="pct"/>
            <w:vMerge w:val="restart"/>
            <w:tcBorders>
              <w:top w:val="nil"/>
              <w:left w:val="single" w:sz="4" w:space="0" w:color="auto"/>
              <w:bottom w:val="nil"/>
              <w:right w:val="single" w:sz="4" w:space="0" w:color="auto"/>
            </w:tcBorders>
            <w:shd w:val="clear" w:color="000000" w:fill="FFFFFF"/>
            <w:noWrap/>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2</w:t>
            </w:r>
          </w:p>
        </w:tc>
        <w:tc>
          <w:tcPr>
            <w:tcW w:w="520" w:type="pct"/>
            <w:vMerge w:val="restart"/>
            <w:tcBorders>
              <w:top w:val="nil"/>
              <w:left w:val="single" w:sz="4" w:space="0" w:color="auto"/>
              <w:bottom w:val="nil"/>
              <w:right w:val="single" w:sz="4" w:space="0" w:color="auto"/>
            </w:tcBorders>
            <w:shd w:val="clear" w:color="000000" w:fill="FFFFFF"/>
            <w:noWrap/>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Подпрограмма 2</w:t>
            </w:r>
          </w:p>
        </w:tc>
        <w:tc>
          <w:tcPr>
            <w:tcW w:w="550" w:type="pct"/>
            <w:vMerge w:val="restart"/>
            <w:tcBorders>
              <w:top w:val="nil"/>
              <w:left w:val="single" w:sz="4" w:space="0" w:color="auto"/>
              <w:bottom w:val="nil"/>
              <w:right w:val="single" w:sz="4" w:space="0" w:color="auto"/>
            </w:tcBorders>
            <w:shd w:val="clear" w:color="000000" w:fill="FFFFFF"/>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«Патриотическое воспитание молодежи Богучанского района» </w:t>
            </w:r>
          </w:p>
        </w:tc>
        <w:tc>
          <w:tcPr>
            <w:tcW w:w="602"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всего расходные обязательства по подпрогрмме:</w:t>
            </w:r>
          </w:p>
        </w:tc>
        <w:tc>
          <w:tcPr>
            <w:tcW w:w="283"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24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438"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579 100,00   </w:t>
            </w:r>
          </w:p>
        </w:tc>
        <w:tc>
          <w:tcPr>
            <w:tcW w:w="438" w:type="pct"/>
            <w:tcBorders>
              <w:top w:val="nil"/>
              <w:left w:val="nil"/>
              <w:bottom w:val="single" w:sz="4" w:space="0" w:color="auto"/>
              <w:right w:val="single" w:sz="4" w:space="0" w:color="auto"/>
            </w:tcBorders>
            <w:shd w:val="clear" w:color="auto" w:fill="auto"/>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225 100,00   </w:t>
            </w:r>
          </w:p>
        </w:tc>
        <w:tc>
          <w:tcPr>
            <w:tcW w:w="432"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225 100,00   </w:t>
            </w:r>
          </w:p>
        </w:tc>
        <w:tc>
          <w:tcPr>
            <w:tcW w:w="491"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225 100,00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1 254 400,00   </w:t>
            </w:r>
          </w:p>
        </w:tc>
      </w:tr>
      <w:tr w:rsidR="006E402D" w:rsidRPr="006E402D" w:rsidTr="006E402D">
        <w:trPr>
          <w:trHeight w:val="20"/>
        </w:trPr>
        <w:tc>
          <w:tcPr>
            <w:tcW w:w="257"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2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5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602"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в том числе по ГРБС: </w:t>
            </w:r>
          </w:p>
        </w:tc>
        <w:tc>
          <w:tcPr>
            <w:tcW w:w="283"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24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91"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     </w:t>
            </w:r>
          </w:p>
        </w:tc>
      </w:tr>
      <w:tr w:rsidR="006E402D" w:rsidRPr="006E402D" w:rsidTr="006E402D">
        <w:trPr>
          <w:trHeight w:val="20"/>
        </w:trPr>
        <w:tc>
          <w:tcPr>
            <w:tcW w:w="257"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2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5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602"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83"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856</w:t>
            </w:r>
          </w:p>
        </w:tc>
        <w:tc>
          <w:tcPr>
            <w:tcW w:w="24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438"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579 100,00   </w:t>
            </w:r>
          </w:p>
        </w:tc>
        <w:tc>
          <w:tcPr>
            <w:tcW w:w="438" w:type="pct"/>
            <w:tcBorders>
              <w:top w:val="nil"/>
              <w:left w:val="nil"/>
              <w:bottom w:val="single" w:sz="4" w:space="0" w:color="auto"/>
              <w:right w:val="single" w:sz="4" w:space="0" w:color="auto"/>
            </w:tcBorders>
            <w:shd w:val="clear" w:color="auto" w:fill="auto"/>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225 100,00   </w:t>
            </w:r>
          </w:p>
        </w:tc>
        <w:tc>
          <w:tcPr>
            <w:tcW w:w="432"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225 100,00   </w:t>
            </w:r>
          </w:p>
        </w:tc>
        <w:tc>
          <w:tcPr>
            <w:tcW w:w="491"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225 100,00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1 254 400,00   </w:t>
            </w:r>
          </w:p>
        </w:tc>
      </w:tr>
      <w:tr w:rsidR="006E402D" w:rsidRPr="006E402D" w:rsidTr="006E402D">
        <w:trPr>
          <w:trHeight w:val="20"/>
        </w:trPr>
        <w:tc>
          <w:tcPr>
            <w:tcW w:w="257" w:type="pct"/>
            <w:vMerge w:val="restart"/>
            <w:tcBorders>
              <w:top w:val="nil"/>
              <w:left w:val="single" w:sz="4" w:space="0" w:color="auto"/>
              <w:bottom w:val="single" w:sz="4" w:space="0" w:color="000000"/>
              <w:right w:val="single" w:sz="4" w:space="0" w:color="auto"/>
            </w:tcBorders>
            <w:shd w:val="clear" w:color="000000" w:fill="FFFFFF"/>
            <w:noWrap/>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3</w:t>
            </w:r>
          </w:p>
        </w:tc>
        <w:tc>
          <w:tcPr>
            <w:tcW w:w="520" w:type="pct"/>
            <w:vMerge w:val="restart"/>
            <w:tcBorders>
              <w:top w:val="nil"/>
              <w:left w:val="single" w:sz="4" w:space="0" w:color="auto"/>
              <w:bottom w:val="single" w:sz="4" w:space="0" w:color="000000"/>
              <w:right w:val="single" w:sz="4" w:space="0" w:color="auto"/>
            </w:tcBorders>
            <w:shd w:val="clear" w:color="000000" w:fill="FFFFFF"/>
            <w:noWrap/>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Подпрограмма 3</w:t>
            </w:r>
          </w:p>
        </w:tc>
        <w:tc>
          <w:tcPr>
            <w:tcW w:w="550" w:type="pct"/>
            <w:vMerge w:val="restart"/>
            <w:tcBorders>
              <w:top w:val="nil"/>
              <w:left w:val="single" w:sz="4" w:space="0" w:color="auto"/>
              <w:bottom w:val="single" w:sz="4" w:space="0" w:color="000000"/>
              <w:right w:val="single" w:sz="4" w:space="0" w:color="auto"/>
            </w:tcBorders>
            <w:shd w:val="clear" w:color="000000" w:fill="FFFFFF"/>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«Обеспечение жильем молодых семей в Богучанском районе» </w:t>
            </w:r>
          </w:p>
        </w:tc>
        <w:tc>
          <w:tcPr>
            <w:tcW w:w="602"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всего расходные обязательства по подпрогамме:</w:t>
            </w:r>
          </w:p>
        </w:tc>
        <w:tc>
          <w:tcPr>
            <w:tcW w:w="283"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24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438"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xml:space="preserve">       4 047 926,40   </w:t>
            </w:r>
          </w:p>
        </w:tc>
        <w:tc>
          <w:tcPr>
            <w:tcW w:w="438" w:type="pct"/>
            <w:tcBorders>
              <w:top w:val="nil"/>
              <w:left w:val="nil"/>
              <w:bottom w:val="single" w:sz="4" w:space="0" w:color="auto"/>
              <w:right w:val="single" w:sz="4" w:space="0" w:color="auto"/>
            </w:tcBorders>
            <w:shd w:val="clear" w:color="auto" w:fill="auto"/>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91"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4 047 926,40   </w:t>
            </w:r>
          </w:p>
        </w:tc>
      </w:tr>
      <w:tr w:rsidR="006E402D" w:rsidRPr="006E402D" w:rsidTr="006E402D">
        <w:trPr>
          <w:trHeight w:val="20"/>
        </w:trPr>
        <w:tc>
          <w:tcPr>
            <w:tcW w:w="257" w:type="pct"/>
            <w:vMerge/>
            <w:tcBorders>
              <w:top w:val="nil"/>
              <w:left w:val="single" w:sz="4" w:space="0" w:color="auto"/>
              <w:bottom w:val="single" w:sz="4" w:space="0" w:color="000000"/>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20" w:type="pct"/>
            <w:vMerge/>
            <w:tcBorders>
              <w:top w:val="nil"/>
              <w:left w:val="single" w:sz="4" w:space="0" w:color="auto"/>
              <w:bottom w:val="single" w:sz="4" w:space="0" w:color="000000"/>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50" w:type="pct"/>
            <w:vMerge/>
            <w:tcBorders>
              <w:top w:val="nil"/>
              <w:left w:val="single" w:sz="4" w:space="0" w:color="auto"/>
              <w:bottom w:val="single" w:sz="4" w:space="0" w:color="000000"/>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602"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в том числе по ГРБС: </w:t>
            </w:r>
          </w:p>
        </w:tc>
        <w:tc>
          <w:tcPr>
            <w:tcW w:w="283"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24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32"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91"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     </w:t>
            </w:r>
          </w:p>
        </w:tc>
      </w:tr>
      <w:tr w:rsidR="006E402D" w:rsidRPr="006E402D" w:rsidTr="006E402D">
        <w:trPr>
          <w:trHeight w:val="20"/>
        </w:trPr>
        <w:tc>
          <w:tcPr>
            <w:tcW w:w="257" w:type="pct"/>
            <w:vMerge/>
            <w:tcBorders>
              <w:top w:val="nil"/>
              <w:left w:val="single" w:sz="4" w:space="0" w:color="auto"/>
              <w:bottom w:val="single" w:sz="4" w:space="0" w:color="000000"/>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20" w:type="pct"/>
            <w:vMerge/>
            <w:tcBorders>
              <w:top w:val="nil"/>
              <w:left w:val="single" w:sz="4" w:space="0" w:color="auto"/>
              <w:bottom w:val="single" w:sz="4" w:space="0" w:color="000000"/>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50" w:type="pct"/>
            <w:vMerge/>
            <w:tcBorders>
              <w:top w:val="nil"/>
              <w:left w:val="single" w:sz="4" w:space="0" w:color="auto"/>
              <w:bottom w:val="single" w:sz="4" w:space="0" w:color="000000"/>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602" w:type="pct"/>
            <w:tcBorders>
              <w:top w:val="nil"/>
              <w:left w:val="nil"/>
              <w:bottom w:val="single" w:sz="4" w:space="0" w:color="auto"/>
              <w:right w:val="single" w:sz="4" w:space="0" w:color="auto"/>
            </w:tcBorders>
            <w:shd w:val="clear" w:color="000000" w:fill="FFFFFF"/>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283"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863</w:t>
            </w:r>
          </w:p>
        </w:tc>
        <w:tc>
          <w:tcPr>
            <w:tcW w:w="24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438"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xml:space="preserve">       4 047 926,40   </w:t>
            </w:r>
          </w:p>
        </w:tc>
        <w:tc>
          <w:tcPr>
            <w:tcW w:w="438" w:type="pct"/>
            <w:tcBorders>
              <w:top w:val="nil"/>
              <w:left w:val="nil"/>
              <w:bottom w:val="single" w:sz="4" w:space="0" w:color="auto"/>
              <w:right w:val="single" w:sz="4" w:space="0" w:color="auto"/>
            </w:tcBorders>
            <w:shd w:val="clear" w:color="auto" w:fill="auto"/>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91" w:type="pct"/>
            <w:tcBorders>
              <w:top w:val="nil"/>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4 047 926,40   </w:t>
            </w:r>
          </w:p>
        </w:tc>
      </w:tr>
      <w:tr w:rsidR="006E402D" w:rsidRPr="006E402D" w:rsidTr="006E402D">
        <w:trPr>
          <w:trHeight w:val="20"/>
        </w:trPr>
        <w:tc>
          <w:tcPr>
            <w:tcW w:w="257" w:type="pct"/>
            <w:tcBorders>
              <w:top w:val="nil"/>
              <w:left w:val="single" w:sz="4" w:space="0" w:color="auto"/>
              <w:bottom w:val="nil"/>
              <w:right w:val="single" w:sz="4" w:space="0" w:color="auto"/>
            </w:tcBorders>
            <w:shd w:val="clear" w:color="000000" w:fill="FFFFFF"/>
            <w:noWrap/>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4</w:t>
            </w:r>
          </w:p>
        </w:tc>
        <w:tc>
          <w:tcPr>
            <w:tcW w:w="520" w:type="pct"/>
            <w:vMerge w:val="restart"/>
            <w:tcBorders>
              <w:top w:val="nil"/>
              <w:left w:val="single" w:sz="4" w:space="0" w:color="auto"/>
              <w:bottom w:val="nil"/>
              <w:right w:val="single" w:sz="4" w:space="0" w:color="auto"/>
            </w:tcBorders>
            <w:shd w:val="clear" w:color="000000" w:fill="FFFFFF"/>
            <w:noWrap/>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Подпрограмма 4</w:t>
            </w:r>
          </w:p>
        </w:tc>
        <w:tc>
          <w:tcPr>
            <w:tcW w:w="550" w:type="pct"/>
            <w:vMerge w:val="restart"/>
            <w:tcBorders>
              <w:top w:val="nil"/>
              <w:left w:val="single" w:sz="4" w:space="0" w:color="auto"/>
              <w:bottom w:val="nil"/>
              <w:right w:val="single" w:sz="4" w:space="0" w:color="auto"/>
            </w:tcBorders>
            <w:shd w:val="clear" w:color="000000" w:fill="FFFFFF"/>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«Обеспечение реализации муниципальной программы и прочие мероприятия» </w:t>
            </w:r>
          </w:p>
        </w:tc>
        <w:tc>
          <w:tcPr>
            <w:tcW w:w="602" w:type="pct"/>
            <w:tcBorders>
              <w:top w:val="nil"/>
              <w:left w:val="nil"/>
              <w:bottom w:val="nil"/>
              <w:right w:val="single" w:sz="4" w:space="0" w:color="auto"/>
            </w:tcBorders>
            <w:shd w:val="clear" w:color="000000" w:fill="FFFFFF"/>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всего расходные обязательства по подпрогамме:</w:t>
            </w:r>
          </w:p>
        </w:tc>
        <w:tc>
          <w:tcPr>
            <w:tcW w:w="283"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240"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438"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9 872 083,00   </w:t>
            </w:r>
          </w:p>
        </w:tc>
        <w:tc>
          <w:tcPr>
            <w:tcW w:w="438" w:type="pct"/>
            <w:tcBorders>
              <w:top w:val="nil"/>
              <w:left w:val="nil"/>
              <w:bottom w:val="nil"/>
              <w:right w:val="single" w:sz="4" w:space="0" w:color="auto"/>
            </w:tcBorders>
            <w:shd w:val="clear" w:color="auto" w:fill="auto"/>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9 564 583,00   </w:t>
            </w:r>
          </w:p>
        </w:tc>
        <w:tc>
          <w:tcPr>
            <w:tcW w:w="432"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10 159 183,00   </w:t>
            </w:r>
          </w:p>
        </w:tc>
        <w:tc>
          <w:tcPr>
            <w:tcW w:w="491"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10 159 183,00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39 755 032,00   </w:t>
            </w:r>
          </w:p>
        </w:tc>
      </w:tr>
      <w:tr w:rsidR="006E402D" w:rsidRPr="006E402D" w:rsidTr="006E402D">
        <w:trPr>
          <w:trHeight w:val="20"/>
        </w:trPr>
        <w:tc>
          <w:tcPr>
            <w:tcW w:w="257" w:type="pct"/>
            <w:tcBorders>
              <w:top w:val="nil"/>
              <w:left w:val="single" w:sz="4" w:space="0" w:color="auto"/>
              <w:bottom w:val="nil"/>
              <w:right w:val="single" w:sz="4" w:space="0" w:color="auto"/>
            </w:tcBorders>
            <w:shd w:val="clear" w:color="000000" w:fill="FFFFFF"/>
            <w:noWrap/>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52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5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602" w:type="pct"/>
            <w:tcBorders>
              <w:top w:val="single" w:sz="4" w:space="0" w:color="auto"/>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в том числе по ГРБС: </w:t>
            </w:r>
          </w:p>
        </w:tc>
        <w:tc>
          <w:tcPr>
            <w:tcW w:w="283"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240"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100"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100"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100"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38"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32"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91"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     </w:t>
            </w:r>
          </w:p>
        </w:tc>
      </w:tr>
      <w:tr w:rsidR="006E402D" w:rsidRPr="006E402D" w:rsidTr="006E402D">
        <w:trPr>
          <w:trHeight w:val="20"/>
        </w:trPr>
        <w:tc>
          <w:tcPr>
            <w:tcW w:w="257" w:type="pct"/>
            <w:tcBorders>
              <w:top w:val="nil"/>
              <w:left w:val="single" w:sz="4" w:space="0" w:color="auto"/>
              <w:bottom w:val="nil"/>
              <w:right w:val="single" w:sz="4" w:space="0" w:color="auto"/>
            </w:tcBorders>
            <w:shd w:val="clear" w:color="000000" w:fill="FFFFFF"/>
            <w:noWrap/>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52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5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602" w:type="pct"/>
            <w:tcBorders>
              <w:top w:val="nil"/>
              <w:left w:val="nil"/>
              <w:bottom w:val="nil"/>
              <w:right w:val="nil"/>
            </w:tcBorders>
            <w:shd w:val="clear" w:color="000000" w:fill="FFFFFF"/>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283" w:type="pct"/>
            <w:tcBorders>
              <w:top w:val="nil"/>
              <w:left w:val="nil"/>
              <w:bottom w:val="nil"/>
              <w:right w:val="nil"/>
            </w:tcBorders>
            <w:shd w:val="clear" w:color="000000" w:fill="FFFFFF"/>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240" w:type="pct"/>
            <w:tcBorders>
              <w:top w:val="nil"/>
              <w:left w:val="nil"/>
              <w:bottom w:val="nil"/>
              <w:right w:val="nil"/>
            </w:tcBorders>
            <w:shd w:val="clear" w:color="000000" w:fill="FFFFFF"/>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100" w:type="pct"/>
            <w:tcBorders>
              <w:top w:val="nil"/>
              <w:left w:val="nil"/>
              <w:bottom w:val="nil"/>
              <w:right w:val="nil"/>
            </w:tcBorders>
            <w:shd w:val="clear" w:color="000000" w:fill="FFFFFF"/>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100" w:type="pct"/>
            <w:tcBorders>
              <w:top w:val="nil"/>
              <w:left w:val="nil"/>
              <w:bottom w:val="nil"/>
              <w:right w:val="nil"/>
            </w:tcBorders>
            <w:shd w:val="clear" w:color="000000" w:fill="FFFFFF"/>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100" w:type="pct"/>
            <w:tcBorders>
              <w:top w:val="nil"/>
              <w:left w:val="nil"/>
              <w:bottom w:val="nil"/>
              <w:right w:val="nil"/>
            </w:tcBorders>
            <w:shd w:val="clear" w:color="000000" w:fill="FFFFFF"/>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38" w:type="pct"/>
            <w:tcBorders>
              <w:top w:val="nil"/>
              <w:left w:val="nil"/>
              <w:bottom w:val="nil"/>
              <w:right w:val="nil"/>
            </w:tcBorders>
            <w:shd w:val="clear" w:color="000000" w:fill="FFFFFF"/>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38" w:type="pct"/>
            <w:tcBorders>
              <w:top w:val="nil"/>
              <w:left w:val="nil"/>
              <w:bottom w:val="nil"/>
              <w:right w:val="nil"/>
            </w:tcBorders>
            <w:shd w:val="clear" w:color="auto" w:fill="auto"/>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p>
        </w:tc>
        <w:tc>
          <w:tcPr>
            <w:tcW w:w="432" w:type="pct"/>
            <w:tcBorders>
              <w:top w:val="nil"/>
              <w:left w:val="nil"/>
              <w:bottom w:val="nil"/>
              <w:right w:val="nil"/>
            </w:tcBorders>
            <w:shd w:val="clear" w:color="000000" w:fill="FFFFFF"/>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91" w:type="pct"/>
            <w:tcBorders>
              <w:top w:val="nil"/>
              <w:left w:val="nil"/>
              <w:bottom w:val="nil"/>
              <w:right w:val="nil"/>
            </w:tcBorders>
            <w:shd w:val="clear" w:color="000000" w:fill="FFFFFF"/>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50" w:type="pct"/>
            <w:tcBorders>
              <w:top w:val="nil"/>
              <w:left w:val="single" w:sz="4" w:space="0" w:color="auto"/>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     </w:t>
            </w:r>
          </w:p>
        </w:tc>
      </w:tr>
      <w:tr w:rsidR="006E402D" w:rsidRPr="006E402D" w:rsidTr="006E402D">
        <w:trPr>
          <w:trHeight w:val="20"/>
        </w:trPr>
        <w:tc>
          <w:tcPr>
            <w:tcW w:w="257" w:type="pct"/>
            <w:tcBorders>
              <w:top w:val="nil"/>
              <w:left w:val="single" w:sz="4" w:space="0" w:color="auto"/>
              <w:bottom w:val="single" w:sz="4" w:space="0" w:color="auto"/>
              <w:right w:val="single" w:sz="4" w:space="0" w:color="auto"/>
            </w:tcBorders>
            <w:shd w:val="clear" w:color="000000" w:fill="FFFFFF"/>
            <w:noWrap/>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52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5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602" w:type="pct"/>
            <w:tcBorders>
              <w:top w:val="single" w:sz="4" w:space="0" w:color="auto"/>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xml:space="preserve">Муниципальное казенное учреждение «Управление </w:t>
            </w:r>
            <w:r w:rsidRPr="006E402D">
              <w:rPr>
                <w:rFonts w:ascii="Times New Roman" w:eastAsia="Times New Roman" w:hAnsi="Times New Roman"/>
                <w:color w:val="000000"/>
                <w:sz w:val="14"/>
                <w:szCs w:val="14"/>
                <w:lang w:eastAsia="ru-RU"/>
              </w:rPr>
              <w:lastRenderedPageBreak/>
              <w:t>культуры, физической культуры, спорта и молодежной политики Богучанского района»</w:t>
            </w:r>
          </w:p>
        </w:tc>
        <w:tc>
          <w:tcPr>
            <w:tcW w:w="283"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lastRenderedPageBreak/>
              <w:t>856</w:t>
            </w:r>
          </w:p>
        </w:tc>
        <w:tc>
          <w:tcPr>
            <w:tcW w:w="240"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438"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9 872 083,00   </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9 564 583,00   </w:t>
            </w:r>
          </w:p>
        </w:tc>
        <w:tc>
          <w:tcPr>
            <w:tcW w:w="432"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10 159 183,00   </w:t>
            </w:r>
          </w:p>
        </w:tc>
        <w:tc>
          <w:tcPr>
            <w:tcW w:w="491"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10 159 183,00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39 755 032,00   </w:t>
            </w:r>
          </w:p>
        </w:tc>
      </w:tr>
      <w:tr w:rsidR="006E402D" w:rsidRPr="006E402D" w:rsidTr="006E402D">
        <w:trPr>
          <w:trHeight w:val="20"/>
        </w:trPr>
        <w:tc>
          <w:tcPr>
            <w:tcW w:w="257" w:type="pct"/>
            <w:tcBorders>
              <w:top w:val="nil"/>
              <w:left w:val="single" w:sz="4" w:space="0" w:color="auto"/>
              <w:bottom w:val="nil"/>
              <w:right w:val="single" w:sz="4" w:space="0" w:color="auto"/>
            </w:tcBorders>
            <w:shd w:val="clear" w:color="000000" w:fill="FFFFFF"/>
            <w:noWrap/>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lastRenderedPageBreak/>
              <w:t> </w:t>
            </w:r>
          </w:p>
        </w:tc>
        <w:tc>
          <w:tcPr>
            <w:tcW w:w="520" w:type="pct"/>
            <w:vMerge w:val="restart"/>
            <w:tcBorders>
              <w:top w:val="nil"/>
              <w:left w:val="single" w:sz="4" w:space="0" w:color="auto"/>
              <w:bottom w:val="nil"/>
              <w:right w:val="single" w:sz="4" w:space="0" w:color="auto"/>
            </w:tcBorders>
            <w:shd w:val="clear" w:color="000000" w:fill="FFFFFF"/>
            <w:noWrap/>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Подпрограмма 5</w:t>
            </w:r>
          </w:p>
        </w:tc>
        <w:tc>
          <w:tcPr>
            <w:tcW w:w="550" w:type="pct"/>
            <w:vMerge w:val="restart"/>
            <w:tcBorders>
              <w:top w:val="nil"/>
              <w:left w:val="single" w:sz="4" w:space="0" w:color="auto"/>
              <w:bottom w:val="nil"/>
              <w:right w:val="single" w:sz="4" w:space="0" w:color="auto"/>
            </w:tcBorders>
            <w:shd w:val="clear" w:color="000000" w:fill="FFFFFF"/>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«Профилактика правонарушений среди молодежи Богучанского района» </w:t>
            </w:r>
          </w:p>
        </w:tc>
        <w:tc>
          <w:tcPr>
            <w:tcW w:w="602" w:type="pct"/>
            <w:tcBorders>
              <w:top w:val="nil"/>
              <w:left w:val="nil"/>
              <w:bottom w:val="nil"/>
              <w:right w:val="single" w:sz="4" w:space="0" w:color="auto"/>
            </w:tcBorders>
            <w:shd w:val="clear" w:color="000000" w:fill="FFFFFF"/>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всего расходные обязательства по подпрогамме:</w:t>
            </w:r>
          </w:p>
        </w:tc>
        <w:tc>
          <w:tcPr>
            <w:tcW w:w="283"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240"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438"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200 000,00   </w:t>
            </w:r>
          </w:p>
        </w:tc>
        <w:tc>
          <w:tcPr>
            <w:tcW w:w="438" w:type="pct"/>
            <w:tcBorders>
              <w:top w:val="nil"/>
              <w:left w:val="nil"/>
              <w:bottom w:val="nil"/>
              <w:right w:val="single" w:sz="4" w:space="0" w:color="auto"/>
            </w:tcBorders>
            <w:shd w:val="clear" w:color="auto" w:fill="auto"/>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75 500,00   </w:t>
            </w:r>
          </w:p>
        </w:tc>
        <w:tc>
          <w:tcPr>
            <w:tcW w:w="432"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75 500,00   </w:t>
            </w:r>
          </w:p>
        </w:tc>
        <w:tc>
          <w:tcPr>
            <w:tcW w:w="491" w:type="pct"/>
            <w:tcBorders>
              <w:top w:val="nil"/>
              <w:left w:val="nil"/>
              <w:bottom w:val="nil"/>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75 500,00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426 500,00   </w:t>
            </w:r>
          </w:p>
        </w:tc>
      </w:tr>
      <w:tr w:rsidR="006E402D" w:rsidRPr="006E402D" w:rsidTr="006E402D">
        <w:trPr>
          <w:trHeight w:val="20"/>
        </w:trPr>
        <w:tc>
          <w:tcPr>
            <w:tcW w:w="257" w:type="pct"/>
            <w:tcBorders>
              <w:top w:val="nil"/>
              <w:left w:val="single" w:sz="4" w:space="0" w:color="auto"/>
              <w:bottom w:val="nil"/>
              <w:right w:val="single" w:sz="4" w:space="0" w:color="auto"/>
            </w:tcBorders>
            <w:shd w:val="clear" w:color="000000" w:fill="FFFFFF"/>
            <w:noWrap/>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52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5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602" w:type="pct"/>
            <w:tcBorders>
              <w:top w:val="single" w:sz="4" w:space="0" w:color="auto"/>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в том числе по ГРБС: </w:t>
            </w:r>
          </w:p>
        </w:tc>
        <w:tc>
          <w:tcPr>
            <w:tcW w:w="283"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240"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100"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100"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100"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38"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32"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91"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     </w:t>
            </w:r>
          </w:p>
        </w:tc>
      </w:tr>
      <w:tr w:rsidR="006E402D" w:rsidRPr="006E402D" w:rsidTr="006E402D">
        <w:trPr>
          <w:trHeight w:val="20"/>
        </w:trPr>
        <w:tc>
          <w:tcPr>
            <w:tcW w:w="257" w:type="pct"/>
            <w:tcBorders>
              <w:top w:val="nil"/>
              <w:left w:val="single" w:sz="4" w:space="0" w:color="auto"/>
              <w:bottom w:val="nil"/>
              <w:right w:val="single" w:sz="4" w:space="0" w:color="auto"/>
            </w:tcBorders>
            <w:shd w:val="clear" w:color="000000" w:fill="FFFFFF"/>
            <w:noWrap/>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52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50" w:type="pct"/>
            <w:vMerge/>
            <w:tcBorders>
              <w:top w:val="nil"/>
              <w:left w:val="single" w:sz="4" w:space="0" w:color="auto"/>
              <w:bottom w:val="nil"/>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602" w:type="pct"/>
            <w:tcBorders>
              <w:top w:val="nil"/>
              <w:left w:val="nil"/>
              <w:bottom w:val="nil"/>
              <w:right w:val="nil"/>
            </w:tcBorders>
            <w:shd w:val="clear" w:color="000000" w:fill="FFFFFF"/>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283" w:type="pct"/>
            <w:tcBorders>
              <w:top w:val="nil"/>
              <w:left w:val="nil"/>
              <w:bottom w:val="nil"/>
              <w:right w:val="nil"/>
            </w:tcBorders>
            <w:shd w:val="clear" w:color="000000" w:fill="FFFFFF"/>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240" w:type="pct"/>
            <w:tcBorders>
              <w:top w:val="nil"/>
              <w:left w:val="nil"/>
              <w:bottom w:val="nil"/>
              <w:right w:val="nil"/>
            </w:tcBorders>
            <w:shd w:val="clear" w:color="000000" w:fill="FFFFFF"/>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100" w:type="pct"/>
            <w:tcBorders>
              <w:top w:val="nil"/>
              <w:left w:val="nil"/>
              <w:bottom w:val="nil"/>
              <w:right w:val="nil"/>
            </w:tcBorders>
            <w:shd w:val="clear" w:color="000000" w:fill="FFFFFF"/>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100" w:type="pct"/>
            <w:tcBorders>
              <w:top w:val="nil"/>
              <w:left w:val="nil"/>
              <w:bottom w:val="nil"/>
              <w:right w:val="nil"/>
            </w:tcBorders>
            <w:shd w:val="clear" w:color="000000" w:fill="FFFFFF"/>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100" w:type="pct"/>
            <w:tcBorders>
              <w:top w:val="nil"/>
              <w:left w:val="nil"/>
              <w:bottom w:val="nil"/>
              <w:right w:val="nil"/>
            </w:tcBorders>
            <w:shd w:val="clear" w:color="000000" w:fill="FFFFFF"/>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38" w:type="pct"/>
            <w:tcBorders>
              <w:top w:val="nil"/>
              <w:left w:val="nil"/>
              <w:bottom w:val="nil"/>
              <w:right w:val="nil"/>
            </w:tcBorders>
            <w:shd w:val="clear" w:color="000000" w:fill="FFFFFF"/>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38" w:type="pct"/>
            <w:tcBorders>
              <w:top w:val="nil"/>
              <w:left w:val="nil"/>
              <w:bottom w:val="nil"/>
              <w:right w:val="nil"/>
            </w:tcBorders>
            <w:shd w:val="clear" w:color="auto" w:fill="auto"/>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p>
        </w:tc>
        <w:tc>
          <w:tcPr>
            <w:tcW w:w="432" w:type="pct"/>
            <w:tcBorders>
              <w:top w:val="nil"/>
              <w:left w:val="nil"/>
              <w:bottom w:val="nil"/>
              <w:right w:val="nil"/>
            </w:tcBorders>
            <w:shd w:val="clear" w:color="000000" w:fill="FFFFFF"/>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91" w:type="pct"/>
            <w:tcBorders>
              <w:top w:val="nil"/>
              <w:left w:val="nil"/>
              <w:bottom w:val="nil"/>
              <w:right w:val="nil"/>
            </w:tcBorders>
            <w:shd w:val="clear" w:color="000000" w:fill="FFFFFF"/>
            <w:noWrap/>
            <w:vAlign w:val="bottom"/>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 </w:t>
            </w:r>
          </w:p>
        </w:tc>
        <w:tc>
          <w:tcPr>
            <w:tcW w:w="450" w:type="pct"/>
            <w:tcBorders>
              <w:top w:val="nil"/>
              <w:left w:val="single" w:sz="4" w:space="0" w:color="auto"/>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     </w:t>
            </w:r>
          </w:p>
        </w:tc>
      </w:tr>
      <w:tr w:rsidR="006E402D" w:rsidRPr="006E402D" w:rsidTr="006E402D">
        <w:trPr>
          <w:trHeight w:val="20"/>
        </w:trPr>
        <w:tc>
          <w:tcPr>
            <w:tcW w:w="257" w:type="pct"/>
            <w:tcBorders>
              <w:top w:val="nil"/>
              <w:left w:val="single" w:sz="4" w:space="0" w:color="auto"/>
              <w:bottom w:val="single" w:sz="4" w:space="0" w:color="auto"/>
              <w:right w:val="single" w:sz="4" w:space="0" w:color="auto"/>
            </w:tcBorders>
            <w:shd w:val="clear" w:color="000000" w:fill="FFFFFF"/>
            <w:noWrap/>
            <w:hideMark/>
          </w:tcPr>
          <w:p w:rsidR="006E402D" w:rsidRPr="006E402D" w:rsidRDefault="006E402D" w:rsidP="006E402D">
            <w:pPr>
              <w:spacing w:after="0" w:line="240" w:lineRule="auto"/>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w:t>
            </w:r>
          </w:p>
        </w:tc>
        <w:tc>
          <w:tcPr>
            <w:tcW w:w="520" w:type="pct"/>
            <w:vMerge/>
            <w:tcBorders>
              <w:top w:val="nil"/>
              <w:left w:val="single" w:sz="4" w:space="0" w:color="auto"/>
              <w:bottom w:val="single" w:sz="4" w:space="0" w:color="auto"/>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550" w:type="pct"/>
            <w:vMerge/>
            <w:tcBorders>
              <w:top w:val="nil"/>
              <w:left w:val="single" w:sz="4" w:space="0" w:color="auto"/>
              <w:bottom w:val="single" w:sz="4" w:space="0" w:color="auto"/>
              <w:right w:val="single" w:sz="4" w:space="0" w:color="auto"/>
            </w:tcBorders>
            <w:vAlign w:val="center"/>
            <w:hideMark/>
          </w:tcPr>
          <w:p w:rsidR="006E402D" w:rsidRPr="006E402D" w:rsidRDefault="006E402D" w:rsidP="006E402D">
            <w:pPr>
              <w:spacing w:after="0" w:line="240" w:lineRule="auto"/>
              <w:rPr>
                <w:rFonts w:ascii="Times New Roman" w:eastAsia="Times New Roman" w:hAnsi="Times New Roman"/>
                <w:sz w:val="14"/>
                <w:szCs w:val="14"/>
                <w:lang w:eastAsia="ru-RU"/>
              </w:rPr>
            </w:pPr>
          </w:p>
        </w:tc>
        <w:tc>
          <w:tcPr>
            <w:tcW w:w="602" w:type="pct"/>
            <w:tcBorders>
              <w:top w:val="single" w:sz="4" w:space="0" w:color="auto"/>
              <w:left w:val="nil"/>
              <w:bottom w:val="single" w:sz="4" w:space="0" w:color="auto"/>
              <w:right w:val="single" w:sz="4" w:space="0" w:color="auto"/>
            </w:tcBorders>
            <w:shd w:val="clear" w:color="000000" w:fill="FFFFFF"/>
            <w:vAlign w:val="center"/>
            <w:hideMark/>
          </w:tcPr>
          <w:p w:rsidR="006E402D" w:rsidRPr="006E402D" w:rsidRDefault="006E402D" w:rsidP="006E402D">
            <w:pPr>
              <w:spacing w:after="0" w:line="240" w:lineRule="auto"/>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83"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color w:val="000000"/>
                <w:sz w:val="14"/>
                <w:szCs w:val="14"/>
                <w:lang w:eastAsia="ru-RU"/>
              </w:rPr>
            </w:pPr>
            <w:r w:rsidRPr="006E402D">
              <w:rPr>
                <w:rFonts w:ascii="Times New Roman" w:eastAsia="Times New Roman" w:hAnsi="Times New Roman"/>
                <w:color w:val="000000"/>
                <w:sz w:val="14"/>
                <w:szCs w:val="14"/>
                <w:lang w:eastAsia="ru-RU"/>
              </w:rPr>
              <w:t>856</w:t>
            </w:r>
          </w:p>
        </w:tc>
        <w:tc>
          <w:tcPr>
            <w:tcW w:w="240"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100"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х</w:t>
            </w:r>
          </w:p>
        </w:tc>
        <w:tc>
          <w:tcPr>
            <w:tcW w:w="438"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200 000,00   </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75 500,00   </w:t>
            </w:r>
          </w:p>
        </w:tc>
        <w:tc>
          <w:tcPr>
            <w:tcW w:w="432"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75 500,00   </w:t>
            </w:r>
          </w:p>
        </w:tc>
        <w:tc>
          <w:tcPr>
            <w:tcW w:w="491" w:type="pct"/>
            <w:tcBorders>
              <w:top w:val="single" w:sz="4" w:space="0" w:color="auto"/>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75 500,00   </w:t>
            </w:r>
          </w:p>
        </w:tc>
        <w:tc>
          <w:tcPr>
            <w:tcW w:w="450" w:type="pct"/>
            <w:tcBorders>
              <w:top w:val="nil"/>
              <w:left w:val="nil"/>
              <w:bottom w:val="single" w:sz="4" w:space="0" w:color="auto"/>
              <w:right w:val="single" w:sz="4" w:space="0" w:color="auto"/>
            </w:tcBorders>
            <w:shd w:val="clear" w:color="000000" w:fill="FFFFFF"/>
            <w:noWrap/>
            <w:vAlign w:val="center"/>
            <w:hideMark/>
          </w:tcPr>
          <w:p w:rsidR="006E402D" w:rsidRPr="006E402D" w:rsidRDefault="006E402D" w:rsidP="006E402D">
            <w:pPr>
              <w:spacing w:after="0" w:line="240" w:lineRule="auto"/>
              <w:jc w:val="center"/>
              <w:rPr>
                <w:rFonts w:ascii="Times New Roman" w:eastAsia="Times New Roman" w:hAnsi="Times New Roman"/>
                <w:sz w:val="14"/>
                <w:szCs w:val="14"/>
                <w:lang w:eastAsia="ru-RU"/>
              </w:rPr>
            </w:pPr>
            <w:r w:rsidRPr="006E402D">
              <w:rPr>
                <w:rFonts w:ascii="Times New Roman" w:eastAsia="Times New Roman" w:hAnsi="Times New Roman"/>
                <w:sz w:val="14"/>
                <w:szCs w:val="14"/>
                <w:lang w:eastAsia="ru-RU"/>
              </w:rPr>
              <w:t xml:space="preserve">           426 500,00   </w:t>
            </w:r>
          </w:p>
        </w:tc>
      </w:tr>
    </w:tbl>
    <w:p w:rsidR="00F34DEA" w:rsidRDefault="00F34DE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A21B3B" w:rsidRPr="00A21B3B" w:rsidTr="00A21B3B">
        <w:trPr>
          <w:trHeight w:val="20"/>
        </w:trPr>
        <w:tc>
          <w:tcPr>
            <w:tcW w:w="5000" w:type="pct"/>
            <w:tcBorders>
              <w:top w:val="nil"/>
              <w:left w:val="nil"/>
              <w:right w:val="nil"/>
            </w:tcBorders>
            <w:shd w:val="clear" w:color="000000" w:fill="FFFFFF"/>
            <w:noWrap/>
            <w:vAlign w:val="bottom"/>
            <w:hideMark/>
          </w:tcPr>
          <w:p w:rsidR="00A21B3B" w:rsidRPr="00A21B3B" w:rsidRDefault="00A21B3B" w:rsidP="00A21B3B">
            <w:pPr>
              <w:spacing w:after="0" w:line="240" w:lineRule="auto"/>
              <w:jc w:val="right"/>
              <w:rPr>
                <w:rFonts w:ascii="Times New Roman" w:eastAsia="Times New Roman" w:hAnsi="Times New Roman"/>
                <w:sz w:val="18"/>
                <w:szCs w:val="18"/>
                <w:lang w:eastAsia="ru-RU"/>
              </w:rPr>
            </w:pPr>
            <w:r w:rsidRPr="00A21B3B">
              <w:rPr>
                <w:rFonts w:ascii="Times New Roman" w:eastAsia="Times New Roman" w:hAnsi="Times New Roman"/>
                <w:sz w:val="18"/>
                <w:szCs w:val="18"/>
                <w:lang w:eastAsia="ru-RU"/>
              </w:rPr>
              <w:t>Приложение № 1</w:t>
            </w:r>
          </w:p>
          <w:p w:rsidR="00A21B3B" w:rsidRPr="00A21B3B" w:rsidRDefault="00A21B3B" w:rsidP="00A21B3B">
            <w:pPr>
              <w:spacing w:after="0" w:line="240" w:lineRule="auto"/>
              <w:jc w:val="right"/>
              <w:rPr>
                <w:rFonts w:ascii="Times New Roman" w:eastAsia="Times New Roman" w:hAnsi="Times New Roman"/>
                <w:sz w:val="18"/>
                <w:szCs w:val="18"/>
                <w:lang w:eastAsia="ru-RU"/>
              </w:rPr>
            </w:pPr>
            <w:r w:rsidRPr="00A21B3B">
              <w:rPr>
                <w:rFonts w:ascii="Times New Roman" w:eastAsia="Times New Roman" w:hAnsi="Times New Roman"/>
                <w:sz w:val="18"/>
                <w:szCs w:val="18"/>
                <w:lang w:eastAsia="ru-RU"/>
              </w:rPr>
              <w:t xml:space="preserve"> к паспорту муниципальной программы "Молодежь Приангарья"</w:t>
            </w:r>
          </w:p>
          <w:p w:rsidR="00A21B3B" w:rsidRPr="00A21B3B" w:rsidRDefault="00A21B3B" w:rsidP="00A21B3B">
            <w:pPr>
              <w:spacing w:after="0" w:line="240" w:lineRule="auto"/>
              <w:rPr>
                <w:rFonts w:ascii="Times New Roman" w:eastAsia="Times New Roman" w:hAnsi="Times New Roman"/>
                <w:sz w:val="18"/>
                <w:szCs w:val="18"/>
                <w:lang w:eastAsia="ru-RU"/>
              </w:rPr>
            </w:pPr>
            <w:r w:rsidRPr="00A21B3B">
              <w:rPr>
                <w:rFonts w:ascii="Times New Roman" w:eastAsia="Times New Roman" w:hAnsi="Times New Roman"/>
                <w:sz w:val="18"/>
                <w:szCs w:val="18"/>
                <w:lang w:eastAsia="ru-RU"/>
              </w:rPr>
              <w:t> </w:t>
            </w:r>
          </w:p>
          <w:p w:rsidR="00A21B3B" w:rsidRPr="00A21B3B" w:rsidRDefault="00A21B3B" w:rsidP="00A21B3B">
            <w:pPr>
              <w:spacing w:after="0" w:line="240" w:lineRule="auto"/>
              <w:jc w:val="center"/>
              <w:rPr>
                <w:rFonts w:ascii="Times New Roman" w:eastAsia="Times New Roman" w:hAnsi="Times New Roman"/>
                <w:sz w:val="18"/>
                <w:szCs w:val="18"/>
                <w:lang w:eastAsia="ru-RU"/>
              </w:rPr>
            </w:pPr>
            <w:r w:rsidRPr="00A21B3B">
              <w:rPr>
                <w:rFonts w:ascii="Times New Roman" w:eastAsia="Times New Roman" w:hAnsi="Times New Roman"/>
                <w:sz w:val="20"/>
                <w:szCs w:val="18"/>
                <w:lang w:eastAsia="ru-RU"/>
              </w:rPr>
              <w:t>Цель, целевые показатели, задачи, показатели результативности (показатели развития отрасли, вида экономической деятельности)</w:t>
            </w:r>
          </w:p>
        </w:tc>
      </w:tr>
    </w:tbl>
    <w:p w:rsidR="00F34DEA" w:rsidRPr="00A17ACF" w:rsidRDefault="00F34DEA" w:rsidP="002F0126">
      <w:pPr>
        <w:spacing w:after="0" w:line="240" w:lineRule="auto"/>
        <w:jc w:val="both"/>
        <w:rPr>
          <w:rFonts w:ascii="Times New Roman" w:eastAsia="Times New Roman" w:hAnsi="Times New Roman"/>
          <w:sz w:val="20"/>
          <w:szCs w:val="20"/>
          <w:lang w:eastAsia="ru-RU"/>
        </w:rPr>
      </w:pPr>
    </w:p>
    <w:tbl>
      <w:tblPr>
        <w:tblW w:w="5000" w:type="pct"/>
        <w:tblLook w:val="04A0"/>
      </w:tblPr>
      <w:tblGrid>
        <w:gridCol w:w="426"/>
        <w:gridCol w:w="2309"/>
        <w:gridCol w:w="856"/>
        <w:gridCol w:w="977"/>
        <w:gridCol w:w="1272"/>
        <w:gridCol w:w="987"/>
        <w:gridCol w:w="988"/>
        <w:gridCol w:w="852"/>
        <w:gridCol w:w="903"/>
      </w:tblGrid>
      <w:tr w:rsidR="00A21B3B" w:rsidRPr="00A21B3B" w:rsidTr="00A21B3B">
        <w:trPr>
          <w:trHeight w:val="161"/>
        </w:trPr>
        <w:tc>
          <w:tcPr>
            <w:tcW w:w="2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 п/п</w:t>
            </w:r>
          </w:p>
        </w:tc>
        <w:tc>
          <w:tcPr>
            <w:tcW w:w="120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Цели, целевые показатели, задачи, показатели результативности</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Единица измерения</w:t>
            </w:r>
          </w:p>
        </w:tc>
        <w:tc>
          <w:tcPr>
            <w:tcW w:w="51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 xml:space="preserve">Вес показателя </w:t>
            </w:r>
          </w:p>
        </w:tc>
        <w:tc>
          <w:tcPr>
            <w:tcW w:w="66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Источник информации</w:t>
            </w:r>
          </w:p>
        </w:tc>
        <w:tc>
          <w:tcPr>
            <w:tcW w:w="516"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Текущий финансовый год</w:t>
            </w:r>
          </w:p>
        </w:tc>
        <w:tc>
          <w:tcPr>
            <w:tcW w:w="516"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Очередной финансовый год</w:t>
            </w:r>
          </w:p>
        </w:tc>
        <w:tc>
          <w:tcPr>
            <w:tcW w:w="445" w:type="pct"/>
            <w:vMerge w:val="restart"/>
            <w:tcBorders>
              <w:top w:val="single" w:sz="4" w:space="0" w:color="auto"/>
              <w:left w:val="single" w:sz="8" w:space="0" w:color="auto"/>
              <w:bottom w:val="single" w:sz="8" w:space="0" w:color="000000"/>
              <w:right w:val="single" w:sz="8" w:space="0" w:color="auto"/>
            </w:tcBorders>
            <w:shd w:val="clear" w:color="auto" w:fill="auto"/>
            <w:vAlign w:val="bottom"/>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Первый год планового периода</w:t>
            </w:r>
          </w:p>
        </w:tc>
        <w:tc>
          <w:tcPr>
            <w:tcW w:w="472" w:type="pct"/>
            <w:vMerge w:val="restart"/>
            <w:tcBorders>
              <w:top w:val="single" w:sz="4" w:space="0" w:color="auto"/>
              <w:left w:val="single" w:sz="8" w:space="0" w:color="auto"/>
              <w:bottom w:val="single" w:sz="8" w:space="0" w:color="000000"/>
              <w:right w:val="single" w:sz="4" w:space="0" w:color="auto"/>
            </w:tcBorders>
            <w:shd w:val="clear" w:color="auto" w:fill="auto"/>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Второй год планового периода</w:t>
            </w:r>
          </w:p>
        </w:tc>
      </w:tr>
      <w:tr w:rsidR="00A21B3B" w:rsidRPr="00A21B3B" w:rsidTr="00A21B3B">
        <w:trPr>
          <w:trHeight w:val="161"/>
        </w:trPr>
        <w:tc>
          <w:tcPr>
            <w:tcW w:w="220" w:type="pct"/>
            <w:vMerge/>
            <w:tcBorders>
              <w:top w:val="single" w:sz="4" w:space="0" w:color="auto"/>
              <w:left w:val="single" w:sz="4" w:space="0" w:color="auto"/>
              <w:bottom w:val="single" w:sz="4" w:space="0" w:color="auto"/>
              <w:right w:val="single" w:sz="4" w:space="0" w:color="auto"/>
            </w:tcBorders>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p>
        </w:tc>
        <w:tc>
          <w:tcPr>
            <w:tcW w:w="1207" w:type="pct"/>
            <w:vMerge/>
            <w:tcBorders>
              <w:top w:val="single" w:sz="4" w:space="0" w:color="auto"/>
              <w:left w:val="single" w:sz="4" w:space="0" w:color="auto"/>
              <w:bottom w:val="single" w:sz="4" w:space="0" w:color="auto"/>
              <w:right w:val="single" w:sz="4" w:space="0" w:color="auto"/>
            </w:tcBorders>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p>
        </w:tc>
        <w:tc>
          <w:tcPr>
            <w:tcW w:w="511" w:type="pct"/>
            <w:vMerge/>
            <w:tcBorders>
              <w:top w:val="single" w:sz="4" w:space="0" w:color="auto"/>
              <w:left w:val="single" w:sz="4" w:space="0" w:color="auto"/>
              <w:bottom w:val="single" w:sz="4" w:space="0" w:color="auto"/>
              <w:right w:val="single" w:sz="4" w:space="0" w:color="auto"/>
            </w:tcBorders>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p>
        </w:tc>
        <w:tc>
          <w:tcPr>
            <w:tcW w:w="665" w:type="pct"/>
            <w:vMerge/>
            <w:tcBorders>
              <w:top w:val="single" w:sz="4" w:space="0" w:color="auto"/>
              <w:left w:val="single" w:sz="4" w:space="0" w:color="auto"/>
              <w:bottom w:val="single" w:sz="4" w:space="0" w:color="auto"/>
              <w:right w:val="single" w:sz="4" w:space="0" w:color="auto"/>
            </w:tcBorders>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p>
        </w:tc>
        <w:tc>
          <w:tcPr>
            <w:tcW w:w="516" w:type="pct"/>
            <w:vMerge/>
            <w:tcBorders>
              <w:top w:val="single" w:sz="4" w:space="0" w:color="auto"/>
              <w:left w:val="single" w:sz="8" w:space="0" w:color="auto"/>
              <w:bottom w:val="single" w:sz="8" w:space="0" w:color="000000"/>
              <w:right w:val="single" w:sz="8" w:space="0" w:color="auto"/>
            </w:tcBorders>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p>
        </w:tc>
        <w:tc>
          <w:tcPr>
            <w:tcW w:w="516" w:type="pct"/>
            <w:vMerge/>
            <w:tcBorders>
              <w:top w:val="single" w:sz="4" w:space="0" w:color="auto"/>
              <w:left w:val="single" w:sz="8" w:space="0" w:color="auto"/>
              <w:bottom w:val="single" w:sz="8" w:space="0" w:color="000000"/>
              <w:right w:val="single" w:sz="8" w:space="0" w:color="auto"/>
            </w:tcBorders>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p>
        </w:tc>
        <w:tc>
          <w:tcPr>
            <w:tcW w:w="445" w:type="pct"/>
            <w:vMerge/>
            <w:tcBorders>
              <w:top w:val="single" w:sz="4" w:space="0" w:color="auto"/>
              <w:left w:val="single" w:sz="8" w:space="0" w:color="auto"/>
              <w:bottom w:val="single" w:sz="8" w:space="0" w:color="000000"/>
              <w:right w:val="single" w:sz="8" w:space="0" w:color="auto"/>
            </w:tcBorders>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p>
        </w:tc>
        <w:tc>
          <w:tcPr>
            <w:tcW w:w="472" w:type="pct"/>
            <w:vMerge/>
            <w:tcBorders>
              <w:top w:val="single" w:sz="4" w:space="0" w:color="auto"/>
              <w:left w:val="single" w:sz="8" w:space="0" w:color="auto"/>
              <w:bottom w:val="single" w:sz="8" w:space="0" w:color="000000"/>
              <w:right w:val="single" w:sz="4" w:space="0" w:color="auto"/>
            </w:tcBorders>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p>
        </w:tc>
      </w:tr>
      <w:tr w:rsidR="00A21B3B" w:rsidRPr="00A21B3B" w:rsidTr="00A21B3B">
        <w:trPr>
          <w:trHeight w:val="20"/>
        </w:trPr>
        <w:tc>
          <w:tcPr>
            <w:tcW w:w="220" w:type="pct"/>
            <w:vMerge/>
            <w:tcBorders>
              <w:top w:val="single" w:sz="4" w:space="0" w:color="auto"/>
              <w:left w:val="single" w:sz="4" w:space="0" w:color="auto"/>
              <w:bottom w:val="single" w:sz="4" w:space="0" w:color="auto"/>
              <w:right w:val="single" w:sz="4" w:space="0" w:color="auto"/>
            </w:tcBorders>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p>
        </w:tc>
        <w:tc>
          <w:tcPr>
            <w:tcW w:w="1207" w:type="pct"/>
            <w:vMerge/>
            <w:tcBorders>
              <w:top w:val="single" w:sz="4" w:space="0" w:color="auto"/>
              <w:left w:val="single" w:sz="4" w:space="0" w:color="auto"/>
              <w:bottom w:val="single" w:sz="4" w:space="0" w:color="auto"/>
              <w:right w:val="single" w:sz="4" w:space="0" w:color="auto"/>
            </w:tcBorders>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p>
        </w:tc>
        <w:tc>
          <w:tcPr>
            <w:tcW w:w="511" w:type="pct"/>
            <w:vMerge/>
            <w:tcBorders>
              <w:top w:val="single" w:sz="4" w:space="0" w:color="auto"/>
              <w:left w:val="single" w:sz="4" w:space="0" w:color="auto"/>
              <w:bottom w:val="single" w:sz="4" w:space="0" w:color="auto"/>
              <w:right w:val="single" w:sz="4" w:space="0" w:color="auto"/>
            </w:tcBorders>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p>
        </w:tc>
        <w:tc>
          <w:tcPr>
            <w:tcW w:w="665" w:type="pct"/>
            <w:vMerge/>
            <w:tcBorders>
              <w:top w:val="single" w:sz="4" w:space="0" w:color="auto"/>
              <w:left w:val="single" w:sz="4" w:space="0" w:color="auto"/>
              <w:bottom w:val="single" w:sz="4" w:space="0" w:color="auto"/>
              <w:right w:val="single" w:sz="4" w:space="0" w:color="auto"/>
            </w:tcBorders>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p>
        </w:tc>
        <w:tc>
          <w:tcPr>
            <w:tcW w:w="516" w:type="pct"/>
            <w:tcBorders>
              <w:top w:val="single" w:sz="4" w:space="0" w:color="auto"/>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right"/>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2021</w:t>
            </w:r>
          </w:p>
        </w:tc>
        <w:tc>
          <w:tcPr>
            <w:tcW w:w="516" w:type="pct"/>
            <w:tcBorders>
              <w:top w:val="single" w:sz="4" w:space="0" w:color="auto"/>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right"/>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2022</w:t>
            </w:r>
          </w:p>
        </w:tc>
        <w:tc>
          <w:tcPr>
            <w:tcW w:w="445" w:type="pct"/>
            <w:tcBorders>
              <w:top w:val="single" w:sz="4" w:space="0" w:color="auto"/>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right"/>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2023</w:t>
            </w:r>
          </w:p>
        </w:tc>
        <w:tc>
          <w:tcPr>
            <w:tcW w:w="472" w:type="pct"/>
            <w:tcBorders>
              <w:top w:val="single" w:sz="4" w:space="0" w:color="auto"/>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right"/>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2024</w:t>
            </w:r>
          </w:p>
        </w:tc>
      </w:tr>
      <w:tr w:rsidR="00A21B3B" w:rsidRPr="00A21B3B" w:rsidTr="00A21B3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 xml:space="preserve">Цель: Создание условий для развития потенциала молодежи и его реализации в интересах развития Богучанского района </w:t>
            </w:r>
          </w:p>
        </w:tc>
      </w:tr>
      <w:tr w:rsidR="00A21B3B" w:rsidRPr="00A21B3B" w:rsidTr="00A21B3B">
        <w:trPr>
          <w:trHeight w:val="20"/>
        </w:trPr>
        <w:tc>
          <w:tcPr>
            <w:tcW w:w="220" w:type="pct"/>
            <w:tcBorders>
              <w:top w:val="nil"/>
              <w:left w:val="single" w:sz="4" w:space="0" w:color="auto"/>
              <w:bottom w:val="single" w:sz="4" w:space="0" w:color="auto"/>
              <w:right w:val="single" w:sz="4" w:space="0" w:color="auto"/>
            </w:tcBorders>
            <w:shd w:val="clear" w:color="000000" w:fill="FFFFFF"/>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1.</w:t>
            </w:r>
          </w:p>
        </w:tc>
        <w:tc>
          <w:tcPr>
            <w:tcW w:w="1207" w:type="pct"/>
            <w:tcBorders>
              <w:top w:val="nil"/>
              <w:left w:val="nil"/>
              <w:bottom w:val="single" w:sz="4" w:space="0" w:color="auto"/>
              <w:right w:val="single" w:sz="4" w:space="0" w:color="auto"/>
            </w:tcBorders>
            <w:shd w:val="clear" w:color="auto" w:fill="auto"/>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 xml:space="preserve">Удельный вес молодых граждан, проживающих в Богучанском районе, вовлеченных в реализацию социально-экономических проектов </w:t>
            </w:r>
          </w:p>
        </w:tc>
        <w:tc>
          <w:tcPr>
            <w:tcW w:w="448"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w:t>
            </w:r>
          </w:p>
        </w:tc>
        <w:tc>
          <w:tcPr>
            <w:tcW w:w="511" w:type="pct"/>
            <w:tcBorders>
              <w:top w:val="nil"/>
              <w:left w:val="nil"/>
              <w:bottom w:val="single" w:sz="4" w:space="0" w:color="auto"/>
              <w:right w:val="single" w:sz="4" w:space="0" w:color="auto"/>
            </w:tcBorders>
            <w:shd w:val="clear" w:color="000000" w:fill="FFFFFF"/>
            <w:noWrap/>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 </w:t>
            </w:r>
          </w:p>
        </w:tc>
        <w:tc>
          <w:tcPr>
            <w:tcW w:w="665" w:type="pct"/>
            <w:tcBorders>
              <w:top w:val="nil"/>
              <w:left w:val="nil"/>
              <w:bottom w:val="single" w:sz="4" w:space="0" w:color="auto"/>
              <w:right w:val="single" w:sz="4" w:space="0" w:color="auto"/>
            </w:tcBorders>
            <w:shd w:val="clear" w:color="000000" w:fill="FFFFFF"/>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Ведомственная отчетность</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36,70</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35,70</w:t>
            </w:r>
          </w:p>
        </w:tc>
        <w:tc>
          <w:tcPr>
            <w:tcW w:w="445"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36,00</w:t>
            </w:r>
          </w:p>
        </w:tc>
        <w:tc>
          <w:tcPr>
            <w:tcW w:w="472"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36,10</w:t>
            </w:r>
          </w:p>
        </w:tc>
      </w:tr>
      <w:tr w:rsidR="00A21B3B" w:rsidRPr="00A21B3B" w:rsidTr="00A21B3B">
        <w:trPr>
          <w:trHeight w:val="20"/>
        </w:trPr>
        <w:tc>
          <w:tcPr>
            <w:tcW w:w="220" w:type="pct"/>
            <w:tcBorders>
              <w:top w:val="nil"/>
              <w:left w:val="single" w:sz="4" w:space="0" w:color="auto"/>
              <w:bottom w:val="single" w:sz="4" w:space="0" w:color="auto"/>
              <w:right w:val="single" w:sz="4" w:space="0" w:color="auto"/>
            </w:tcBorders>
            <w:shd w:val="clear" w:color="000000" w:fill="FFFFFF"/>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2.</w:t>
            </w:r>
          </w:p>
        </w:tc>
        <w:tc>
          <w:tcPr>
            <w:tcW w:w="1207" w:type="pct"/>
            <w:tcBorders>
              <w:top w:val="nil"/>
              <w:left w:val="nil"/>
              <w:bottom w:val="single" w:sz="4" w:space="0" w:color="auto"/>
              <w:right w:val="single" w:sz="4" w:space="0" w:color="auto"/>
            </w:tcBorders>
            <w:shd w:val="clear" w:color="auto" w:fill="auto"/>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 xml:space="preserve">Удельный вес благополучателей – граждан, проживающих в Богучанском районе, получающих безвозмездные услуги от участников молодежных социально-экономических проектов </w:t>
            </w:r>
          </w:p>
        </w:tc>
        <w:tc>
          <w:tcPr>
            <w:tcW w:w="448"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w:t>
            </w:r>
          </w:p>
        </w:tc>
        <w:tc>
          <w:tcPr>
            <w:tcW w:w="511" w:type="pct"/>
            <w:tcBorders>
              <w:top w:val="nil"/>
              <w:left w:val="nil"/>
              <w:bottom w:val="single" w:sz="4" w:space="0" w:color="auto"/>
              <w:right w:val="single" w:sz="4" w:space="0" w:color="auto"/>
            </w:tcBorders>
            <w:shd w:val="clear" w:color="000000" w:fill="FFFFFF"/>
            <w:noWrap/>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 </w:t>
            </w:r>
          </w:p>
        </w:tc>
        <w:tc>
          <w:tcPr>
            <w:tcW w:w="665" w:type="pct"/>
            <w:tcBorders>
              <w:top w:val="nil"/>
              <w:left w:val="nil"/>
              <w:bottom w:val="single" w:sz="4" w:space="0" w:color="auto"/>
              <w:right w:val="single" w:sz="4" w:space="0" w:color="auto"/>
            </w:tcBorders>
            <w:shd w:val="clear" w:color="000000" w:fill="FFFFFF"/>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Ведомственная отчетность</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37,20</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37,80</w:t>
            </w:r>
          </w:p>
        </w:tc>
        <w:tc>
          <w:tcPr>
            <w:tcW w:w="445"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38,90</w:t>
            </w:r>
          </w:p>
        </w:tc>
        <w:tc>
          <w:tcPr>
            <w:tcW w:w="472"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40,00</w:t>
            </w:r>
          </w:p>
        </w:tc>
      </w:tr>
      <w:tr w:rsidR="00A21B3B" w:rsidRPr="00A21B3B" w:rsidTr="00A21B3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Задача 1. Создание условий успешной социализации и эффективной самореализации молодежи Богучанского района</w:t>
            </w:r>
          </w:p>
        </w:tc>
      </w:tr>
      <w:tr w:rsidR="00A21B3B" w:rsidRPr="00A21B3B" w:rsidTr="00A21B3B">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Подпрограмма 1 «Вовлечение молодежи Богучанского района в социальную практику»</w:t>
            </w:r>
          </w:p>
        </w:tc>
      </w:tr>
      <w:tr w:rsidR="00A21B3B" w:rsidRPr="00A21B3B" w:rsidTr="00A21B3B">
        <w:trPr>
          <w:trHeight w:val="20"/>
        </w:trPr>
        <w:tc>
          <w:tcPr>
            <w:tcW w:w="220" w:type="pct"/>
            <w:tcBorders>
              <w:top w:val="nil"/>
              <w:left w:val="single" w:sz="4" w:space="0" w:color="auto"/>
              <w:bottom w:val="single" w:sz="4" w:space="0" w:color="auto"/>
              <w:right w:val="single" w:sz="4" w:space="0" w:color="auto"/>
            </w:tcBorders>
            <w:shd w:val="clear" w:color="000000" w:fill="FFFFFF"/>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1.1.</w:t>
            </w:r>
          </w:p>
        </w:tc>
        <w:tc>
          <w:tcPr>
            <w:tcW w:w="1207" w:type="pct"/>
            <w:tcBorders>
              <w:top w:val="nil"/>
              <w:left w:val="nil"/>
              <w:bottom w:val="single" w:sz="4" w:space="0" w:color="auto"/>
              <w:right w:val="single" w:sz="4" w:space="0" w:color="auto"/>
            </w:tcBorders>
            <w:shd w:val="clear" w:color="auto" w:fill="auto"/>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 xml:space="preserve">Количество социально-экономических проектов, реализуемых молодежью </w:t>
            </w:r>
          </w:p>
        </w:tc>
        <w:tc>
          <w:tcPr>
            <w:tcW w:w="448"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ед</w:t>
            </w:r>
          </w:p>
        </w:tc>
        <w:tc>
          <w:tcPr>
            <w:tcW w:w="511" w:type="pct"/>
            <w:tcBorders>
              <w:top w:val="nil"/>
              <w:left w:val="nil"/>
              <w:bottom w:val="single" w:sz="4" w:space="0" w:color="auto"/>
              <w:right w:val="single" w:sz="4" w:space="0" w:color="auto"/>
            </w:tcBorders>
            <w:shd w:val="clear" w:color="000000" w:fill="FFFFFF"/>
            <w:noWrap/>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0,20</w:t>
            </w:r>
          </w:p>
        </w:tc>
        <w:tc>
          <w:tcPr>
            <w:tcW w:w="665" w:type="pct"/>
            <w:tcBorders>
              <w:top w:val="nil"/>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Ведомственная отчетность</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6</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6</w:t>
            </w:r>
          </w:p>
        </w:tc>
        <w:tc>
          <w:tcPr>
            <w:tcW w:w="445"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6</w:t>
            </w:r>
          </w:p>
        </w:tc>
        <w:tc>
          <w:tcPr>
            <w:tcW w:w="472"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6</w:t>
            </w:r>
          </w:p>
        </w:tc>
      </w:tr>
      <w:tr w:rsidR="00A21B3B" w:rsidRPr="00A21B3B" w:rsidTr="00A21B3B">
        <w:trPr>
          <w:trHeight w:val="20"/>
        </w:trPr>
        <w:tc>
          <w:tcPr>
            <w:tcW w:w="220" w:type="pct"/>
            <w:tcBorders>
              <w:top w:val="nil"/>
              <w:left w:val="single" w:sz="4" w:space="0" w:color="auto"/>
              <w:bottom w:val="single" w:sz="4" w:space="0" w:color="auto"/>
              <w:right w:val="single" w:sz="4" w:space="0" w:color="auto"/>
            </w:tcBorders>
            <w:shd w:val="clear" w:color="000000" w:fill="FFFFFF"/>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1.2.</w:t>
            </w:r>
          </w:p>
        </w:tc>
        <w:tc>
          <w:tcPr>
            <w:tcW w:w="1207" w:type="pct"/>
            <w:tcBorders>
              <w:top w:val="nil"/>
              <w:left w:val="nil"/>
              <w:bottom w:val="single" w:sz="4" w:space="0" w:color="auto"/>
              <w:right w:val="single" w:sz="4" w:space="0" w:color="auto"/>
            </w:tcBorders>
            <w:shd w:val="clear" w:color="auto" w:fill="auto"/>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Доля молодежи, получившей информационные услуги</w:t>
            </w:r>
          </w:p>
        </w:tc>
        <w:tc>
          <w:tcPr>
            <w:tcW w:w="448"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w:t>
            </w:r>
          </w:p>
        </w:tc>
        <w:tc>
          <w:tcPr>
            <w:tcW w:w="511" w:type="pct"/>
            <w:tcBorders>
              <w:top w:val="nil"/>
              <w:left w:val="nil"/>
              <w:bottom w:val="single" w:sz="4" w:space="0" w:color="auto"/>
              <w:right w:val="single" w:sz="4" w:space="0" w:color="auto"/>
            </w:tcBorders>
            <w:shd w:val="clear" w:color="000000" w:fill="FFFFFF"/>
            <w:noWrap/>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0,20</w:t>
            </w:r>
          </w:p>
        </w:tc>
        <w:tc>
          <w:tcPr>
            <w:tcW w:w="665" w:type="pct"/>
            <w:tcBorders>
              <w:top w:val="nil"/>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Ведомственная отчетность</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60</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60</w:t>
            </w:r>
          </w:p>
        </w:tc>
        <w:tc>
          <w:tcPr>
            <w:tcW w:w="445"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60</w:t>
            </w:r>
          </w:p>
        </w:tc>
        <w:tc>
          <w:tcPr>
            <w:tcW w:w="472"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60</w:t>
            </w:r>
          </w:p>
        </w:tc>
      </w:tr>
      <w:tr w:rsidR="00A21B3B" w:rsidRPr="00A21B3B" w:rsidTr="00A21B3B">
        <w:trPr>
          <w:trHeight w:val="20"/>
        </w:trPr>
        <w:tc>
          <w:tcPr>
            <w:tcW w:w="220" w:type="pct"/>
            <w:tcBorders>
              <w:top w:val="nil"/>
              <w:left w:val="single" w:sz="4" w:space="0" w:color="auto"/>
              <w:bottom w:val="single" w:sz="4" w:space="0" w:color="auto"/>
              <w:right w:val="single" w:sz="4" w:space="0" w:color="auto"/>
            </w:tcBorders>
            <w:shd w:val="clear" w:color="000000" w:fill="FFFFFF"/>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1.3.</w:t>
            </w:r>
          </w:p>
        </w:tc>
        <w:tc>
          <w:tcPr>
            <w:tcW w:w="1207" w:type="pct"/>
            <w:tcBorders>
              <w:top w:val="nil"/>
              <w:left w:val="nil"/>
              <w:bottom w:val="single" w:sz="4" w:space="0" w:color="auto"/>
              <w:right w:val="single" w:sz="4" w:space="0" w:color="auto"/>
            </w:tcBorders>
            <w:shd w:val="clear" w:color="auto" w:fill="auto"/>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Количество созданных временных рабочих мест для несовершеннолетних граждан, проживающих в Богучанском районе</w:t>
            </w:r>
          </w:p>
        </w:tc>
        <w:tc>
          <w:tcPr>
            <w:tcW w:w="448"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ед.</w:t>
            </w:r>
          </w:p>
        </w:tc>
        <w:tc>
          <w:tcPr>
            <w:tcW w:w="511" w:type="pct"/>
            <w:tcBorders>
              <w:top w:val="nil"/>
              <w:left w:val="nil"/>
              <w:bottom w:val="single" w:sz="4" w:space="0" w:color="auto"/>
              <w:right w:val="single" w:sz="4" w:space="0" w:color="auto"/>
            </w:tcBorders>
            <w:shd w:val="clear" w:color="000000" w:fill="FFFFFF"/>
            <w:noWrap/>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0,10</w:t>
            </w:r>
          </w:p>
        </w:tc>
        <w:tc>
          <w:tcPr>
            <w:tcW w:w="665" w:type="pct"/>
            <w:tcBorders>
              <w:top w:val="nil"/>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Ведомственная отчетность</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124</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124</w:t>
            </w:r>
          </w:p>
        </w:tc>
        <w:tc>
          <w:tcPr>
            <w:tcW w:w="445"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124</w:t>
            </w:r>
          </w:p>
        </w:tc>
        <w:tc>
          <w:tcPr>
            <w:tcW w:w="472"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124</w:t>
            </w:r>
          </w:p>
        </w:tc>
      </w:tr>
      <w:tr w:rsidR="00A21B3B" w:rsidRPr="00A21B3B" w:rsidTr="00A21B3B">
        <w:trPr>
          <w:trHeight w:val="20"/>
        </w:trPr>
        <w:tc>
          <w:tcPr>
            <w:tcW w:w="5000" w:type="pct"/>
            <w:gridSpan w:val="9"/>
            <w:tcBorders>
              <w:top w:val="single" w:sz="4" w:space="0" w:color="auto"/>
              <w:left w:val="single" w:sz="4" w:space="0" w:color="auto"/>
              <w:bottom w:val="nil"/>
              <w:right w:val="single" w:sz="4" w:space="0" w:color="000000"/>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Задача 2. Создание условий для  дальнейшего развития и совершенствования системы   патриотического воспитания</w:t>
            </w:r>
          </w:p>
        </w:tc>
      </w:tr>
      <w:tr w:rsidR="00A21B3B" w:rsidRPr="00A21B3B" w:rsidTr="00A21B3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 xml:space="preserve">Подпрограмма 2 «Патриотическое воспитание молодежи Богучанского района» </w:t>
            </w:r>
          </w:p>
        </w:tc>
      </w:tr>
      <w:tr w:rsidR="00A21B3B" w:rsidRPr="00A21B3B" w:rsidTr="00A21B3B">
        <w:trPr>
          <w:trHeight w:val="20"/>
        </w:trPr>
        <w:tc>
          <w:tcPr>
            <w:tcW w:w="220" w:type="pct"/>
            <w:tcBorders>
              <w:top w:val="nil"/>
              <w:left w:val="single" w:sz="4" w:space="0" w:color="auto"/>
              <w:bottom w:val="single" w:sz="4" w:space="0" w:color="auto"/>
              <w:right w:val="single" w:sz="4" w:space="0" w:color="auto"/>
            </w:tcBorders>
            <w:shd w:val="clear" w:color="000000" w:fill="FFFFFF"/>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2.1.</w:t>
            </w:r>
          </w:p>
        </w:tc>
        <w:tc>
          <w:tcPr>
            <w:tcW w:w="1207" w:type="pct"/>
            <w:tcBorders>
              <w:top w:val="nil"/>
              <w:left w:val="nil"/>
              <w:bottom w:val="single" w:sz="4" w:space="0" w:color="auto"/>
              <w:right w:val="single" w:sz="4" w:space="0" w:color="auto"/>
            </w:tcBorders>
            <w:shd w:val="clear" w:color="auto" w:fill="auto"/>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Удельный вес молодых граждан, проживающих в Богучанском районе, вовлеченных в деятельность патриотической направленности, в их общей численности</w:t>
            </w:r>
          </w:p>
        </w:tc>
        <w:tc>
          <w:tcPr>
            <w:tcW w:w="448" w:type="pct"/>
            <w:tcBorders>
              <w:top w:val="nil"/>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w:t>
            </w:r>
          </w:p>
        </w:tc>
        <w:tc>
          <w:tcPr>
            <w:tcW w:w="511" w:type="pct"/>
            <w:tcBorders>
              <w:top w:val="nil"/>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0,10</w:t>
            </w:r>
          </w:p>
        </w:tc>
        <w:tc>
          <w:tcPr>
            <w:tcW w:w="665" w:type="pct"/>
            <w:tcBorders>
              <w:top w:val="nil"/>
              <w:left w:val="nil"/>
              <w:bottom w:val="single" w:sz="4" w:space="0" w:color="auto"/>
              <w:right w:val="single" w:sz="4" w:space="0" w:color="auto"/>
            </w:tcBorders>
            <w:shd w:val="clear" w:color="000000" w:fill="FFFFFF"/>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Ведомственная отчетность</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8</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8</w:t>
            </w:r>
          </w:p>
        </w:tc>
        <w:tc>
          <w:tcPr>
            <w:tcW w:w="445"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8</w:t>
            </w:r>
          </w:p>
        </w:tc>
        <w:tc>
          <w:tcPr>
            <w:tcW w:w="472"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8</w:t>
            </w:r>
          </w:p>
        </w:tc>
      </w:tr>
      <w:tr w:rsidR="00A21B3B" w:rsidRPr="00A21B3B" w:rsidTr="00A21B3B">
        <w:trPr>
          <w:trHeight w:val="20"/>
        </w:trPr>
        <w:tc>
          <w:tcPr>
            <w:tcW w:w="220" w:type="pct"/>
            <w:tcBorders>
              <w:top w:val="nil"/>
              <w:left w:val="single" w:sz="4" w:space="0" w:color="auto"/>
              <w:bottom w:val="single" w:sz="4" w:space="0" w:color="auto"/>
              <w:right w:val="single" w:sz="4" w:space="0" w:color="auto"/>
            </w:tcBorders>
            <w:shd w:val="clear" w:color="000000" w:fill="FFFFFF"/>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2.2.</w:t>
            </w:r>
          </w:p>
        </w:tc>
        <w:tc>
          <w:tcPr>
            <w:tcW w:w="1207" w:type="pct"/>
            <w:tcBorders>
              <w:top w:val="nil"/>
              <w:left w:val="nil"/>
              <w:bottom w:val="single" w:sz="4" w:space="0" w:color="auto"/>
              <w:right w:val="single" w:sz="4" w:space="0" w:color="auto"/>
            </w:tcBorders>
            <w:shd w:val="clear" w:color="auto" w:fill="auto"/>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Удельный вес молодых граждан, проживающих в Богучанском районе, вовлеченных в добровольческую деятельность, в их общей численности</w:t>
            </w:r>
          </w:p>
        </w:tc>
        <w:tc>
          <w:tcPr>
            <w:tcW w:w="448" w:type="pct"/>
            <w:tcBorders>
              <w:top w:val="nil"/>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w:t>
            </w:r>
          </w:p>
        </w:tc>
        <w:tc>
          <w:tcPr>
            <w:tcW w:w="511" w:type="pct"/>
            <w:tcBorders>
              <w:top w:val="nil"/>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0,20</w:t>
            </w:r>
          </w:p>
        </w:tc>
        <w:tc>
          <w:tcPr>
            <w:tcW w:w="665" w:type="pct"/>
            <w:tcBorders>
              <w:top w:val="nil"/>
              <w:left w:val="nil"/>
              <w:bottom w:val="single" w:sz="4" w:space="0" w:color="auto"/>
              <w:right w:val="single" w:sz="4" w:space="0" w:color="auto"/>
            </w:tcBorders>
            <w:shd w:val="clear" w:color="000000" w:fill="FFFFFF"/>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Ведомственная отчетность</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10,9</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10,9</w:t>
            </w:r>
          </w:p>
        </w:tc>
        <w:tc>
          <w:tcPr>
            <w:tcW w:w="445"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10,9</w:t>
            </w:r>
          </w:p>
        </w:tc>
        <w:tc>
          <w:tcPr>
            <w:tcW w:w="472"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10,9</w:t>
            </w:r>
          </w:p>
        </w:tc>
      </w:tr>
      <w:tr w:rsidR="00A21B3B" w:rsidRPr="00A21B3B" w:rsidTr="00A21B3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lastRenderedPageBreak/>
              <w:t>Задача 3. Государственная поддержка в решении жилищной проблемы молодых семей, признанных в установленном порядке нуждающимися в улучшении жилищных условий</w:t>
            </w:r>
          </w:p>
        </w:tc>
      </w:tr>
      <w:tr w:rsidR="00A21B3B" w:rsidRPr="00A21B3B" w:rsidTr="00A21B3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 xml:space="preserve">Подпрограмма 3 «Обеспечение жильем молодых семей в Богучанском районе» </w:t>
            </w:r>
          </w:p>
        </w:tc>
      </w:tr>
      <w:tr w:rsidR="00A21B3B" w:rsidRPr="00A21B3B" w:rsidTr="00A21B3B">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3.1.</w:t>
            </w:r>
          </w:p>
        </w:tc>
        <w:tc>
          <w:tcPr>
            <w:tcW w:w="1207"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 xml:space="preserve">Доля молодых семей Богучанского района, нуждающихся в улучшении жилищных условий и улучшивших жилищные условия </w:t>
            </w:r>
          </w:p>
        </w:tc>
        <w:tc>
          <w:tcPr>
            <w:tcW w:w="448"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w:t>
            </w:r>
          </w:p>
        </w:tc>
        <w:tc>
          <w:tcPr>
            <w:tcW w:w="511"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0,05</w:t>
            </w:r>
          </w:p>
        </w:tc>
        <w:tc>
          <w:tcPr>
            <w:tcW w:w="665"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Ведомственная отчетность</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45,46</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45,46</w:t>
            </w:r>
          </w:p>
        </w:tc>
        <w:tc>
          <w:tcPr>
            <w:tcW w:w="445"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45,46</w:t>
            </w:r>
          </w:p>
        </w:tc>
        <w:tc>
          <w:tcPr>
            <w:tcW w:w="472"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45,46</w:t>
            </w:r>
          </w:p>
        </w:tc>
      </w:tr>
      <w:tr w:rsidR="00A21B3B" w:rsidRPr="00A21B3B" w:rsidTr="00A21B3B">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Задача 4.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tc>
      </w:tr>
      <w:tr w:rsidR="00A21B3B" w:rsidRPr="00A21B3B" w:rsidTr="00A21B3B">
        <w:trPr>
          <w:trHeight w:val="20"/>
        </w:trPr>
        <w:tc>
          <w:tcPr>
            <w:tcW w:w="220" w:type="pct"/>
            <w:tcBorders>
              <w:top w:val="nil"/>
              <w:left w:val="single" w:sz="4" w:space="0" w:color="auto"/>
              <w:bottom w:val="single" w:sz="4" w:space="0" w:color="auto"/>
              <w:right w:val="single" w:sz="4" w:space="0" w:color="auto"/>
            </w:tcBorders>
            <w:shd w:val="clear" w:color="000000" w:fill="FFFFFF"/>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4.1.</w:t>
            </w:r>
          </w:p>
        </w:tc>
        <w:tc>
          <w:tcPr>
            <w:tcW w:w="1207"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Доля исполненных бюджетных ассигнований, предусмотренных в программном виде</w:t>
            </w:r>
          </w:p>
        </w:tc>
        <w:tc>
          <w:tcPr>
            <w:tcW w:w="448" w:type="pct"/>
            <w:tcBorders>
              <w:top w:val="nil"/>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w:t>
            </w:r>
          </w:p>
        </w:tc>
        <w:tc>
          <w:tcPr>
            <w:tcW w:w="511" w:type="pct"/>
            <w:tcBorders>
              <w:top w:val="nil"/>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0,05</w:t>
            </w:r>
          </w:p>
        </w:tc>
        <w:tc>
          <w:tcPr>
            <w:tcW w:w="665" w:type="pct"/>
            <w:tcBorders>
              <w:top w:val="nil"/>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Ведомственная отчетность</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100</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100</w:t>
            </w:r>
          </w:p>
        </w:tc>
        <w:tc>
          <w:tcPr>
            <w:tcW w:w="445"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100</w:t>
            </w:r>
          </w:p>
        </w:tc>
        <w:tc>
          <w:tcPr>
            <w:tcW w:w="472"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100</w:t>
            </w:r>
          </w:p>
        </w:tc>
      </w:tr>
      <w:tr w:rsidR="00A21B3B" w:rsidRPr="00A21B3B" w:rsidTr="00A21B3B">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Задача 5. "Профилактика правонарушений среди молодежи Богучанского района".</w:t>
            </w:r>
          </w:p>
        </w:tc>
      </w:tr>
      <w:tr w:rsidR="00A21B3B" w:rsidRPr="00A21B3B" w:rsidTr="00A21B3B">
        <w:trPr>
          <w:trHeight w:val="20"/>
        </w:trPr>
        <w:tc>
          <w:tcPr>
            <w:tcW w:w="220" w:type="pct"/>
            <w:tcBorders>
              <w:top w:val="nil"/>
              <w:left w:val="single" w:sz="4" w:space="0" w:color="auto"/>
              <w:bottom w:val="single" w:sz="4" w:space="0" w:color="auto"/>
              <w:right w:val="single" w:sz="4" w:space="0" w:color="auto"/>
            </w:tcBorders>
            <w:shd w:val="clear" w:color="000000" w:fill="FFFFFF"/>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4.1.</w:t>
            </w:r>
          </w:p>
        </w:tc>
        <w:tc>
          <w:tcPr>
            <w:tcW w:w="1207"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Доля молодежи в возрасте от 14 до 35 лет вовлеченная в профилактические мероприятия по отношению к общей численности указанной категории лиц</w:t>
            </w:r>
          </w:p>
        </w:tc>
        <w:tc>
          <w:tcPr>
            <w:tcW w:w="448" w:type="pct"/>
            <w:tcBorders>
              <w:top w:val="nil"/>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w:t>
            </w:r>
          </w:p>
        </w:tc>
        <w:tc>
          <w:tcPr>
            <w:tcW w:w="511" w:type="pct"/>
            <w:tcBorders>
              <w:top w:val="nil"/>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0,05</w:t>
            </w:r>
          </w:p>
        </w:tc>
        <w:tc>
          <w:tcPr>
            <w:tcW w:w="665" w:type="pct"/>
            <w:tcBorders>
              <w:top w:val="nil"/>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Ведомственная отчетность</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20</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20,5</w:t>
            </w:r>
          </w:p>
        </w:tc>
        <w:tc>
          <w:tcPr>
            <w:tcW w:w="445"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21</w:t>
            </w:r>
          </w:p>
        </w:tc>
        <w:tc>
          <w:tcPr>
            <w:tcW w:w="472"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21</w:t>
            </w:r>
          </w:p>
        </w:tc>
      </w:tr>
      <w:tr w:rsidR="00A21B3B" w:rsidRPr="00A21B3B" w:rsidTr="00A21B3B">
        <w:trPr>
          <w:trHeight w:val="20"/>
        </w:trPr>
        <w:tc>
          <w:tcPr>
            <w:tcW w:w="220" w:type="pct"/>
            <w:tcBorders>
              <w:top w:val="nil"/>
              <w:left w:val="single" w:sz="4" w:space="0" w:color="auto"/>
              <w:bottom w:val="single" w:sz="4" w:space="0" w:color="auto"/>
              <w:right w:val="single" w:sz="4" w:space="0" w:color="auto"/>
            </w:tcBorders>
            <w:shd w:val="clear" w:color="000000" w:fill="FFFFFF"/>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4.1.</w:t>
            </w:r>
          </w:p>
        </w:tc>
        <w:tc>
          <w:tcPr>
            <w:tcW w:w="1207"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Доля молодежи в возрасте от 7 до 18 лет вовлеченная в профилактические мероприятия по отношению к общей численности указанной категории лиц</w:t>
            </w:r>
          </w:p>
        </w:tc>
        <w:tc>
          <w:tcPr>
            <w:tcW w:w="448" w:type="pct"/>
            <w:tcBorders>
              <w:top w:val="nil"/>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w:t>
            </w:r>
          </w:p>
        </w:tc>
        <w:tc>
          <w:tcPr>
            <w:tcW w:w="511" w:type="pct"/>
            <w:tcBorders>
              <w:top w:val="nil"/>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0,05</w:t>
            </w:r>
          </w:p>
        </w:tc>
        <w:tc>
          <w:tcPr>
            <w:tcW w:w="665" w:type="pct"/>
            <w:tcBorders>
              <w:top w:val="nil"/>
              <w:left w:val="nil"/>
              <w:bottom w:val="single" w:sz="4" w:space="0" w:color="auto"/>
              <w:right w:val="single" w:sz="4" w:space="0" w:color="auto"/>
            </w:tcBorders>
            <w:shd w:val="clear" w:color="000000" w:fill="FFFFFF"/>
            <w:vAlign w:val="center"/>
            <w:hideMark/>
          </w:tcPr>
          <w:p w:rsidR="00A21B3B" w:rsidRPr="00A21B3B" w:rsidRDefault="00A21B3B" w:rsidP="00A21B3B">
            <w:pPr>
              <w:spacing w:after="0" w:line="240" w:lineRule="auto"/>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Ведомственная отчетность</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20</w:t>
            </w:r>
          </w:p>
        </w:tc>
        <w:tc>
          <w:tcPr>
            <w:tcW w:w="516"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23</w:t>
            </w:r>
          </w:p>
        </w:tc>
        <w:tc>
          <w:tcPr>
            <w:tcW w:w="445"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25</w:t>
            </w:r>
          </w:p>
        </w:tc>
        <w:tc>
          <w:tcPr>
            <w:tcW w:w="472" w:type="pct"/>
            <w:tcBorders>
              <w:top w:val="nil"/>
              <w:left w:val="nil"/>
              <w:bottom w:val="single" w:sz="4" w:space="0" w:color="auto"/>
              <w:right w:val="single" w:sz="4" w:space="0" w:color="auto"/>
            </w:tcBorders>
            <w:shd w:val="clear" w:color="auto" w:fill="auto"/>
            <w:vAlign w:val="center"/>
            <w:hideMark/>
          </w:tcPr>
          <w:p w:rsidR="00A21B3B" w:rsidRPr="00A21B3B" w:rsidRDefault="00A21B3B" w:rsidP="00A21B3B">
            <w:pPr>
              <w:spacing w:after="0" w:line="240" w:lineRule="auto"/>
              <w:jc w:val="center"/>
              <w:rPr>
                <w:rFonts w:ascii="Times New Roman" w:eastAsia="Times New Roman" w:hAnsi="Times New Roman"/>
                <w:sz w:val="14"/>
                <w:szCs w:val="14"/>
                <w:lang w:eastAsia="ru-RU"/>
              </w:rPr>
            </w:pPr>
            <w:r w:rsidRPr="00A21B3B">
              <w:rPr>
                <w:rFonts w:ascii="Times New Roman" w:eastAsia="Times New Roman" w:hAnsi="Times New Roman"/>
                <w:sz w:val="14"/>
                <w:szCs w:val="14"/>
                <w:lang w:eastAsia="ru-RU"/>
              </w:rPr>
              <w:t>25</w:t>
            </w:r>
          </w:p>
        </w:tc>
      </w:tr>
    </w:tbl>
    <w:p w:rsidR="00F34DEA" w:rsidRDefault="00F34DE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794358" w:rsidRPr="00794358" w:rsidTr="00794358">
        <w:trPr>
          <w:trHeight w:val="20"/>
        </w:trPr>
        <w:tc>
          <w:tcPr>
            <w:tcW w:w="5000" w:type="pct"/>
            <w:tcBorders>
              <w:top w:val="nil"/>
              <w:left w:val="nil"/>
              <w:right w:val="nil"/>
            </w:tcBorders>
            <w:shd w:val="clear" w:color="auto" w:fill="auto"/>
            <w:noWrap/>
            <w:vAlign w:val="bottom"/>
            <w:hideMark/>
          </w:tcPr>
          <w:p w:rsidR="00794358" w:rsidRPr="00317041" w:rsidRDefault="00794358" w:rsidP="00794358">
            <w:pPr>
              <w:spacing w:after="0" w:line="240" w:lineRule="auto"/>
              <w:jc w:val="right"/>
              <w:rPr>
                <w:rFonts w:ascii="Times New Roman" w:eastAsia="Times New Roman" w:hAnsi="Times New Roman"/>
                <w:sz w:val="18"/>
                <w:szCs w:val="18"/>
                <w:lang w:eastAsia="ru-RU"/>
              </w:rPr>
            </w:pPr>
            <w:r w:rsidRPr="00794358">
              <w:rPr>
                <w:rFonts w:ascii="Times New Roman" w:eastAsia="Times New Roman" w:hAnsi="Times New Roman"/>
                <w:sz w:val="18"/>
                <w:szCs w:val="18"/>
                <w:lang w:eastAsia="ru-RU"/>
              </w:rPr>
              <w:t>Приложение № 2</w:t>
            </w:r>
            <w:r w:rsidRPr="00794358">
              <w:rPr>
                <w:rFonts w:ascii="Times New Roman" w:eastAsia="Times New Roman" w:hAnsi="Times New Roman"/>
                <w:sz w:val="18"/>
                <w:szCs w:val="18"/>
                <w:lang w:eastAsia="ru-RU"/>
              </w:rPr>
              <w:br/>
              <w:t>к паспорту муниципальной программы</w:t>
            </w:r>
          </w:p>
          <w:p w:rsidR="00794358" w:rsidRPr="00317041" w:rsidRDefault="00794358" w:rsidP="00794358">
            <w:pPr>
              <w:spacing w:after="0" w:line="240" w:lineRule="auto"/>
              <w:jc w:val="right"/>
              <w:rPr>
                <w:rFonts w:ascii="Times New Roman" w:eastAsia="Times New Roman" w:hAnsi="Times New Roman"/>
                <w:sz w:val="18"/>
                <w:szCs w:val="18"/>
                <w:lang w:eastAsia="ru-RU"/>
              </w:rPr>
            </w:pPr>
            <w:r w:rsidRPr="00794358">
              <w:rPr>
                <w:rFonts w:ascii="Times New Roman" w:eastAsia="Times New Roman" w:hAnsi="Times New Roman"/>
                <w:sz w:val="18"/>
                <w:szCs w:val="18"/>
                <w:lang w:eastAsia="ru-RU"/>
              </w:rPr>
              <w:t xml:space="preserve"> "Молодежь Приангарья" </w:t>
            </w:r>
          </w:p>
          <w:p w:rsidR="00794358" w:rsidRPr="00317041" w:rsidRDefault="00794358" w:rsidP="00794358">
            <w:pPr>
              <w:spacing w:after="0" w:line="240" w:lineRule="auto"/>
              <w:jc w:val="right"/>
              <w:rPr>
                <w:rFonts w:ascii="Times New Roman" w:eastAsia="Times New Roman" w:hAnsi="Times New Roman"/>
                <w:sz w:val="18"/>
                <w:szCs w:val="18"/>
                <w:lang w:eastAsia="ru-RU"/>
              </w:rPr>
            </w:pPr>
          </w:p>
          <w:p w:rsidR="00794358" w:rsidRPr="00794358" w:rsidRDefault="00794358" w:rsidP="00794358">
            <w:pPr>
              <w:spacing w:after="0" w:line="240" w:lineRule="auto"/>
              <w:jc w:val="center"/>
              <w:rPr>
                <w:rFonts w:ascii="Times New Roman" w:eastAsia="Times New Roman" w:hAnsi="Times New Roman"/>
                <w:sz w:val="18"/>
                <w:szCs w:val="18"/>
                <w:lang w:eastAsia="ru-RU"/>
              </w:rPr>
            </w:pPr>
            <w:r w:rsidRPr="00794358">
              <w:rPr>
                <w:rFonts w:ascii="Times New Roman" w:eastAsia="Times New Roman" w:hAnsi="Times New Roman"/>
                <w:color w:val="000000"/>
                <w:sz w:val="20"/>
                <w:szCs w:val="18"/>
                <w:lang w:eastAsia="ru-RU"/>
              </w:rPr>
              <w:t>Целевые показатели на долгосрочный период</w:t>
            </w:r>
          </w:p>
        </w:tc>
      </w:tr>
    </w:tbl>
    <w:p w:rsidR="00F34DEA" w:rsidRDefault="00F34DE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357"/>
        <w:gridCol w:w="1016"/>
        <w:gridCol w:w="682"/>
        <w:gridCol w:w="1008"/>
        <w:gridCol w:w="449"/>
        <w:gridCol w:w="449"/>
        <w:gridCol w:w="449"/>
        <w:gridCol w:w="449"/>
        <w:gridCol w:w="449"/>
        <w:gridCol w:w="449"/>
        <w:gridCol w:w="859"/>
        <w:gridCol w:w="712"/>
        <w:gridCol w:w="672"/>
        <w:gridCol w:w="672"/>
        <w:gridCol w:w="449"/>
        <w:gridCol w:w="449"/>
      </w:tblGrid>
      <w:tr w:rsidR="00EF2A86" w:rsidRPr="00EF2A86" w:rsidTr="00EF2A86">
        <w:trPr>
          <w:trHeight w:val="20"/>
        </w:trPr>
        <w:tc>
          <w:tcPr>
            <w:tcW w:w="2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 п/п</w:t>
            </w:r>
          </w:p>
        </w:tc>
        <w:tc>
          <w:tcPr>
            <w:tcW w:w="10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Цель, целевые показатели муниципальной программы</w:t>
            </w:r>
          </w:p>
        </w:tc>
        <w:tc>
          <w:tcPr>
            <w:tcW w:w="3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Единица измерения</w:t>
            </w:r>
          </w:p>
        </w:tc>
        <w:tc>
          <w:tcPr>
            <w:tcW w:w="4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Год предшествующий реализации муниципальной программы</w:t>
            </w:r>
          </w:p>
        </w:tc>
        <w:tc>
          <w:tcPr>
            <w:tcW w:w="2874" w:type="pct"/>
            <w:gridSpan w:val="12"/>
            <w:tcBorders>
              <w:top w:val="single" w:sz="4" w:space="0" w:color="auto"/>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Годы реализации муниципальной программы</w:t>
            </w:r>
          </w:p>
        </w:tc>
      </w:tr>
      <w:tr w:rsidR="00EF2A86" w:rsidRPr="00EF2A86" w:rsidTr="00EF2A86">
        <w:trPr>
          <w:trHeight w:val="20"/>
        </w:trPr>
        <w:tc>
          <w:tcPr>
            <w:tcW w:w="209" w:type="pct"/>
            <w:vMerge/>
            <w:tcBorders>
              <w:top w:val="single" w:sz="4" w:space="0" w:color="auto"/>
              <w:left w:val="single" w:sz="4" w:space="0" w:color="auto"/>
              <w:bottom w:val="single" w:sz="4" w:space="0" w:color="000000"/>
              <w:right w:val="single" w:sz="4" w:space="0" w:color="auto"/>
            </w:tcBorders>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p>
        </w:tc>
        <w:tc>
          <w:tcPr>
            <w:tcW w:w="1061" w:type="pct"/>
            <w:vMerge/>
            <w:tcBorders>
              <w:top w:val="single" w:sz="4" w:space="0" w:color="auto"/>
              <w:left w:val="single" w:sz="4" w:space="0" w:color="auto"/>
              <w:bottom w:val="single" w:sz="4" w:space="0" w:color="auto"/>
              <w:right w:val="single" w:sz="4" w:space="0" w:color="auto"/>
            </w:tcBorders>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2014</w:t>
            </w:r>
          </w:p>
        </w:tc>
        <w:tc>
          <w:tcPr>
            <w:tcW w:w="206" w:type="pct"/>
            <w:vMerge w:val="restart"/>
            <w:tcBorders>
              <w:top w:val="nil"/>
              <w:left w:val="single" w:sz="4" w:space="0" w:color="auto"/>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2015</w:t>
            </w:r>
          </w:p>
        </w:tc>
        <w:tc>
          <w:tcPr>
            <w:tcW w:w="206" w:type="pct"/>
            <w:vMerge w:val="restart"/>
            <w:tcBorders>
              <w:top w:val="nil"/>
              <w:left w:val="single" w:sz="4" w:space="0" w:color="auto"/>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2016</w:t>
            </w:r>
          </w:p>
        </w:tc>
        <w:tc>
          <w:tcPr>
            <w:tcW w:w="206" w:type="pct"/>
            <w:tcBorders>
              <w:top w:val="nil"/>
              <w:left w:val="nil"/>
              <w:bottom w:val="nil"/>
              <w:right w:val="single" w:sz="4" w:space="0" w:color="auto"/>
            </w:tcBorders>
            <w:shd w:val="clear" w:color="auto" w:fill="auto"/>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2017</w:t>
            </w:r>
          </w:p>
        </w:tc>
        <w:tc>
          <w:tcPr>
            <w:tcW w:w="206" w:type="pct"/>
            <w:vMerge w:val="restart"/>
            <w:tcBorders>
              <w:top w:val="nil"/>
              <w:left w:val="single" w:sz="4" w:space="0" w:color="auto"/>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2018</w:t>
            </w:r>
          </w:p>
        </w:tc>
        <w:tc>
          <w:tcPr>
            <w:tcW w:w="2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2019</w:t>
            </w:r>
          </w:p>
        </w:tc>
        <w:tc>
          <w:tcPr>
            <w:tcW w:w="354"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текущий финансовыгод</w:t>
            </w:r>
          </w:p>
        </w:tc>
        <w:tc>
          <w:tcPr>
            <w:tcW w:w="285"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очередной финансовы год</w:t>
            </w:r>
          </w:p>
        </w:tc>
        <w:tc>
          <w:tcPr>
            <w:tcW w:w="26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первый год планового периода</w:t>
            </w:r>
          </w:p>
        </w:tc>
        <w:tc>
          <w:tcPr>
            <w:tcW w:w="26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второй год планового периода</w:t>
            </w:r>
          </w:p>
        </w:tc>
        <w:tc>
          <w:tcPr>
            <w:tcW w:w="453" w:type="pct"/>
            <w:gridSpan w:val="2"/>
            <w:tcBorders>
              <w:top w:val="single" w:sz="4" w:space="0" w:color="auto"/>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годы до конца реализации программы в пятилетнем интервале</w:t>
            </w:r>
          </w:p>
        </w:tc>
      </w:tr>
      <w:tr w:rsidR="00EF2A86" w:rsidRPr="00EF2A86" w:rsidTr="00EF2A86">
        <w:trPr>
          <w:trHeight w:val="20"/>
        </w:trPr>
        <w:tc>
          <w:tcPr>
            <w:tcW w:w="209" w:type="pct"/>
            <w:vMerge/>
            <w:tcBorders>
              <w:top w:val="single" w:sz="4" w:space="0" w:color="auto"/>
              <w:left w:val="single" w:sz="4" w:space="0" w:color="auto"/>
              <w:bottom w:val="single" w:sz="4" w:space="0" w:color="000000"/>
              <w:right w:val="single" w:sz="4" w:space="0" w:color="auto"/>
            </w:tcBorders>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p>
        </w:tc>
        <w:tc>
          <w:tcPr>
            <w:tcW w:w="1061" w:type="pct"/>
            <w:vMerge/>
            <w:tcBorders>
              <w:top w:val="single" w:sz="4" w:space="0" w:color="auto"/>
              <w:left w:val="single" w:sz="4" w:space="0" w:color="auto"/>
              <w:bottom w:val="single" w:sz="4" w:space="0" w:color="auto"/>
              <w:right w:val="single" w:sz="4" w:space="0" w:color="auto"/>
            </w:tcBorders>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p>
        </w:tc>
        <w:tc>
          <w:tcPr>
            <w:tcW w:w="498"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2013</w:t>
            </w:r>
          </w:p>
        </w:tc>
        <w:tc>
          <w:tcPr>
            <w:tcW w:w="221" w:type="pct"/>
            <w:vMerge/>
            <w:tcBorders>
              <w:top w:val="nil"/>
              <w:left w:val="single" w:sz="4" w:space="0" w:color="auto"/>
              <w:bottom w:val="single" w:sz="4" w:space="0" w:color="auto"/>
              <w:right w:val="single" w:sz="4" w:space="0" w:color="auto"/>
            </w:tcBorders>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p>
        </w:tc>
        <w:tc>
          <w:tcPr>
            <w:tcW w:w="206" w:type="pct"/>
            <w:vMerge/>
            <w:tcBorders>
              <w:top w:val="nil"/>
              <w:left w:val="single" w:sz="4" w:space="0" w:color="auto"/>
              <w:bottom w:val="single" w:sz="4" w:space="0" w:color="auto"/>
              <w:right w:val="single" w:sz="4" w:space="0" w:color="auto"/>
            </w:tcBorders>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p>
        </w:tc>
        <w:tc>
          <w:tcPr>
            <w:tcW w:w="206" w:type="pct"/>
            <w:vMerge/>
            <w:tcBorders>
              <w:top w:val="nil"/>
              <w:left w:val="single" w:sz="4" w:space="0" w:color="auto"/>
              <w:bottom w:val="single" w:sz="4" w:space="0" w:color="auto"/>
              <w:right w:val="single" w:sz="4" w:space="0" w:color="auto"/>
            </w:tcBorders>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p>
        </w:tc>
        <w:tc>
          <w:tcPr>
            <w:tcW w:w="20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 </w:t>
            </w:r>
          </w:p>
        </w:tc>
        <w:tc>
          <w:tcPr>
            <w:tcW w:w="206" w:type="pct"/>
            <w:vMerge/>
            <w:tcBorders>
              <w:top w:val="nil"/>
              <w:left w:val="single" w:sz="4" w:space="0" w:color="auto"/>
              <w:bottom w:val="single" w:sz="4" w:space="0" w:color="auto"/>
              <w:right w:val="single" w:sz="4" w:space="0" w:color="auto"/>
            </w:tcBorders>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p>
        </w:tc>
        <w:tc>
          <w:tcPr>
            <w:tcW w:w="206" w:type="pct"/>
            <w:vMerge/>
            <w:tcBorders>
              <w:top w:val="nil"/>
              <w:left w:val="single" w:sz="4" w:space="0" w:color="auto"/>
              <w:bottom w:val="single" w:sz="4" w:space="0" w:color="auto"/>
              <w:right w:val="single" w:sz="4" w:space="0" w:color="auto"/>
            </w:tcBorders>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p>
        </w:tc>
        <w:tc>
          <w:tcPr>
            <w:tcW w:w="354"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2021</w:t>
            </w:r>
          </w:p>
        </w:tc>
        <w:tc>
          <w:tcPr>
            <w:tcW w:w="285"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2022</w:t>
            </w:r>
          </w:p>
        </w:tc>
        <w:tc>
          <w:tcPr>
            <w:tcW w:w="26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2023</w:t>
            </w:r>
          </w:p>
        </w:tc>
        <w:tc>
          <w:tcPr>
            <w:tcW w:w="26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2024</w:t>
            </w:r>
          </w:p>
        </w:tc>
        <w:tc>
          <w:tcPr>
            <w:tcW w:w="221" w:type="pct"/>
            <w:tcBorders>
              <w:top w:val="nil"/>
              <w:left w:val="nil"/>
              <w:bottom w:val="single" w:sz="4" w:space="0" w:color="auto"/>
              <w:right w:val="single" w:sz="4" w:space="0" w:color="auto"/>
            </w:tcBorders>
            <w:shd w:val="clear" w:color="auto" w:fill="auto"/>
            <w:noWrap/>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2025</w:t>
            </w:r>
          </w:p>
        </w:tc>
        <w:tc>
          <w:tcPr>
            <w:tcW w:w="232" w:type="pct"/>
            <w:tcBorders>
              <w:top w:val="nil"/>
              <w:left w:val="nil"/>
              <w:bottom w:val="single" w:sz="4" w:space="0" w:color="auto"/>
              <w:right w:val="single" w:sz="4" w:space="0" w:color="auto"/>
            </w:tcBorders>
            <w:shd w:val="clear" w:color="auto" w:fill="auto"/>
            <w:noWrap/>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2030</w:t>
            </w:r>
          </w:p>
        </w:tc>
      </w:tr>
      <w:tr w:rsidR="00EF2A86" w:rsidRPr="00EF2A86" w:rsidTr="00EF2A86">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 </w:t>
            </w:r>
          </w:p>
        </w:tc>
        <w:tc>
          <w:tcPr>
            <w:tcW w:w="1061"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2</w:t>
            </w:r>
          </w:p>
        </w:tc>
        <w:tc>
          <w:tcPr>
            <w:tcW w:w="357"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3</w:t>
            </w:r>
          </w:p>
        </w:tc>
        <w:tc>
          <w:tcPr>
            <w:tcW w:w="498"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4</w:t>
            </w:r>
          </w:p>
        </w:tc>
        <w:tc>
          <w:tcPr>
            <w:tcW w:w="221"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 </w:t>
            </w:r>
          </w:p>
        </w:tc>
        <w:tc>
          <w:tcPr>
            <w:tcW w:w="20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 </w:t>
            </w:r>
          </w:p>
        </w:tc>
        <w:tc>
          <w:tcPr>
            <w:tcW w:w="20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 </w:t>
            </w:r>
          </w:p>
        </w:tc>
        <w:tc>
          <w:tcPr>
            <w:tcW w:w="20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 </w:t>
            </w:r>
          </w:p>
        </w:tc>
        <w:tc>
          <w:tcPr>
            <w:tcW w:w="206" w:type="pct"/>
            <w:tcBorders>
              <w:top w:val="nil"/>
              <w:left w:val="nil"/>
              <w:bottom w:val="single" w:sz="4" w:space="0" w:color="auto"/>
              <w:right w:val="single" w:sz="4" w:space="0" w:color="auto"/>
            </w:tcBorders>
            <w:shd w:val="clear" w:color="auto" w:fill="auto"/>
            <w:noWrap/>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 </w:t>
            </w:r>
          </w:p>
        </w:tc>
        <w:tc>
          <w:tcPr>
            <w:tcW w:w="206" w:type="pct"/>
            <w:tcBorders>
              <w:top w:val="nil"/>
              <w:left w:val="nil"/>
              <w:bottom w:val="single" w:sz="4" w:space="0" w:color="auto"/>
              <w:right w:val="single" w:sz="4" w:space="0" w:color="auto"/>
            </w:tcBorders>
            <w:shd w:val="clear" w:color="auto" w:fill="auto"/>
            <w:noWrap/>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 </w:t>
            </w:r>
          </w:p>
        </w:tc>
        <w:tc>
          <w:tcPr>
            <w:tcW w:w="354" w:type="pct"/>
            <w:tcBorders>
              <w:top w:val="nil"/>
              <w:left w:val="nil"/>
              <w:bottom w:val="single" w:sz="4" w:space="0" w:color="auto"/>
              <w:right w:val="single" w:sz="4" w:space="0" w:color="auto"/>
            </w:tcBorders>
            <w:shd w:val="clear" w:color="auto" w:fill="auto"/>
            <w:noWrap/>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8</w:t>
            </w:r>
          </w:p>
        </w:tc>
        <w:tc>
          <w:tcPr>
            <w:tcW w:w="285" w:type="pct"/>
            <w:tcBorders>
              <w:top w:val="nil"/>
              <w:left w:val="nil"/>
              <w:bottom w:val="single" w:sz="4" w:space="0" w:color="auto"/>
              <w:right w:val="single" w:sz="4" w:space="0" w:color="auto"/>
            </w:tcBorders>
            <w:shd w:val="clear" w:color="auto" w:fill="auto"/>
            <w:noWrap/>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9</w:t>
            </w:r>
          </w:p>
        </w:tc>
        <w:tc>
          <w:tcPr>
            <w:tcW w:w="266" w:type="pct"/>
            <w:tcBorders>
              <w:top w:val="nil"/>
              <w:left w:val="nil"/>
              <w:bottom w:val="single" w:sz="4" w:space="0" w:color="auto"/>
              <w:right w:val="single" w:sz="4" w:space="0" w:color="auto"/>
            </w:tcBorders>
            <w:shd w:val="clear" w:color="auto" w:fill="auto"/>
            <w:noWrap/>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10</w:t>
            </w:r>
          </w:p>
        </w:tc>
        <w:tc>
          <w:tcPr>
            <w:tcW w:w="266" w:type="pct"/>
            <w:tcBorders>
              <w:top w:val="nil"/>
              <w:left w:val="nil"/>
              <w:bottom w:val="single" w:sz="4" w:space="0" w:color="auto"/>
              <w:right w:val="single" w:sz="4" w:space="0" w:color="auto"/>
            </w:tcBorders>
            <w:shd w:val="clear" w:color="auto" w:fill="auto"/>
            <w:noWrap/>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11</w:t>
            </w:r>
          </w:p>
        </w:tc>
        <w:tc>
          <w:tcPr>
            <w:tcW w:w="221" w:type="pct"/>
            <w:tcBorders>
              <w:top w:val="nil"/>
              <w:left w:val="nil"/>
              <w:bottom w:val="single" w:sz="4" w:space="0" w:color="auto"/>
              <w:right w:val="single" w:sz="4" w:space="0" w:color="auto"/>
            </w:tcBorders>
            <w:shd w:val="clear" w:color="auto" w:fill="auto"/>
            <w:noWrap/>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12</w:t>
            </w:r>
          </w:p>
        </w:tc>
        <w:tc>
          <w:tcPr>
            <w:tcW w:w="232" w:type="pct"/>
            <w:tcBorders>
              <w:top w:val="nil"/>
              <w:left w:val="nil"/>
              <w:bottom w:val="single" w:sz="4" w:space="0" w:color="auto"/>
              <w:right w:val="single" w:sz="4" w:space="0" w:color="auto"/>
            </w:tcBorders>
            <w:shd w:val="clear" w:color="auto" w:fill="auto"/>
            <w:noWrap/>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13</w:t>
            </w:r>
          </w:p>
        </w:tc>
      </w:tr>
      <w:tr w:rsidR="00EF2A86" w:rsidRPr="00EF2A86" w:rsidTr="00EF2A86">
        <w:trPr>
          <w:trHeight w:val="2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rsidR="00EF2A86" w:rsidRPr="00EF2A86" w:rsidRDefault="00EF2A86" w:rsidP="00EF2A86">
            <w:pPr>
              <w:spacing w:after="0" w:line="240" w:lineRule="auto"/>
              <w:jc w:val="center"/>
              <w:rPr>
                <w:rFonts w:ascii="Times New Roman" w:eastAsia="Times New Roman" w:hAnsi="Times New Roman"/>
                <w:b/>
                <w:bCs/>
                <w:sz w:val="14"/>
                <w:szCs w:val="14"/>
                <w:lang w:eastAsia="ru-RU"/>
              </w:rPr>
            </w:pPr>
            <w:r w:rsidRPr="00EF2A86">
              <w:rPr>
                <w:rFonts w:ascii="Times New Roman" w:eastAsia="Times New Roman" w:hAnsi="Times New Roman"/>
                <w:b/>
                <w:bCs/>
                <w:sz w:val="14"/>
                <w:szCs w:val="14"/>
                <w:lang w:eastAsia="ru-RU"/>
              </w:rPr>
              <w:t> </w:t>
            </w:r>
          </w:p>
        </w:tc>
        <w:tc>
          <w:tcPr>
            <w:tcW w:w="4791" w:type="pct"/>
            <w:gridSpan w:val="15"/>
            <w:tcBorders>
              <w:top w:val="single" w:sz="4" w:space="0" w:color="auto"/>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 xml:space="preserve">Цель: Создание условий для развития потенциала молодежи и его реализации в интересах развития Богучанского района </w:t>
            </w:r>
          </w:p>
        </w:tc>
      </w:tr>
      <w:tr w:rsidR="00EF2A86" w:rsidRPr="00EF2A86" w:rsidTr="00EF2A86">
        <w:trPr>
          <w:trHeight w:val="20"/>
        </w:trPr>
        <w:tc>
          <w:tcPr>
            <w:tcW w:w="209" w:type="pct"/>
            <w:tcBorders>
              <w:top w:val="nil"/>
              <w:left w:val="single" w:sz="4" w:space="0" w:color="auto"/>
              <w:bottom w:val="single" w:sz="4" w:space="0" w:color="auto"/>
              <w:right w:val="single" w:sz="4" w:space="0" w:color="auto"/>
            </w:tcBorders>
            <w:shd w:val="clear" w:color="000000" w:fill="FFFFFF"/>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1.</w:t>
            </w:r>
          </w:p>
        </w:tc>
        <w:tc>
          <w:tcPr>
            <w:tcW w:w="1061" w:type="pct"/>
            <w:tcBorders>
              <w:top w:val="nil"/>
              <w:left w:val="nil"/>
              <w:bottom w:val="single" w:sz="4" w:space="0" w:color="auto"/>
              <w:right w:val="single" w:sz="4" w:space="0" w:color="auto"/>
            </w:tcBorders>
            <w:shd w:val="clear" w:color="auto" w:fill="auto"/>
            <w:hideMark/>
          </w:tcPr>
          <w:p w:rsidR="00EF2A86" w:rsidRPr="00EF2A86" w:rsidRDefault="00EF2A86" w:rsidP="00EF2A86">
            <w:pPr>
              <w:spacing w:after="0" w:line="240" w:lineRule="auto"/>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 xml:space="preserve">Удельный вес молодых граждан, проживающих в Богучанском районе, вовлеченных в реализацию социально-экономических проектов </w:t>
            </w:r>
          </w:p>
        </w:tc>
        <w:tc>
          <w:tcPr>
            <w:tcW w:w="357"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w:t>
            </w:r>
          </w:p>
        </w:tc>
        <w:tc>
          <w:tcPr>
            <w:tcW w:w="498"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20,50</w:t>
            </w:r>
          </w:p>
        </w:tc>
        <w:tc>
          <w:tcPr>
            <w:tcW w:w="221"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24,60</w:t>
            </w:r>
          </w:p>
        </w:tc>
        <w:tc>
          <w:tcPr>
            <w:tcW w:w="20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29,52</w:t>
            </w:r>
          </w:p>
        </w:tc>
        <w:tc>
          <w:tcPr>
            <w:tcW w:w="20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35,42</w:t>
            </w:r>
          </w:p>
        </w:tc>
        <w:tc>
          <w:tcPr>
            <w:tcW w:w="20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35,42</w:t>
            </w:r>
          </w:p>
        </w:tc>
        <w:tc>
          <w:tcPr>
            <w:tcW w:w="20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35,42</w:t>
            </w:r>
          </w:p>
        </w:tc>
        <w:tc>
          <w:tcPr>
            <w:tcW w:w="20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35,70</w:t>
            </w:r>
          </w:p>
        </w:tc>
        <w:tc>
          <w:tcPr>
            <w:tcW w:w="354"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36,70</w:t>
            </w:r>
          </w:p>
        </w:tc>
        <w:tc>
          <w:tcPr>
            <w:tcW w:w="285"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35,70</w:t>
            </w:r>
          </w:p>
        </w:tc>
        <w:tc>
          <w:tcPr>
            <w:tcW w:w="26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36,00</w:t>
            </w:r>
          </w:p>
        </w:tc>
        <w:tc>
          <w:tcPr>
            <w:tcW w:w="26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36,10</w:t>
            </w:r>
          </w:p>
        </w:tc>
        <w:tc>
          <w:tcPr>
            <w:tcW w:w="221" w:type="pct"/>
            <w:tcBorders>
              <w:top w:val="nil"/>
              <w:left w:val="nil"/>
              <w:bottom w:val="single" w:sz="4" w:space="0" w:color="auto"/>
              <w:right w:val="single" w:sz="4" w:space="0" w:color="auto"/>
            </w:tcBorders>
            <w:shd w:val="clear" w:color="000000" w:fill="FFFFFF"/>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36,50</w:t>
            </w:r>
          </w:p>
        </w:tc>
        <w:tc>
          <w:tcPr>
            <w:tcW w:w="232" w:type="pct"/>
            <w:tcBorders>
              <w:top w:val="nil"/>
              <w:left w:val="nil"/>
              <w:bottom w:val="single" w:sz="4" w:space="0" w:color="auto"/>
              <w:right w:val="single" w:sz="4" w:space="0" w:color="auto"/>
            </w:tcBorders>
            <w:shd w:val="clear" w:color="000000" w:fill="FFFFFF"/>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40,00</w:t>
            </w:r>
          </w:p>
        </w:tc>
      </w:tr>
      <w:tr w:rsidR="00EF2A86" w:rsidRPr="00EF2A86" w:rsidTr="00EF2A86">
        <w:trPr>
          <w:trHeight w:val="20"/>
        </w:trPr>
        <w:tc>
          <w:tcPr>
            <w:tcW w:w="209" w:type="pct"/>
            <w:tcBorders>
              <w:top w:val="nil"/>
              <w:left w:val="single" w:sz="4" w:space="0" w:color="auto"/>
              <w:bottom w:val="single" w:sz="4" w:space="0" w:color="auto"/>
              <w:right w:val="single" w:sz="4" w:space="0" w:color="auto"/>
            </w:tcBorders>
            <w:shd w:val="clear" w:color="000000" w:fill="FFFFFF"/>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2.</w:t>
            </w:r>
          </w:p>
        </w:tc>
        <w:tc>
          <w:tcPr>
            <w:tcW w:w="1061" w:type="pct"/>
            <w:tcBorders>
              <w:top w:val="nil"/>
              <w:left w:val="nil"/>
              <w:bottom w:val="single" w:sz="4" w:space="0" w:color="auto"/>
              <w:right w:val="single" w:sz="4" w:space="0" w:color="auto"/>
            </w:tcBorders>
            <w:shd w:val="clear" w:color="auto" w:fill="auto"/>
            <w:hideMark/>
          </w:tcPr>
          <w:p w:rsidR="00EF2A86" w:rsidRPr="00EF2A86" w:rsidRDefault="00EF2A86" w:rsidP="00EF2A86">
            <w:pPr>
              <w:spacing w:after="0" w:line="240" w:lineRule="auto"/>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 xml:space="preserve">Удельный вес благополучателей – граждан, проживающих в Богучанском районе, получающих безвозмездные услуги от участников молодежных социально-экономических проектов </w:t>
            </w:r>
          </w:p>
        </w:tc>
        <w:tc>
          <w:tcPr>
            <w:tcW w:w="357"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w:t>
            </w:r>
          </w:p>
        </w:tc>
        <w:tc>
          <w:tcPr>
            <w:tcW w:w="498"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26,70</w:t>
            </w:r>
          </w:p>
        </w:tc>
        <w:tc>
          <w:tcPr>
            <w:tcW w:w="221"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32,04</w:t>
            </w:r>
          </w:p>
        </w:tc>
        <w:tc>
          <w:tcPr>
            <w:tcW w:w="20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32,50</w:t>
            </w:r>
          </w:p>
        </w:tc>
        <w:tc>
          <w:tcPr>
            <w:tcW w:w="20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33,00</w:t>
            </w:r>
          </w:p>
        </w:tc>
        <w:tc>
          <w:tcPr>
            <w:tcW w:w="20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34,00</w:t>
            </w:r>
          </w:p>
        </w:tc>
        <w:tc>
          <w:tcPr>
            <w:tcW w:w="20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34,00</w:t>
            </w:r>
          </w:p>
        </w:tc>
        <w:tc>
          <w:tcPr>
            <w:tcW w:w="20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37,10</w:t>
            </w:r>
          </w:p>
        </w:tc>
        <w:tc>
          <w:tcPr>
            <w:tcW w:w="354"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37,20</w:t>
            </w:r>
          </w:p>
        </w:tc>
        <w:tc>
          <w:tcPr>
            <w:tcW w:w="285"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37,80</w:t>
            </w:r>
          </w:p>
        </w:tc>
        <w:tc>
          <w:tcPr>
            <w:tcW w:w="26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38,90</w:t>
            </w:r>
          </w:p>
        </w:tc>
        <w:tc>
          <w:tcPr>
            <w:tcW w:w="266" w:type="pct"/>
            <w:tcBorders>
              <w:top w:val="nil"/>
              <w:left w:val="nil"/>
              <w:bottom w:val="single" w:sz="4" w:space="0" w:color="auto"/>
              <w:right w:val="single" w:sz="4" w:space="0" w:color="auto"/>
            </w:tcBorders>
            <w:shd w:val="clear" w:color="auto" w:fill="auto"/>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40,00</w:t>
            </w:r>
          </w:p>
        </w:tc>
        <w:tc>
          <w:tcPr>
            <w:tcW w:w="221" w:type="pct"/>
            <w:tcBorders>
              <w:top w:val="nil"/>
              <w:left w:val="nil"/>
              <w:bottom w:val="single" w:sz="4" w:space="0" w:color="auto"/>
              <w:right w:val="single" w:sz="4" w:space="0" w:color="auto"/>
            </w:tcBorders>
            <w:shd w:val="clear" w:color="000000" w:fill="FFFFFF"/>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40,00</w:t>
            </w:r>
          </w:p>
        </w:tc>
        <w:tc>
          <w:tcPr>
            <w:tcW w:w="232" w:type="pct"/>
            <w:tcBorders>
              <w:top w:val="nil"/>
              <w:left w:val="nil"/>
              <w:bottom w:val="single" w:sz="4" w:space="0" w:color="auto"/>
              <w:right w:val="single" w:sz="4" w:space="0" w:color="auto"/>
            </w:tcBorders>
            <w:shd w:val="clear" w:color="000000" w:fill="FFFFFF"/>
            <w:vAlign w:val="center"/>
            <w:hideMark/>
          </w:tcPr>
          <w:p w:rsidR="00EF2A86" w:rsidRPr="00EF2A86" w:rsidRDefault="00EF2A86" w:rsidP="00EF2A86">
            <w:pPr>
              <w:spacing w:after="0" w:line="240" w:lineRule="auto"/>
              <w:jc w:val="center"/>
              <w:rPr>
                <w:rFonts w:ascii="Times New Roman" w:eastAsia="Times New Roman" w:hAnsi="Times New Roman"/>
                <w:sz w:val="14"/>
                <w:szCs w:val="14"/>
                <w:lang w:eastAsia="ru-RU"/>
              </w:rPr>
            </w:pPr>
            <w:r w:rsidRPr="00EF2A86">
              <w:rPr>
                <w:rFonts w:ascii="Times New Roman" w:eastAsia="Times New Roman" w:hAnsi="Times New Roman"/>
                <w:sz w:val="14"/>
                <w:szCs w:val="14"/>
                <w:lang w:eastAsia="ru-RU"/>
              </w:rPr>
              <w:t>40,00</w:t>
            </w:r>
          </w:p>
        </w:tc>
      </w:tr>
    </w:tbl>
    <w:p w:rsidR="00F34DEA" w:rsidRDefault="00F34DEA" w:rsidP="00C94954">
      <w:pPr>
        <w:spacing w:after="0" w:line="240" w:lineRule="auto"/>
        <w:ind w:firstLine="360"/>
        <w:jc w:val="both"/>
        <w:rPr>
          <w:rFonts w:ascii="Times New Roman" w:eastAsia="Times New Roman" w:hAnsi="Times New Roman"/>
          <w:sz w:val="20"/>
          <w:szCs w:val="20"/>
          <w:lang w:eastAsia="ru-RU"/>
        </w:rPr>
      </w:pPr>
    </w:p>
    <w:p w:rsidR="00413C72" w:rsidRPr="00413C72" w:rsidRDefault="00413C72" w:rsidP="00413C72">
      <w:pPr>
        <w:pStyle w:val="ConsPlusNormal"/>
        <w:widowControl/>
        <w:ind w:left="4536" w:firstLine="0"/>
        <w:jc w:val="right"/>
        <w:outlineLvl w:val="2"/>
        <w:rPr>
          <w:rFonts w:ascii="Times New Roman" w:hAnsi="Times New Roman" w:cs="Times New Roman"/>
          <w:sz w:val="18"/>
          <w:szCs w:val="18"/>
        </w:rPr>
      </w:pPr>
      <w:r w:rsidRPr="00413C72">
        <w:rPr>
          <w:rFonts w:ascii="Times New Roman" w:hAnsi="Times New Roman" w:cs="Times New Roman"/>
          <w:sz w:val="18"/>
          <w:szCs w:val="18"/>
        </w:rPr>
        <w:t>Приложение № 3</w:t>
      </w:r>
    </w:p>
    <w:p w:rsidR="00413C72" w:rsidRPr="00413C72" w:rsidRDefault="00413C72" w:rsidP="00413C72">
      <w:pPr>
        <w:autoSpaceDE w:val="0"/>
        <w:autoSpaceDN w:val="0"/>
        <w:adjustRightInd w:val="0"/>
        <w:spacing w:after="0" w:line="240" w:lineRule="auto"/>
        <w:ind w:left="4536"/>
        <w:jc w:val="right"/>
        <w:rPr>
          <w:rFonts w:ascii="Times New Roman" w:hAnsi="Times New Roman"/>
          <w:sz w:val="18"/>
          <w:szCs w:val="18"/>
        </w:rPr>
      </w:pPr>
      <w:r w:rsidRPr="00413C72">
        <w:rPr>
          <w:rFonts w:ascii="Times New Roman" w:hAnsi="Times New Roman"/>
          <w:sz w:val="18"/>
          <w:szCs w:val="18"/>
        </w:rPr>
        <w:t xml:space="preserve">к паспорту муниципальной программы </w:t>
      </w:r>
    </w:p>
    <w:p w:rsidR="00413C72" w:rsidRPr="00413C72" w:rsidRDefault="00413C72" w:rsidP="00413C72">
      <w:pPr>
        <w:autoSpaceDE w:val="0"/>
        <w:autoSpaceDN w:val="0"/>
        <w:adjustRightInd w:val="0"/>
        <w:spacing w:line="240" w:lineRule="auto"/>
        <w:ind w:left="4536"/>
        <w:jc w:val="right"/>
        <w:rPr>
          <w:rFonts w:ascii="Times New Roman" w:hAnsi="Times New Roman"/>
          <w:sz w:val="18"/>
          <w:szCs w:val="18"/>
          <w:lang w:val="en-US"/>
        </w:rPr>
      </w:pPr>
      <w:r w:rsidRPr="00413C72">
        <w:rPr>
          <w:rFonts w:ascii="Times New Roman" w:hAnsi="Times New Roman"/>
          <w:sz w:val="18"/>
          <w:szCs w:val="18"/>
        </w:rPr>
        <w:t xml:space="preserve">Богучанского района «Молодежь Приангарья» </w:t>
      </w:r>
    </w:p>
    <w:p w:rsidR="00413C72" w:rsidRPr="00413C72" w:rsidRDefault="00413C72" w:rsidP="00413C72">
      <w:pPr>
        <w:pStyle w:val="ConsPlusNormal"/>
        <w:widowControl/>
        <w:ind w:firstLine="0"/>
        <w:jc w:val="center"/>
        <w:rPr>
          <w:rFonts w:ascii="Times New Roman" w:hAnsi="Times New Roman" w:cs="Times New Roman"/>
          <w:sz w:val="18"/>
          <w:szCs w:val="18"/>
        </w:rPr>
      </w:pPr>
      <w:r w:rsidRPr="00413C72">
        <w:rPr>
          <w:rFonts w:ascii="Times New Roman" w:hAnsi="Times New Roman" w:cs="Times New Roman"/>
          <w:sz w:val="18"/>
          <w:szCs w:val="18"/>
        </w:rPr>
        <w:t xml:space="preserve">Перечень объектов капитального строительства  </w:t>
      </w:r>
    </w:p>
    <w:p w:rsidR="00413C72" w:rsidRPr="00413C72" w:rsidRDefault="00413C72" w:rsidP="00413C72">
      <w:pPr>
        <w:pStyle w:val="ConsPlusNormal"/>
        <w:widowControl/>
        <w:ind w:firstLine="0"/>
        <w:jc w:val="center"/>
        <w:rPr>
          <w:rFonts w:ascii="Times New Roman" w:hAnsi="Times New Roman" w:cs="Times New Roman"/>
          <w:sz w:val="18"/>
          <w:szCs w:val="18"/>
        </w:rPr>
      </w:pPr>
      <w:r w:rsidRPr="00413C72">
        <w:rPr>
          <w:rFonts w:ascii="Times New Roman" w:hAnsi="Times New Roman" w:cs="Times New Roman"/>
          <w:sz w:val="18"/>
          <w:szCs w:val="18"/>
        </w:rPr>
        <w:lastRenderedPageBreak/>
        <w:t>(за счет всех источников финансирования)</w:t>
      </w:r>
    </w:p>
    <w:p w:rsidR="00413C72" w:rsidRPr="00413C72" w:rsidRDefault="00413C72" w:rsidP="00413C72">
      <w:pPr>
        <w:pStyle w:val="ConsPlusNormal"/>
        <w:widowControl/>
        <w:ind w:firstLine="540"/>
        <w:jc w:val="both"/>
        <w:rPr>
          <w:rFonts w:ascii="Times New Roman" w:hAnsi="Times New Roman" w:cs="Times New Roman"/>
          <w:sz w:val="18"/>
          <w:szCs w:val="18"/>
        </w:rPr>
      </w:pPr>
    </w:p>
    <w:tbl>
      <w:tblPr>
        <w:tblW w:w="5000" w:type="pct"/>
        <w:tblCellMar>
          <w:left w:w="70" w:type="dxa"/>
          <w:right w:w="70" w:type="dxa"/>
        </w:tblCellMar>
        <w:tblLook w:val="0000"/>
      </w:tblPr>
      <w:tblGrid>
        <w:gridCol w:w="491"/>
        <w:gridCol w:w="1799"/>
        <w:gridCol w:w="1310"/>
        <w:gridCol w:w="982"/>
        <w:gridCol w:w="982"/>
        <w:gridCol w:w="982"/>
        <w:gridCol w:w="982"/>
        <w:gridCol w:w="982"/>
        <w:gridCol w:w="984"/>
      </w:tblGrid>
      <w:tr w:rsidR="00413C72" w:rsidRPr="00413C72" w:rsidTr="00413C72">
        <w:trPr>
          <w:cantSplit/>
          <w:trHeight w:val="20"/>
        </w:trPr>
        <w:tc>
          <w:tcPr>
            <w:tcW w:w="259" w:type="pct"/>
            <w:vMerge w:val="restart"/>
            <w:tcBorders>
              <w:top w:val="single" w:sz="6" w:space="0" w:color="auto"/>
              <w:left w:val="single" w:sz="6" w:space="0" w:color="auto"/>
              <w:right w:val="single" w:sz="6" w:space="0" w:color="auto"/>
            </w:tcBorders>
            <w:vAlign w:val="center"/>
          </w:tcPr>
          <w:p w:rsidR="00413C72" w:rsidRPr="00413C72" w:rsidRDefault="00413C72" w:rsidP="00413C72">
            <w:pPr>
              <w:pStyle w:val="ConsPlusNormal"/>
              <w:ind w:firstLine="0"/>
              <w:jc w:val="center"/>
              <w:rPr>
                <w:rFonts w:ascii="Times New Roman" w:hAnsi="Times New Roman" w:cs="Times New Roman"/>
                <w:sz w:val="14"/>
                <w:szCs w:val="14"/>
              </w:rPr>
            </w:pPr>
            <w:r w:rsidRPr="00413C72">
              <w:rPr>
                <w:rFonts w:ascii="Times New Roman" w:hAnsi="Times New Roman" w:cs="Times New Roman"/>
                <w:sz w:val="14"/>
                <w:szCs w:val="14"/>
              </w:rPr>
              <w:t xml:space="preserve">№ </w:t>
            </w:r>
            <w:r w:rsidRPr="00413C72">
              <w:rPr>
                <w:rFonts w:ascii="Times New Roman" w:hAnsi="Times New Roman" w:cs="Times New Roman"/>
                <w:sz w:val="14"/>
                <w:szCs w:val="14"/>
              </w:rPr>
              <w:br/>
              <w:t>п/п</w:t>
            </w:r>
          </w:p>
        </w:tc>
        <w:tc>
          <w:tcPr>
            <w:tcW w:w="948" w:type="pct"/>
            <w:vMerge w:val="restart"/>
            <w:tcBorders>
              <w:top w:val="single" w:sz="6" w:space="0" w:color="auto"/>
              <w:left w:val="single" w:sz="6" w:space="0" w:color="auto"/>
              <w:right w:val="single" w:sz="6" w:space="0" w:color="auto"/>
            </w:tcBorders>
            <w:vAlign w:val="center"/>
          </w:tcPr>
          <w:p w:rsidR="00413C72" w:rsidRPr="00413C72" w:rsidRDefault="00413C72" w:rsidP="00413C72">
            <w:pPr>
              <w:pStyle w:val="ConsPlusNormal"/>
              <w:ind w:firstLine="0"/>
              <w:jc w:val="center"/>
              <w:rPr>
                <w:rFonts w:ascii="Times New Roman" w:hAnsi="Times New Roman" w:cs="Times New Roman"/>
                <w:sz w:val="14"/>
                <w:szCs w:val="14"/>
              </w:rPr>
            </w:pPr>
            <w:r w:rsidRPr="00413C72">
              <w:rPr>
                <w:rFonts w:ascii="Times New Roman" w:hAnsi="Times New Roman" w:cs="Times New Roman"/>
                <w:sz w:val="14"/>
                <w:szCs w:val="14"/>
              </w:rPr>
              <w:t xml:space="preserve">Наименование  </w:t>
            </w:r>
            <w:r w:rsidRPr="00413C72">
              <w:rPr>
                <w:rFonts w:ascii="Times New Roman" w:hAnsi="Times New Roman" w:cs="Times New Roman"/>
                <w:sz w:val="14"/>
                <w:szCs w:val="14"/>
              </w:rPr>
              <w:br/>
              <w:t xml:space="preserve">объекта </w:t>
            </w:r>
            <w:r w:rsidRPr="00413C72">
              <w:rPr>
                <w:rFonts w:ascii="Times New Roman" w:hAnsi="Times New Roman" w:cs="Times New Roman"/>
                <w:sz w:val="14"/>
                <w:szCs w:val="14"/>
              </w:rPr>
              <w:br/>
              <w:t xml:space="preserve">с указанием    </w:t>
            </w:r>
            <w:r w:rsidRPr="00413C72">
              <w:rPr>
                <w:rFonts w:ascii="Times New Roman" w:hAnsi="Times New Roman" w:cs="Times New Roman"/>
                <w:sz w:val="14"/>
                <w:szCs w:val="14"/>
              </w:rPr>
              <w:br/>
              <w:t>мощности и годов</w:t>
            </w:r>
            <w:r w:rsidRPr="00413C72">
              <w:rPr>
                <w:rFonts w:ascii="Times New Roman" w:hAnsi="Times New Roman" w:cs="Times New Roman"/>
                <w:sz w:val="14"/>
                <w:szCs w:val="14"/>
              </w:rPr>
              <w:br/>
              <w:t>строительства *</w:t>
            </w:r>
          </w:p>
        </w:tc>
        <w:tc>
          <w:tcPr>
            <w:tcW w:w="690" w:type="pct"/>
            <w:vMerge w:val="restart"/>
            <w:tcBorders>
              <w:top w:val="single" w:sz="6" w:space="0" w:color="auto"/>
              <w:left w:val="single" w:sz="6" w:space="0" w:color="auto"/>
              <w:right w:val="single" w:sz="6" w:space="0" w:color="auto"/>
            </w:tcBorders>
            <w:vAlign w:val="center"/>
          </w:tcPr>
          <w:p w:rsidR="00413C72" w:rsidRPr="00413C72" w:rsidRDefault="00413C72" w:rsidP="00413C72">
            <w:pPr>
              <w:pStyle w:val="ConsPlusNormal"/>
              <w:ind w:firstLine="0"/>
              <w:jc w:val="center"/>
              <w:rPr>
                <w:rFonts w:ascii="Times New Roman" w:hAnsi="Times New Roman" w:cs="Times New Roman"/>
                <w:sz w:val="14"/>
                <w:szCs w:val="14"/>
              </w:rPr>
            </w:pPr>
            <w:r w:rsidRPr="00413C72">
              <w:rPr>
                <w:rFonts w:ascii="Times New Roman" w:hAnsi="Times New Roman" w:cs="Times New Roman"/>
                <w:sz w:val="14"/>
                <w:szCs w:val="14"/>
              </w:rPr>
              <w:t xml:space="preserve">Остаток    </w:t>
            </w:r>
            <w:r w:rsidRPr="00413C72">
              <w:rPr>
                <w:rFonts w:ascii="Times New Roman" w:hAnsi="Times New Roman" w:cs="Times New Roman"/>
                <w:sz w:val="14"/>
                <w:szCs w:val="14"/>
              </w:rPr>
              <w:br/>
              <w:t xml:space="preserve">стоимости   </w:t>
            </w:r>
            <w:r w:rsidRPr="00413C72">
              <w:rPr>
                <w:rFonts w:ascii="Times New Roman" w:hAnsi="Times New Roman" w:cs="Times New Roman"/>
                <w:sz w:val="14"/>
                <w:szCs w:val="14"/>
              </w:rPr>
              <w:br/>
              <w:t xml:space="preserve">строительства </w:t>
            </w:r>
            <w:r w:rsidRPr="00413C72">
              <w:rPr>
                <w:rFonts w:ascii="Times New Roman" w:hAnsi="Times New Roman" w:cs="Times New Roman"/>
                <w:sz w:val="14"/>
                <w:szCs w:val="14"/>
              </w:rPr>
              <w:br/>
              <w:t>в ценах контракта**</w:t>
            </w:r>
          </w:p>
        </w:tc>
        <w:tc>
          <w:tcPr>
            <w:tcW w:w="3103" w:type="pct"/>
            <w:gridSpan w:val="6"/>
            <w:tcBorders>
              <w:top w:val="single" w:sz="6" w:space="0" w:color="auto"/>
              <w:left w:val="single" w:sz="6" w:space="0" w:color="auto"/>
              <w:bottom w:val="single" w:sz="6" w:space="0" w:color="auto"/>
              <w:right w:val="single" w:sz="6" w:space="0" w:color="auto"/>
            </w:tcBorders>
            <w:vAlign w:val="center"/>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Объем капитальных вложений,рублей</w:t>
            </w:r>
          </w:p>
        </w:tc>
      </w:tr>
      <w:tr w:rsidR="00413C72" w:rsidRPr="00413C72" w:rsidTr="00413C72">
        <w:trPr>
          <w:cantSplit/>
          <w:trHeight w:val="20"/>
        </w:trPr>
        <w:tc>
          <w:tcPr>
            <w:tcW w:w="259" w:type="pct"/>
            <w:vMerge/>
            <w:tcBorders>
              <w:left w:val="single" w:sz="6" w:space="0" w:color="auto"/>
              <w:bottom w:val="single" w:sz="6" w:space="0" w:color="auto"/>
              <w:right w:val="single" w:sz="6" w:space="0" w:color="auto"/>
            </w:tcBorders>
            <w:vAlign w:val="center"/>
          </w:tcPr>
          <w:p w:rsidR="00413C72" w:rsidRPr="00413C72" w:rsidRDefault="00413C72" w:rsidP="00413C72">
            <w:pPr>
              <w:pStyle w:val="ConsPlusNormal"/>
              <w:widowControl/>
              <w:ind w:firstLine="0"/>
              <w:jc w:val="center"/>
              <w:rPr>
                <w:rFonts w:ascii="Times New Roman" w:hAnsi="Times New Roman" w:cs="Times New Roman"/>
                <w:sz w:val="14"/>
                <w:szCs w:val="14"/>
              </w:rPr>
            </w:pPr>
          </w:p>
        </w:tc>
        <w:tc>
          <w:tcPr>
            <w:tcW w:w="948" w:type="pct"/>
            <w:vMerge/>
            <w:tcBorders>
              <w:left w:val="single" w:sz="6" w:space="0" w:color="auto"/>
              <w:bottom w:val="single" w:sz="6" w:space="0" w:color="auto"/>
              <w:right w:val="single" w:sz="6" w:space="0" w:color="auto"/>
            </w:tcBorders>
            <w:vAlign w:val="center"/>
          </w:tcPr>
          <w:p w:rsidR="00413C72" w:rsidRPr="00413C72" w:rsidRDefault="00413C72" w:rsidP="00413C72">
            <w:pPr>
              <w:pStyle w:val="ConsPlusNormal"/>
              <w:widowControl/>
              <w:ind w:firstLine="0"/>
              <w:jc w:val="center"/>
              <w:rPr>
                <w:rFonts w:ascii="Times New Roman" w:hAnsi="Times New Roman" w:cs="Times New Roman"/>
                <w:sz w:val="14"/>
                <w:szCs w:val="14"/>
              </w:rPr>
            </w:pPr>
          </w:p>
        </w:tc>
        <w:tc>
          <w:tcPr>
            <w:tcW w:w="690" w:type="pct"/>
            <w:vMerge/>
            <w:tcBorders>
              <w:left w:val="single" w:sz="6" w:space="0" w:color="auto"/>
              <w:bottom w:val="single" w:sz="6" w:space="0" w:color="auto"/>
              <w:right w:val="single" w:sz="6" w:space="0" w:color="auto"/>
            </w:tcBorders>
            <w:vAlign w:val="center"/>
          </w:tcPr>
          <w:p w:rsidR="00413C72" w:rsidRPr="00413C72" w:rsidRDefault="00413C72" w:rsidP="00413C72">
            <w:pPr>
              <w:pStyle w:val="ConsPlusNormal"/>
              <w:widowControl/>
              <w:ind w:firstLine="0"/>
              <w:jc w:val="center"/>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vAlign w:val="center"/>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отчетный финанс-овый год</w:t>
            </w:r>
          </w:p>
        </w:tc>
        <w:tc>
          <w:tcPr>
            <w:tcW w:w="517" w:type="pct"/>
            <w:tcBorders>
              <w:top w:val="single" w:sz="6" w:space="0" w:color="auto"/>
              <w:left w:val="single" w:sz="6" w:space="0" w:color="auto"/>
              <w:bottom w:val="single" w:sz="6" w:space="0" w:color="auto"/>
              <w:right w:val="single" w:sz="6" w:space="0" w:color="auto"/>
            </w:tcBorders>
            <w:vAlign w:val="center"/>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текущий финансо-</w:t>
            </w:r>
          </w:p>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вый год</w:t>
            </w:r>
          </w:p>
        </w:tc>
        <w:tc>
          <w:tcPr>
            <w:tcW w:w="517" w:type="pct"/>
            <w:tcBorders>
              <w:top w:val="single" w:sz="6" w:space="0" w:color="auto"/>
              <w:left w:val="single" w:sz="6" w:space="0" w:color="auto"/>
              <w:bottom w:val="single" w:sz="6" w:space="0" w:color="auto"/>
              <w:right w:val="single" w:sz="6" w:space="0" w:color="auto"/>
            </w:tcBorders>
            <w:vAlign w:val="center"/>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очеред-ной финансо-вый год</w:t>
            </w:r>
          </w:p>
        </w:tc>
        <w:tc>
          <w:tcPr>
            <w:tcW w:w="517" w:type="pct"/>
            <w:tcBorders>
              <w:top w:val="single" w:sz="6" w:space="0" w:color="auto"/>
              <w:left w:val="single" w:sz="6" w:space="0" w:color="auto"/>
              <w:bottom w:val="single" w:sz="6" w:space="0" w:color="auto"/>
              <w:right w:val="single" w:sz="6" w:space="0" w:color="auto"/>
            </w:tcBorders>
            <w:vAlign w:val="center"/>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первый год планового периода</w:t>
            </w:r>
          </w:p>
        </w:tc>
        <w:tc>
          <w:tcPr>
            <w:tcW w:w="517" w:type="pct"/>
            <w:tcBorders>
              <w:top w:val="single" w:sz="6" w:space="0" w:color="auto"/>
              <w:left w:val="single" w:sz="6" w:space="0" w:color="auto"/>
              <w:bottom w:val="single" w:sz="6" w:space="0" w:color="auto"/>
              <w:right w:val="single" w:sz="6" w:space="0" w:color="auto"/>
            </w:tcBorders>
            <w:vAlign w:val="center"/>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второй год планового периода</w:t>
            </w:r>
          </w:p>
        </w:tc>
        <w:tc>
          <w:tcPr>
            <w:tcW w:w="517" w:type="pct"/>
            <w:tcBorders>
              <w:top w:val="single" w:sz="6" w:space="0" w:color="auto"/>
              <w:left w:val="single" w:sz="6" w:space="0" w:color="auto"/>
              <w:bottom w:val="single" w:sz="6" w:space="0" w:color="auto"/>
              <w:right w:val="single" w:sz="6" w:space="0" w:color="auto"/>
            </w:tcBorders>
            <w:vAlign w:val="center"/>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по годам до ввода объекта</w:t>
            </w:r>
          </w:p>
        </w:tc>
      </w:tr>
      <w:tr w:rsidR="00413C72" w:rsidRPr="00413C72" w:rsidTr="00413C72">
        <w:trPr>
          <w:cantSplit/>
          <w:trHeight w:val="20"/>
        </w:trPr>
        <w:tc>
          <w:tcPr>
            <w:tcW w:w="1897" w:type="pct"/>
            <w:gridSpan w:val="3"/>
            <w:tcBorders>
              <w:top w:val="single" w:sz="6" w:space="0" w:color="auto"/>
              <w:left w:val="single" w:sz="6" w:space="0" w:color="auto"/>
              <w:bottom w:val="single" w:sz="6" w:space="0" w:color="auto"/>
              <w:right w:val="single" w:sz="6" w:space="0" w:color="auto"/>
            </w:tcBorders>
            <w:vAlign w:val="center"/>
          </w:tcPr>
          <w:p w:rsidR="00413C72" w:rsidRPr="00413C72" w:rsidRDefault="00413C72" w:rsidP="00413C72">
            <w:pPr>
              <w:pStyle w:val="ConsPlusNormal"/>
              <w:widowControl/>
              <w:ind w:firstLine="0"/>
              <w:rPr>
                <w:rFonts w:ascii="Times New Roman" w:hAnsi="Times New Roman" w:cs="Times New Roman"/>
                <w:sz w:val="14"/>
                <w:szCs w:val="14"/>
              </w:rPr>
            </w:pPr>
            <w:r w:rsidRPr="00413C72">
              <w:rPr>
                <w:rFonts w:ascii="Times New Roman" w:hAnsi="Times New Roman" w:cs="Times New Roman"/>
                <w:sz w:val="14"/>
                <w:szCs w:val="14"/>
              </w:rPr>
              <w:t>Главный распорядитель 1</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rPr>
                <w:rFonts w:ascii="Times New Roman" w:hAnsi="Times New Roman" w:cs="Times New Roman"/>
                <w:sz w:val="14"/>
                <w:szCs w:val="14"/>
              </w:rPr>
            </w:pPr>
          </w:p>
        </w:tc>
      </w:tr>
      <w:tr w:rsidR="00413C72" w:rsidRPr="00413C72" w:rsidTr="00413C72">
        <w:trPr>
          <w:cantSplit/>
          <w:trHeight w:val="20"/>
        </w:trPr>
        <w:tc>
          <w:tcPr>
            <w:tcW w:w="259" w:type="pct"/>
            <w:tcBorders>
              <w:top w:val="single" w:sz="6" w:space="0" w:color="auto"/>
              <w:left w:val="single" w:sz="6" w:space="0" w:color="auto"/>
              <w:bottom w:val="single" w:sz="6" w:space="0" w:color="auto"/>
              <w:right w:val="single" w:sz="6" w:space="0" w:color="auto"/>
            </w:tcBorders>
            <w:vAlign w:val="center"/>
          </w:tcPr>
          <w:p w:rsidR="00413C72" w:rsidRPr="00413C72" w:rsidRDefault="00413C72" w:rsidP="00413C72">
            <w:pPr>
              <w:pStyle w:val="ConsPlusNormal"/>
              <w:widowControl/>
              <w:ind w:firstLine="0"/>
              <w:rPr>
                <w:rFonts w:ascii="Times New Roman" w:hAnsi="Times New Roman" w:cs="Times New Roman"/>
                <w:sz w:val="14"/>
                <w:szCs w:val="14"/>
              </w:rPr>
            </w:pPr>
            <w:r w:rsidRPr="00413C72">
              <w:rPr>
                <w:rFonts w:ascii="Times New Roman" w:hAnsi="Times New Roman" w:cs="Times New Roman"/>
                <w:sz w:val="14"/>
                <w:szCs w:val="14"/>
              </w:rPr>
              <w:t>1</w:t>
            </w:r>
          </w:p>
        </w:tc>
        <w:tc>
          <w:tcPr>
            <w:tcW w:w="948" w:type="pct"/>
            <w:tcBorders>
              <w:top w:val="single" w:sz="6" w:space="0" w:color="auto"/>
              <w:left w:val="single" w:sz="6" w:space="0" w:color="auto"/>
              <w:bottom w:val="single" w:sz="6" w:space="0" w:color="auto"/>
              <w:right w:val="single" w:sz="6" w:space="0" w:color="auto"/>
            </w:tcBorders>
            <w:vAlign w:val="center"/>
          </w:tcPr>
          <w:p w:rsidR="00413C72" w:rsidRPr="00413C72" w:rsidRDefault="00413C72" w:rsidP="00413C72">
            <w:pPr>
              <w:pStyle w:val="ConsPlusNormal"/>
              <w:widowControl/>
              <w:ind w:firstLine="0"/>
              <w:rPr>
                <w:rFonts w:ascii="Times New Roman" w:hAnsi="Times New Roman" w:cs="Times New Roman"/>
                <w:sz w:val="14"/>
                <w:szCs w:val="14"/>
              </w:rPr>
            </w:pPr>
            <w:r w:rsidRPr="00413C72">
              <w:rPr>
                <w:rFonts w:ascii="Times New Roman" w:hAnsi="Times New Roman" w:cs="Times New Roman"/>
                <w:sz w:val="14"/>
                <w:szCs w:val="14"/>
              </w:rPr>
              <w:t>Объект 1</w:t>
            </w:r>
          </w:p>
        </w:tc>
        <w:tc>
          <w:tcPr>
            <w:tcW w:w="690" w:type="pct"/>
            <w:tcBorders>
              <w:top w:val="single" w:sz="6" w:space="0" w:color="auto"/>
              <w:left w:val="single" w:sz="6" w:space="0" w:color="auto"/>
              <w:bottom w:val="single" w:sz="6" w:space="0" w:color="auto"/>
              <w:right w:val="single" w:sz="6" w:space="0" w:color="auto"/>
            </w:tcBorders>
            <w:vAlign w:val="center"/>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r>
      <w:tr w:rsidR="00413C72" w:rsidRPr="00413C72" w:rsidTr="00413C72">
        <w:trPr>
          <w:cantSplit/>
          <w:trHeight w:val="20"/>
        </w:trPr>
        <w:tc>
          <w:tcPr>
            <w:tcW w:w="259"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rPr>
                <w:rFonts w:ascii="Times New Roman" w:hAnsi="Times New Roman" w:cs="Times New Roman"/>
                <w:sz w:val="14"/>
                <w:szCs w:val="14"/>
              </w:rPr>
            </w:pPr>
          </w:p>
        </w:tc>
        <w:tc>
          <w:tcPr>
            <w:tcW w:w="948"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rPr>
                <w:rFonts w:ascii="Times New Roman" w:hAnsi="Times New Roman" w:cs="Times New Roman"/>
                <w:sz w:val="14"/>
                <w:szCs w:val="14"/>
              </w:rPr>
            </w:pPr>
            <w:r w:rsidRPr="00413C72">
              <w:rPr>
                <w:rFonts w:ascii="Times New Roman" w:hAnsi="Times New Roman" w:cs="Times New Roman"/>
                <w:sz w:val="14"/>
                <w:szCs w:val="14"/>
              </w:rPr>
              <w:t>в том числе:</w:t>
            </w:r>
          </w:p>
        </w:tc>
        <w:tc>
          <w:tcPr>
            <w:tcW w:w="690"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p>
        </w:tc>
      </w:tr>
      <w:tr w:rsidR="00413C72" w:rsidRPr="00413C72" w:rsidTr="00413C72">
        <w:trPr>
          <w:cantSplit/>
          <w:trHeight w:val="20"/>
        </w:trPr>
        <w:tc>
          <w:tcPr>
            <w:tcW w:w="259"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rPr>
                <w:rFonts w:ascii="Times New Roman" w:hAnsi="Times New Roman" w:cs="Times New Roman"/>
                <w:sz w:val="14"/>
                <w:szCs w:val="14"/>
              </w:rPr>
            </w:pPr>
          </w:p>
        </w:tc>
        <w:tc>
          <w:tcPr>
            <w:tcW w:w="948"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rPr>
                <w:rFonts w:ascii="Times New Roman" w:hAnsi="Times New Roman" w:cs="Times New Roman"/>
                <w:sz w:val="14"/>
                <w:szCs w:val="14"/>
              </w:rPr>
            </w:pPr>
            <w:r w:rsidRPr="00413C72">
              <w:rPr>
                <w:rFonts w:ascii="Times New Roman" w:hAnsi="Times New Roman" w:cs="Times New Roman"/>
                <w:sz w:val="14"/>
                <w:szCs w:val="14"/>
              </w:rPr>
              <w:t>федеральный бюджет</w:t>
            </w:r>
          </w:p>
        </w:tc>
        <w:tc>
          <w:tcPr>
            <w:tcW w:w="690" w:type="pct"/>
            <w:tcBorders>
              <w:top w:val="single" w:sz="6" w:space="0" w:color="auto"/>
              <w:left w:val="single" w:sz="6" w:space="0" w:color="auto"/>
              <w:bottom w:val="single" w:sz="6" w:space="0" w:color="auto"/>
              <w:right w:val="single" w:sz="6" w:space="0" w:color="auto"/>
            </w:tcBorders>
            <w:vAlign w:val="center"/>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r>
      <w:tr w:rsidR="00413C72" w:rsidRPr="00413C72" w:rsidTr="00413C72">
        <w:trPr>
          <w:cantSplit/>
          <w:trHeight w:val="20"/>
        </w:trPr>
        <w:tc>
          <w:tcPr>
            <w:tcW w:w="259"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rPr>
                <w:rFonts w:ascii="Times New Roman" w:hAnsi="Times New Roman" w:cs="Times New Roman"/>
                <w:sz w:val="14"/>
                <w:szCs w:val="14"/>
              </w:rPr>
            </w:pPr>
          </w:p>
        </w:tc>
        <w:tc>
          <w:tcPr>
            <w:tcW w:w="948"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rPr>
                <w:rFonts w:ascii="Times New Roman" w:hAnsi="Times New Roman" w:cs="Times New Roman"/>
                <w:sz w:val="14"/>
                <w:szCs w:val="14"/>
              </w:rPr>
            </w:pPr>
            <w:r w:rsidRPr="00413C72">
              <w:rPr>
                <w:rFonts w:ascii="Times New Roman" w:hAnsi="Times New Roman" w:cs="Times New Roman"/>
                <w:sz w:val="14"/>
                <w:szCs w:val="14"/>
              </w:rPr>
              <w:t>краевой бюджет</w:t>
            </w:r>
          </w:p>
        </w:tc>
        <w:tc>
          <w:tcPr>
            <w:tcW w:w="690" w:type="pct"/>
            <w:tcBorders>
              <w:top w:val="single" w:sz="6" w:space="0" w:color="auto"/>
              <w:left w:val="single" w:sz="6" w:space="0" w:color="auto"/>
              <w:bottom w:val="single" w:sz="6" w:space="0" w:color="auto"/>
              <w:right w:val="single" w:sz="6" w:space="0" w:color="auto"/>
            </w:tcBorders>
            <w:vAlign w:val="center"/>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r>
      <w:tr w:rsidR="00413C72" w:rsidRPr="00413C72" w:rsidTr="00413C72">
        <w:trPr>
          <w:cantSplit/>
          <w:trHeight w:val="20"/>
        </w:trPr>
        <w:tc>
          <w:tcPr>
            <w:tcW w:w="259"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rPr>
                <w:rFonts w:ascii="Times New Roman" w:hAnsi="Times New Roman" w:cs="Times New Roman"/>
                <w:sz w:val="14"/>
                <w:szCs w:val="14"/>
              </w:rPr>
            </w:pPr>
          </w:p>
        </w:tc>
        <w:tc>
          <w:tcPr>
            <w:tcW w:w="948"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rPr>
                <w:rFonts w:ascii="Times New Roman" w:hAnsi="Times New Roman" w:cs="Times New Roman"/>
                <w:sz w:val="14"/>
                <w:szCs w:val="14"/>
              </w:rPr>
            </w:pPr>
            <w:r w:rsidRPr="00413C72">
              <w:rPr>
                <w:rFonts w:ascii="Times New Roman" w:hAnsi="Times New Roman" w:cs="Times New Roman"/>
                <w:sz w:val="14"/>
                <w:szCs w:val="14"/>
              </w:rPr>
              <w:t>районный бюджет</w:t>
            </w:r>
          </w:p>
        </w:tc>
        <w:tc>
          <w:tcPr>
            <w:tcW w:w="690" w:type="pct"/>
            <w:tcBorders>
              <w:top w:val="single" w:sz="6" w:space="0" w:color="auto"/>
              <w:left w:val="single" w:sz="6" w:space="0" w:color="auto"/>
              <w:bottom w:val="single" w:sz="6" w:space="0" w:color="auto"/>
              <w:right w:val="single" w:sz="6" w:space="0" w:color="auto"/>
            </w:tcBorders>
            <w:vAlign w:val="center"/>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r>
      <w:tr w:rsidR="00413C72" w:rsidRPr="00413C72" w:rsidTr="00413C72">
        <w:trPr>
          <w:cantSplit/>
          <w:trHeight w:val="20"/>
        </w:trPr>
        <w:tc>
          <w:tcPr>
            <w:tcW w:w="259"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rPr>
                <w:rFonts w:ascii="Times New Roman" w:hAnsi="Times New Roman" w:cs="Times New Roman"/>
                <w:sz w:val="14"/>
                <w:szCs w:val="14"/>
              </w:rPr>
            </w:pPr>
          </w:p>
        </w:tc>
        <w:tc>
          <w:tcPr>
            <w:tcW w:w="948"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rPr>
                <w:rFonts w:ascii="Times New Roman" w:hAnsi="Times New Roman" w:cs="Times New Roman"/>
                <w:sz w:val="14"/>
                <w:szCs w:val="14"/>
              </w:rPr>
            </w:pPr>
            <w:r w:rsidRPr="00413C72">
              <w:rPr>
                <w:rFonts w:ascii="Times New Roman" w:hAnsi="Times New Roman" w:cs="Times New Roman"/>
                <w:sz w:val="14"/>
                <w:szCs w:val="14"/>
              </w:rPr>
              <w:t xml:space="preserve">бюджеты         </w:t>
            </w:r>
            <w:r w:rsidRPr="00413C72">
              <w:rPr>
                <w:rFonts w:ascii="Times New Roman" w:hAnsi="Times New Roman" w:cs="Times New Roman"/>
                <w:sz w:val="14"/>
                <w:szCs w:val="14"/>
              </w:rPr>
              <w:br/>
              <w:t xml:space="preserve">муниципальных   </w:t>
            </w:r>
            <w:r w:rsidRPr="00413C72">
              <w:rPr>
                <w:rFonts w:ascii="Times New Roman" w:hAnsi="Times New Roman" w:cs="Times New Roman"/>
                <w:sz w:val="14"/>
                <w:szCs w:val="14"/>
              </w:rPr>
              <w:br/>
              <w:t xml:space="preserve">образований     </w:t>
            </w:r>
          </w:p>
        </w:tc>
        <w:tc>
          <w:tcPr>
            <w:tcW w:w="690" w:type="pct"/>
            <w:tcBorders>
              <w:top w:val="single" w:sz="6" w:space="0" w:color="auto"/>
              <w:left w:val="single" w:sz="6" w:space="0" w:color="auto"/>
              <w:bottom w:val="single" w:sz="6" w:space="0" w:color="auto"/>
              <w:right w:val="single" w:sz="6" w:space="0" w:color="auto"/>
            </w:tcBorders>
            <w:vAlign w:val="center"/>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r>
      <w:tr w:rsidR="00413C72" w:rsidRPr="00413C72" w:rsidTr="00413C72">
        <w:trPr>
          <w:cantSplit/>
          <w:trHeight w:val="20"/>
        </w:trPr>
        <w:tc>
          <w:tcPr>
            <w:tcW w:w="259"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rPr>
                <w:rFonts w:ascii="Times New Roman" w:hAnsi="Times New Roman" w:cs="Times New Roman"/>
                <w:sz w:val="14"/>
                <w:szCs w:val="14"/>
              </w:rPr>
            </w:pPr>
          </w:p>
        </w:tc>
        <w:tc>
          <w:tcPr>
            <w:tcW w:w="948"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rPr>
                <w:rFonts w:ascii="Times New Roman" w:hAnsi="Times New Roman" w:cs="Times New Roman"/>
                <w:sz w:val="14"/>
                <w:szCs w:val="14"/>
              </w:rPr>
            </w:pPr>
            <w:r w:rsidRPr="00413C72">
              <w:rPr>
                <w:rFonts w:ascii="Times New Roman" w:hAnsi="Times New Roman" w:cs="Times New Roman"/>
                <w:sz w:val="14"/>
                <w:szCs w:val="14"/>
              </w:rPr>
              <w:t xml:space="preserve">внебюджетные    </w:t>
            </w:r>
            <w:r w:rsidRPr="00413C72">
              <w:rPr>
                <w:rFonts w:ascii="Times New Roman" w:hAnsi="Times New Roman" w:cs="Times New Roman"/>
                <w:sz w:val="14"/>
                <w:szCs w:val="14"/>
              </w:rPr>
              <w:br/>
              <w:t xml:space="preserve">источники       </w:t>
            </w:r>
          </w:p>
        </w:tc>
        <w:tc>
          <w:tcPr>
            <w:tcW w:w="690" w:type="pct"/>
            <w:tcBorders>
              <w:top w:val="single" w:sz="6" w:space="0" w:color="auto"/>
              <w:left w:val="single" w:sz="6" w:space="0" w:color="auto"/>
              <w:bottom w:val="single" w:sz="6" w:space="0" w:color="auto"/>
              <w:right w:val="single" w:sz="6" w:space="0" w:color="auto"/>
            </w:tcBorders>
            <w:vAlign w:val="center"/>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413C72" w:rsidRPr="00413C72" w:rsidRDefault="00413C72" w:rsidP="00413C72">
            <w:pPr>
              <w:pStyle w:val="ConsPlusNormal"/>
              <w:widowControl/>
              <w:ind w:firstLine="0"/>
              <w:jc w:val="center"/>
              <w:rPr>
                <w:rFonts w:ascii="Times New Roman" w:hAnsi="Times New Roman" w:cs="Times New Roman"/>
                <w:sz w:val="14"/>
                <w:szCs w:val="14"/>
              </w:rPr>
            </w:pPr>
            <w:r w:rsidRPr="00413C72">
              <w:rPr>
                <w:rFonts w:ascii="Times New Roman" w:hAnsi="Times New Roman" w:cs="Times New Roman"/>
                <w:sz w:val="14"/>
                <w:szCs w:val="14"/>
              </w:rPr>
              <w:t>-</w:t>
            </w:r>
          </w:p>
        </w:tc>
      </w:tr>
    </w:tbl>
    <w:p w:rsidR="00F34DEA" w:rsidRPr="00413C72" w:rsidRDefault="00F34DEA" w:rsidP="00413C72">
      <w:pPr>
        <w:spacing w:after="0" w:line="240" w:lineRule="auto"/>
        <w:ind w:firstLine="360"/>
        <w:jc w:val="both"/>
        <w:rPr>
          <w:rFonts w:ascii="Times New Roman" w:eastAsia="Times New Roman" w:hAnsi="Times New Roman"/>
          <w:sz w:val="18"/>
          <w:szCs w:val="18"/>
          <w:lang w:eastAsia="ru-RU"/>
        </w:rPr>
      </w:pPr>
    </w:p>
    <w:tbl>
      <w:tblPr>
        <w:tblW w:w="5000" w:type="pct"/>
        <w:tblLook w:val="04A0"/>
      </w:tblPr>
      <w:tblGrid>
        <w:gridCol w:w="9570"/>
      </w:tblGrid>
      <w:tr w:rsidR="00592A7E" w:rsidRPr="00592A7E" w:rsidTr="00592A7E">
        <w:trPr>
          <w:trHeight w:val="20"/>
        </w:trPr>
        <w:tc>
          <w:tcPr>
            <w:tcW w:w="5000" w:type="pct"/>
            <w:tcBorders>
              <w:top w:val="nil"/>
              <w:left w:val="nil"/>
              <w:right w:val="nil"/>
            </w:tcBorders>
            <w:shd w:val="clear" w:color="auto" w:fill="auto"/>
            <w:vAlign w:val="bottom"/>
            <w:hideMark/>
          </w:tcPr>
          <w:p w:rsidR="00592A7E" w:rsidRPr="00317041" w:rsidRDefault="00592A7E" w:rsidP="00592A7E">
            <w:pPr>
              <w:spacing w:after="0" w:line="240" w:lineRule="auto"/>
              <w:jc w:val="right"/>
              <w:rPr>
                <w:rFonts w:ascii="Times New Roman" w:eastAsia="Times New Roman" w:hAnsi="Times New Roman"/>
                <w:color w:val="000000"/>
                <w:sz w:val="18"/>
                <w:szCs w:val="18"/>
                <w:lang w:eastAsia="ru-RU"/>
              </w:rPr>
            </w:pPr>
            <w:r w:rsidRPr="00592A7E">
              <w:rPr>
                <w:rFonts w:ascii="Times New Roman" w:eastAsia="Times New Roman" w:hAnsi="Times New Roman"/>
                <w:color w:val="000000"/>
                <w:sz w:val="18"/>
                <w:szCs w:val="18"/>
                <w:lang w:eastAsia="ru-RU"/>
              </w:rPr>
              <w:t>Приложение № 4</w:t>
            </w:r>
          </w:p>
          <w:p w:rsidR="00592A7E" w:rsidRPr="00317041" w:rsidRDefault="00592A7E" w:rsidP="00592A7E">
            <w:pPr>
              <w:spacing w:after="0" w:line="240" w:lineRule="auto"/>
              <w:jc w:val="right"/>
              <w:rPr>
                <w:rFonts w:ascii="Times New Roman" w:eastAsia="Times New Roman" w:hAnsi="Times New Roman"/>
                <w:color w:val="000000"/>
                <w:sz w:val="18"/>
                <w:szCs w:val="18"/>
                <w:lang w:eastAsia="ru-RU"/>
              </w:rPr>
            </w:pPr>
            <w:r w:rsidRPr="00592A7E">
              <w:rPr>
                <w:rFonts w:ascii="Times New Roman" w:eastAsia="Times New Roman" w:hAnsi="Times New Roman"/>
                <w:color w:val="000000"/>
                <w:sz w:val="18"/>
                <w:szCs w:val="18"/>
                <w:lang w:eastAsia="ru-RU"/>
              </w:rPr>
              <w:t xml:space="preserve"> к муниципальной программе «Молодежь Приангарья»</w:t>
            </w:r>
          </w:p>
          <w:p w:rsidR="00592A7E" w:rsidRPr="00317041" w:rsidRDefault="00592A7E" w:rsidP="00592A7E">
            <w:pPr>
              <w:spacing w:after="0" w:line="240" w:lineRule="auto"/>
              <w:jc w:val="right"/>
              <w:rPr>
                <w:rFonts w:ascii="Times New Roman" w:eastAsia="Times New Roman" w:hAnsi="Times New Roman"/>
                <w:color w:val="000000"/>
                <w:sz w:val="18"/>
                <w:szCs w:val="18"/>
                <w:lang w:eastAsia="ru-RU"/>
              </w:rPr>
            </w:pPr>
          </w:p>
          <w:p w:rsidR="00592A7E" w:rsidRPr="00592A7E" w:rsidRDefault="00592A7E" w:rsidP="00592A7E">
            <w:pPr>
              <w:spacing w:after="0" w:line="240" w:lineRule="auto"/>
              <w:jc w:val="center"/>
              <w:rPr>
                <w:rFonts w:ascii="Times New Roman" w:eastAsia="Times New Roman" w:hAnsi="Times New Roman"/>
                <w:color w:val="000000"/>
                <w:sz w:val="18"/>
                <w:szCs w:val="18"/>
                <w:lang w:eastAsia="ru-RU"/>
              </w:rPr>
            </w:pPr>
            <w:r w:rsidRPr="00592A7E">
              <w:rPr>
                <w:rFonts w:ascii="Times New Roman" w:eastAsia="Times New Roman" w:hAnsi="Times New Roman"/>
                <w:color w:val="000000"/>
                <w:sz w:val="20"/>
                <w:szCs w:val="18"/>
                <w:lang w:eastAsia="ru-RU"/>
              </w:rPr>
              <w:t>Прогноз сводных показателей муниципальных заданий на оказание (выполнение) муниципальных услуг (работ) муниципальным учреждением  МБУ "Центр социализации и досуга молодежи" по муниципальной программе "Молодежь Приангарья"</w:t>
            </w:r>
          </w:p>
        </w:tc>
      </w:tr>
    </w:tbl>
    <w:p w:rsidR="00F34DEA" w:rsidRPr="00317041" w:rsidRDefault="00F34DEA" w:rsidP="00413C72">
      <w:pPr>
        <w:spacing w:after="0" w:line="240" w:lineRule="auto"/>
        <w:ind w:firstLine="360"/>
        <w:jc w:val="both"/>
        <w:rPr>
          <w:rFonts w:ascii="Times New Roman" w:eastAsia="Times New Roman" w:hAnsi="Times New Roman"/>
          <w:sz w:val="18"/>
          <w:szCs w:val="18"/>
          <w:lang w:eastAsia="ru-RU"/>
        </w:rPr>
      </w:pPr>
    </w:p>
    <w:tbl>
      <w:tblPr>
        <w:tblW w:w="5000" w:type="pct"/>
        <w:tblLook w:val="04A0"/>
      </w:tblPr>
      <w:tblGrid>
        <w:gridCol w:w="2160"/>
        <w:gridCol w:w="961"/>
        <w:gridCol w:w="961"/>
        <w:gridCol w:w="832"/>
        <w:gridCol w:w="832"/>
        <w:gridCol w:w="961"/>
        <w:gridCol w:w="961"/>
        <w:gridCol w:w="951"/>
        <w:gridCol w:w="951"/>
      </w:tblGrid>
      <w:tr w:rsidR="00AB3875" w:rsidRPr="00AB3875" w:rsidTr="00AB3875">
        <w:trPr>
          <w:trHeight w:val="20"/>
        </w:trPr>
        <w:tc>
          <w:tcPr>
            <w:tcW w:w="146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B3875" w:rsidRPr="00AB3875" w:rsidRDefault="00AB3875" w:rsidP="00AB3875">
            <w:pPr>
              <w:spacing w:after="0" w:line="240" w:lineRule="auto"/>
              <w:jc w:val="center"/>
              <w:rPr>
                <w:rFonts w:ascii="Times New Roman" w:eastAsia="Times New Roman" w:hAnsi="Times New Roman"/>
                <w:sz w:val="14"/>
                <w:szCs w:val="14"/>
                <w:lang w:eastAsia="ru-RU"/>
              </w:rPr>
            </w:pPr>
            <w:r w:rsidRPr="00AB3875">
              <w:rPr>
                <w:rFonts w:ascii="Times New Roman" w:eastAsia="Times New Roman" w:hAnsi="Times New Roman"/>
                <w:sz w:val="14"/>
                <w:szCs w:val="14"/>
                <w:lang w:eastAsia="ru-RU"/>
              </w:rPr>
              <w:t>Наименование услуги (работы), показателя объема услуги (работы)</w:t>
            </w:r>
          </w:p>
        </w:tc>
        <w:tc>
          <w:tcPr>
            <w:tcW w:w="1769" w:type="pct"/>
            <w:gridSpan w:val="4"/>
            <w:tcBorders>
              <w:top w:val="single" w:sz="4" w:space="0" w:color="auto"/>
              <w:left w:val="nil"/>
              <w:bottom w:val="single" w:sz="4" w:space="0" w:color="auto"/>
              <w:right w:val="single" w:sz="4" w:space="0" w:color="000000"/>
            </w:tcBorders>
            <w:shd w:val="clear" w:color="000000" w:fill="FFFFFF"/>
            <w:vAlign w:val="center"/>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Значение показателя объема услуги (работы по годам)</w:t>
            </w:r>
          </w:p>
        </w:tc>
        <w:tc>
          <w:tcPr>
            <w:tcW w:w="1770" w:type="pct"/>
            <w:gridSpan w:val="4"/>
            <w:tcBorders>
              <w:top w:val="single" w:sz="4" w:space="0" w:color="auto"/>
              <w:left w:val="nil"/>
              <w:bottom w:val="single" w:sz="4" w:space="0" w:color="auto"/>
              <w:right w:val="single" w:sz="4" w:space="0" w:color="auto"/>
            </w:tcBorders>
            <w:shd w:val="clear" w:color="000000" w:fill="FFFFFF"/>
            <w:vAlign w:val="center"/>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Расходы районного бюджета на оказание (выполнение) муниципальной услуги (работы) по годам, рублей</w:t>
            </w:r>
          </w:p>
        </w:tc>
      </w:tr>
      <w:tr w:rsidR="00AB3875" w:rsidRPr="00AB3875" w:rsidTr="00AB3875">
        <w:trPr>
          <w:trHeight w:val="20"/>
        </w:trPr>
        <w:tc>
          <w:tcPr>
            <w:tcW w:w="1461" w:type="pct"/>
            <w:vMerge/>
            <w:tcBorders>
              <w:top w:val="single" w:sz="4" w:space="0" w:color="auto"/>
              <w:left w:val="single" w:sz="4" w:space="0" w:color="auto"/>
              <w:bottom w:val="single" w:sz="4" w:space="0" w:color="000000"/>
              <w:right w:val="single" w:sz="4" w:space="0" w:color="auto"/>
            </w:tcBorders>
            <w:vAlign w:val="center"/>
            <w:hideMark/>
          </w:tcPr>
          <w:p w:rsidR="00AB3875" w:rsidRPr="00AB3875" w:rsidRDefault="00AB3875" w:rsidP="00AB3875">
            <w:pPr>
              <w:spacing w:after="0" w:line="240" w:lineRule="auto"/>
              <w:rPr>
                <w:rFonts w:ascii="Times New Roman" w:eastAsia="Times New Roman" w:hAnsi="Times New Roman"/>
                <w:sz w:val="14"/>
                <w:szCs w:val="14"/>
                <w:lang w:eastAsia="ru-RU"/>
              </w:rPr>
            </w:pPr>
          </w:p>
        </w:tc>
        <w:tc>
          <w:tcPr>
            <w:tcW w:w="477" w:type="pct"/>
            <w:tcBorders>
              <w:top w:val="nil"/>
              <w:left w:val="nil"/>
              <w:bottom w:val="single" w:sz="4" w:space="0" w:color="auto"/>
              <w:right w:val="single" w:sz="4" w:space="0" w:color="auto"/>
            </w:tcBorders>
            <w:shd w:val="clear" w:color="000000" w:fill="FFFFFF"/>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Текущий финансовый год</w:t>
            </w:r>
          </w:p>
        </w:tc>
        <w:tc>
          <w:tcPr>
            <w:tcW w:w="477" w:type="pct"/>
            <w:tcBorders>
              <w:top w:val="nil"/>
              <w:left w:val="nil"/>
              <w:bottom w:val="single" w:sz="4" w:space="0" w:color="auto"/>
              <w:right w:val="single" w:sz="4" w:space="0" w:color="auto"/>
            </w:tcBorders>
            <w:shd w:val="clear" w:color="000000" w:fill="FFFFFF"/>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Очередной финансовый год</w:t>
            </w:r>
          </w:p>
        </w:tc>
        <w:tc>
          <w:tcPr>
            <w:tcW w:w="408" w:type="pct"/>
            <w:tcBorders>
              <w:top w:val="nil"/>
              <w:left w:val="nil"/>
              <w:bottom w:val="single" w:sz="4" w:space="0" w:color="auto"/>
              <w:right w:val="single" w:sz="4" w:space="0" w:color="auto"/>
            </w:tcBorders>
            <w:shd w:val="clear" w:color="000000" w:fill="FFFFFF"/>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Первый год планового периода</w:t>
            </w:r>
          </w:p>
        </w:tc>
        <w:tc>
          <w:tcPr>
            <w:tcW w:w="408" w:type="pct"/>
            <w:tcBorders>
              <w:top w:val="nil"/>
              <w:left w:val="nil"/>
              <w:bottom w:val="single" w:sz="4" w:space="0" w:color="auto"/>
              <w:right w:val="single" w:sz="4" w:space="0" w:color="auto"/>
            </w:tcBorders>
            <w:shd w:val="clear" w:color="000000" w:fill="FFFFFF"/>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Второй год планового периода</w:t>
            </w:r>
          </w:p>
        </w:tc>
        <w:tc>
          <w:tcPr>
            <w:tcW w:w="477" w:type="pct"/>
            <w:tcBorders>
              <w:top w:val="nil"/>
              <w:left w:val="nil"/>
              <w:bottom w:val="single" w:sz="4" w:space="0" w:color="auto"/>
              <w:right w:val="single" w:sz="4" w:space="0" w:color="auto"/>
            </w:tcBorders>
            <w:shd w:val="clear" w:color="000000" w:fill="FFFFFF"/>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Текущий финансовый год</w:t>
            </w:r>
          </w:p>
        </w:tc>
        <w:tc>
          <w:tcPr>
            <w:tcW w:w="477" w:type="pct"/>
            <w:tcBorders>
              <w:top w:val="nil"/>
              <w:left w:val="nil"/>
              <w:bottom w:val="single" w:sz="4" w:space="0" w:color="auto"/>
              <w:right w:val="single" w:sz="4" w:space="0" w:color="auto"/>
            </w:tcBorders>
            <w:shd w:val="clear" w:color="000000" w:fill="FFFFFF"/>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Очередной финансовый год</w:t>
            </w:r>
          </w:p>
        </w:tc>
        <w:tc>
          <w:tcPr>
            <w:tcW w:w="410" w:type="pct"/>
            <w:tcBorders>
              <w:top w:val="nil"/>
              <w:left w:val="nil"/>
              <w:bottom w:val="single" w:sz="4" w:space="0" w:color="auto"/>
              <w:right w:val="single" w:sz="4" w:space="0" w:color="auto"/>
            </w:tcBorders>
            <w:shd w:val="clear" w:color="000000" w:fill="FFFFFF"/>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Первый год планового периода</w:t>
            </w:r>
          </w:p>
        </w:tc>
        <w:tc>
          <w:tcPr>
            <w:tcW w:w="408" w:type="pct"/>
            <w:tcBorders>
              <w:top w:val="nil"/>
              <w:left w:val="nil"/>
              <w:bottom w:val="single" w:sz="4" w:space="0" w:color="auto"/>
              <w:right w:val="single" w:sz="4" w:space="0" w:color="auto"/>
            </w:tcBorders>
            <w:shd w:val="clear" w:color="000000" w:fill="FFFFFF"/>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Второй год планового периода</w:t>
            </w:r>
          </w:p>
        </w:tc>
      </w:tr>
      <w:tr w:rsidR="00AB3875" w:rsidRPr="00AB3875" w:rsidTr="00AB3875">
        <w:trPr>
          <w:trHeight w:val="20"/>
        </w:trPr>
        <w:tc>
          <w:tcPr>
            <w:tcW w:w="1461" w:type="pct"/>
            <w:vMerge/>
            <w:tcBorders>
              <w:top w:val="single" w:sz="4" w:space="0" w:color="auto"/>
              <w:left w:val="single" w:sz="4" w:space="0" w:color="auto"/>
              <w:bottom w:val="single" w:sz="4" w:space="0" w:color="000000"/>
              <w:right w:val="single" w:sz="4" w:space="0" w:color="auto"/>
            </w:tcBorders>
            <w:vAlign w:val="center"/>
            <w:hideMark/>
          </w:tcPr>
          <w:p w:rsidR="00AB3875" w:rsidRPr="00AB3875" w:rsidRDefault="00AB3875" w:rsidP="00AB3875">
            <w:pPr>
              <w:spacing w:after="0" w:line="240" w:lineRule="auto"/>
              <w:rPr>
                <w:rFonts w:ascii="Times New Roman" w:eastAsia="Times New Roman" w:hAnsi="Times New Roman"/>
                <w:sz w:val="14"/>
                <w:szCs w:val="14"/>
                <w:lang w:eastAsia="ru-RU"/>
              </w:rPr>
            </w:pPr>
          </w:p>
        </w:tc>
        <w:tc>
          <w:tcPr>
            <w:tcW w:w="477" w:type="pct"/>
            <w:tcBorders>
              <w:top w:val="nil"/>
              <w:left w:val="nil"/>
              <w:bottom w:val="single" w:sz="4" w:space="0" w:color="auto"/>
              <w:right w:val="single" w:sz="4" w:space="0" w:color="auto"/>
            </w:tcBorders>
            <w:shd w:val="clear" w:color="000000" w:fill="FFFFFF"/>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2021</w:t>
            </w:r>
          </w:p>
        </w:tc>
        <w:tc>
          <w:tcPr>
            <w:tcW w:w="477" w:type="pct"/>
            <w:tcBorders>
              <w:top w:val="nil"/>
              <w:left w:val="nil"/>
              <w:bottom w:val="single" w:sz="4" w:space="0" w:color="auto"/>
              <w:right w:val="single" w:sz="4" w:space="0" w:color="auto"/>
            </w:tcBorders>
            <w:shd w:val="clear" w:color="000000" w:fill="FFFFFF"/>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2022</w:t>
            </w:r>
          </w:p>
        </w:tc>
        <w:tc>
          <w:tcPr>
            <w:tcW w:w="408" w:type="pct"/>
            <w:tcBorders>
              <w:top w:val="nil"/>
              <w:left w:val="nil"/>
              <w:bottom w:val="single" w:sz="4" w:space="0" w:color="auto"/>
              <w:right w:val="single" w:sz="4" w:space="0" w:color="auto"/>
            </w:tcBorders>
            <w:shd w:val="clear" w:color="000000" w:fill="FFFFFF"/>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2023</w:t>
            </w:r>
          </w:p>
        </w:tc>
        <w:tc>
          <w:tcPr>
            <w:tcW w:w="408" w:type="pct"/>
            <w:tcBorders>
              <w:top w:val="nil"/>
              <w:left w:val="nil"/>
              <w:bottom w:val="single" w:sz="4" w:space="0" w:color="auto"/>
              <w:right w:val="single" w:sz="4" w:space="0" w:color="auto"/>
            </w:tcBorders>
            <w:shd w:val="clear" w:color="000000" w:fill="FFFFFF"/>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2024</w:t>
            </w:r>
          </w:p>
        </w:tc>
        <w:tc>
          <w:tcPr>
            <w:tcW w:w="477" w:type="pct"/>
            <w:tcBorders>
              <w:top w:val="nil"/>
              <w:left w:val="nil"/>
              <w:bottom w:val="single" w:sz="4" w:space="0" w:color="auto"/>
              <w:right w:val="single" w:sz="4" w:space="0" w:color="auto"/>
            </w:tcBorders>
            <w:shd w:val="clear" w:color="000000" w:fill="FFFFFF"/>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2021</w:t>
            </w:r>
          </w:p>
        </w:tc>
        <w:tc>
          <w:tcPr>
            <w:tcW w:w="477" w:type="pct"/>
            <w:tcBorders>
              <w:top w:val="nil"/>
              <w:left w:val="nil"/>
              <w:bottom w:val="single" w:sz="4" w:space="0" w:color="auto"/>
              <w:right w:val="single" w:sz="4" w:space="0" w:color="auto"/>
            </w:tcBorders>
            <w:shd w:val="clear" w:color="000000" w:fill="FFFFFF"/>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2022</w:t>
            </w:r>
          </w:p>
        </w:tc>
        <w:tc>
          <w:tcPr>
            <w:tcW w:w="410" w:type="pct"/>
            <w:tcBorders>
              <w:top w:val="nil"/>
              <w:left w:val="nil"/>
              <w:bottom w:val="single" w:sz="4" w:space="0" w:color="auto"/>
              <w:right w:val="single" w:sz="4" w:space="0" w:color="auto"/>
            </w:tcBorders>
            <w:shd w:val="clear" w:color="000000" w:fill="FFFFFF"/>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2023</w:t>
            </w:r>
          </w:p>
        </w:tc>
        <w:tc>
          <w:tcPr>
            <w:tcW w:w="408" w:type="pct"/>
            <w:tcBorders>
              <w:top w:val="nil"/>
              <w:left w:val="nil"/>
              <w:bottom w:val="single" w:sz="4" w:space="0" w:color="auto"/>
              <w:right w:val="single" w:sz="4" w:space="0" w:color="auto"/>
            </w:tcBorders>
            <w:shd w:val="clear" w:color="000000" w:fill="FFFFFF"/>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2024</w:t>
            </w:r>
          </w:p>
        </w:tc>
      </w:tr>
      <w:tr w:rsidR="00AB3875" w:rsidRPr="00AB3875" w:rsidTr="00AB3875">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FFFFFF"/>
            <w:hideMark/>
          </w:tcPr>
          <w:p w:rsidR="00AB3875" w:rsidRPr="00AB3875" w:rsidRDefault="00AB3875" w:rsidP="00AB3875">
            <w:pPr>
              <w:spacing w:after="0" w:line="240" w:lineRule="auto"/>
              <w:rPr>
                <w:rFonts w:ascii="Times New Roman" w:eastAsia="Times New Roman" w:hAnsi="Times New Roman"/>
                <w:sz w:val="14"/>
                <w:szCs w:val="14"/>
                <w:lang w:eastAsia="ru-RU"/>
              </w:rPr>
            </w:pPr>
            <w:r w:rsidRPr="00AB3875">
              <w:rPr>
                <w:rFonts w:ascii="Times New Roman" w:eastAsia="Times New Roman" w:hAnsi="Times New Roman"/>
                <w:sz w:val="14"/>
                <w:szCs w:val="14"/>
                <w:lang w:eastAsia="ru-RU"/>
              </w:rPr>
              <w:t xml:space="preserve">Наименование услуги (работы) и ее содержание:  </w:t>
            </w:r>
          </w:p>
        </w:tc>
      </w:tr>
      <w:tr w:rsidR="00AB3875" w:rsidRPr="00AB3875" w:rsidTr="00AB3875">
        <w:trPr>
          <w:trHeight w:val="20"/>
        </w:trPr>
        <w:tc>
          <w:tcPr>
            <w:tcW w:w="1461" w:type="pct"/>
            <w:tcBorders>
              <w:top w:val="nil"/>
              <w:left w:val="single" w:sz="4" w:space="0" w:color="auto"/>
              <w:bottom w:val="single" w:sz="4" w:space="0" w:color="auto"/>
              <w:right w:val="single" w:sz="4" w:space="0" w:color="auto"/>
            </w:tcBorders>
            <w:shd w:val="clear" w:color="000000" w:fill="FFFFFF"/>
            <w:hideMark/>
          </w:tcPr>
          <w:p w:rsidR="00AB3875" w:rsidRPr="00AB3875" w:rsidRDefault="00AB3875" w:rsidP="00AB3875">
            <w:pPr>
              <w:spacing w:after="0" w:line="240" w:lineRule="auto"/>
              <w:rPr>
                <w:rFonts w:ascii="Times New Roman" w:eastAsia="Times New Roman" w:hAnsi="Times New Roman"/>
                <w:bCs/>
                <w:sz w:val="14"/>
                <w:szCs w:val="14"/>
                <w:lang w:eastAsia="ru-RU"/>
              </w:rPr>
            </w:pPr>
            <w:r w:rsidRPr="00AB3875">
              <w:rPr>
                <w:rFonts w:ascii="Times New Roman" w:eastAsia="Times New Roman" w:hAnsi="Times New Roman"/>
                <w:bCs/>
                <w:sz w:val="14"/>
                <w:szCs w:val="14"/>
                <w:lang w:eastAsia="ru-RU"/>
              </w:rPr>
              <w:t xml:space="preserve">Подпрограмма 4 «Обеспечение реализации муниципальной программы и прочие мероприятия». </w:t>
            </w:r>
          </w:p>
        </w:tc>
        <w:tc>
          <w:tcPr>
            <w:tcW w:w="3539" w:type="pct"/>
            <w:gridSpan w:val="8"/>
            <w:tcBorders>
              <w:top w:val="single" w:sz="4" w:space="0" w:color="auto"/>
              <w:left w:val="nil"/>
              <w:bottom w:val="single" w:sz="4" w:space="0" w:color="auto"/>
              <w:right w:val="single" w:sz="4" w:space="0" w:color="000000"/>
            </w:tcBorders>
            <w:shd w:val="clear" w:color="000000" w:fill="FFFFFF"/>
            <w:noWrap/>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 </w:t>
            </w:r>
          </w:p>
        </w:tc>
      </w:tr>
      <w:tr w:rsidR="00AB3875" w:rsidRPr="00AB3875" w:rsidTr="00AB3875">
        <w:trPr>
          <w:trHeight w:val="20"/>
        </w:trPr>
        <w:tc>
          <w:tcPr>
            <w:tcW w:w="1461" w:type="pct"/>
            <w:tcBorders>
              <w:top w:val="nil"/>
              <w:left w:val="single" w:sz="4" w:space="0" w:color="auto"/>
              <w:bottom w:val="single" w:sz="4" w:space="0" w:color="auto"/>
              <w:right w:val="single" w:sz="4" w:space="0" w:color="auto"/>
            </w:tcBorders>
            <w:shd w:val="clear" w:color="auto" w:fill="auto"/>
            <w:hideMark/>
          </w:tcPr>
          <w:p w:rsidR="00AB3875" w:rsidRPr="00AB3875" w:rsidRDefault="00AB3875" w:rsidP="00AB3875">
            <w:pPr>
              <w:spacing w:after="0" w:line="240" w:lineRule="auto"/>
              <w:rPr>
                <w:rFonts w:ascii="Times New Roman" w:eastAsia="Times New Roman" w:hAnsi="Times New Roman"/>
                <w:sz w:val="14"/>
                <w:szCs w:val="14"/>
                <w:lang w:eastAsia="ru-RU"/>
              </w:rPr>
            </w:pPr>
            <w:r w:rsidRPr="00AB3875">
              <w:rPr>
                <w:rFonts w:ascii="Times New Roman" w:eastAsia="Times New Roman" w:hAnsi="Times New Roman"/>
                <w:sz w:val="14"/>
                <w:szCs w:val="14"/>
                <w:lang w:eastAsia="ru-RU"/>
              </w:rPr>
              <w:t>Услуга 1.Организация мероприятий в сфере молодежной политики, направленных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потенциалов подростков и молодежи.</w:t>
            </w:r>
          </w:p>
        </w:tc>
        <w:tc>
          <w:tcPr>
            <w:tcW w:w="477"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80</w:t>
            </w:r>
          </w:p>
        </w:tc>
        <w:tc>
          <w:tcPr>
            <w:tcW w:w="477"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80</w:t>
            </w:r>
          </w:p>
        </w:tc>
        <w:tc>
          <w:tcPr>
            <w:tcW w:w="408"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80</w:t>
            </w:r>
          </w:p>
        </w:tc>
        <w:tc>
          <w:tcPr>
            <w:tcW w:w="408"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80</w:t>
            </w:r>
          </w:p>
        </w:tc>
        <w:tc>
          <w:tcPr>
            <w:tcW w:w="47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8 847 583,00</w:t>
            </w:r>
          </w:p>
        </w:tc>
        <w:tc>
          <w:tcPr>
            <w:tcW w:w="47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9 097 583,00</w:t>
            </w:r>
          </w:p>
        </w:tc>
        <w:tc>
          <w:tcPr>
            <w:tcW w:w="41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9 097 583,00</w:t>
            </w:r>
          </w:p>
        </w:tc>
        <w:tc>
          <w:tcPr>
            <w:tcW w:w="40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9 097 583,00</w:t>
            </w:r>
          </w:p>
        </w:tc>
      </w:tr>
      <w:tr w:rsidR="00AB3875" w:rsidRPr="00AB3875" w:rsidTr="00AB3875">
        <w:trPr>
          <w:trHeight w:val="20"/>
        </w:trPr>
        <w:tc>
          <w:tcPr>
            <w:tcW w:w="1461" w:type="pct"/>
            <w:tcBorders>
              <w:top w:val="nil"/>
              <w:left w:val="single" w:sz="4" w:space="0" w:color="auto"/>
              <w:bottom w:val="single" w:sz="4" w:space="0" w:color="auto"/>
              <w:right w:val="single" w:sz="4" w:space="0" w:color="auto"/>
            </w:tcBorders>
            <w:shd w:val="clear" w:color="auto" w:fill="auto"/>
            <w:hideMark/>
          </w:tcPr>
          <w:p w:rsidR="00AB3875" w:rsidRPr="00AB3875" w:rsidRDefault="00AB3875" w:rsidP="00AB3875">
            <w:pPr>
              <w:spacing w:after="0" w:line="240" w:lineRule="auto"/>
              <w:rPr>
                <w:rFonts w:ascii="Times New Roman" w:eastAsia="Times New Roman" w:hAnsi="Times New Roman"/>
                <w:sz w:val="14"/>
                <w:szCs w:val="14"/>
                <w:lang w:eastAsia="ru-RU"/>
              </w:rPr>
            </w:pPr>
            <w:r w:rsidRPr="00AB3875">
              <w:rPr>
                <w:rFonts w:ascii="Times New Roman" w:eastAsia="Times New Roman" w:hAnsi="Times New Roman"/>
                <w:sz w:val="14"/>
                <w:szCs w:val="14"/>
                <w:lang w:eastAsia="ru-RU"/>
              </w:rPr>
              <w:t>Услуга 2.Организация мероприятий, направленных на профилактику асоциального и деструктивного поведения подростков и молодежи, поддержка детей и молодежи, находящейся в социально-опасном положении.</w:t>
            </w:r>
          </w:p>
        </w:tc>
        <w:tc>
          <w:tcPr>
            <w:tcW w:w="477"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55</w:t>
            </w:r>
          </w:p>
        </w:tc>
        <w:tc>
          <w:tcPr>
            <w:tcW w:w="477"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55</w:t>
            </w:r>
          </w:p>
        </w:tc>
        <w:tc>
          <w:tcPr>
            <w:tcW w:w="408"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55</w:t>
            </w:r>
          </w:p>
        </w:tc>
        <w:tc>
          <w:tcPr>
            <w:tcW w:w="408"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55</w:t>
            </w:r>
          </w:p>
        </w:tc>
        <w:tc>
          <w:tcPr>
            <w:tcW w:w="477" w:type="pct"/>
            <w:vMerge/>
            <w:tcBorders>
              <w:top w:val="nil"/>
              <w:left w:val="single" w:sz="4" w:space="0" w:color="auto"/>
              <w:bottom w:val="single" w:sz="4" w:space="0" w:color="000000"/>
              <w:right w:val="single" w:sz="4" w:space="0" w:color="auto"/>
            </w:tcBorders>
            <w:vAlign w:val="center"/>
            <w:hideMark/>
          </w:tcPr>
          <w:p w:rsidR="00AB3875" w:rsidRPr="00AB3875" w:rsidRDefault="00AB3875" w:rsidP="00AB3875">
            <w:pPr>
              <w:spacing w:after="0" w:line="240" w:lineRule="auto"/>
              <w:rPr>
                <w:rFonts w:ascii="Times New Roman" w:eastAsia="Times New Roman" w:hAnsi="Times New Roman"/>
                <w:color w:val="000000"/>
                <w:sz w:val="14"/>
                <w:szCs w:val="14"/>
                <w:lang w:eastAsia="ru-RU"/>
              </w:rPr>
            </w:pPr>
          </w:p>
        </w:tc>
        <w:tc>
          <w:tcPr>
            <w:tcW w:w="477" w:type="pct"/>
            <w:vMerge/>
            <w:tcBorders>
              <w:top w:val="nil"/>
              <w:left w:val="single" w:sz="4" w:space="0" w:color="auto"/>
              <w:bottom w:val="single" w:sz="4" w:space="0" w:color="000000"/>
              <w:right w:val="single" w:sz="4" w:space="0" w:color="auto"/>
            </w:tcBorders>
            <w:vAlign w:val="center"/>
            <w:hideMark/>
          </w:tcPr>
          <w:p w:rsidR="00AB3875" w:rsidRPr="00AB3875" w:rsidRDefault="00AB3875" w:rsidP="00AB3875">
            <w:pPr>
              <w:spacing w:after="0" w:line="240" w:lineRule="auto"/>
              <w:rPr>
                <w:rFonts w:ascii="Times New Roman" w:eastAsia="Times New Roman" w:hAnsi="Times New Roman"/>
                <w:color w:val="000000"/>
                <w:sz w:val="14"/>
                <w:szCs w:val="14"/>
                <w:lang w:eastAsia="ru-RU"/>
              </w:rPr>
            </w:pPr>
          </w:p>
        </w:tc>
        <w:tc>
          <w:tcPr>
            <w:tcW w:w="410" w:type="pct"/>
            <w:vMerge/>
            <w:tcBorders>
              <w:top w:val="nil"/>
              <w:left w:val="single" w:sz="4" w:space="0" w:color="auto"/>
              <w:bottom w:val="single" w:sz="4" w:space="0" w:color="000000"/>
              <w:right w:val="single" w:sz="4" w:space="0" w:color="auto"/>
            </w:tcBorders>
            <w:vAlign w:val="center"/>
            <w:hideMark/>
          </w:tcPr>
          <w:p w:rsidR="00AB3875" w:rsidRPr="00AB3875" w:rsidRDefault="00AB3875" w:rsidP="00AB3875">
            <w:pPr>
              <w:spacing w:after="0" w:line="240" w:lineRule="auto"/>
              <w:rPr>
                <w:rFonts w:ascii="Times New Roman" w:eastAsia="Times New Roman" w:hAnsi="Times New Roman"/>
                <w:color w:val="000000"/>
                <w:sz w:val="14"/>
                <w:szCs w:val="14"/>
                <w:lang w:eastAsia="ru-RU"/>
              </w:rPr>
            </w:pPr>
          </w:p>
        </w:tc>
        <w:tc>
          <w:tcPr>
            <w:tcW w:w="408" w:type="pct"/>
            <w:vMerge/>
            <w:tcBorders>
              <w:top w:val="nil"/>
              <w:left w:val="single" w:sz="4" w:space="0" w:color="auto"/>
              <w:bottom w:val="single" w:sz="4" w:space="0" w:color="000000"/>
              <w:right w:val="single" w:sz="4" w:space="0" w:color="auto"/>
            </w:tcBorders>
            <w:vAlign w:val="center"/>
            <w:hideMark/>
          </w:tcPr>
          <w:p w:rsidR="00AB3875" w:rsidRPr="00AB3875" w:rsidRDefault="00AB3875" w:rsidP="00AB3875">
            <w:pPr>
              <w:spacing w:after="0" w:line="240" w:lineRule="auto"/>
              <w:rPr>
                <w:rFonts w:ascii="Times New Roman" w:eastAsia="Times New Roman" w:hAnsi="Times New Roman"/>
                <w:color w:val="000000"/>
                <w:sz w:val="14"/>
                <w:szCs w:val="14"/>
                <w:lang w:eastAsia="ru-RU"/>
              </w:rPr>
            </w:pPr>
          </w:p>
        </w:tc>
      </w:tr>
      <w:tr w:rsidR="00AB3875" w:rsidRPr="00AB3875" w:rsidTr="00AB3875">
        <w:trPr>
          <w:trHeight w:val="20"/>
        </w:trPr>
        <w:tc>
          <w:tcPr>
            <w:tcW w:w="1461" w:type="pct"/>
            <w:tcBorders>
              <w:top w:val="nil"/>
              <w:left w:val="single" w:sz="4" w:space="0" w:color="auto"/>
              <w:bottom w:val="single" w:sz="4" w:space="0" w:color="auto"/>
              <w:right w:val="single" w:sz="4" w:space="0" w:color="auto"/>
            </w:tcBorders>
            <w:shd w:val="clear" w:color="auto" w:fill="auto"/>
            <w:hideMark/>
          </w:tcPr>
          <w:p w:rsidR="00AB3875" w:rsidRPr="00AB3875" w:rsidRDefault="00AB3875" w:rsidP="00AB3875">
            <w:pPr>
              <w:spacing w:after="0" w:line="240" w:lineRule="auto"/>
              <w:rPr>
                <w:rFonts w:ascii="Times New Roman" w:eastAsia="Times New Roman" w:hAnsi="Times New Roman"/>
                <w:sz w:val="14"/>
                <w:szCs w:val="14"/>
                <w:lang w:eastAsia="ru-RU"/>
              </w:rPr>
            </w:pPr>
            <w:r w:rsidRPr="00AB3875">
              <w:rPr>
                <w:rFonts w:ascii="Times New Roman" w:eastAsia="Times New Roman" w:hAnsi="Times New Roman"/>
                <w:sz w:val="14"/>
                <w:szCs w:val="14"/>
                <w:lang w:eastAsia="ru-RU"/>
              </w:rPr>
              <w:t>Услуга 3. Организация мероприятий в сфере молодежной политики, направленных на гражданское и патриотическое воспитание молодежи, воспитание толерантности в молодежной среде, формирование правовых, культурных и нравственных ценностей среди молодежи.</w:t>
            </w:r>
          </w:p>
        </w:tc>
        <w:tc>
          <w:tcPr>
            <w:tcW w:w="477"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30</w:t>
            </w:r>
          </w:p>
        </w:tc>
        <w:tc>
          <w:tcPr>
            <w:tcW w:w="477"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45</w:t>
            </w:r>
          </w:p>
        </w:tc>
        <w:tc>
          <w:tcPr>
            <w:tcW w:w="408"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45</w:t>
            </w:r>
          </w:p>
        </w:tc>
        <w:tc>
          <w:tcPr>
            <w:tcW w:w="408"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45</w:t>
            </w:r>
          </w:p>
        </w:tc>
        <w:tc>
          <w:tcPr>
            <w:tcW w:w="477" w:type="pct"/>
            <w:vMerge/>
            <w:tcBorders>
              <w:top w:val="nil"/>
              <w:left w:val="single" w:sz="4" w:space="0" w:color="auto"/>
              <w:bottom w:val="single" w:sz="4" w:space="0" w:color="000000"/>
              <w:right w:val="single" w:sz="4" w:space="0" w:color="auto"/>
            </w:tcBorders>
            <w:vAlign w:val="center"/>
            <w:hideMark/>
          </w:tcPr>
          <w:p w:rsidR="00AB3875" w:rsidRPr="00AB3875" w:rsidRDefault="00AB3875" w:rsidP="00AB3875">
            <w:pPr>
              <w:spacing w:after="0" w:line="240" w:lineRule="auto"/>
              <w:rPr>
                <w:rFonts w:ascii="Times New Roman" w:eastAsia="Times New Roman" w:hAnsi="Times New Roman"/>
                <w:color w:val="000000"/>
                <w:sz w:val="14"/>
                <w:szCs w:val="14"/>
                <w:lang w:eastAsia="ru-RU"/>
              </w:rPr>
            </w:pPr>
          </w:p>
        </w:tc>
        <w:tc>
          <w:tcPr>
            <w:tcW w:w="477" w:type="pct"/>
            <w:vMerge/>
            <w:tcBorders>
              <w:top w:val="nil"/>
              <w:left w:val="single" w:sz="4" w:space="0" w:color="auto"/>
              <w:bottom w:val="single" w:sz="4" w:space="0" w:color="000000"/>
              <w:right w:val="single" w:sz="4" w:space="0" w:color="auto"/>
            </w:tcBorders>
            <w:vAlign w:val="center"/>
            <w:hideMark/>
          </w:tcPr>
          <w:p w:rsidR="00AB3875" w:rsidRPr="00AB3875" w:rsidRDefault="00AB3875" w:rsidP="00AB3875">
            <w:pPr>
              <w:spacing w:after="0" w:line="240" w:lineRule="auto"/>
              <w:rPr>
                <w:rFonts w:ascii="Times New Roman" w:eastAsia="Times New Roman" w:hAnsi="Times New Roman"/>
                <w:color w:val="000000"/>
                <w:sz w:val="14"/>
                <w:szCs w:val="14"/>
                <w:lang w:eastAsia="ru-RU"/>
              </w:rPr>
            </w:pPr>
          </w:p>
        </w:tc>
        <w:tc>
          <w:tcPr>
            <w:tcW w:w="410" w:type="pct"/>
            <w:vMerge/>
            <w:tcBorders>
              <w:top w:val="nil"/>
              <w:left w:val="single" w:sz="4" w:space="0" w:color="auto"/>
              <w:bottom w:val="single" w:sz="4" w:space="0" w:color="000000"/>
              <w:right w:val="single" w:sz="4" w:space="0" w:color="auto"/>
            </w:tcBorders>
            <w:vAlign w:val="center"/>
            <w:hideMark/>
          </w:tcPr>
          <w:p w:rsidR="00AB3875" w:rsidRPr="00AB3875" w:rsidRDefault="00AB3875" w:rsidP="00AB3875">
            <w:pPr>
              <w:spacing w:after="0" w:line="240" w:lineRule="auto"/>
              <w:rPr>
                <w:rFonts w:ascii="Times New Roman" w:eastAsia="Times New Roman" w:hAnsi="Times New Roman"/>
                <w:color w:val="000000"/>
                <w:sz w:val="14"/>
                <w:szCs w:val="14"/>
                <w:lang w:eastAsia="ru-RU"/>
              </w:rPr>
            </w:pPr>
          </w:p>
        </w:tc>
        <w:tc>
          <w:tcPr>
            <w:tcW w:w="408" w:type="pct"/>
            <w:vMerge/>
            <w:tcBorders>
              <w:top w:val="nil"/>
              <w:left w:val="single" w:sz="4" w:space="0" w:color="auto"/>
              <w:bottom w:val="single" w:sz="4" w:space="0" w:color="000000"/>
              <w:right w:val="single" w:sz="4" w:space="0" w:color="auto"/>
            </w:tcBorders>
            <w:vAlign w:val="center"/>
            <w:hideMark/>
          </w:tcPr>
          <w:p w:rsidR="00AB3875" w:rsidRPr="00AB3875" w:rsidRDefault="00AB3875" w:rsidP="00AB3875">
            <w:pPr>
              <w:spacing w:after="0" w:line="240" w:lineRule="auto"/>
              <w:rPr>
                <w:rFonts w:ascii="Times New Roman" w:eastAsia="Times New Roman" w:hAnsi="Times New Roman"/>
                <w:color w:val="000000"/>
                <w:sz w:val="14"/>
                <w:szCs w:val="14"/>
                <w:lang w:eastAsia="ru-RU"/>
              </w:rPr>
            </w:pPr>
          </w:p>
        </w:tc>
      </w:tr>
      <w:tr w:rsidR="00AB3875" w:rsidRPr="00AB3875" w:rsidTr="00AB3875">
        <w:trPr>
          <w:trHeight w:val="20"/>
        </w:trPr>
        <w:tc>
          <w:tcPr>
            <w:tcW w:w="1461" w:type="pct"/>
            <w:tcBorders>
              <w:top w:val="nil"/>
              <w:left w:val="single" w:sz="4" w:space="0" w:color="auto"/>
              <w:bottom w:val="single" w:sz="4" w:space="0" w:color="auto"/>
              <w:right w:val="single" w:sz="4" w:space="0" w:color="auto"/>
            </w:tcBorders>
            <w:shd w:val="clear" w:color="auto" w:fill="auto"/>
            <w:hideMark/>
          </w:tcPr>
          <w:p w:rsidR="00AB3875" w:rsidRPr="00AB3875" w:rsidRDefault="00AB3875" w:rsidP="00AB3875">
            <w:pPr>
              <w:spacing w:after="0" w:line="240" w:lineRule="auto"/>
              <w:rPr>
                <w:rFonts w:ascii="Times New Roman" w:eastAsia="Times New Roman" w:hAnsi="Times New Roman"/>
                <w:sz w:val="14"/>
                <w:szCs w:val="14"/>
                <w:lang w:eastAsia="ru-RU"/>
              </w:rPr>
            </w:pPr>
            <w:r w:rsidRPr="00AB3875">
              <w:rPr>
                <w:rFonts w:ascii="Times New Roman" w:eastAsia="Times New Roman" w:hAnsi="Times New Roman"/>
                <w:sz w:val="14"/>
                <w:szCs w:val="14"/>
                <w:lang w:eastAsia="ru-RU"/>
              </w:rPr>
              <w:t>Услуга 4. Организация мероприятий в сфере молодежной политики, направленных на вовлечение молодежи в инновационную, предпринимательскую, добровольческую деятельность, а также на развитие гражданской активности молодежи и формирование здорового образа жизни.</w:t>
            </w:r>
          </w:p>
        </w:tc>
        <w:tc>
          <w:tcPr>
            <w:tcW w:w="477"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50</w:t>
            </w:r>
          </w:p>
        </w:tc>
        <w:tc>
          <w:tcPr>
            <w:tcW w:w="477"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50</w:t>
            </w:r>
          </w:p>
        </w:tc>
        <w:tc>
          <w:tcPr>
            <w:tcW w:w="408"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50</w:t>
            </w:r>
          </w:p>
        </w:tc>
        <w:tc>
          <w:tcPr>
            <w:tcW w:w="408"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50</w:t>
            </w:r>
          </w:p>
        </w:tc>
        <w:tc>
          <w:tcPr>
            <w:tcW w:w="477" w:type="pct"/>
            <w:vMerge/>
            <w:tcBorders>
              <w:top w:val="nil"/>
              <w:left w:val="single" w:sz="4" w:space="0" w:color="auto"/>
              <w:bottom w:val="single" w:sz="4" w:space="0" w:color="000000"/>
              <w:right w:val="single" w:sz="4" w:space="0" w:color="auto"/>
            </w:tcBorders>
            <w:vAlign w:val="center"/>
            <w:hideMark/>
          </w:tcPr>
          <w:p w:rsidR="00AB3875" w:rsidRPr="00AB3875" w:rsidRDefault="00AB3875" w:rsidP="00AB3875">
            <w:pPr>
              <w:spacing w:after="0" w:line="240" w:lineRule="auto"/>
              <w:rPr>
                <w:rFonts w:ascii="Times New Roman" w:eastAsia="Times New Roman" w:hAnsi="Times New Roman"/>
                <w:color w:val="000000"/>
                <w:sz w:val="14"/>
                <w:szCs w:val="14"/>
                <w:lang w:eastAsia="ru-RU"/>
              </w:rPr>
            </w:pPr>
          </w:p>
        </w:tc>
        <w:tc>
          <w:tcPr>
            <w:tcW w:w="477" w:type="pct"/>
            <w:vMerge/>
            <w:tcBorders>
              <w:top w:val="nil"/>
              <w:left w:val="single" w:sz="4" w:space="0" w:color="auto"/>
              <w:bottom w:val="single" w:sz="4" w:space="0" w:color="000000"/>
              <w:right w:val="single" w:sz="4" w:space="0" w:color="auto"/>
            </w:tcBorders>
            <w:vAlign w:val="center"/>
            <w:hideMark/>
          </w:tcPr>
          <w:p w:rsidR="00AB3875" w:rsidRPr="00AB3875" w:rsidRDefault="00AB3875" w:rsidP="00AB3875">
            <w:pPr>
              <w:spacing w:after="0" w:line="240" w:lineRule="auto"/>
              <w:rPr>
                <w:rFonts w:ascii="Times New Roman" w:eastAsia="Times New Roman" w:hAnsi="Times New Roman"/>
                <w:color w:val="000000"/>
                <w:sz w:val="14"/>
                <w:szCs w:val="14"/>
                <w:lang w:eastAsia="ru-RU"/>
              </w:rPr>
            </w:pPr>
          </w:p>
        </w:tc>
        <w:tc>
          <w:tcPr>
            <w:tcW w:w="410" w:type="pct"/>
            <w:vMerge/>
            <w:tcBorders>
              <w:top w:val="nil"/>
              <w:left w:val="single" w:sz="4" w:space="0" w:color="auto"/>
              <w:bottom w:val="single" w:sz="4" w:space="0" w:color="000000"/>
              <w:right w:val="single" w:sz="4" w:space="0" w:color="auto"/>
            </w:tcBorders>
            <w:vAlign w:val="center"/>
            <w:hideMark/>
          </w:tcPr>
          <w:p w:rsidR="00AB3875" w:rsidRPr="00AB3875" w:rsidRDefault="00AB3875" w:rsidP="00AB3875">
            <w:pPr>
              <w:spacing w:after="0" w:line="240" w:lineRule="auto"/>
              <w:rPr>
                <w:rFonts w:ascii="Times New Roman" w:eastAsia="Times New Roman" w:hAnsi="Times New Roman"/>
                <w:color w:val="000000"/>
                <w:sz w:val="14"/>
                <w:szCs w:val="14"/>
                <w:lang w:eastAsia="ru-RU"/>
              </w:rPr>
            </w:pPr>
          </w:p>
        </w:tc>
        <w:tc>
          <w:tcPr>
            <w:tcW w:w="408" w:type="pct"/>
            <w:vMerge/>
            <w:tcBorders>
              <w:top w:val="nil"/>
              <w:left w:val="single" w:sz="4" w:space="0" w:color="auto"/>
              <w:bottom w:val="single" w:sz="4" w:space="0" w:color="000000"/>
              <w:right w:val="single" w:sz="4" w:space="0" w:color="auto"/>
            </w:tcBorders>
            <w:vAlign w:val="center"/>
            <w:hideMark/>
          </w:tcPr>
          <w:p w:rsidR="00AB3875" w:rsidRPr="00AB3875" w:rsidRDefault="00AB3875" w:rsidP="00AB3875">
            <w:pPr>
              <w:spacing w:after="0" w:line="240" w:lineRule="auto"/>
              <w:rPr>
                <w:rFonts w:ascii="Times New Roman" w:eastAsia="Times New Roman" w:hAnsi="Times New Roman"/>
                <w:color w:val="000000"/>
                <w:sz w:val="14"/>
                <w:szCs w:val="14"/>
                <w:lang w:eastAsia="ru-RU"/>
              </w:rPr>
            </w:pPr>
          </w:p>
        </w:tc>
      </w:tr>
      <w:tr w:rsidR="00AB3875" w:rsidRPr="00AB3875" w:rsidTr="00AB3875">
        <w:trPr>
          <w:trHeight w:val="20"/>
        </w:trPr>
        <w:tc>
          <w:tcPr>
            <w:tcW w:w="1461" w:type="pct"/>
            <w:tcBorders>
              <w:top w:val="nil"/>
              <w:left w:val="single" w:sz="4" w:space="0" w:color="auto"/>
              <w:bottom w:val="single" w:sz="4" w:space="0" w:color="auto"/>
              <w:right w:val="single" w:sz="4" w:space="0" w:color="auto"/>
            </w:tcBorders>
            <w:shd w:val="clear" w:color="auto" w:fill="auto"/>
            <w:vAlign w:val="center"/>
            <w:hideMark/>
          </w:tcPr>
          <w:p w:rsidR="00AB3875" w:rsidRPr="00AB3875" w:rsidRDefault="00AB3875" w:rsidP="00AB3875">
            <w:pPr>
              <w:spacing w:after="0" w:line="240" w:lineRule="auto"/>
              <w:rPr>
                <w:rFonts w:ascii="Times New Roman" w:eastAsia="Times New Roman" w:hAnsi="Times New Roman"/>
                <w:sz w:val="14"/>
                <w:szCs w:val="14"/>
                <w:lang w:eastAsia="ru-RU"/>
              </w:rPr>
            </w:pPr>
            <w:r w:rsidRPr="00AB3875">
              <w:rPr>
                <w:rFonts w:ascii="Times New Roman" w:eastAsia="Times New Roman" w:hAnsi="Times New Roman"/>
                <w:sz w:val="14"/>
                <w:szCs w:val="14"/>
                <w:lang w:eastAsia="ru-RU"/>
              </w:rPr>
              <w:t xml:space="preserve">Услуга 5. Обеспечение проведения комплекса </w:t>
            </w:r>
            <w:r w:rsidRPr="00AB3875">
              <w:rPr>
                <w:rFonts w:ascii="Times New Roman" w:eastAsia="Times New Roman" w:hAnsi="Times New Roman"/>
                <w:sz w:val="14"/>
                <w:szCs w:val="14"/>
                <w:lang w:eastAsia="ru-RU"/>
              </w:rPr>
              <w:lastRenderedPageBreak/>
              <w:t>мероприятий направленных на поддержание и защиту безопасного уровня жизни среди молодежи  Богучанского района</w:t>
            </w:r>
          </w:p>
        </w:tc>
        <w:tc>
          <w:tcPr>
            <w:tcW w:w="477"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lastRenderedPageBreak/>
              <w:t>50</w:t>
            </w:r>
          </w:p>
        </w:tc>
        <w:tc>
          <w:tcPr>
            <w:tcW w:w="477"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50</w:t>
            </w:r>
          </w:p>
        </w:tc>
        <w:tc>
          <w:tcPr>
            <w:tcW w:w="408"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50</w:t>
            </w:r>
          </w:p>
        </w:tc>
        <w:tc>
          <w:tcPr>
            <w:tcW w:w="408" w:type="pct"/>
            <w:tcBorders>
              <w:top w:val="nil"/>
              <w:left w:val="nil"/>
              <w:bottom w:val="single" w:sz="4" w:space="0" w:color="auto"/>
              <w:right w:val="single" w:sz="4" w:space="0" w:color="auto"/>
            </w:tcBorders>
            <w:shd w:val="clear" w:color="auto" w:fill="auto"/>
            <w:hideMark/>
          </w:tcPr>
          <w:p w:rsidR="00AB3875" w:rsidRPr="00AB3875" w:rsidRDefault="00AB3875" w:rsidP="00AB3875">
            <w:pPr>
              <w:spacing w:after="0" w:line="240" w:lineRule="auto"/>
              <w:jc w:val="center"/>
              <w:rPr>
                <w:rFonts w:ascii="Times New Roman" w:eastAsia="Times New Roman" w:hAnsi="Times New Roman"/>
                <w:color w:val="000000"/>
                <w:sz w:val="14"/>
                <w:szCs w:val="14"/>
                <w:lang w:eastAsia="ru-RU"/>
              </w:rPr>
            </w:pPr>
            <w:r w:rsidRPr="00AB3875">
              <w:rPr>
                <w:rFonts w:ascii="Times New Roman" w:eastAsia="Times New Roman" w:hAnsi="Times New Roman"/>
                <w:color w:val="000000"/>
                <w:sz w:val="14"/>
                <w:szCs w:val="14"/>
                <w:lang w:eastAsia="ru-RU"/>
              </w:rPr>
              <w:t>50</w:t>
            </w:r>
          </w:p>
        </w:tc>
        <w:tc>
          <w:tcPr>
            <w:tcW w:w="477" w:type="pct"/>
            <w:vMerge/>
            <w:tcBorders>
              <w:top w:val="nil"/>
              <w:left w:val="single" w:sz="4" w:space="0" w:color="auto"/>
              <w:bottom w:val="single" w:sz="4" w:space="0" w:color="000000"/>
              <w:right w:val="single" w:sz="4" w:space="0" w:color="auto"/>
            </w:tcBorders>
            <w:vAlign w:val="center"/>
            <w:hideMark/>
          </w:tcPr>
          <w:p w:rsidR="00AB3875" w:rsidRPr="00AB3875" w:rsidRDefault="00AB3875" w:rsidP="00AB3875">
            <w:pPr>
              <w:spacing w:after="0" w:line="240" w:lineRule="auto"/>
              <w:rPr>
                <w:rFonts w:ascii="Times New Roman" w:eastAsia="Times New Roman" w:hAnsi="Times New Roman"/>
                <w:color w:val="000000"/>
                <w:sz w:val="14"/>
                <w:szCs w:val="14"/>
                <w:lang w:eastAsia="ru-RU"/>
              </w:rPr>
            </w:pPr>
          </w:p>
        </w:tc>
        <w:tc>
          <w:tcPr>
            <w:tcW w:w="477" w:type="pct"/>
            <w:vMerge/>
            <w:tcBorders>
              <w:top w:val="nil"/>
              <w:left w:val="single" w:sz="4" w:space="0" w:color="auto"/>
              <w:bottom w:val="single" w:sz="4" w:space="0" w:color="000000"/>
              <w:right w:val="single" w:sz="4" w:space="0" w:color="auto"/>
            </w:tcBorders>
            <w:vAlign w:val="center"/>
            <w:hideMark/>
          </w:tcPr>
          <w:p w:rsidR="00AB3875" w:rsidRPr="00AB3875" w:rsidRDefault="00AB3875" w:rsidP="00AB3875">
            <w:pPr>
              <w:spacing w:after="0" w:line="240" w:lineRule="auto"/>
              <w:rPr>
                <w:rFonts w:ascii="Times New Roman" w:eastAsia="Times New Roman" w:hAnsi="Times New Roman"/>
                <w:color w:val="000000"/>
                <w:sz w:val="14"/>
                <w:szCs w:val="14"/>
                <w:lang w:eastAsia="ru-RU"/>
              </w:rPr>
            </w:pPr>
          </w:p>
        </w:tc>
        <w:tc>
          <w:tcPr>
            <w:tcW w:w="410" w:type="pct"/>
            <w:vMerge/>
            <w:tcBorders>
              <w:top w:val="nil"/>
              <w:left w:val="single" w:sz="4" w:space="0" w:color="auto"/>
              <w:bottom w:val="single" w:sz="4" w:space="0" w:color="000000"/>
              <w:right w:val="single" w:sz="4" w:space="0" w:color="auto"/>
            </w:tcBorders>
            <w:vAlign w:val="center"/>
            <w:hideMark/>
          </w:tcPr>
          <w:p w:rsidR="00AB3875" w:rsidRPr="00AB3875" w:rsidRDefault="00AB3875" w:rsidP="00AB3875">
            <w:pPr>
              <w:spacing w:after="0" w:line="240" w:lineRule="auto"/>
              <w:rPr>
                <w:rFonts w:ascii="Times New Roman" w:eastAsia="Times New Roman" w:hAnsi="Times New Roman"/>
                <w:color w:val="000000"/>
                <w:sz w:val="14"/>
                <w:szCs w:val="14"/>
                <w:lang w:eastAsia="ru-RU"/>
              </w:rPr>
            </w:pPr>
          </w:p>
        </w:tc>
        <w:tc>
          <w:tcPr>
            <w:tcW w:w="408" w:type="pct"/>
            <w:vMerge/>
            <w:tcBorders>
              <w:top w:val="nil"/>
              <w:left w:val="single" w:sz="4" w:space="0" w:color="auto"/>
              <w:bottom w:val="single" w:sz="4" w:space="0" w:color="000000"/>
              <w:right w:val="single" w:sz="4" w:space="0" w:color="auto"/>
            </w:tcBorders>
            <w:vAlign w:val="center"/>
            <w:hideMark/>
          </w:tcPr>
          <w:p w:rsidR="00AB3875" w:rsidRPr="00AB3875" w:rsidRDefault="00AB3875" w:rsidP="00AB3875">
            <w:pPr>
              <w:spacing w:after="0" w:line="240" w:lineRule="auto"/>
              <w:rPr>
                <w:rFonts w:ascii="Times New Roman" w:eastAsia="Times New Roman" w:hAnsi="Times New Roman"/>
                <w:color w:val="000000"/>
                <w:sz w:val="14"/>
                <w:szCs w:val="14"/>
                <w:lang w:eastAsia="ru-RU"/>
              </w:rPr>
            </w:pPr>
          </w:p>
        </w:tc>
      </w:tr>
    </w:tbl>
    <w:p w:rsidR="0026472D" w:rsidRPr="002F0126" w:rsidRDefault="0026472D" w:rsidP="0026472D">
      <w:pPr>
        <w:pStyle w:val="ConsPlusNormal"/>
        <w:widowControl/>
        <w:ind w:firstLine="0"/>
        <w:outlineLvl w:val="2"/>
        <w:rPr>
          <w:rFonts w:ascii="Times New Roman" w:hAnsi="Times New Roman" w:cs="Times New Roman"/>
          <w:sz w:val="18"/>
          <w:szCs w:val="28"/>
          <w:lang w:val="en-US"/>
        </w:rPr>
      </w:pPr>
    </w:p>
    <w:p w:rsidR="0026472D" w:rsidRPr="0026472D" w:rsidRDefault="0026472D" w:rsidP="0026472D">
      <w:pPr>
        <w:pStyle w:val="ConsPlusNormal"/>
        <w:widowControl/>
        <w:ind w:left="5580" w:firstLine="0"/>
        <w:jc w:val="right"/>
        <w:outlineLvl w:val="2"/>
        <w:rPr>
          <w:rFonts w:ascii="Times New Roman" w:hAnsi="Times New Roman" w:cs="Times New Roman"/>
          <w:sz w:val="18"/>
          <w:szCs w:val="18"/>
        </w:rPr>
      </w:pPr>
      <w:r w:rsidRPr="0026472D">
        <w:rPr>
          <w:rFonts w:ascii="Times New Roman" w:hAnsi="Times New Roman" w:cs="Times New Roman"/>
          <w:sz w:val="18"/>
          <w:szCs w:val="18"/>
        </w:rPr>
        <w:t>Приложение № 1</w:t>
      </w:r>
    </w:p>
    <w:p w:rsidR="0026472D" w:rsidRPr="0026472D" w:rsidRDefault="0026472D" w:rsidP="0026472D">
      <w:pPr>
        <w:autoSpaceDE w:val="0"/>
        <w:autoSpaceDN w:val="0"/>
        <w:adjustRightInd w:val="0"/>
        <w:spacing w:line="240" w:lineRule="auto"/>
        <w:ind w:left="5580"/>
        <w:jc w:val="right"/>
        <w:rPr>
          <w:rFonts w:ascii="Times New Roman" w:hAnsi="Times New Roman"/>
          <w:sz w:val="18"/>
          <w:szCs w:val="18"/>
        </w:rPr>
      </w:pPr>
      <w:r w:rsidRPr="0026472D">
        <w:rPr>
          <w:rFonts w:ascii="Times New Roman" w:hAnsi="Times New Roman"/>
          <w:sz w:val="18"/>
          <w:szCs w:val="18"/>
        </w:rPr>
        <w:t xml:space="preserve">к муниципальной программе Богучанского района «Молодежь Приангарья» </w:t>
      </w:r>
    </w:p>
    <w:p w:rsidR="0026472D" w:rsidRPr="0026472D" w:rsidRDefault="0026472D" w:rsidP="0026472D">
      <w:pPr>
        <w:autoSpaceDE w:val="0"/>
        <w:autoSpaceDN w:val="0"/>
        <w:adjustRightInd w:val="0"/>
        <w:spacing w:after="0" w:line="240" w:lineRule="auto"/>
        <w:ind w:firstLine="720"/>
        <w:jc w:val="center"/>
        <w:rPr>
          <w:rFonts w:ascii="Times New Roman" w:hAnsi="Times New Roman"/>
          <w:sz w:val="20"/>
          <w:szCs w:val="18"/>
        </w:rPr>
      </w:pPr>
      <w:r w:rsidRPr="0026472D">
        <w:rPr>
          <w:rFonts w:ascii="Times New Roman" w:hAnsi="Times New Roman"/>
          <w:sz w:val="20"/>
          <w:szCs w:val="18"/>
        </w:rPr>
        <w:t>Основные меры правового регулирования в сфере молодежной политики, направленные на достижение цели и (или) конечных результатов программы</w:t>
      </w:r>
    </w:p>
    <w:p w:rsidR="0026472D" w:rsidRPr="0026472D" w:rsidRDefault="0026472D" w:rsidP="0026472D">
      <w:pPr>
        <w:pStyle w:val="ConsPlusNormal"/>
        <w:widowControl/>
        <w:ind w:left="5400" w:firstLine="0"/>
        <w:outlineLvl w:val="2"/>
        <w:rPr>
          <w:rFonts w:ascii="Times New Roman" w:hAnsi="Times New Roman" w:cs="Times New Roman"/>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
        <w:gridCol w:w="3410"/>
        <w:gridCol w:w="3250"/>
        <w:gridCol w:w="2339"/>
      </w:tblGrid>
      <w:tr w:rsidR="0026472D" w:rsidRPr="0026472D" w:rsidTr="0026472D">
        <w:tc>
          <w:tcPr>
            <w:tcW w:w="298" w:type="pct"/>
            <w:vAlign w:val="center"/>
          </w:tcPr>
          <w:p w:rsidR="0026472D" w:rsidRPr="0026472D" w:rsidRDefault="0026472D" w:rsidP="005C2FF6">
            <w:pPr>
              <w:pStyle w:val="ConsPlusNormal"/>
              <w:widowControl/>
              <w:ind w:firstLine="0"/>
              <w:jc w:val="center"/>
              <w:outlineLvl w:val="2"/>
              <w:rPr>
                <w:rFonts w:ascii="Times New Roman" w:hAnsi="Times New Roman" w:cs="Times New Roman"/>
                <w:sz w:val="14"/>
                <w:szCs w:val="18"/>
              </w:rPr>
            </w:pPr>
            <w:r w:rsidRPr="0026472D">
              <w:rPr>
                <w:rFonts w:ascii="Times New Roman" w:hAnsi="Times New Roman" w:cs="Times New Roman"/>
                <w:sz w:val="14"/>
                <w:szCs w:val="18"/>
              </w:rPr>
              <w:t>№ п/п</w:t>
            </w:r>
          </w:p>
        </w:tc>
        <w:tc>
          <w:tcPr>
            <w:tcW w:w="1781" w:type="pct"/>
            <w:vAlign w:val="center"/>
          </w:tcPr>
          <w:p w:rsidR="0026472D" w:rsidRPr="0026472D" w:rsidRDefault="0026472D" w:rsidP="005C2FF6">
            <w:pPr>
              <w:pStyle w:val="ConsPlusNormal"/>
              <w:widowControl/>
              <w:ind w:firstLine="0"/>
              <w:jc w:val="center"/>
              <w:outlineLvl w:val="2"/>
              <w:rPr>
                <w:rFonts w:ascii="Times New Roman" w:hAnsi="Times New Roman" w:cs="Times New Roman"/>
                <w:sz w:val="14"/>
                <w:szCs w:val="18"/>
              </w:rPr>
            </w:pPr>
            <w:r w:rsidRPr="0026472D">
              <w:rPr>
                <w:rFonts w:ascii="Times New Roman" w:hAnsi="Times New Roman" w:cs="Times New Roman"/>
                <w:sz w:val="14"/>
                <w:szCs w:val="18"/>
              </w:rPr>
              <w:t xml:space="preserve">Наименование нормативного правового акта </w:t>
            </w:r>
          </w:p>
        </w:tc>
        <w:tc>
          <w:tcPr>
            <w:tcW w:w="1698" w:type="pct"/>
            <w:vAlign w:val="center"/>
          </w:tcPr>
          <w:p w:rsidR="0026472D" w:rsidRPr="0026472D" w:rsidRDefault="0026472D" w:rsidP="005C2FF6">
            <w:pPr>
              <w:pStyle w:val="ConsPlusNormal"/>
              <w:widowControl/>
              <w:ind w:firstLine="0"/>
              <w:jc w:val="center"/>
              <w:outlineLvl w:val="2"/>
              <w:rPr>
                <w:rFonts w:ascii="Times New Roman" w:hAnsi="Times New Roman" w:cs="Times New Roman"/>
                <w:sz w:val="14"/>
                <w:szCs w:val="18"/>
              </w:rPr>
            </w:pPr>
            <w:r w:rsidRPr="0026472D">
              <w:rPr>
                <w:rFonts w:ascii="Times New Roman" w:hAnsi="Times New Roman" w:cs="Times New Roman"/>
                <w:sz w:val="14"/>
                <w:szCs w:val="18"/>
              </w:rPr>
              <w:t>Предмет регулирования, основное содержание</w:t>
            </w:r>
          </w:p>
        </w:tc>
        <w:tc>
          <w:tcPr>
            <w:tcW w:w="1222" w:type="pct"/>
            <w:vAlign w:val="center"/>
          </w:tcPr>
          <w:p w:rsidR="0026472D" w:rsidRPr="0026472D" w:rsidRDefault="0026472D" w:rsidP="005C2FF6">
            <w:pPr>
              <w:pStyle w:val="ConsPlusNormal"/>
              <w:widowControl/>
              <w:ind w:firstLine="0"/>
              <w:jc w:val="center"/>
              <w:outlineLvl w:val="2"/>
              <w:rPr>
                <w:rFonts w:ascii="Times New Roman" w:hAnsi="Times New Roman" w:cs="Times New Roman"/>
                <w:sz w:val="14"/>
                <w:szCs w:val="18"/>
              </w:rPr>
            </w:pPr>
            <w:r w:rsidRPr="0026472D">
              <w:rPr>
                <w:rFonts w:ascii="Times New Roman" w:hAnsi="Times New Roman" w:cs="Times New Roman"/>
                <w:sz w:val="14"/>
                <w:szCs w:val="18"/>
              </w:rPr>
              <w:t xml:space="preserve">Срок принятия </w:t>
            </w:r>
          </w:p>
        </w:tc>
      </w:tr>
      <w:tr w:rsidR="0026472D" w:rsidRPr="0026472D" w:rsidTr="0026472D">
        <w:tc>
          <w:tcPr>
            <w:tcW w:w="298" w:type="pct"/>
            <w:vAlign w:val="center"/>
          </w:tcPr>
          <w:p w:rsidR="0026472D" w:rsidRPr="0026472D" w:rsidRDefault="0026472D" w:rsidP="005C2FF6">
            <w:pPr>
              <w:pStyle w:val="ConsPlusNormal"/>
              <w:widowControl/>
              <w:ind w:firstLine="0"/>
              <w:jc w:val="both"/>
              <w:outlineLvl w:val="2"/>
              <w:rPr>
                <w:rFonts w:ascii="Times New Roman" w:hAnsi="Times New Roman" w:cs="Times New Roman"/>
                <w:sz w:val="14"/>
                <w:szCs w:val="18"/>
              </w:rPr>
            </w:pPr>
            <w:r w:rsidRPr="0026472D">
              <w:rPr>
                <w:rFonts w:ascii="Times New Roman" w:hAnsi="Times New Roman" w:cs="Times New Roman"/>
                <w:sz w:val="14"/>
                <w:szCs w:val="18"/>
              </w:rPr>
              <w:t>1</w:t>
            </w:r>
          </w:p>
        </w:tc>
        <w:tc>
          <w:tcPr>
            <w:tcW w:w="1781" w:type="pct"/>
            <w:vAlign w:val="center"/>
          </w:tcPr>
          <w:p w:rsidR="0026472D" w:rsidRPr="0026472D" w:rsidRDefault="0026472D" w:rsidP="005C2FF6">
            <w:pPr>
              <w:pStyle w:val="ConsPlusNormal"/>
              <w:widowControl/>
              <w:ind w:firstLine="0"/>
              <w:jc w:val="both"/>
              <w:outlineLvl w:val="2"/>
              <w:rPr>
                <w:rFonts w:ascii="Times New Roman" w:hAnsi="Times New Roman" w:cs="Times New Roman"/>
                <w:sz w:val="14"/>
                <w:szCs w:val="18"/>
              </w:rPr>
            </w:pPr>
            <w:r w:rsidRPr="0026472D">
              <w:rPr>
                <w:rFonts w:ascii="Times New Roman" w:hAnsi="Times New Roman" w:cs="Times New Roman"/>
                <w:sz w:val="14"/>
                <w:szCs w:val="18"/>
              </w:rPr>
              <w:t>Распоряжение Правительства Российской Федерации № 2403-р</w:t>
            </w:r>
          </w:p>
        </w:tc>
        <w:tc>
          <w:tcPr>
            <w:tcW w:w="1698" w:type="pct"/>
            <w:vAlign w:val="center"/>
          </w:tcPr>
          <w:p w:rsidR="0026472D" w:rsidRPr="0026472D" w:rsidRDefault="0026472D" w:rsidP="005C2FF6">
            <w:pPr>
              <w:pStyle w:val="ConsPlusNormal"/>
              <w:widowControl/>
              <w:ind w:firstLine="0"/>
              <w:jc w:val="both"/>
              <w:outlineLvl w:val="2"/>
              <w:rPr>
                <w:rFonts w:ascii="Times New Roman" w:hAnsi="Times New Roman" w:cs="Times New Roman"/>
                <w:sz w:val="14"/>
                <w:szCs w:val="18"/>
              </w:rPr>
            </w:pPr>
            <w:r w:rsidRPr="0026472D">
              <w:rPr>
                <w:rFonts w:ascii="Times New Roman" w:hAnsi="Times New Roman" w:cs="Times New Roman"/>
                <w:sz w:val="14"/>
                <w:szCs w:val="18"/>
              </w:rPr>
              <w:t xml:space="preserve"> «Об утверждении Основ государственной молодежной политики Российской Федерации на период до 2025 года»</w:t>
            </w:r>
          </w:p>
        </w:tc>
        <w:tc>
          <w:tcPr>
            <w:tcW w:w="1222" w:type="pct"/>
            <w:vAlign w:val="center"/>
          </w:tcPr>
          <w:p w:rsidR="0026472D" w:rsidRPr="0026472D" w:rsidRDefault="0026472D" w:rsidP="005C2FF6">
            <w:pPr>
              <w:pStyle w:val="ConsPlusNormal"/>
              <w:widowControl/>
              <w:ind w:firstLine="0"/>
              <w:jc w:val="both"/>
              <w:outlineLvl w:val="2"/>
              <w:rPr>
                <w:rFonts w:ascii="Times New Roman" w:hAnsi="Times New Roman" w:cs="Times New Roman"/>
                <w:sz w:val="14"/>
                <w:szCs w:val="18"/>
              </w:rPr>
            </w:pPr>
            <w:r w:rsidRPr="0026472D">
              <w:rPr>
                <w:rFonts w:ascii="Times New Roman" w:hAnsi="Times New Roman" w:cs="Times New Roman"/>
                <w:sz w:val="14"/>
                <w:szCs w:val="18"/>
              </w:rPr>
              <w:t xml:space="preserve">29.11.2014 года </w:t>
            </w:r>
          </w:p>
        </w:tc>
      </w:tr>
      <w:tr w:rsidR="0026472D" w:rsidRPr="0026472D" w:rsidTr="0026472D">
        <w:tc>
          <w:tcPr>
            <w:tcW w:w="298" w:type="pct"/>
            <w:vAlign w:val="center"/>
          </w:tcPr>
          <w:p w:rsidR="0026472D" w:rsidRPr="0026472D" w:rsidRDefault="0026472D" w:rsidP="005C2FF6">
            <w:pPr>
              <w:pStyle w:val="ConsPlusNormal"/>
              <w:widowControl/>
              <w:ind w:firstLine="0"/>
              <w:jc w:val="both"/>
              <w:outlineLvl w:val="2"/>
              <w:rPr>
                <w:rFonts w:ascii="Times New Roman" w:hAnsi="Times New Roman" w:cs="Times New Roman"/>
                <w:sz w:val="14"/>
                <w:szCs w:val="18"/>
              </w:rPr>
            </w:pPr>
            <w:r w:rsidRPr="0026472D">
              <w:rPr>
                <w:rFonts w:ascii="Times New Roman" w:hAnsi="Times New Roman" w:cs="Times New Roman"/>
                <w:sz w:val="14"/>
                <w:szCs w:val="18"/>
              </w:rPr>
              <w:t>2</w:t>
            </w:r>
          </w:p>
        </w:tc>
        <w:tc>
          <w:tcPr>
            <w:tcW w:w="1781" w:type="pct"/>
            <w:vAlign w:val="center"/>
          </w:tcPr>
          <w:p w:rsidR="0026472D" w:rsidRPr="0026472D" w:rsidRDefault="0026472D" w:rsidP="005C2FF6">
            <w:pPr>
              <w:pStyle w:val="ConsPlusNormal"/>
              <w:widowControl/>
              <w:ind w:firstLine="0"/>
              <w:jc w:val="both"/>
              <w:outlineLvl w:val="2"/>
              <w:rPr>
                <w:rFonts w:ascii="Times New Roman" w:hAnsi="Times New Roman" w:cs="Times New Roman"/>
                <w:sz w:val="14"/>
                <w:szCs w:val="18"/>
              </w:rPr>
            </w:pPr>
            <w:r w:rsidRPr="0026472D">
              <w:rPr>
                <w:rFonts w:ascii="Times New Roman" w:hAnsi="Times New Roman" w:cs="Times New Roman"/>
                <w:sz w:val="14"/>
                <w:szCs w:val="18"/>
              </w:rPr>
              <w:t>Закон Красноярского края № 20-5445</w:t>
            </w:r>
          </w:p>
        </w:tc>
        <w:tc>
          <w:tcPr>
            <w:tcW w:w="1698" w:type="pct"/>
            <w:vAlign w:val="center"/>
          </w:tcPr>
          <w:p w:rsidR="0026472D" w:rsidRPr="0026472D" w:rsidRDefault="0026472D" w:rsidP="005C2FF6">
            <w:pPr>
              <w:pStyle w:val="ConsPlusNormal"/>
              <w:widowControl/>
              <w:ind w:firstLine="0"/>
              <w:jc w:val="both"/>
              <w:outlineLvl w:val="2"/>
              <w:rPr>
                <w:rFonts w:ascii="Times New Roman" w:hAnsi="Times New Roman" w:cs="Times New Roman"/>
                <w:sz w:val="14"/>
                <w:szCs w:val="18"/>
              </w:rPr>
            </w:pPr>
            <w:r w:rsidRPr="0026472D">
              <w:rPr>
                <w:rFonts w:ascii="Times New Roman" w:hAnsi="Times New Roman" w:cs="Times New Roman"/>
                <w:sz w:val="14"/>
                <w:szCs w:val="18"/>
              </w:rPr>
              <w:t>«О государственной молодежной политике Красноярского края»</w:t>
            </w:r>
          </w:p>
        </w:tc>
        <w:tc>
          <w:tcPr>
            <w:tcW w:w="1222" w:type="pct"/>
            <w:vAlign w:val="center"/>
          </w:tcPr>
          <w:p w:rsidR="0026472D" w:rsidRPr="0026472D" w:rsidRDefault="0026472D" w:rsidP="005C2FF6">
            <w:pPr>
              <w:pStyle w:val="ConsPlusNormal"/>
              <w:widowControl/>
              <w:ind w:firstLine="0"/>
              <w:jc w:val="both"/>
              <w:outlineLvl w:val="2"/>
              <w:rPr>
                <w:rFonts w:ascii="Times New Roman" w:hAnsi="Times New Roman" w:cs="Times New Roman"/>
                <w:sz w:val="14"/>
                <w:szCs w:val="18"/>
              </w:rPr>
            </w:pPr>
            <w:r w:rsidRPr="0026472D">
              <w:rPr>
                <w:rFonts w:ascii="Times New Roman" w:hAnsi="Times New Roman" w:cs="Times New Roman"/>
                <w:sz w:val="14"/>
                <w:szCs w:val="18"/>
              </w:rPr>
              <w:t>08.12.2006 года</w:t>
            </w:r>
          </w:p>
        </w:tc>
      </w:tr>
      <w:tr w:rsidR="0026472D" w:rsidRPr="0026472D" w:rsidTr="0026472D">
        <w:tc>
          <w:tcPr>
            <w:tcW w:w="298" w:type="pct"/>
          </w:tcPr>
          <w:p w:rsidR="0026472D" w:rsidRPr="0026472D" w:rsidRDefault="0026472D" w:rsidP="005C2FF6">
            <w:pPr>
              <w:pStyle w:val="ConsPlusNormal"/>
              <w:widowControl/>
              <w:ind w:firstLine="0"/>
              <w:jc w:val="both"/>
              <w:outlineLvl w:val="2"/>
              <w:rPr>
                <w:rFonts w:ascii="Times New Roman" w:hAnsi="Times New Roman" w:cs="Times New Roman"/>
                <w:sz w:val="14"/>
                <w:szCs w:val="18"/>
              </w:rPr>
            </w:pPr>
            <w:r w:rsidRPr="0026472D">
              <w:rPr>
                <w:rFonts w:ascii="Times New Roman" w:hAnsi="Times New Roman" w:cs="Times New Roman"/>
                <w:sz w:val="14"/>
                <w:szCs w:val="18"/>
              </w:rPr>
              <w:t>3</w:t>
            </w:r>
          </w:p>
        </w:tc>
        <w:tc>
          <w:tcPr>
            <w:tcW w:w="1781" w:type="pct"/>
          </w:tcPr>
          <w:p w:rsidR="0026472D" w:rsidRPr="0026472D" w:rsidRDefault="0026472D" w:rsidP="005C2FF6">
            <w:pPr>
              <w:pStyle w:val="ConsPlusNormal"/>
              <w:widowControl/>
              <w:ind w:firstLine="0"/>
              <w:outlineLvl w:val="2"/>
              <w:rPr>
                <w:rFonts w:ascii="Times New Roman" w:hAnsi="Times New Roman" w:cs="Times New Roman"/>
                <w:sz w:val="14"/>
                <w:szCs w:val="18"/>
              </w:rPr>
            </w:pPr>
            <w:r w:rsidRPr="0026472D">
              <w:rPr>
                <w:rFonts w:ascii="Times New Roman" w:hAnsi="Times New Roman" w:cs="Times New Roman"/>
                <w:sz w:val="14"/>
                <w:szCs w:val="18"/>
              </w:rPr>
              <w:t>Постановление администрации Богучанского района № 1003-п</w:t>
            </w:r>
          </w:p>
        </w:tc>
        <w:tc>
          <w:tcPr>
            <w:tcW w:w="1698" w:type="pct"/>
          </w:tcPr>
          <w:p w:rsidR="0026472D" w:rsidRPr="0026472D" w:rsidRDefault="0026472D" w:rsidP="005C2FF6">
            <w:pPr>
              <w:pStyle w:val="ConsPlusNormal"/>
              <w:widowControl/>
              <w:ind w:firstLine="0"/>
              <w:jc w:val="both"/>
              <w:outlineLvl w:val="2"/>
              <w:rPr>
                <w:rFonts w:ascii="Times New Roman" w:hAnsi="Times New Roman" w:cs="Times New Roman"/>
                <w:sz w:val="14"/>
                <w:szCs w:val="18"/>
              </w:rPr>
            </w:pPr>
            <w:r w:rsidRPr="0026472D">
              <w:rPr>
                <w:rFonts w:ascii="Times New Roman" w:hAnsi="Times New Roman" w:cs="Times New Roman"/>
                <w:sz w:val="14"/>
                <w:szCs w:val="18"/>
              </w:rPr>
              <w:t xml:space="preserve"> «Об утверждении Устава муниципального бюджетного учреждения «Центр социализации и досуга молодежи» в новой редакции»</w:t>
            </w:r>
          </w:p>
        </w:tc>
        <w:tc>
          <w:tcPr>
            <w:tcW w:w="1222" w:type="pct"/>
          </w:tcPr>
          <w:p w:rsidR="0026472D" w:rsidRPr="0026472D" w:rsidRDefault="0026472D" w:rsidP="005C2FF6">
            <w:pPr>
              <w:pStyle w:val="ConsPlusNormal"/>
              <w:widowControl/>
              <w:ind w:firstLine="0"/>
              <w:jc w:val="both"/>
              <w:outlineLvl w:val="2"/>
              <w:rPr>
                <w:rFonts w:ascii="Times New Roman" w:hAnsi="Times New Roman" w:cs="Times New Roman"/>
                <w:sz w:val="14"/>
                <w:szCs w:val="18"/>
              </w:rPr>
            </w:pPr>
            <w:r w:rsidRPr="0026472D">
              <w:rPr>
                <w:rFonts w:ascii="Times New Roman" w:hAnsi="Times New Roman" w:cs="Times New Roman"/>
                <w:sz w:val="14"/>
                <w:szCs w:val="18"/>
              </w:rPr>
              <w:t>28.09.2018 года</w:t>
            </w:r>
          </w:p>
        </w:tc>
      </w:tr>
      <w:tr w:rsidR="0026472D" w:rsidRPr="0026472D" w:rsidTr="0026472D">
        <w:tc>
          <w:tcPr>
            <w:tcW w:w="298" w:type="pct"/>
          </w:tcPr>
          <w:p w:rsidR="0026472D" w:rsidRPr="0026472D" w:rsidRDefault="0026472D" w:rsidP="005C2FF6">
            <w:pPr>
              <w:pStyle w:val="ConsPlusNormal"/>
              <w:widowControl/>
              <w:ind w:firstLine="0"/>
              <w:jc w:val="both"/>
              <w:outlineLvl w:val="2"/>
              <w:rPr>
                <w:rFonts w:ascii="Times New Roman" w:hAnsi="Times New Roman" w:cs="Times New Roman"/>
                <w:sz w:val="14"/>
                <w:szCs w:val="18"/>
              </w:rPr>
            </w:pPr>
          </w:p>
        </w:tc>
        <w:tc>
          <w:tcPr>
            <w:tcW w:w="1781" w:type="pct"/>
          </w:tcPr>
          <w:p w:rsidR="0026472D" w:rsidRPr="0026472D" w:rsidRDefault="0026472D" w:rsidP="005C2FF6">
            <w:pPr>
              <w:pStyle w:val="ConsPlusNormal"/>
              <w:widowControl/>
              <w:ind w:firstLine="0"/>
              <w:outlineLvl w:val="2"/>
              <w:rPr>
                <w:rFonts w:ascii="Times New Roman" w:hAnsi="Times New Roman" w:cs="Times New Roman"/>
                <w:sz w:val="14"/>
                <w:szCs w:val="18"/>
              </w:rPr>
            </w:pPr>
          </w:p>
        </w:tc>
        <w:tc>
          <w:tcPr>
            <w:tcW w:w="1698" w:type="pct"/>
          </w:tcPr>
          <w:p w:rsidR="0026472D" w:rsidRPr="0026472D" w:rsidRDefault="0026472D" w:rsidP="005C2FF6">
            <w:pPr>
              <w:pStyle w:val="ConsPlusNormal"/>
              <w:widowControl/>
              <w:ind w:firstLine="0"/>
              <w:jc w:val="both"/>
              <w:outlineLvl w:val="2"/>
              <w:rPr>
                <w:rFonts w:ascii="Times New Roman" w:hAnsi="Times New Roman" w:cs="Times New Roman"/>
                <w:sz w:val="14"/>
                <w:szCs w:val="18"/>
              </w:rPr>
            </w:pPr>
          </w:p>
        </w:tc>
        <w:tc>
          <w:tcPr>
            <w:tcW w:w="1222" w:type="pct"/>
          </w:tcPr>
          <w:p w:rsidR="0026472D" w:rsidRPr="0026472D" w:rsidRDefault="0026472D" w:rsidP="005C2FF6">
            <w:pPr>
              <w:pStyle w:val="ConsPlusNormal"/>
              <w:widowControl/>
              <w:ind w:firstLine="0"/>
              <w:jc w:val="both"/>
              <w:outlineLvl w:val="2"/>
              <w:rPr>
                <w:rFonts w:ascii="Times New Roman" w:hAnsi="Times New Roman" w:cs="Times New Roman"/>
                <w:sz w:val="14"/>
                <w:szCs w:val="18"/>
              </w:rPr>
            </w:pPr>
          </w:p>
        </w:tc>
      </w:tr>
    </w:tbl>
    <w:p w:rsidR="00D50754" w:rsidRDefault="00D50754" w:rsidP="00C7506F">
      <w:pPr>
        <w:suppressAutoHyphens/>
        <w:autoSpaceDE w:val="0"/>
        <w:spacing w:after="0" w:line="240" w:lineRule="auto"/>
        <w:ind w:left="6237" w:hanging="425"/>
        <w:jc w:val="right"/>
        <w:rPr>
          <w:rFonts w:ascii="Times New Roman" w:eastAsia="Times New Roman" w:hAnsi="Times New Roman"/>
          <w:sz w:val="18"/>
          <w:szCs w:val="20"/>
          <w:lang w:val="en-US" w:eastAsia="ar-SA"/>
        </w:rPr>
      </w:pPr>
    </w:p>
    <w:p w:rsidR="00C7506F" w:rsidRPr="00C7506F" w:rsidRDefault="00C7506F" w:rsidP="00C7506F">
      <w:pPr>
        <w:suppressAutoHyphens/>
        <w:autoSpaceDE w:val="0"/>
        <w:spacing w:after="0" w:line="240" w:lineRule="auto"/>
        <w:ind w:left="6237" w:hanging="425"/>
        <w:jc w:val="right"/>
        <w:rPr>
          <w:rFonts w:ascii="Times New Roman" w:eastAsia="Times New Roman" w:hAnsi="Times New Roman"/>
          <w:sz w:val="18"/>
          <w:szCs w:val="20"/>
          <w:lang w:eastAsia="ar-SA"/>
        </w:rPr>
      </w:pPr>
      <w:r w:rsidRPr="00C7506F">
        <w:rPr>
          <w:rFonts w:ascii="Times New Roman" w:eastAsia="Times New Roman" w:hAnsi="Times New Roman"/>
          <w:sz w:val="18"/>
          <w:szCs w:val="20"/>
          <w:lang w:eastAsia="ar-SA"/>
        </w:rPr>
        <w:t>Приложение № 5</w:t>
      </w:r>
    </w:p>
    <w:p w:rsidR="00C7506F" w:rsidRPr="00C7506F" w:rsidRDefault="00C7506F" w:rsidP="00C7506F">
      <w:pPr>
        <w:suppressAutoHyphens/>
        <w:autoSpaceDE w:val="0"/>
        <w:spacing w:after="0" w:line="240" w:lineRule="auto"/>
        <w:ind w:left="5812"/>
        <w:jc w:val="right"/>
        <w:rPr>
          <w:rFonts w:ascii="Times New Roman" w:eastAsia="Times New Roman" w:hAnsi="Times New Roman"/>
          <w:sz w:val="18"/>
          <w:szCs w:val="20"/>
          <w:lang w:eastAsia="ar-SA"/>
        </w:rPr>
      </w:pPr>
      <w:r w:rsidRPr="00C7506F">
        <w:rPr>
          <w:rFonts w:ascii="Times New Roman" w:eastAsia="Times New Roman" w:hAnsi="Times New Roman"/>
          <w:sz w:val="18"/>
          <w:szCs w:val="20"/>
          <w:lang w:eastAsia="ar-SA"/>
        </w:rPr>
        <w:t xml:space="preserve">к муниципальной программе «Молодежь Приангарья»   </w:t>
      </w:r>
    </w:p>
    <w:p w:rsidR="00C7506F" w:rsidRPr="00C7506F" w:rsidRDefault="00C7506F" w:rsidP="00C7506F">
      <w:pPr>
        <w:widowControl w:val="0"/>
        <w:suppressAutoHyphens/>
        <w:spacing w:after="0" w:line="100" w:lineRule="atLeast"/>
        <w:ind w:left="720"/>
        <w:jc w:val="center"/>
        <w:rPr>
          <w:rFonts w:ascii="Times New Roman" w:eastAsia="SimSun" w:hAnsi="Times New Roman"/>
          <w:b/>
          <w:bCs/>
          <w:kern w:val="1"/>
          <w:sz w:val="20"/>
          <w:szCs w:val="20"/>
          <w:lang w:eastAsia="ar-SA"/>
        </w:rPr>
      </w:pPr>
    </w:p>
    <w:p w:rsidR="00C7506F" w:rsidRPr="00C7506F" w:rsidRDefault="00C7506F" w:rsidP="00C7506F">
      <w:pPr>
        <w:widowControl w:val="0"/>
        <w:suppressAutoHyphens/>
        <w:spacing w:after="0" w:line="100" w:lineRule="atLeast"/>
        <w:jc w:val="center"/>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 xml:space="preserve">Подпрограмма 1 </w:t>
      </w:r>
    </w:p>
    <w:p w:rsidR="00C7506F" w:rsidRPr="00C7506F" w:rsidRDefault="00C7506F" w:rsidP="00C7506F">
      <w:pPr>
        <w:widowControl w:val="0"/>
        <w:suppressAutoHyphens/>
        <w:spacing w:after="0" w:line="100" w:lineRule="atLeast"/>
        <w:jc w:val="center"/>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 xml:space="preserve">«Вовлечение молодежи Богучанского района в социальную практику», реализуемая в рамках муниципальной программы «Молодежь Приангарья» </w:t>
      </w:r>
    </w:p>
    <w:p w:rsidR="00C7506F" w:rsidRPr="00C7506F" w:rsidRDefault="00C7506F" w:rsidP="00C7506F">
      <w:pPr>
        <w:widowControl w:val="0"/>
        <w:suppressAutoHyphens/>
        <w:spacing w:after="0" w:line="100" w:lineRule="atLeast"/>
        <w:jc w:val="center"/>
        <w:rPr>
          <w:rFonts w:ascii="Times New Roman" w:eastAsia="SimSun" w:hAnsi="Times New Roman"/>
          <w:kern w:val="1"/>
          <w:sz w:val="20"/>
          <w:szCs w:val="20"/>
          <w:lang w:eastAsia="ar-SA"/>
        </w:rPr>
      </w:pPr>
    </w:p>
    <w:p w:rsidR="00C7506F" w:rsidRPr="00C7506F" w:rsidRDefault="00C7506F" w:rsidP="00C7506F">
      <w:pPr>
        <w:widowControl w:val="0"/>
        <w:numPr>
          <w:ilvl w:val="0"/>
          <w:numId w:val="11"/>
        </w:numPr>
        <w:tabs>
          <w:tab w:val="left" w:pos="284"/>
        </w:tabs>
        <w:suppressAutoHyphens/>
        <w:spacing w:after="0" w:line="100" w:lineRule="atLeast"/>
        <w:ind w:left="0" w:firstLine="0"/>
        <w:jc w:val="center"/>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Паспорт подпрограммы</w:t>
      </w:r>
    </w:p>
    <w:p w:rsidR="00C7506F" w:rsidRPr="00C7506F" w:rsidRDefault="00C7506F" w:rsidP="00C7506F">
      <w:pPr>
        <w:widowControl w:val="0"/>
        <w:suppressAutoHyphens/>
        <w:spacing w:after="0" w:line="100" w:lineRule="atLeast"/>
        <w:ind w:left="720"/>
        <w:rPr>
          <w:rFonts w:ascii="Times New Roman" w:eastAsia="SimSun" w:hAnsi="Times New Roman"/>
          <w:kern w:val="1"/>
          <w:sz w:val="20"/>
          <w:szCs w:val="20"/>
          <w:lang w:eastAsia="ar-SA"/>
        </w:rPr>
      </w:pPr>
    </w:p>
    <w:tbl>
      <w:tblPr>
        <w:tblW w:w="5000" w:type="pct"/>
        <w:tblCellMar>
          <w:left w:w="75" w:type="dxa"/>
          <w:right w:w="75" w:type="dxa"/>
        </w:tblCellMar>
        <w:tblLook w:val="0000"/>
      </w:tblPr>
      <w:tblGrid>
        <w:gridCol w:w="2901"/>
        <w:gridCol w:w="6603"/>
      </w:tblGrid>
      <w:tr w:rsidR="00C7506F" w:rsidRPr="00C7506F" w:rsidTr="00C7506F">
        <w:trPr>
          <w:trHeight w:val="20"/>
        </w:trPr>
        <w:tc>
          <w:tcPr>
            <w:tcW w:w="1526" w:type="pct"/>
            <w:tcBorders>
              <w:top w:val="single" w:sz="4" w:space="0" w:color="000000"/>
              <w:left w:val="single" w:sz="4" w:space="0" w:color="000000"/>
              <w:bottom w:val="single" w:sz="4" w:space="0" w:color="000000"/>
              <w:right w:val="single" w:sz="4" w:space="0" w:color="000000"/>
            </w:tcBorders>
          </w:tcPr>
          <w:p w:rsidR="00C7506F" w:rsidRPr="00C7506F" w:rsidRDefault="00C7506F" w:rsidP="00C7506F">
            <w:pPr>
              <w:suppressAutoHyphens/>
              <w:autoSpaceDE w:val="0"/>
              <w:spacing w:after="0" w:line="240" w:lineRule="auto"/>
              <w:jc w:val="both"/>
              <w:rPr>
                <w:rFonts w:ascii="Times New Roman" w:eastAsia="Times New Roman" w:hAnsi="Times New Roman"/>
                <w:sz w:val="20"/>
                <w:szCs w:val="20"/>
                <w:lang w:eastAsia="ar-SA"/>
              </w:rPr>
            </w:pPr>
            <w:r w:rsidRPr="00C7506F">
              <w:rPr>
                <w:rFonts w:ascii="Times New Roman" w:eastAsia="Times New Roman" w:hAnsi="Times New Roman"/>
                <w:sz w:val="20"/>
                <w:szCs w:val="20"/>
                <w:lang w:eastAsia="ar-SA"/>
              </w:rPr>
              <w:t>Наименование подпрограммы</w:t>
            </w:r>
          </w:p>
        </w:tc>
        <w:tc>
          <w:tcPr>
            <w:tcW w:w="3474" w:type="pct"/>
            <w:tcBorders>
              <w:top w:val="single" w:sz="4" w:space="0" w:color="000000"/>
              <w:left w:val="single" w:sz="4" w:space="0" w:color="000000"/>
              <w:bottom w:val="single" w:sz="4" w:space="0" w:color="000000"/>
              <w:right w:val="single" w:sz="4" w:space="0" w:color="000000"/>
            </w:tcBorders>
          </w:tcPr>
          <w:p w:rsidR="00C7506F" w:rsidRPr="00C7506F" w:rsidRDefault="00C7506F" w:rsidP="00C7506F">
            <w:pPr>
              <w:widowControl w:val="0"/>
              <w:suppressAutoHyphens/>
              <w:spacing w:after="0" w:line="240" w:lineRule="auto"/>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«Вовлечение молодежи Богучанского района в социальную практику» (далее по тексту – подпрограмма).</w:t>
            </w:r>
          </w:p>
        </w:tc>
      </w:tr>
      <w:tr w:rsidR="00C7506F" w:rsidRPr="00C7506F" w:rsidTr="00C7506F">
        <w:trPr>
          <w:trHeight w:val="20"/>
        </w:trPr>
        <w:tc>
          <w:tcPr>
            <w:tcW w:w="1526" w:type="pct"/>
            <w:tcBorders>
              <w:top w:val="single" w:sz="4" w:space="0" w:color="000000"/>
              <w:left w:val="single" w:sz="4" w:space="0" w:color="000000"/>
              <w:bottom w:val="single" w:sz="4" w:space="0" w:color="000000"/>
              <w:right w:val="single" w:sz="4" w:space="0" w:color="000000"/>
            </w:tcBorders>
          </w:tcPr>
          <w:p w:rsidR="00C7506F" w:rsidRPr="00C7506F" w:rsidRDefault="00C7506F" w:rsidP="00C7506F">
            <w:pPr>
              <w:suppressAutoHyphens/>
              <w:autoSpaceDE w:val="0"/>
              <w:spacing w:after="0" w:line="240" w:lineRule="auto"/>
              <w:jc w:val="both"/>
              <w:rPr>
                <w:rFonts w:ascii="Times New Roman" w:eastAsia="Times New Roman" w:hAnsi="Times New Roman"/>
                <w:bCs/>
                <w:sz w:val="20"/>
                <w:szCs w:val="20"/>
                <w:lang w:eastAsia="ar-SA"/>
              </w:rPr>
            </w:pPr>
            <w:r w:rsidRPr="00C7506F">
              <w:rPr>
                <w:rFonts w:ascii="Times New Roman" w:eastAsia="Times New Roman" w:hAnsi="Times New Roman"/>
                <w:bCs/>
                <w:sz w:val="20"/>
                <w:szCs w:val="20"/>
                <w:lang w:eastAsia="ar-SA"/>
              </w:rPr>
              <w:t>Наименование</w:t>
            </w:r>
          </w:p>
          <w:p w:rsidR="00C7506F" w:rsidRPr="00C7506F" w:rsidRDefault="00C7506F" w:rsidP="00C7506F">
            <w:pPr>
              <w:suppressAutoHyphens/>
              <w:autoSpaceDE w:val="0"/>
              <w:spacing w:after="0" w:line="240" w:lineRule="auto"/>
              <w:rPr>
                <w:rFonts w:ascii="Times New Roman" w:eastAsia="Times New Roman" w:hAnsi="Times New Roman"/>
                <w:bCs/>
                <w:sz w:val="20"/>
                <w:szCs w:val="20"/>
                <w:lang w:eastAsia="ar-SA"/>
              </w:rPr>
            </w:pPr>
            <w:r w:rsidRPr="00C7506F">
              <w:rPr>
                <w:rFonts w:ascii="Times New Roman" w:eastAsia="Times New Roman" w:hAnsi="Times New Roman"/>
                <w:bCs/>
                <w:sz w:val="20"/>
                <w:szCs w:val="20"/>
                <w:lang w:eastAsia="ar-SA"/>
              </w:rPr>
              <w:t>муниципальной программы,</w:t>
            </w:r>
            <w:r w:rsidRPr="00C7506F">
              <w:rPr>
                <w:rFonts w:ascii="Times New Roman" w:eastAsia="Times New Roman" w:hAnsi="Times New Roman"/>
                <w:i/>
                <w:sz w:val="20"/>
                <w:szCs w:val="20"/>
                <w:lang w:eastAsia="ar-SA"/>
              </w:rPr>
              <w:t xml:space="preserve"> </w:t>
            </w:r>
            <w:r w:rsidRPr="00C7506F">
              <w:rPr>
                <w:rFonts w:ascii="Times New Roman" w:eastAsia="Times New Roman" w:hAnsi="Times New Roman"/>
                <w:sz w:val="20"/>
                <w:szCs w:val="20"/>
                <w:lang w:eastAsia="ar-SA"/>
              </w:rPr>
              <w:t>в рамках которой реализуется подпрограмма</w:t>
            </w:r>
          </w:p>
        </w:tc>
        <w:tc>
          <w:tcPr>
            <w:tcW w:w="3474" w:type="pct"/>
            <w:tcBorders>
              <w:top w:val="single" w:sz="4" w:space="0" w:color="000000"/>
              <w:left w:val="single" w:sz="4" w:space="0" w:color="000000"/>
              <w:bottom w:val="single" w:sz="4" w:space="0" w:color="000000"/>
              <w:right w:val="single" w:sz="4" w:space="0" w:color="000000"/>
            </w:tcBorders>
          </w:tcPr>
          <w:p w:rsidR="00C7506F" w:rsidRPr="00C7506F" w:rsidRDefault="00C7506F" w:rsidP="00C7506F">
            <w:pPr>
              <w:widowControl w:val="0"/>
              <w:suppressAutoHyphens/>
              <w:spacing w:after="0" w:line="240" w:lineRule="auto"/>
              <w:ind w:left="55"/>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 xml:space="preserve">«Молодежь Приангарья». </w:t>
            </w:r>
          </w:p>
          <w:p w:rsidR="00C7506F" w:rsidRPr="00C7506F" w:rsidRDefault="00C7506F" w:rsidP="00C7506F">
            <w:pPr>
              <w:widowControl w:val="0"/>
              <w:suppressAutoHyphens/>
              <w:spacing w:after="0" w:line="240" w:lineRule="auto"/>
              <w:rPr>
                <w:rFonts w:ascii="Times New Roman" w:eastAsia="SimSun" w:hAnsi="Times New Roman"/>
                <w:kern w:val="1"/>
                <w:sz w:val="20"/>
                <w:szCs w:val="20"/>
                <w:lang w:eastAsia="ar-SA"/>
              </w:rPr>
            </w:pPr>
          </w:p>
        </w:tc>
      </w:tr>
      <w:tr w:rsidR="00C7506F" w:rsidRPr="00C7506F" w:rsidTr="00C7506F">
        <w:trPr>
          <w:trHeight w:val="20"/>
        </w:trPr>
        <w:tc>
          <w:tcPr>
            <w:tcW w:w="1526" w:type="pct"/>
            <w:tcBorders>
              <w:top w:val="single" w:sz="4" w:space="0" w:color="000000"/>
              <w:left w:val="single" w:sz="4" w:space="0" w:color="000000"/>
              <w:bottom w:val="single" w:sz="4" w:space="0" w:color="000000"/>
              <w:right w:val="single" w:sz="4" w:space="0" w:color="000000"/>
            </w:tcBorders>
          </w:tcPr>
          <w:p w:rsidR="00C7506F" w:rsidRPr="00C7506F" w:rsidRDefault="00C7506F" w:rsidP="00C7506F">
            <w:pPr>
              <w:suppressAutoHyphens/>
              <w:autoSpaceDE w:val="0"/>
              <w:spacing w:after="0" w:line="240" w:lineRule="auto"/>
              <w:jc w:val="both"/>
              <w:rPr>
                <w:rFonts w:ascii="Times New Roman" w:eastAsia="Times New Roman" w:hAnsi="Times New Roman"/>
                <w:bCs/>
                <w:sz w:val="20"/>
                <w:szCs w:val="20"/>
                <w:lang w:eastAsia="ar-SA"/>
              </w:rPr>
            </w:pPr>
          </w:p>
        </w:tc>
        <w:tc>
          <w:tcPr>
            <w:tcW w:w="3474" w:type="pct"/>
            <w:tcBorders>
              <w:top w:val="single" w:sz="4" w:space="0" w:color="000000"/>
              <w:left w:val="single" w:sz="4" w:space="0" w:color="000000"/>
              <w:bottom w:val="single" w:sz="4" w:space="0" w:color="000000"/>
              <w:right w:val="single" w:sz="4" w:space="0" w:color="000000"/>
            </w:tcBorders>
          </w:tcPr>
          <w:p w:rsidR="00C7506F" w:rsidRPr="00C7506F" w:rsidRDefault="00C7506F" w:rsidP="00C7506F">
            <w:pPr>
              <w:widowControl w:val="0"/>
              <w:suppressAutoHyphens/>
              <w:spacing w:after="0" w:line="240" w:lineRule="auto"/>
              <w:ind w:left="55"/>
              <w:rPr>
                <w:rFonts w:ascii="Times New Roman" w:eastAsia="SimSun" w:hAnsi="Times New Roman"/>
                <w:bCs/>
                <w:kern w:val="1"/>
                <w:sz w:val="20"/>
                <w:szCs w:val="20"/>
                <w:lang w:eastAsia="ar-SA"/>
              </w:rPr>
            </w:pPr>
          </w:p>
        </w:tc>
      </w:tr>
      <w:tr w:rsidR="00C7506F" w:rsidRPr="00C7506F" w:rsidTr="00C7506F">
        <w:trPr>
          <w:trHeight w:val="20"/>
        </w:trPr>
        <w:tc>
          <w:tcPr>
            <w:tcW w:w="1526" w:type="pct"/>
            <w:tcBorders>
              <w:top w:val="single" w:sz="4" w:space="0" w:color="000000"/>
              <w:left w:val="single" w:sz="4" w:space="0" w:color="000000"/>
              <w:bottom w:val="single" w:sz="4" w:space="0" w:color="000000"/>
              <w:right w:val="single" w:sz="4" w:space="0" w:color="000000"/>
            </w:tcBorders>
          </w:tcPr>
          <w:p w:rsidR="00C7506F" w:rsidRPr="00C7506F" w:rsidRDefault="00C7506F" w:rsidP="00C7506F">
            <w:pPr>
              <w:widowControl w:val="0"/>
              <w:suppressAutoHyphens/>
              <w:spacing w:after="0" w:line="240" w:lineRule="auto"/>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Муниципальный заказчик-координатор подпрограммы</w:t>
            </w:r>
          </w:p>
        </w:tc>
        <w:tc>
          <w:tcPr>
            <w:tcW w:w="3474" w:type="pct"/>
            <w:tcBorders>
              <w:top w:val="single" w:sz="4" w:space="0" w:color="000000"/>
              <w:left w:val="single" w:sz="4" w:space="0" w:color="000000"/>
              <w:bottom w:val="single" w:sz="4" w:space="0" w:color="000000"/>
              <w:right w:val="single" w:sz="4" w:space="0" w:color="000000"/>
            </w:tcBorders>
          </w:tcPr>
          <w:p w:rsidR="00C7506F" w:rsidRPr="00C7506F" w:rsidRDefault="00C7506F" w:rsidP="00C7506F">
            <w:pPr>
              <w:suppressAutoHyphens/>
              <w:spacing w:after="0" w:line="240" w:lineRule="auto"/>
              <w:rPr>
                <w:rFonts w:ascii="Times New Roman" w:eastAsia="SimSun" w:hAnsi="Times New Roman" w:cs="Calibri"/>
                <w:kern w:val="1"/>
                <w:sz w:val="20"/>
                <w:szCs w:val="20"/>
                <w:lang w:eastAsia="ar-SA"/>
              </w:rPr>
            </w:pPr>
            <w:r w:rsidRPr="00C7506F">
              <w:rPr>
                <w:rFonts w:ascii="Times New Roman" w:eastAsia="SimSun" w:hAnsi="Times New Roman"/>
                <w:spacing w:val="-2"/>
                <w:kern w:val="1"/>
                <w:sz w:val="20"/>
                <w:szCs w:val="20"/>
                <w:lang w:eastAsia="ar-SA"/>
              </w:rPr>
              <w:t>Муниципальное казенное учреждение «Управление культуры, физической культуры, спорта и молодежной политики Богучанского района».</w:t>
            </w:r>
          </w:p>
        </w:tc>
      </w:tr>
      <w:tr w:rsidR="00C7506F" w:rsidRPr="00C7506F" w:rsidTr="00C7506F">
        <w:trPr>
          <w:trHeight w:val="20"/>
        </w:trPr>
        <w:tc>
          <w:tcPr>
            <w:tcW w:w="1526" w:type="pct"/>
            <w:tcBorders>
              <w:left w:val="single" w:sz="4" w:space="0" w:color="000000"/>
              <w:bottom w:val="single" w:sz="4" w:space="0" w:color="000000"/>
              <w:right w:val="single" w:sz="4" w:space="0" w:color="000000"/>
            </w:tcBorders>
          </w:tcPr>
          <w:p w:rsidR="00C7506F" w:rsidRPr="00C7506F" w:rsidRDefault="00C7506F" w:rsidP="00C7506F">
            <w:pPr>
              <w:widowControl w:val="0"/>
              <w:suppressAutoHyphens/>
              <w:spacing w:after="0" w:line="240" w:lineRule="auto"/>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Исполнитель мероприятий подпрограммы, главные распорядители бюджетных средств</w:t>
            </w:r>
          </w:p>
        </w:tc>
        <w:tc>
          <w:tcPr>
            <w:tcW w:w="3474" w:type="pct"/>
            <w:tcBorders>
              <w:left w:val="single" w:sz="4" w:space="0" w:color="000000"/>
              <w:bottom w:val="single" w:sz="4" w:space="0" w:color="000000"/>
              <w:right w:val="single" w:sz="4" w:space="0" w:color="000000"/>
            </w:tcBorders>
          </w:tcPr>
          <w:p w:rsidR="00C7506F" w:rsidRPr="00C7506F" w:rsidRDefault="00C7506F" w:rsidP="00C7506F">
            <w:pPr>
              <w:suppressAutoHyphens/>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Исполнители подпрограммы: Муниципальное бюджетное учреждения «Центр социализации и досуга молодежи»</w:t>
            </w:r>
          </w:p>
          <w:p w:rsidR="00C7506F" w:rsidRPr="00C7506F" w:rsidRDefault="00C7506F" w:rsidP="00C7506F">
            <w:pPr>
              <w:suppressAutoHyphens/>
              <w:spacing w:after="0" w:line="240" w:lineRule="auto"/>
              <w:rPr>
                <w:rFonts w:ascii="Times New Roman" w:eastAsia="SimSun" w:hAnsi="Times New Roman"/>
                <w:spacing w:val="-2"/>
                <w:kern w:val="1"/>
                <w:sz w:val="20"/>
                <w:szCs w:val="20"/>
                <w:lang w:eastAsia="ar-SA"/>
              </w:rPr>
            </w:pPr>
            <w:r w:rsidRPr="00C7506F">
              <w:rPr>
                <w:rFonts w:ascii="Times New Roman" w:eastAsia="SimSun" w:hAnsi="Times New Roman"/>
                <w:spacing w:val="-2"/>
                <w:kern w:val="1"/>
                <w:sz w:val="20"/>
                <w:szCs w:val="20"/>
                <w:lang w:eastAsia="ar-SA"/>
              </w:rPr>
              <w:t>Главный распорядитель –</w:t>
            </w:r>
          </w:p>
          <w:p w:rsidR="00C7506F" w:rsidRPr="00C7506F" w:rsidRDefault="00C7506F" w:rsidP="00C7506F">
            <w:pPr>
              <w:suppressAutoHyphens/>
              <w:spacing w:after="0" w:line="240" w:lineRule="auto"/>
              <w:rPr>
                <w:rFonts w:ascii="Times New Roman" w:eastAsia="SimSun" w:hAnsi="Times New Roman"/>
                <w:spacing w:val="-2"/>
                <w:kern w:val="1"/>
                <w:sz w:val="20"/>
                <w:szCs w:val="20"/>
                <w:lang w:eastAsia="ar-SA"/>
              </w:rPr>
            </w:pPr>
            <w:r w:rsidRPr="00C7506F">
              <w:rPr>
                <w:rFonts w:ascii="Times New Roman" w:eastAsia="SimSun" w:hAnsi="Times New Roman"/>
                <w:spacing w:val="-2"/>
                <w:kern w:val="1"/>
                <w:sz w:val="20"/>
                <w:szCs w:val="20"/>
                <w:lang w:eastAsia="ar-SA"/>
              </w:rPr>
              <w:t>Финансовоен управление администрации Богучанского района</w:t>
            </w:r>
          </w:p>
          <w:p w:rsidR="00C7506F" w:rsidRPr="00C7506F" w:rsidRDefault="00C7506F" w:rsidP="00C7506F">
            <w:pPr>
              <w:suppressAutoHyphens/>
              <w:spacing w:after="0" w:line="240" w:lineRule="auto"/>
              <w:rPr>
                <w:rFonts w:ascii="Times New Roman" w:eastAsia="SimSun" w:hAnsi="Times New Roman"/>
                <w:spacing w:val="-2"/>
                <w:kern w:val="1"/>
                <w:sz w:val="20"/>
                <w:szCs w:val="20"/>
                <w:lang w:eastAsia="ar-SA"/>
              </w:rPr>
            </w:pPr>
            <w:r w:rsidRPr="00C7506F">
              <w:rPr>
                <w:rFonts w:ascii="Times New Roman" w:eastAsia="SimSun" w:hAnsi="Times New Roman"/>
                <w:spacing w:val="-2"/>
                <w:kern w:val="1"/>
                <w:sz w:val="20"/>
                <w:szCs w:val="20"/>
                <w:lang w:eastAsia="ar-SA"/>
              </w:rPr>
              <w:t>Муниципальное казенное учреждение «Управление культуры, физической культуры, спорта и молодежной политики Богучанского района».</w:t>
            </w:r>
          </w:p>
          <w:p w:rsidR="00C7506F" w:rsidRPr="00C7506F" w:rsidRDefault="00C7506F" w:rsidP="00C7506F">
            <w:pPr>
              <w:suppressAutoHyphens/>
              <w:spacing w:after="0" w:line="240" w:lineRule="auto"/>
              <w:rPr>
                <w:rFonts w:ascii="Times New Roman" w:eastAsia="SimSun" w:hAnsi="Times New Roman" w:cs="Calibri"/>
                <w:kern w:val="1"/>
                <w:sz w:val="20"/>
                <w:szCs w:val="20"/>
                <w:lang w:eastAsia="ar-SA"/>
              </w:rPr>
            </w:pPr>
          </w:p>
        </w:tc>
      </w:tr>
      <w:tr w:rsidR="00C7506F" w:rsidRPr="00C7506F" w:rsidTr="00C7506F">
        <w:trPr>
          <w:trHeight w:val="20"/>
        </w:trPr>
        <w:tc>
          <w:tcPr>
            <w:tcW w:w="1526" w:type="pct"/>
            <w:tcBorders>
              <w:left w:val="single" w:sz="4" w:space="0" w:color="000000"/>
              <w:bottom w:val="single" w:sz="4" w:space="0" w:color="000000"/>
              <w:right w:val="single" w:sz="4" w:space="0" w:color="000000"/>
            </w:tcBorders>
          </w:tcPr>
          <w:p w:rsidR="00C7506F" w:rsidRPr="00C7506F" w:rsidRDefault="00C7506F" w:rsidP="00C7506F">
            <w:pPr>
              <w:widowControl w:val="0"/>
              <w:suppressAutoHyphens/>
              <w:spacing w:after="0" w:line="240" w:lineRule="auto"/>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Цель и задачи подпрограммы</w:t>
            </w:r>
          </w:p>
        </w:tc>
        <w:tc>
          <w:tcPr>
            <w:tcW w:w="3474" w:type="pct"/>
            <w:tcBorders>
              <w:left w:val="single" w:sz="4" w:space="0" w:color="000000"/>
              <w:bottom w:val="single" w:sz="4" w:space="0" w:color="000000"/>
              <w:right w:val="single" w:sz="4" w:space="0" w:color="000000"/>
            </w:tcBorders>
          </w:tcPr>
          <w:p w:rsidR="00C7506F" w:rsidRPr="00C7506F" w:rsidRDefault="00C7506F" w:rsidP="00C7506F">
            <w:pPr>
              <w:spacing w:after="0" w:line="240" w:lineRule="auto"/>
              <w:jc w:val="both"/>
              <w:rPr>
                <w:rFonts w:ascii="Times New Roman" w:eastAsia="Times New Roman" w:hAnsi="Times New Roman"/>
                <w:sz w:val="20"/>
                <w:szCs w:val="20"/>
                <w:lang w:eastAsia="ru-RU"/>
              </w:rPr>
            </w:pPr>
            <w:r w:rsidRPr="00C7506F">
              <w:rPr>
                <w:rFonts w:ascii="Times New Roman" w:eastAsia="Times New Roman" w:hAnsi="Times New Roman"/>
                <w:sz w:val="20"/>
                <w:szCs w:val="20"/>
                <w:lang w:eastAsia="ru-RU"/>
              </w:rPr>
              <w:t xml:space="preserve">Цель подпрограммы: Создание условий успешной социализации и эффективной самореализации молодежи Богучанского района. </w:t>
            </w:r>
          </w:p>
          <w:p w:rsidR="00C7506F" w:rsidRPr="00C7506F" w:rsidRDefault="00C7506F" w:rsidP="00C7506F">
            <w:pPr>
              <w:spacing w:after="0" w:line="240" w:lineRule="auto"/>
              <w:jc w:val="both"/>
              <w:rPr>
                <w:rFonts w:ascii="Times New Roman" w:eastAsia="Times New Roman" w:hAnsi="Times New Roman"/>
                <w:sz w:val="20"/>
                <w:szCs w:val="20"/>
                <w:lang w:eastAsia="ru-RU"/>
              </w:rPr>
            </w:pPr>
            <w:r w:rsidRPr="00C7506F">
              <w:rPr>
                <w:rFonts w:ascii="Times New Roman" w:eastAsia="Times New Roman" w:hAnsi="Times New Roman"/>
                <w:sz w:val="20"/>
                <w:szCs w:val="20"/>
                <w:lang w:eastAsia="ru-RU"/>
              </w:rPr>
              <w:t>Задачи подпрограммы:</w:t>
            </w:r>
          </w:p>
          <w:p w:rsidR="00C7506F" w:rsidRPr="00C7506F" w:rsidRDefault="00C7506F" w:rsidP="00C7506F">
            <w:pPr>
              <w:spacing w:after="0" w:line="240" w:lineRule="auto"/>
              <w:jc w:val="both"/>
              <w:rPr>
                <w:rFonts w:ascii="Times New Roman" w:eastAsia="Times New Roman" w:hAnsi="Times New Roman"/>
                <w:sz w:val="20"/>
                <w:szCs w:val="20"/>
                <w:lang w:eastAsia="ru-RU"/>
              </w:rPr>
            </w:pPr>
            <w:r w:rsidRPr="00C7506F">
              <w:rPr>
                <w:rFonts w:ascii="Times New Roman" w:eastAsia="Times New Roman" w:hAnsi="Times New Roman"/>
                <w:sz w:val="20"/>
                <w:szCs w:val="20"/>
                <w:lang w:eastAsia="ru-RU"/>
              </w:rPr>
              <w:t>1). Развитие молодежных общественных объединений, действующих на территории Богучанского района;</w:t>
            </w:r>
          </w:p>
          <w:p w:rsidR="00C7506F" w:rsidRPr="00C7506F" w:rsidRDefault="00C7506F" w:rsidP="00C7506F">
            <w:pPr>
              <w:suppressAutoHyphens/>
              <w:spacing w:after="120" w:line="240" w:lineRule="auto"/>
              <w:rPr>
                <w:rFonts w:ascii="Times New Roman" w:eastAsia="SimSun" w:hAnsi="Times New Roman"/>
                <w:kern w:val="1"/>
                <w:sz w:val="20"/>
                <w:szCs w:val="20"/>
                <w:lang w:eastAsia="ar-SA"/>
              </w:rPr>
            </w:pPr>
            <w:r w:rsidRPr="00C7506F">
              <w:rPr>
                <w:rFonts w:ascii="Times New Roman" w:eastAsia="SimSun" w:hAnsi="Times New Roman" w:cs="Calibri"/>
                <w:kern w:val="1"/>
                <w:sz w:val="20"/>
                <w:szCs w:val="20"/>
                <w:lang w:eastAsia="ar-SA"/>
              </w:rPr>
              <w:t>2). Организация ресурсных площадок для реализации молодежной политики на территории Богучанского района.</w:t>
            </w:r>
          </w:p>
        </w:tc>
      </w:tr>
      <w:tr w:rsidR="00C7506F" w:rsidRPr="00C7506F" w:rsidTr="00C7506F">
        <w:trPr>
          <w:trHeight w:val="20"/>
        </w:trPr>
        <w:tc>
          <w:tcPr>
            <w:tcW w:w="1526" w:type="pct"/>
            <w:tcBorders>
              <w:top w:val="single" w:sz="4" w:space="0" w:color="auto"/>
              <w:left w:val="single" w:sz="4" w:space="0" w:color="auto"/>
              <w:bottom w:val="single" w:sz="4" w:space="0" w:color="auto"/>
              <w:right w:val="single" w:sz="4" w:space="0" w:color="auto"/>
            </w:tcBorders>
          </w:tcPr>
          <w:p w:rsidR="00C7506F" w:rsidRPr="00C7506F" w:rsidRDefault="00C7506F" w:rsidP="00C7506F">
            <w:pPr>
              <w:widowControl w:val="0"/>
              <w:suppressAutoHyphens/>
              <w:spacing w:after="0" w:line="240" w:lineRule="auto"/>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xml:space="preserve">Показатели результативности                </w:t>
            </w:r>
          </w:p>
        </w:tc>
        <w:tc>
          <w:tcPr>
            <w:tcW w:w="3474" w:type="pct"/>
            <w:tcBorders>
              <w:top w:val="single" w:sz="4" w:space="0" w:color="auto"/>
              <w:left w:val="single" w:sz="4" w:space="0" w:color="auto"/>
              <w:bottom w:val="single" w:sz="4" w:space="0" w:color="auto"/>
              <w:right w:val="single" w:sz="4" w:space="0" w:color="auto"/>
            </w:tcBorders>
          </w:tcPr>
          <w:p w:rsidR="00C7506F" w:rsidRPr="00C7506F" w:rsidRDefault="00C7506F" w:rsidP="00C7506F">
            <w:pPr>
              <w:widowControl w:val="0"/>
              <w:suppressAutoHyphens/>
              <w:spacing w:after="0" w:line="240" w:lineRule="auto"/>
              <w:jc w:val="both"/>
              <w:rPr>
                <w:rFonts w:ascii="Times New Roman" w:eastAsia="SimSun" w:hAnsi="Times New Roman"/>
                <w:color w:val="000000"/>
                <w:kern w:val="1"/>
                <w:sz w:val="20"/>
                <w:szCs w:val="20"/>
                <w:lang w:eastAsia="ar-SA"/>
              </w:rPr>
            </w:pPr>
            <w:r w:rsidRPr="00C7506F">
              <w:rPr>
                <w:rFonts w:ascii="Times New Roman" w:eastAsia="SimSun" w:hAnsi="Times New Roman"/>
                <w:color w:val="000000"/>
                <w:kern w:val="1"/>
                <w:sz w:val="20"/>
                <w:szCs w:val="20"/>
                <w:lang w:eastAsia="ar-SA"/>
              </w:rPr>
              <w:t>Количество социально-экономических проектов, реализуемых молодежью района (сохранение показателей на уровне 2021 года - 6 единиц до 2024 года);</w:t>
            </w:r>
          </w:p>
          <w:p w:rsidR="00C7506F" w:rsidRPr="00C7506F" w:rsidRDefault="00C7506F" w:rsidP="00C7506F">
            <w:pPr>
              <w:widowControl w:val="0"/>
              <w:suppressAutoHyphens/>
              <w:spacing w:after="0" w:line="240" w:lineRule="auto"/>
              <w:jc w:val="both"/>
              <w:rPr>
                <w:rFonts w:ascii="Times New Roman" w:eastAsia="SimSun" w:hAnsi="Times New Roman"/>
                <w:color w:val="000000"/>
                <w:kern w:val="1"/>
                <w:sz w:val="20"/>
                <w:szCs w:val="20"/>
                <w:lang w:eastAsia="ar-SA"/>
              </w:rPr>
            </w:pPr>
            <w:r w:rsidRPr="00C7506F">
              <w:rPr>
                <w:rFonts w:ascii="Times New Roman" w:eastAsia="SimSun" w:hAnsi="Times New Roman"/>
                <w:color w:val="000000"/>
                <w:kern w:val="1"/>
                <w:sz w:val="20"/>
                <w:szCs w:val="20"/>
                <w:lang w:eastAsia="ar-SA"/>
              </w:rPr>
              <w:t>Доля молодежи, проживающей в Богучанском районе, получившей информационные услуги (сохранение показателей на уровне 2021 года до 60,0 % в 2024 году);</w:t>
            </w:r>
          </w:p>
          <w:p w:rsidR="00C7506F" w:rsidRPr="00C7506F" w:rsidRDefault="00C7506F" w:rsidP="00C7506F">
            <w:pPr>
              <w:suppressAutoHyphens/>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color w:val="000000"/>
                <w:kern w:val="1"/>
                <w:sz w:val="20"/>
                <w:szCs w:val="20"/>
                <w:lang w:eastAsia="ar-SA"/>
              </w:rPr>
              <w:t xml:space="preserve">- Количество созданных временных рабочих мест для несовершеннолетних граждан, проживающих в Богучанском районе к 2024 </w:t>
            </w:r>
            <w:r w:rsidRPr="00C7506F">
              <w:rPr>
                <w:rFonts w:ascii="Times New Roman" w:eastAsia="SimSun" w:hAnsi="Times New Roman"/>
                <w:color w:val="000000"/>
                <w:kern w:val="1"/>
                <w:sz w:val="20"/>
                <w:szCs w:val="20"/>
                <w:lang w:eastAsia="ar-SA"/>
              </w:rPr>
              <w:lastRenderedPageBreak/>
              <w:t>г. составит 496 мест, из них будет создано  временных рабочих мест, в том числе: в 2021 г. -124 места,  в 2022 г. –124 места, в 2023 г. –124 места, в 2024 г. –124 места в том числе не менее 10 % для подростков, находящихся в ТЖС, СОП, группе риска.</w:t>
            </w:r>
          </w:p>
        </w:tc>
      </w:tr>
      <w:tr w:rsidR="00C7506F" w:rsidRPr="00C7506F" w:rsidTr="00C7506F">
        <w:trPr>
          <w:trHeight w:val="20"/>
        </w:trPr>
        <w:tc>
          <w:tcPr>
            <w:tcW w:w="1526" w:type="pct"/>
            <w:tcBorders>
              <w:top w:val="single" w:sz="4" w:space="0" w:color="auto"/>
              <w:left w:val="single" w:sz="4" w:space="0" w:color="000000"/>
              <w:bottom w:val="single" w:sz="4" w:space="0" w:color="000000"/>
              <w:right w:val="single" w:sz="4" w:space="0" w:color="000000"/>
            </w:tcBorders>
          </w:tcPr>
          <w:p w:rsidR="00C7506F" w:rsidRPr="00C7506F" w:rsidRDefault="00C7506F" w:rsidP="00C7506F">
            <w:pPr>
              <w:widowControl w:val="0"/>
              <w:suppressAutoHyphens/>
              <w:spacing w:after="0" w:line="240" w:lineRule="auto"/>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lastRenderedPageBreak/>
              <w:t>Сроки реализации подпрограммы</w:t>
            </w:r>
          </w:p>
        </w:tc>
        <w:tc>
          <w:tcPr>
            <w:tcW w:w="3474" w:type="pct"/>
            <w:tcBorders>
              <w:top w:val="single" w:sz="4" w:space="0" w:color="auto"/>
              <w:left w:val="single" w:sz="4" w:space="0" w:color="000000"/>
              <w:bottom w:val="single" w:sz="4" w:space="0" w:color="000000"/>
              <w:right w:val="single" w:sz="4" w:space="0" w:color="000000"/>
            </w:tcBorders>
          </w:tcPr>
          <w:p w:rsidR="00C7506F" w:rsidRPr="00C7506F" w:rsidRDefault="00C7506F" w:rsidP="00C7506F">
            <w:pPr>
              <w:widowControl w:val="0"/>
              <w:suppressAutoHyphens/>
              <w:spacing w:after="0" w:line="240" w:lineRule="auto"/>
              <w:jc w:val="both"/>
              <w:rPr>
                <w:rFonts w:ascii="Times New Roman" w:eastAsia="SimSun" w:hAnsi="Times New Roman" w:cs="Calibri"/>
                <w:kern w:val="1"/>
                <w:sz w:val="20"/>
                <w:szCs w:val="20"/>
                <w:lang w:eastAsia="ar-SA"/>
              </w:rPr>
            </w:pPr>
            <w:r w:rsidRPr="00C7506F">
              <w:rPr>
                <w:rFonts w:ascii="Times New Roman" w:eastAsia="SimSun" w:hAnsi="Times New Roman" w:cs="Calibri"/>
                <w:kern w:val="1"/>
                <w:sz w:val="20"/>
                <w:szCs w:val="20"/>
                <w:lang w:eastAsia="ar-SA"/>
              </w:rPr>
              <w:t>2021 – 2024 годы</w:t>
            </w:r>
          </w:p>
        </w:tc>
      </w:tr>
      <w:tr w:rsidR="00C7506F" w:rsidRPr="00C7506F" w:rsidTr="00C7506F">
        <w:trPr>
          <w:trHeight w:val="2114"/>
        </w:trPr>
        <w:tc>
          <w:tcPr>
            <w:tcW w:w="1526" w:type="pct"/>
            <w:tcBorders>
              <w:left w:val="single" w:sz="4" w:space="0" w:color="000000"/>
              <w:bottom w:val="single" w:sz="4" w:space="0" w:color="000000"/>
              <w:right w:val="single" w:sz="4" w:space="0" w:color="000000"/>
            </w:tcBorders>
          </w:tcPr>
          <w:p w:rsidR="00C7506F" w:rsidRPr="00C7506F" w:rsidRDefault="00C7506F" w:rsidP="00C7506F">
            <w:pPr>
              <w:widowControl w:val="0"/>
              <w:suppressAutoHyphens/>
              <w:spacing w:after="0" w:line="240" w:lineRule="auto"/>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474" w:type="pct"/>
            <w:tcBorders>
              <w:left w:val="single" w:sz="4" w:space="0" w:color="000000"/>
              <w:bottom w:val="single" w:sz="4" w:space="0" w:color="000000"/>
              <w:right w:val="single" w:sz="4" w:space="0" w:color="000000"/>
            </w:tcBorders>
          </w:tcPr>
          <w:p w:rsidR="00C7506F" w:rsidRPr="00C7506F" w:rsidRDefault="00C7506F" w:rsidP="00C7506F">
            <w:pPr>
              <w:widowControl w:val="0"/>
              <w:suppressAutoHyphens/>
              <w:spacing w:after="0" w:line="240" w:lineRule="auto"/>
              <w:jc w:val="both"/>
              <w:rPr>
                <w:rFonts w:ascii="Times New Roman" w:eastAsia="SimSun" w:hAnsi="Times New Roman" w:cs="Calibri"/>
                <w:kern w:val="1"/>
                <w:sz w:val="20"/>
                <w:szCs w:val="20"/>
                <w:lang w:eastAsia="ar-SA"/>
              </w:rPr>
            </w:pPr>
            <w:r w:rsidRPr="00C7506F">
              <w:rPr>
                <w:rFonts w:ascii="Times New Roman" w:eastAsia="SimSun" w:hAnsi="Times New Roman" w:cs="Calibri"/>
                <w:kern w:val="1"/>
                <w:sz w:val="20"/>
                <w:szCs w:val="20"/>
                <w:lang w:eastAsia="ar-SA"/>
              </w:rPr>
              <w:t>Общий объем финансирования за счет средств краевого и районного бюджета на период реализации подпрограммы 2021-2024 гг – 13 854 640,00 руб.</w:t>
            </w:r>
          </w:p>
          <w:p w:rsidR="00C7506F" w:rsidRPr="00C7506F" w:rsidRDefault="00C7506F" w:rsidP="00C7506F">
            <w:pPr>
              <w:widowControl w:val="0"/>
              <w:suppressAutoHyphens/>
              <w:spacing w:after="0" w:line="240" w:lineRule="auto"/>
              <w:jc w:val="both"/>
              <w:rPr>
                <w:rFonts w:ascii="Times New Roman" w:eastAsia="SimSun" w:hAnsi="Times New Roman" w:cs="Calibri"/>
                <w:kern w:val="1"/>
                <w:sz w:val="20"/>
                <w:szCs w:val="20"/>
                <w:lang w:eastAsia="ar-SA"/>
              </w:rPr>
            </w:pPr>
            <w:r w:rsidRPr="00C7506F">
              <w:rPr>
                <w:rFonts w:ascii="Times New Roman" w:eastAsia="SimSun" w:hAnsi="Times New Roman" w:cs="Calibri"/>
                <w:kern w:val="1"/>
                <w:sz w:val="20"/>
                <w:szCs w:val="20"/>
                <w:lang w:eastAsia="ar-SA"/>
              </w:rPr>
              <w:t>в  2021 год – 3 038 350,00  рублей;</w:t>
            </w:r>
          </w:p>
          <w:p w:rsidR="00C7506F" w:rsidRPr="00C7506F" w:rsidRDefault="00C7506F" w:rsidP="00C7506F">
            <w:pPr>
              <w:widowControl w:val="0"/>
              <w:suppressAutoHyphens/>
              <w:spacing w:after="0" w:line="240" w:lineRule="auto"/>
              <w:jc w:val="both"/>
              <w:rPr>
                <w:rFonts w:ascii="Times New Roman" w:eastAsia="SimSun" w:hAnsi="Times New Roman" w:cs="Calibri"/>
                <w:kern w:val="1"/>
                <w:sz w:val="20"/>
                <w:szCs w:val="20"/>
                <w:lang w:eastAsia="ar-SA"/>
              </w:rPr>
            </w:pPr>
            <w:r w:rsidRPr="00C7506F">
              <w:rPr>
                <w:rFonts w:ascii="Times New Roman" w:eastAsia="SimSun" w:hAnsi="Times New Roman" w:cs="Calibri"/>
                <w:kern w:val="1"/>
                <w:sz w:val="20"/>
                <w:szCs w:val="20"/>
                <w:lang w:eastAsia="ar-SA"/>
              </w:rPr>
              <w:t>в 2022 год – 4 380 150,00  рублей.в том числе :</w:t>
            </w:r>
          </w:p>
          <w:p w:rsidR="00C7506F" w:rsidRPr="00C7506F" w:rsidRDefault="00C7506F" w:rsidP="00C7506F">
            <w:pPr>
              <w:widowControl w:val="0"/>
              <w:suppressAutoHyphens/>
              <w:spacing w:after="0" w:line="240" w:lineRule="auto"/>
              <w:jc w:val="both"/>
              <w:rPr>
                <w:rFonts w:ascii="Times New Roman" w:eastAsia="SimSun" w:hAnsi="Times New Roman" w:cs="Calibri"/>
                <w:kern w:val="1"/>
                <w:sz w:val="20"/>
                <w:szCs w:val="20"/>
                <w:lang w:eastAsia="ar-SA"/>
              </w:rPr>
            </w:pPr>
            <w:r w:rsidRPr="00C7506F">
              <w:rPr>
                <w:rFonts w:ascii="Times New Roman" w:eastAsia="SimSun" w:hAnsi="Times New Roman" w:cs="Calibri"/>
                <w:kern w:val="1"/>
                <w:sz w:val="20"/>
                <w:szCs w:val="20"/>
                <w:lang w:eastAsia="ar-SA"/>
              </w:rPr>
              <w:t>1 067 500,00- краевой бюджет</w:t>
            </w:r>
          </w:p>
          <w:p w:rsidR="00C7506F" w:rsidRPr="00C7506F" w:rsidRDefault="00C7506F" w:rsidP="00C7506F">
            <w:pPr>
              <w:widowControl w:val="0"/>
              <w:suppressAutoHyphens/>
              <w:spacing w:after="0" w:line="240" w:lineRule="auto"/>
              <w:jc w:val="both"/>
              <w:rPr>
                <w:rFonts w:ascii="Times New Roman" w:eastAsia="SimSun" w:hAnsi="Times New Roman" w:cs="Calibri"/>
                <w:kern w:val="1"/>
                <w:sz w:val="20"/>
                <w:szCs w:val="20"/>
                <w:lang w:eastAsia="ar-SA"/>
              </w:rPr>
            </w:pPr>
            <w:r w:rsidRPr="00C7506F">
              <w:rPr>
                <w:rFonts w:ascii="Times New Roman" w:eastAsia="SimSun" w:hAnsi="Times New Roman" w:cs="Calibri"/>
                <w:kern w:val="1"/>
                <w:sz w:val="20"/>
                <w:szCs w:val="20"/>
                <w:lang w:eastAsia="ar-SA"/>
              </w:rPr>
              <w:t>3 312 650,00-районный бюджет</w:t>
            </w:r>
          </w:p>
          <w:p w:rsidR="00C7506F" w:rsidRPr="00C7506F" w:rsidRDefault="00C7506F" w:rsidP="00C7506F">
            <w:pPr>
              <w:widowControl w:val="0"/>
              <w:suppressAutoHyphens/>
              <w:spacing w:after="0" w:line="240" w:lineRule="auto"/>
              <w:jc w:val="both"/>
              <w:rPr>
                <w:rFonts w:ascii="Times New Roman" w:eastAsia="SimSun" w:hAnsi="Times New Roman" w:cs="Calibri"/>
                <w:kern w:val="1"/>
                <w:sz w:val="20"/>
                <w:szCs w:val="20"/>
                <w:lang w:eastAsia="ar-SA"/>
              </w:rPr>
            </w:pPr>
            <w:r w:rsidRPr="00C7506F">
              <w:rPr>
                <w:rFonts w:ascii="Times New Roman" w:eastAsia="SimSun" w:hAnsi="Times New Roman" w:cs="Calibri"/>
                <w:kern w:val="1"/>
                <w:sz w:val="20"/>
                <w:szCs w:val="20"/>
                <w:lang w:eastAsia="ar-SA"/>
              </w:rPr>
              <w:t>в 2023 год – 3 218 070 ,00  рублей</w:t>
            </w:r>
          </w:p>
          <w:p w:rsidR="00C7506F" w:rsidRPr="00C7506F" w:rsidRDefault="00C7506F" w:rsidP="00C7506F">
            <w:pPr>
              <w:widowControl w:val="0"/>
              <w:suppressAutoHyphens/>
              <w:spacing w:after="0" w:line="240" w:lineRule="auto"/>
              <w:jc w:val="both"/>
              <w:rPr>
                <w:rFonts w:ascii="Times New Roman" w:eastAsia="SimSun" w:hAnsi="Times New Roman" w:cs="Calibri"/>
                <w:kern w:val="1"/>
                <w:sz w:val="20"/>
                <w:szCs w:val="20"/>
                <w:lang w:eastAsia="ar-SA"/>
              </w:rPr>
            </w:pPr>
            <w:r w:rsidRPr="00C7506F">
              <w:rPr>
                <w:rFonts w:ascii="Times New Roman" w:eastAsia="SimSun" w:hAnsi="Times New Roman" w:cs="Calibri"/>
                <w:kern w:val="1"/>
                <w:sz w:val="20"/>
                <w:szCs w:val="20"/>
                <w:lang w:eastAsia="ar-SA"/>
              </w:rPr>
              <w:t xml:space="preserve"> в 2024 год – 3 218 070,00  рублей</w:t>
            </w:r>
          </w:p>
          <w:p w:rsidR="00C7506F" w:rsidRPr="00C7506F" w:rsidRDefault="00C7506F" w:rsidP="00C7506F">
            <w:pPr>
              <w:widowControl w:val="0"/>
              <w:suppressAutoHyphens/>
              <w:spacing w:after="0" w:line="240" w:lineRule="auto"/>
              <w:jc w:val="both"/>
              <w:rPr>
                <w:rFonts w:ascii="Times New Roman" w:eastAsia="SimSun" w:hAnsi="Times New Roman" w:cs="Calibri"/>
                <w:kern w:val="1"/>
                <w:sz w:val="20"/>
                <w:szCs w:val="20"/>
                <w:lang w:eastAsia="ar-SA"/>
              </w:rPr>
            </w:pPr>
          </w:p>
          <w:p w:rsidR="00C7506F" w:rsidRPr="00C7506F" w:rsidRDefault="00C7506F" w:rsidP="00C7506F">
            <w:pPr>
              <w:widowControl w:val="0"/>
              <w:suppressAutoHyphens/>
              <w:spacing w:after="0" w:line="240" w:lineRule="auto"/>
              <w:jc w:val="both"/>
              <w:rPr>
                <w:rFonts w:ascii="Times New Roman" w:eastAsia="SimSun" w:hAnsi="Times New Roman" w:cs="Calibri"/>
                <w:kern w:val="1"/>
                <w:sz w:val="20"/>
                <w:szCs w:val="20"/>
                <w:lang w:eastAsia="ar-SA"/>
              </w:rPr>
            </w:pPr>
          </w:p>
        </w:tc>
      </w:tr>
      <w:tr w:rsidR="00C7506F" w:rsidRPr="00C7506F" w:rsidTr="00C7506F">
        <w:trPr>
          <w:trHeight w:val="20"/>
        </w:trPr>
        <w:tc>
          <w:tcPr>
            <w:tcW w:w="1526" w:type="pct"/>
            <w:tcBorders>
              <w:left w:val="single" w:sz="4" w:space="0" w:color="000000"/>
              <w:bottom w:val="single" w:sz="4" w:space="0" w:color="000000"/>
              <w:right w:val="single" w:sz="4" w:space="0" w:color="000000"/>
            </w:tcBorders>
          </w:tcPr>
          <w:p w:rsidR="00C7506F" w:rsidRPr="00C7506F" w:rsidRDefault="00C7506F" w:rsidP="00C7506F">
            <w:pPr>
              <w:widowControl w:val="0"/>
              <w:suppressAutoHyphens/>
              <w:spacing w:after="0" w:line="240" w:lineRule="auto"/>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Система организации контроля за исполнением подпрограммы</w:t>
            </w:r>
          </w:p>
        </w:tc>
        <w:tc>
          <w:tcPr>
            <w:tcW w:w="3474" w:type="pct"/>
            <w:tcBorders>
              <w:left w:val="single" w:sz="4" w:space="0" w:color="000000"/>
              <w:bottom w:val="single" w:sz="4" w:space="0" w:color="000000"/>
              <w:right w:val="single" w:sz="4" w:space="0" w:color="000000"/>
            </w:tcBorders>
          </w:tcPr>
          <w:p w:rsidR="00C7506F" w:rsidRPr="00C7506F" w:rsidRDefault="00C7506F" w:rsidP="00C7506F">
            <w:pPr>
              <w:widowControl w:val="0"/>
              <w:suppressAutoHyphens/>
              <w:spacing w:after="0" w:line="240" w:lineRule="auto"/>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В систему организации контроля включены:</w:t>
            </w:r>
          </w:p>
          <w:p w:rsidR="00C7506F" w:rsidRPr="00C7506F" w:rsidRDefault="00C7506F" w:rsidP="00C7506F">
            <w:pPr>
              <w:widowControl w:val="0"/>
              <w:suppressAutoHyphens/>
              <w:spacing w:after="0" w:line="240" w:lineRule="auto"/>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xml:space="preserve">Администрация Богучанского района; </w:t>
            </w:r>
          </w:p>
          <w:p w:rsidR="00C7506F" w:rsidRPr="00C7506F" w:rsidRDefault="00C7506F" w:rsidP="00C7506F">
            <w:pPr>
              <w:widowControl w:val="0"/>
              <w:suppressAutoHyphens/>
              <w:spacing w:after="0" w:line="240" w:lineRule="auto"/>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xml:space="preserve">финансовое управление администрации Богучанского района; </w:t>
            </w:r>
          </w:p>
          <w:p w:rsidR="00C7506F" w:rsidRPr="00C7506F" w:rsidRDefault="00C7506F" w:rsidP="00C7506F">
            <w:pPr>
              <w:widowControl w:val="0"/>
              <w:suppressAutoHyphens/>
              <w:spacing w:after="0" w:line="240" w:lineRule="auto"/>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контрольно-счетная комиссия муниципального образования Богучанский район;</w:t>
            </w:r>
          </w:p>
          <w:p w:rsidR="00C7506F" w:rsidRPr="00C7506F" w:rsidRDefault="00C7506F" w:rsidP="00C7506F">
            <w:pPr>
              <w:widowControl w:val="0"/>
              <w:suppressAutoHyphens/>
              <w:spacing w:after="0" w:line="240" w:lineRule="auto"/>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Муниципальное казенное учреждение «Управление культуры, физической культуры, спорта и молодежной политики Богучанского района».</w:t>
            </w:r>
          </w:p>
        </w:tc>
      </w:tr>
    </w:tbl>
    <w:p w:rsidR="00C7506F" w:rsidRPr="00A17ACF" w:rsidRDefault="00C7506F" w:rsidP="00C7506F">
      <w:pPr>
        <w:suppressAutoHyphens/>
        <w:rPr>
          <w:rFonts w:eastAsia="SimSun" w:cs="Calibri"/>
          <w:kern w:val="1"/>
          <w:sz w:val="20"/>
          <w:szCs w:val="20"/>
          <w:lang w:eastAsia="ar-SA"/>
        </w:rPr>
      </w:pPr>
    </w:p>
    <w:p w:rsidR="00C7506F" w:rsidRPr="00C7506F" w:rsidRDefault="00C7506F" w:rsidP="00C7506F">
      <w:pPr>
        <w:widowControl w:val="0"/>
        <w:numPr>
          <w:ilvl w:val="0"/>
          <w:numId w:val="11"/>
        </w:numPr>
        <w:tabs>
          <w:tab w:val="left" w:pos="426"/>
        </w:tabs>
        <w:suppressAutoHyphens/>
        <w:spacing w:after="0" w:line="100" w:lineRule="atLeast"/>
        <w:ind w:left="0" w:firstLine="0"/>
        <w:jc w:val="center"/>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Основные разделы подпрограммы.</w:t>
      </w:r>
    </w:p>
    <w:p w:rsidR="00C7506F" w:rsidRPr="00C7506F" w:rsidRDefault="00C7506F" w:rsidP="00C7506F">
      <w:pPr>
        <w:widowControl w:val="0"/>
        <w:suppressAutoHyphens/>
        <w:spacing w:after="0" w:line="100" w:lineRule="atLeast"/>
        <w:jc w:val="center"/>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xml:space="preserve">2.1. Постановка общерайонной проблемы </w:t>
      </w:r>
    </w:p>
    <w:p w:rsidR="00C7506F" w:rsidRPr="00C7506F" w:rsidRDefault="00C7506F" w:rsidP="00C7506F">
      <w:pPr>
        <w:widowControl w:val="0"/>
        <w:suppressAutoHyphens/>
        <w:spacing w:after="0" w:line="100" w:lineRule="atLeast"/>
        <w:jc w:val="center"/>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xml:space="preserve">и обоснование необходимости разработки подпрограммы </w:t>
      </w:r>
    </w:p>
    <w:p w:rsidR="00C7506F" w:rsidRPr="00C7506F" w:rsidRDefault="00C7506F" w:rsidP="00C7506F">
      <w:pPr>
        <w:widowControl w:val="0"/>
        <w:suppressAutoHyphens/>
        <w:spacing w:after="0" w:line="100" w:lineRule="atLeast"/>
        <w:jc w:val="both"/>
        <w:rPr>
          <w:rFonts w:ascii="Times New Roman" w:eastAsia="SimSun" w:hAnsi="Times New Roman"/>
          <w:kern w:val="1"/>
          <w:sz w:val="20"/>
          <w:szCs w:val="20"/>
          <w:lang w:eastAsia="ar-SA"/>
        </w:rPr>
      </w:pPr>
    </w:p>
    <w:p w:rsidR="00C7506F" w:rsidRPr="00C7506F" w:rsidRDefault="00C7506F" w:rsidP="00C7506F">
      <w:pPr>
        <w:autoSpaceDE w:val="0"/>
        <w:autoSpaceDN w:val="0"/>
        <w:adjustRightInd w:val="0"/>
        <w:spacing w:after="0" w:line="240" w:lineRule="auto"/>
        <w:ind w:firstLine="708"/>
        <w:jc w:val="both"/>
        <w:rPr>
          <w:rFonts w:ascii="Times New Roman" w:eastAsia="SimSun" w:hAnsi="Times New Roman" w:cs="Calibri"/>
          <w:bCs/>
          <w:color w:val="000000"/>
          <w:kern w:val="1"/>
          <w:sz w:val="20"/>
          <w:szCs w:val="20"/>
          <w:lang w:eastAsia="ar-SA"/>
        </w:rPr>
      </w:pPr>
      <w:r w:rsidRPr="00C7506F">
        <w:rPr>
          <w:rFonts w:ascii="Times New Roman" w:eastAsia="SimSun" w:hAnsi="Times New Roman" w:cs="Calibri"/>
          <w:bCs/>
          <w:color w:val="000000"/>
          <w:kern w:val="1"/>
          <w:sz w:val="20"/>
          <w:szCs w:val="20"/>
          <w:lang w:eastAsia="ar-SA"/>
        </w:rPr>
        <w:t>Эффективная молодежная политика – один из важнейших инструментов развития района, роста благосостояния ее граждан. Согласно проекта Стратегии социально-экономического развития муниципального образования Богучанского района  до 2030 года  деятельность органов, осуществляющих реализацию молодежной политики строится на взаимодействии с другими отделами и учреждениями социальной сферы (управлениями культуры, образования, РОВД, УСЗН, ЦРБ, комиссией по делам несовершеннолетних, КГБУ Богучанский  центр занятости населения).</w:t>
      </w:r>
    </w:p>
    <w:p w:rsidR="00C7506F" w:rsidRPr="00C7506F" w:rsidRDefault="00C7506F" w:rsidP="00C7506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7506F">
        <w:rPr>
          <w:rFonts w:ascii="Times New Roman" w:eastAsia="Times New Roman" w:hAnsi="Times New Roman"/>
          <w:color w:val="000000"/>
          <w:sz w:val="20"/>
          <w:szCs w:val="20"/>
          <w:lang w:eastAsia="ru-RU"/>
        </w:rPr>
        <w:t xml:space="preserve">Особая ответственность органов муниципальной власти Богучанского района состоит в формировании у молодежи устойчивого убеждения о наличии всех возможностей собственного развития, построения успешной карьеры в районе, а не за его пределами. Подобные амбиции определяют вектор развития районной молодежной политики, которая должна выстраивать межведомственную политику работы с молодежью с учетом личных запросов </w:t>
      </w:r>
      <w:r w:rsidRPr="00C7506F">
        <w:rPr>
          <w:rFonts w:ascii="Times New Roman" w:eastAsia="Times New Roman" w:hAnsi="Times New Roman"/>
          <w:sz w:val="20"/>
          <w:szCs w:val="20"/>
          <w:lang w:eastAsia="ru-RU"/>
        </w:rPr>
        <w:t>каждого молодого человека и стратегических задач экономики района.</w:t>
      </w:r>
    </w:p>
    <w:p w:rsidR="00C7506F" w:rsidRPr="00C7506F" w:rsidRDefault="00C7506F" w:rsidP="00C7506F">
      <w:pPr>
        <w:suppressAutoHyphens/>
        <w:spacing w:after="0" w:line="240" w:lineRule="auto"/>
        <w:ind w:firstLine="720"/>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Следует подчеркнуть основные особенности молодого  поколения. Молодежь начинает представлять мощный потенциал, обеспечивающий социальную мобильность, и является источником экономической инициативы, инноваций, и наиболее восприимчива к ним. Все больше молодежи осознаёт, что главный способ решения их проблем  - это социальная, экономическая активность.</w:t>
      </w:r>
    </w:p>
    <w:p w:rsidR="00C7506F" w:rsidRPr="00C7506F" w:rsidRDefault="00C7506F" w:rsidP="00C7506F">
      <w:pPr>
        <w:widowControl w:val="0"/>
        <w:suppressAutoHyphens/>
        <w:spacing w:after="0" w:line="240" w:lineRule="auto"/>
        <w:ind w:firstLine="709"/>
        <w:jc w:val="both"/>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 xml:space="preserve">Структура молодежной политики Богучанского района представлена муниципальным бюджетным учреждением «Центр социализации и досуга молодежи» (далее по тексту – МБУ «ЦСиДМ»), которые реализуют мероприятия с молодежью совместно с учреждениями образования (27общеобразовательных школ, 2 учреждения дополнительного образования детей, Богучанская открытая (сменная) общеобразовательная школа, Приангарский политехнический техникум, учреждениями культуры (6 школ искусств, 29 учреждений культуры клубного типа, 25 библиотек, Богучанский краеведческий музей им. Д.М. Андона), учреждениями социальной защиты населения (МБУ «Центр социального обслуживания граждан пожилого возраста и инвалидов», КГБУ СО Центр семьи «Богучанский»), районными средствами массовой информации.                                                                                                                                                                                                                                                                                </w:t>
      </w:r>
    </w:p>
    <w:p w:rsidR="00C7506F" w:rsidRPr="00C7506F" w:rsidRDefault="00C7506F" w:rsidP="00C7506F">
      <w:pPr>
        <w:widowControl w:val="0"/>
        <w:suppressAutoHyphens/>
        <w:spacing w:after="0" w:line="100" w:lineRule="atLeast"/>
        <w:ind w:firstLine="709"/>
        <w:jc w:val="both"/>
        <w:rPr>
          <w:rFonts w:ascii="Times New Roman" w:eastAsia="SimSun" w:hAnsi="Times New Roman" w:cs="Calibri"/>
          <w:kern w:val="1"/>
          <w:sz w:val="20"/>
          <w:szCs w:val="20"/>
          <w:lang w:eastAsia="ar-SA"/>
        </w:rPr>
      </w:pPr>
      <w:r w:rsidRPr="00C7506F">
        <w:rPr>
          <w:rFonts w:ascii="Times New Roman" w:eastAsia="SimSun" w:hAnsi="Times New Roman" w:cs="Calibri"/>
          <w:kern w:val="1"/>
          <w:sz w:val="20"/>
          <w:szCs w:val="20"/>
          <w:lang w:eastAsia="ar-SA"/>
        </w:rPr>
        <w:t xml:space="preserve">Вместе с тем, потенциал молодых людей, проживающих в Богучанском районе значительно выше, и необходим комплекс мер, который обеспечит увеличение удельного веса молодых граждан, реализующих свой потенциал в интересах развития своей территории, от всей молодежи, проживающей в районе. Данный показатель обусловлен не только недостаточной социальной активностью самой молодежи района, но и недостаточно эффективной межведомственной системой, реализующей молодежную политику муниципального уровня.  </w:t>
      </w:r>
    </w:p>
    <w:p w:rsidR="00C7506F" w:rsidRPr="00C7506F" w:rsidRDefault="00C7506F" w:rsidP="00C7506F">
      <w:pPr>
        <w:widowControl w:val="0"/>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lastRenderedPageBreak/>
        <w:t>Таким образом, обозначаются ключевые проблемы, на решение которых направлена реализация задач подпрограммы:</w:t>
      </w:r>
    </w:p>
    <w:p w:rsidR="00C7506F" w:rsidRPr="00C7506F" w:rsidRDefault="00C7506F" w:rsidP="00C7506F">
      <w:pPr>
        <w:widowControl w:val="0"/>
        <w:suppressAutoHyphens/>
        <w:autoSpaceDE w:val="0"/>
        <w:spacing w:after="0" w:line="240" w:lineRule="auto"/>
        <w:ind w:firstLine="709"/>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xml:space="preserve">недостаточная включенность преобразующего потенциала молодежи в социально-экономическую систему; </w:t>
      </w:r>
    </w:p>
    <w:p w:rsidR="00C7506F" w:rsidRPr="00C7506F" w:rsidRDefault="00C7506F" w:rsidP="00C7506F">
      <w:pPr>
        <w:widowControl w:val="0"/>
        <w:suppressAutoHyphens/>
        <w:autoSpaceDE w:val="0"/>
        <w:spacing w:after="0" w:line="240" w:lineRule="auto"/>
        <w:ind w:firstLine="709"/>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слабое партнерское взаимодействие структур государственной молодежной политики с общественными институтами в совместной работе по реализации молодежной политики района.</w:t>
      </w:r>
    </w:p>
    <w:p w:rsidR="00C7506F" w:rsidRPr="00C7506F" w:rsidRDefault="00C7506F" w:rsidP="00C7506F">
      <w:pPr>
        <w:widowControl w:val="0"/>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C7506F">
        <w:rPr>
          <w:rFonts w:ascii="Times New Roman" w:eastAsia="SimSun" w:hAnsi="Times New Roman"/>
          <w:color w:val="000000"/>
          <w:kern w:val="1"/>
          <w:sz w:val="20"/>
          <w:szCs w:val="20"/>
          <w:lang w:eastAsia="ar-SA"/>
        </w:rPr>
        <w:t>В целях решения указанных проблем разработана настоящая подпрограмма,</w:t>
      </w:r>
      <w:r w:rsidRPr="00C7506F">
        <w:rPr>
          <w:rFonts w:ascii="Times New Roman" w:eastAsia="SimSun" w:hAnsi="Times New Roman"/>
          <w:kern w:val="1"/>
          <w:sz w:val="20"/>
          <w:szCs w:val="20"/>
          <w:lang w:eastAsia="ar-SA"/>
        </w:rPr>
        <w:t xml:space="preserve"> реализация которой является важной составной частью социально-экономической политики, проводимой администрацией Богучанского района.</w:t>
      </w:r>
    </w:p>
    <w:p w:rsidR="00C7506F" w:rsidRPr="00C7506F" w:rsidRDefault="00C7506F" w:rsidP="00C7506F">
      <w:pPr>
        <w:widowControl w:val="0"/>
        <w:suppressAutoHyphens/>
        <w:spacing w:after="0" w:line="100" w:lineRule="atLeast"/>
        <w:ind w:firstLine="709"/>
        <w:jc w:val="both"/>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 xml:space="preserve">Особенность реализации данной подпрограммы заключается в сотрудничестве исполнителей подпрограммы с молодежными общественными объединениями, творческими молодежными объединениями, молодежными активами работающей, учащейся молодежи. </w:t>
      </w:r>
    </w:p>
    <w:p w:rsidR="00C7506F" w:rsidRPr="00C7506F" w:rsidRDefault="00C7506F" w:rsidP="00C7506F">
      <w:pPr>
        <w:widowControl w:val="0"/>
        <w:suppressAutoHyphens/>
        <w:spacing w:after="0" w:line="100" w:lineRule="atLeast"/>
        <w:ind w:firstLine="709"/>
        <w:jc w:val="both"/>
        <w:rPr>
          <w:rFonts w:ascii="Times New Roman" w:eastAsia="SimSun" w:hAnsi="Times New Roman"/>
          <w:bCs/>
          <w:kern w:val="1"/>
          <w:sz w:val="20"/>
          <w:szCs w:val="20"/>
          <w:lang w:eastAsia="ar-SA"/>
        </w:rPr>
      </w:pPr>
    </w:p>
    <w:p w:rsidR="00C7506F" w:rsidRPr="00C7506F" w:rsidRDefault="00C7506F" w:rsidP="00C7506F">
      <w:pPr>
        <w:widowControl w:val="0"/>
        <w:suppressAutoHyphens/>
        <w:spacing w:after="0" w:line="100" w:lineRule="atLeast"/>
        <w:jc w:val="center"/>
        <w:rPr>
          <w:rFonts w:ascii="Times New Roman" w:eastAsia="SimSun" w:hAnsi="Times New Roman"/>
          <w:bCs/>
          <w:color w:val="000000"/>
          <w:kern w:val="1"/>
          <w:sz w:val="20"/>
          <w:szCs w:val="20"/>
          <w:lang w:eastAsia="ar-SA"/>
        </w:rPr>
      </w:pPr>
      <w:r w:rsidRPr="00C7506F">
        <w:rPr>
          <w:rFonts w:ascii="Times New Roman" w:eastAsia="SimSun" w:hAnsi="Times New Roman"/>
          <w:bCs/>
          <w:color w:val="000000"/>
          <w:kern w:val="1"/>
          <w:sz w:val="20"/>
          <w:szCs w:val="20"/>
          <w:lang w:eastAsia="ar-SA"/>
        </w:rPr>
        <w:t xml:space="preserve">2.2. Основные цели, задачи, этапы и сроки выполнения подпрограммы, </w:t>
      </w:r>
    </w:p>
    <w:p w:rsidR="00C7506F" w:rsidRPr="00C7506F" w:rsidRDefault="00C7506F" w:rsidP="00C7506F">
      <w:pPr>
        <w:widowControl w:val="0"/>
        <w:suppressAutoHyphens/>
        <w:spacing w:after="0" w:line="100" w:lineRule="atLeast"/>
        <w:jc w:val="center"/>
        <w:rPr>
          <w:rFonts w:ascii="Times New Roman" w:eastAsia="SimSun" w:hAnsi="Times New Roman"/>
          <w:bCs/>
          <w:color w:val="000000"/>
          <w:kern w:val="1"/>
          <w:sz w:val="20"/>
          <w:szCs w:val="20"/>
          <w:lang w:eastAsia="ar-SA"/>
        </w:rPr>
      </w:pPr>
      <w:r w:rsidRPr="00C7506F">
        <w:rPr>
          <w:rFonts w:ascii="Times New Roman" w:eastAsia="SimSun" w:hAnsi="Times New Roman"/>
          <w:bCs/>
          <w:color w:val="000000"/>
          <w:kern w:val="1"/>
          <w:sz w:val="20"/>
          <w:szCs w:val="20"/>
          <w:lang w:eastAsia="ar-SA"/>
        </w:rPr>
        <w:t>показатели результативности</w:t>
      </w:r>
    </w:p>
    <w:p w:rsidR="00C7506F" w:rsidRPr="00C7506F" w:rsidRDefault="00C7506F" w:rsidP="00C7506F">
      <w:pPr>
        <w:widowControl w:val="0"/>
        <w:suppressAutoHyphens/>
        <w:spacing w:after="0" w:line="100" w:lineRule="atLeast"/>
        <w:ind w:firstLine="709"/>
        <w:jc w:val="both"/>
        <w:rPr>
          <w:rFonts w:ascii="Times New Roman" w:eastAsia="SimSun" w:hAnsi="Times New Roman"/>
          <w:bCs/>
          <w:kern w:val="1"/>
          <w:sz w:val="20"/>
          <w:szCs w:val="20"/>
          <w:lang w:eastAsia="ar-SA"/>
        </w:rPr>
      </w:pPr>
    </w:p>
    <w:p w:rsidR="00C7506F" w:rsidRPr="00C7506F" w:rsidRDefault="00C7506F" w:rsidP="005052DD">
      <w:pPr>
        <w:widowControl w:val="0"/>
        <w:numPr>
          <w:ilvl w:val="0"/>
          <w:numId w:val="18"/>
        </w:numPr>
        <w:suppressAutoHyphens/>
        <w:autoSpaceDE w:val="0"/>
        <w:autoSpaceDN w:val="0"/>
        <w:adjustRightInd w:val="0"/>
        <w:spacing w:after="0" w:line="240" w:lineRule="auto"/>
        <w:ind w:firstLine="709"/>
        <w:contextualSpacing/>
        <w:jc w:val="both"/>
        <w:rPr>
          <w:rFonts w:ascii="Times New Roman" w:eastAsia="SimSun" w:hAnsi="Times New Roman"/>
          <w:bCs/>
          <w:color w:val="000000"/>
          <w:kern w:val="1"/>
          <w:sz w:val="20"/>
          <w:szCs w:val="20"/>
          <w:lang w:eastAsia="ar-SA"/>
        </w:rPr>
      </w:pPr>
      <w:r w:rsidRPr="00C7506F">
        <w:rPr>
          <w:rFonts w:ascii="Times New Roman" w:eastAsia="SimSun" w:hAnsi="Times New Roman"/>
          <w:kern w:val="1"/>
          <w:sz w:val="20"/>
          <w:szCs w:val="20"/>
          <w:lang w:eastAsia="ar-SA"/>
        </w:rPr>
        <w:t>Муниципальным заказчиком-координатором подпрограммы является Муниципальное казенное учреждение «Управление культуры, физической культуры, спорта и молодежной политики Богучанского района».</w:t>
      </w:r>
    </w:p>
    <w:p w:rsidR="00C7506F" w:rsidRPr="00C7506F" w:rsidRDefault="00C7506F" w:rsidP="005052DD">
      <w:pPr>
        <w:widowControl w:val="0"/>
        <w:numPr>
          <w:ilvl w:val="0"/>
          <w:numId w:val="18"/>
        </w:numPr>
        <w:suppressAutoHyphens/>
        <w:spacing w:after="0" w:line="240" w:lineRule="auto"/>
        <w:ind w:firstLine="709"/>
        <w:contextualSpacing/>
        <w:jc w:val="both"/>
        <w:rPr>
          <w:rFonts w:ascii="Times New Roman" w:eastAsia="SimSun" w:hAnsi="Times New Roman" w:cs="Calibri"/>
          <w:kern w:val="1"/>
          <w:sz w:val="20"/>
          <w:szCs w:val="20"/>
          <w:lang w:eastAsia="ar-SA"/>
        </w:rPr>
      </w:pPr>
      <w:r w:rsidRPr="00C7506F">
        <w:rPr>
          <w:rFonts w:ascii="Times New Roman" w:eastAsia="SimSun" w:hAnsi="Times New Roman"/>
          <w:kern w:val="1"/>
          <w:sz w:val="20"/>
          <w:szCs w:val="20"/>
          <w:lang w:eastAsia="ar-SA"/>
        </w:rPr>
        <w:t>Цель подпрограммы: создание условий успешной социализации и эффективной самореализации молодежи Богучанского района</w:t>
      </w:r>
      <w:r w:rsidRPr="00C7506F">
        <w:rPr>
          <w:rFonts w:ascii="Times New Roman" w:eastAsia="SimSun" w:hAnsi="Times New Roman" w:cs="Calibri"/>
          <w:kern w:val="1"/>
          <w:sz w:val="20"/>
          <w:szCs w:val="20"/>
          <w:lang w:eastAsia="ar-SA"/>
        </w:rPr>
        <w:t>.</w:t>
      </w:r>
    </w:p>
    <w:p w:rsidR="00C7506F" w:rsidRPr="00C7506F" w:rsidRDefault="00C7506F" w:rsidP="005052DD">
      <w:pPr>
        <w:numPr>
          <w:ilvl w:val="0"/>
          <w:numId w:val="18"/>
        </w:numPr>
        <w:suppressAutoHyphens/>
        <w:spacing w:after="0" w:line="240" w:lineRule="auto"/>
        <w:ind w:left="709" w:firstLine="0"/>
        <w:contextualSpacing/>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Задачи подпрограммы:</w:t>
      </w:r>
    </w:p>
    <w:p w:rsidR="00C7506F" w:rsidRPr="00C7506F" w:rsidRDefault="00C7506F" w:rsidP="00C7506F">
      <w:pPr>
        <w:spacing w:after="0" w:line="240" w:lineRule="auto"/>
        <w:ind w:firstLine="720"/>
        <w:jc w:val="both"/>
        <w:rPr>
          <w:rFonts w:ascii="Times New Roman" w:eastAsia="Times New Roman" w:hAnsi="Times New Roman"/>
          <w:sz w:val="20"/>
          <w:szCs w:val="20"/>
          <w:lang w:eastAsia="ru-RU"/>
        </w:rPr>
      </w:pPr>
      <w:r w:rsidRPr="00C7506F">
        <w:rPr>
          <w:rFonts w:ascii="Times New Roman" w:eastAsia="Times New Roman" w:hAnsi="Times New Roman"/>
          <w:sz w:val="20"/>
          <w:szCs w:val="20"/>
          <w:lang w:eastAsia="ru-RU"/>
        </w:rPr>
        <w:t>1). Развитие молодежных общественных объединений, действующих на территории Богучанского района;</w:t>
      </w:r>
    </w:p>
    <w:p w:rsidR="00C7506F" w:rsidRPr="00C7506F" w:rsidRDefault="00C7506F" w:rsidP="00C7506F">
      <w:pPr>
        <w:spacing w:after="0" w:line="240" w:lineRule="auto"/>
        <w:ind w:firstLine="720"/>
        <w:jc w:val="both"/>
        <w:rPr>
          <w:rFonts w:ascii="Times New Roman" w:eastAsia="Times New Roman" w:hAnsi="Times New Roman"/>
          <w:sz w:val="20"/>
          <w:szCs w:val="20"/>
          <w:lang w:eastAsia="ru-RU"/>
        </w:rPr>
      </w:pPr>
      <w:r w:rsidRPr="00C7506F">
        <w:rPr>
          <w:rFonts w:ascii="Times New Roman" w:eastAsia="Times New Roman" w:hAnsi="Times New Roman"/>
          <w:sz w:val="20"/>
          <w:szCs w:val="20"/>
          <w:lang w:eastAsia="ru-RU"/>
        </w:rPr>
        <w:t>2). Организация ресурсных площадок для реализации молодежной политики на территории Богучанского района.</w:t>
      </w:r>
    </w:p>
    <w:p w:rsidR="00C7506F" w:rsidRPr="00C7506F" w:rsidRDefault="00C7506F" w:rsidP="00C7506F">
      <w:pPr>
        <w:tabs>
          <w:tab w:val="left" w:pos="0"/>
          <w:tab w:val="left" w:pos="1134"/>
        </w:tabs>
        <w:suppressAutoHyphens/>
        <w:spacing w:after="0" w:line="240" w:lineRule="auto"/>
        <w:ind w:firstLine="709"/>
        <w:contextualSpacing/>
        <w:jc w:val="both"/>
        <w:rPr>
          <w:rFonts w:ascii="Times New Roman" w:eastAsia="SimSun" w:hAnsi="Times New Roman" w:cs="Calibri"/>
          <w:kern w:val="1"/>
          <w:sz w:val="20"/>
          <w:szCs w:val="20"/>
          <w:lang w:eastAsia="ar-SA"/>
        </w:rPr>
      </w:pPr>
      <w:r w:rsidRPr="00C7506F">
        <w:rPr>
          <w:rFonts w:ascii="Times New Roman" w:eastAsia="SimSun" w:hAnsi="Times New Roman" w:cs="Calibri"/>
          <w:kern w:val="1"/>
          <w:sz w:val="20"/>
          <w:szCs w:val="20"/>
          <w:lang w:eastAsia="ar-SA"/>
        </w:rPr>
        <w:t xml:space="preserve">Для повышения процента молодежи, получившей поддержку и вовлеченной в реализацию социально-экономических, предпринимательских, инновационных проектов, в подпрограмму включены мероприятия, которые обеспечат </w:t>
      </w:r>
      <w:r w:rsidRPr="00C7506F">
        <w:rPr>
          <w:rFonts w:ascii="Times New Roman" w:eastAsia="SimSun" w:hAnsi="Times New Roman"/>
          <w:kern w:val="1"/>
          <w:sz w:val="20"/>
          <w:szCs w:val="20"/>
          <w:lang w:eastAsia="ar-SA"/>
        </w:rPr>
        <w:t xml:space="preserve">формирование молодежных сообществ и молодежных общественных образований, штабов флагманских программ, отвечающих актуальным приоритетам социально-экономического развития района, и обеспечат </w:t>
      </w:r>
      <w:r w:rsidRPr="00C7506F">
        <w:rPr>
          <w:rFonts w:ascii="Times New Roman" w:eastAsia="SimSun" w:hAnsi="Times New Roman" w:cs="Calibri"/>
          <w:kern w:val="1"/>
          <w:sz w:val="20"/>
          <w:szCs w:val="20"/>
          <w:lang w:eastAsia="ar-SA"/>
        </w:rPr>
        <w:t xml:space="preserve">создание механизмов вовлечения молодежи  в практическую социально полезную деятельность. </w:t>
      </w:r>
    </w:p>
    <w:p w:rsidR="00C7506F" w:rsidRPr="00C7506F" w:rsidRDefault="00C7506F" w:rsidP="00C7506F">
      <w:pPr>
        <w:widowControl w:val="0"/>
        <w:tabs>
          <w:tab w:val="left" w:pos="0"/>
          <w:tab w:val="left" w:pos="1134"/>
        </w:tabs>
        <w:suppressAutoHyphens/>
        <w:spacing w:after="0" w:line="240" w:lineRule="auto"/>
        <w:ind w:firstLine="709"/>
        <w:contextualSpacing/>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Для обеспечения вовлечения молодежи в приоритетные направления молодежной политики (флагманские программы молодежной политики Красноярского края) необходимы инструменты поддержки инфраструктурного характера (мероприятия) и ресурсные площадки, направленные на:</w:t>
      </w:r>
    </w:p>
    <w:p w:rsidR="00C7506F" w:rsidRPr="00C7506F" w:rsidRDefault="00C7506F" w:rsidP="005052DD">
      <w:pPr>
        <w:widowControl w:val="0"/>
        <w:numPr>
          <w:ilvl w:val="0"/>
          <w:numId w:val="12"/>
        </w:numPr>
        <w:tabs>
          <w:tab w:val="left" w:pos="0"/>
          <w:tab w:val="left" w:pos="1134"/>
        </w:tabs>
        <w:suppressAutoHyphens/>
        <w:spacing w:after="0" w:line="240" w:lineRule="auto"/>
        <w:ind w:left="0" w:firstLine="709"/>
        <w:contextualSpacing/>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поддержку муниципальной молодежной политики;</w:t>
      </w:r>
    </w:p>
    <w:p w:rsidR="00C7506F" w:rsidRPr="00C7506F" w:rsidRDefault="00C7506F" w:rsidP="005052DD">
      <w:pPr>
        <w:widowControl w:val="0"/>
        <w:numPr>
          <w:ilvl w:val="0"/>
          <w:numId w:val="12"/>
        </w:numPr>
        <w:tabs>
          <w:tab w:val="left" w:pos="0"/>
          <w:tab w:val="left" w:pos="1134"/>
        </w:tabs>
        <w:suppressAutoHyphens/>
        <w:spacing w:after="0" w:line="240" w:lineRule="auto"/>
        <w:ind w:left="0" w:firstLine="709"/>
        <w:contextualSpacing/>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обучение, методическую поддержку и сопровождение по обмену опытом;</w:t>
      </w:r>
    </w:p>
    <w:p w:rsidR="00C7506F" w:rsidRPr="00C7506F" w:rsidRDefault="00C7506F" w:rsidP="005052DD">
      <w:pPr>
        <w:widowControl w:val="0"/>
        <w:numPr>
          <w:ilvl w:val="0"/>
          <w:numId w:val="12"/>
        </w:numPr>
        <w:tabs>
          <w:tab w:val="left" w:pos="0"/>
          <w:tab w:val="left" w:pos="1134"/>
        </w:tabs>
        <w:suppressAutoHyphens/>
        <w:spacing w:after="0" w:line="240" w:lineRule="auto"/>
        <w:ind w:left="0" w:firstLine="709"/>
        <w:contextualSpacing/>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формирование мотивации (создание эффективных форм привлечения молодежных лидеров и их продвижения для трансляции системы ценностей);</w:t>
      </w:r>
    </w:p>
    <w:p w:rsidR="00C7506F" w:rsidRPr="00C7506F" w:rsidRDefault="00C7506F" w:rsidP="005052DD">
      <w:pPr>
        <w:widowControl w:val="0"/>
        <w:numPr>
          <w:ilvl w:val="0"/>
          <w:numId w:val="12"/>
        </w:numPr>
        <w:tabs>
          <w:tab w:val="left" w:pos="0"/>
          <w:tab w:val="left" w:pos="1134"/>
        </w:tabs>
        <w:suppressAutoHyphens/>
        <w:spacing w:after="0" w:line="240" w:lineRule="auto"/>
        <w:ind w:left="0" w:firstLine="709"/>
        <w:contextualSpacing/>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расширение и совершенствование информационного сопровождения;</w:t>
      </w:r>
    </w:p>
    <w:p w:rsidR="00C7506F" w:rsidRPr="00C7506F" w:rsidRDefault="00C7506F" w:rsidP="005052DD">
      <w:pPr>
        <w:widowControl w:val="0"/>
        <w:numPr>
          <w:ilvl w:val="0"/>
          <w:numId w:val="12"/>
        </w:numPr>
        <w:tabs>
          <w:tab w:val="left" w:pos="0"/>
          <w:tab w:val="left" w:pos="1134"/>
        </w:tabs>
        <w:suppressAutoHyphens/>
        <w:spacing w:after="0" w:line="240" w:lineRule="auto"/>
        <w:ind w:left="0" w:firstLine="709"/>
        <w:contextualSpacing/>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развитие механизмов поддержки молодежных инициатив.</w:t>
      </w:r>
    </w:p>
    <w:p w:rsidR="00C7506F" w:rsidRPr="00C7506F" w:rsidRDefault="00C7506F" w:rsidP="005052DD">
      <w:pPr>
        <w:widowControl w:val="0"/>
        <w:numPr>
          <w:ilvl w:val="0"/>
          <w:numId w:val="18"/>
        </w:numPr>
        <w:suppressAutoHyphens/>
        <w:autoSpaceDE w:val="0"/>
        <w:autoSpaceDN w:val="0"/>
        <w:adjustRightInd w:val="0"/>
        <w:spacing w:after="0" w:line="240" w:lineRule="auto"/>
        <w:ind w:firstLine="709"/>
        <w:contextualSpacing/>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Мероприятия подпрограммы разделены на два раздела, мероприятия каждого из них в совокупности нацелены на решение одной из ее задач.</w:t>
      </w:r>
    </w:p>
    <w:p w:rsidR="00C7506F" w:rsidRPr="00C7506F" w:rsidRDefault="00C7506F" w:rsidP="00C7506F">
      <w:pPr>
        <w:widowControl w:val="0"/>
        <w:suppressAutoHyphens/>
        <w:autoSpaceDE w:val="0"/>
        <w:autoSpaceDN w:val="0"/>
        <w:adjustRightInd w:val="0"/>
        <w:spacing w:after="0" w:line="240" w:lineRule="auto"/>
        <w:ind w:firstLine="709"/>
        <w:contextualSpacing/>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Выбор мероприятий подпрограммы в рамках решаемых задач обусловлен положениями Основ</w:t>
      </w:r>
      <w:r w:rsidRPr="00C7506F">
        <w:rPr>
          <w:rFonts w:ascii="Times New Roman" w:eastAsia="SimSun" w:hAnsi="Times New Roman"/>
          <w:bCs/>
          <w:color w:val="000000"/>
          <w:kern w:val="1"/>
          <w:sz w:val="20"/>
          <w:szCs w:val="20"/>
          <w:lang w:eastAsia="ar-SA"/>
        </w:rPr>
        <w:t xml:space="preserve"> государственной молодежной политики </w:t>
      </w:r>
      <w:r w:rsidRPr="00C7506F">
        <w:rPr>
          <w:rFonts w:ascii="Times New Roman" w:eastAsia="SimSun" w:hAnsi="Times New Roman"/>
          <w:bCs/>
          <w:kern w:val="1"/>
          <w:sz w:val="20"/>
          <w:szCs w:val="20"/>
          <w:lang w:eastAsia="ar-SA"/>
        </w:rPr>
        <w:t xml:space="preserve">в </w:t>
      </w:r>
      <w:r w:rsidRPr="00C7506F">
        <w:rPr>
          <w:rFonts w:ascii="Times New Roman" w:eastAsia="SimSun" w:hAnsi="Times New Roman"/>
          <w:bCs/>
          <w:color w:val="000000"/>
          <w:kern w:val="1"/>
          <w:sz w:val="20"/>
          <w:szCs w:val="20"/>
          <w:lang w:eastAsia="ar-SA"/>
        </w:rPr>
        <w:t>Российской Федерации</w:t>
      </w:r>
      <w:r w:rsidRPr="00C7506F">
        <w:rPr>
          <w:rFonts w:ascii="Times New Roman" w:eastAsia="SimSun" w:hAnsi="Times New Roman"/>
          <w:bCs/>
          <w:kern w:val="1"/>
          <w:sz w:val="20"/>
          <w:szCs w:val="20"/>
          <w:lang w:eastAsia="ar-SA"/>
        </w:rPr>
        <w:t xml:space="preserve"> </w:t>
      </w:r>
      <w:r w:rsidRPr="00C7506F">
        <w:rPr>
          <w:rFonts w:ascii="Times New Roman" w:eastAsia="SimSun" w:hAnsi="Times New Roman"/>
          <w:bCs/>
          <w:color w:val="000000"/>
          <w:kern w:val="1"/>
          <w:sz w:val="20"/>
          <w:szCs w:val="20"/>
          <w:lang w:eastAsia="ar-SA"/>
        </w:rPr>
        <w:t>(</w:t>
      </w:r>
      <w:r w:rsidRPr="00C7506F">
        <w:rPr>
          <w:rFonts w:ascii="Times New Roman" w:eastAsia="SimSun" w:hAnsi="Times New Roman"/>
          <w:bCs/>
          <w:kern w:val="1"/>
          <w:sz w:val="20"/>
          <w:szCs w:val="20"/>
          <w:lang w:eastAsia="ar-SA"/>
        </w:rPr>
        <w:t>Р</w:t>
      </w:r>
      <w:r w:rsidRPr="00C7506F">
        <w:rPr>
          <w:rFonts w:ascii="Times New Roman" w:eastAsia="SimSun" w:hAnsi="Times New Roman"/>
          <w:color w:val="000000"/>
          <w:kern w:val="1"/>
          <w:sz w:val="20"/>
          <w:szCs w:val="20"/>
          <w:lang w:eastAsia="ar-SA"/>
        </w:rPr>
        <w:t>аспоряжение Правительства Российской Федерации от 29.11.2014 года № 2403-р</w:t>
      </w:r>
      <w:r w:rsidRPr="00C7506F">
        <w:rPr>
          <w:rFonts w:ascii="Times New Roman" w:eastAsia="SimSun" w:hAnsi="Times New Roman"/>
          <w:bCs/>
          <w:color w:val="000000"/>
          <w:kern w:val="1"/>
          <w:sz w:val="20"/>
          <w:szCs w:val="20"/>
          <w:lang w:eastAsia="ar-SA"/>
        </w:rPr>
        <w:t xml:space="preserve">), </w:t>
      </w:r>
      <w:r w:rsidRPr="00C7506F">
        <w:rPr>
          <w:rFonts w:ascii="Times New Roman" w:eastAsia="SimSun" w:hAnsi="Times New Roman"/>
          <w:kern w:val="1"/>
          <w:sz w:val="20"/>
          <w:szCs w:val="20"/>
          <w:lang w:eastAsia="ar-SA"/>
        </w:rPr>
        <w:t xml:space="preserve">Законом Красноярского края «О государственной молодежной политике Красноярского края» от 08.12.2006 № 20-5445, </w:t>
      </w:r>
      <w:r w:rsidRPr="00C7506F">
        <w:rPr>
          <w:rFonts w:ascii="Times New Roman" w:eastAsia="SimSun" w:hAnsi="Times New Roman" w:cs="Calibri"/>
          <w:bCs/>
          <w:color w:val="000000"/>
          <w:kern w:val="1"/>
          <w:sz w:val="20"/>
          <w:szCs w:val="20"/>
          <w:lang w:eastAsia="ar-SA"/>
        </w:rPr>
        <w:t>Концепцией долгосрочного социально-экономического развития Российской Федерации на период до 2020 года</w:t>
      </w:r>
      <w:r w:rsidRPr="00C7506F">
        <w:rPr>
          <w:rFonts w:ascii="Times New Roman" w:eastAsia="SimSun" w:hAnsi="Times New Roman" w:cs="Calibri"/>
          <w:kern w:val="1"/>
          <w:sz w:val="20"/>
          <w:szCs w:val="20"/>
          <w:lang w:eastAsia="ar-SA"/>
        </w:rPr>
        <w:t xml:space="preserve"> (</w:t>
      </w:r>
      <w:r w:rsidRPr="00C7506F">
        <w:rPr>
          <w:rFonts w:ascii="Times New Roman" w:eastAsia="SimSun" w:hAnsi="Times New Roman" w:cs="Calibri"/>
          <w:color w:val="000000"/>
          <w:kern w:val="1"/>
          <w:sz w:val="20"/>
          <w:szCs w:val="20"/>
          <w:lang w:eastAsia="ar-SA"/>
        </w:rPr>
        <w:t xml:space="preserve">распоряжение Правительства Российской Федерации от 17 ноября </w:t>
      </w:r>
      <w:smartTag w:uri="urn:schemas-microsoft-com:office:smarttags" w:element="metricconverter">
        <w:smartTagPr>
          <w:attr w:name="ProductID" w:val="2008 г"/>
        </w:smartTagPr>
        <w:r w:rsidRPr="00C7506F">
          <w:rPr>
            <w:rFonts w:ascii="Times New Roman" w:eastAsia="SimSun" w:hAnsi="Times New Roman" w:cs="Calibri"/>
            <w:color w:val="000000"/>
            <w:kern w:val="1"/>
            <w:sz w:val="20"/>
            <w:szCs w:val="20"/>
            <w:lang w:eastAsia="ar-SA"/>
          </w:rPr>
          <w:t>2008 г</w:t>
        </w:r>
      </w:smartTag>
      <w:r w:rsidRPr="00C7506F">
        <w:rPr>
          <w:rFonts w:ascii="Times New Roman" w:eastAsia="SimSun" w:hAnsi="Times New Roman" w:cs="Calibri"/>
          <w:color w:val="000000"/>
          <w:kern w:val="1"/>
          <w:sz w:val="20"/>
          <w:szCs w:val="20"/>
          <w:lang w:eastAsia="ar-SA"/>
        </w:rPr>
        <w:t>. № 1662-р) распоряжением Правительства Российской Федерации от 29 мая 2015 г. № 996-р "Об утверждении Стратегии развития воспитания в Российской Федерации на период до 2025 года; распоряжением Правительства Российской Федерации от 12 декабря 2015 г. № 2570-р "О плане мероприятий по реализации Основ государственной молодежной политики Российской Федерации на период до 2025 года"</w:t>
      </w:r>
      <w:r w:rsidRPr="00C7506F">
        <w:rPr>
          <w:rFonts w:ascii="Times New Roman" w:eastAsia="SimSun" w:hAnsi="Times New Roman"/>
          <w:kern w:val="1"/>
          <w:sz w:val="20"/>
          <w:szCs w:val="20"/>
          <w:lang w:eastAsia="ar-SA"/>
        </w:rPr>
        <w:t>.</w:t>
      </w:r>
    </w:p>
    <w:p w:rsidR="00C7506F" w:rsidRPr="00C7506F" w:rsidRDefault="00C7506F" w:rsidP="00C7506F">
      <w:pPr>
        <w:tabs>
          <w:tab w:val="left" w:pos="0"/>
        </w:tabs>
        <w:suppressAutoHyphens/>
        <w:spacing w:after="0" w:line="240" w:lineRule="auto"/>
        <w:ind w:firstLine="709"/>
        <w:contextualSpacing/>
        <w:jc w:val="both"/>
        <w:rPr>
          <w:rFonts w:ascii="Times New Roman" w:eastAsia="SimSun" w:hAnsi="Times New Roman" w:cs="Calibri"/>
          <w:kern w:val="1"/>
          <w:sz w:val="20"/>
          <w:szCs w:val="20"/>
          <w:lang w:eastAsia="ar-SA"/>
        </w:rPr>
      </w:pPr>
      <w:r w:rsidRPr="00C7506F">
        <w:rPr>
          <w:rFonts w:ascii="Times New Roman" w:eastAsia="SimSun" w:hAnsi="Times New Roman" w:cs="Calibri"/>
          <w:kern w:val="1"/>
          <w:sz w:val="20"/>
          <w:szCs w:val="20"/>
          <w:lang w:eastAsia="ar-SA"/>
        </w:rPr>
        <w:t xml:space="preserve">Для включения в реализацию молодежной политики общественной составляющей потребуются новые организационные и административные меры: формирование молодежных сообществ и молодежных общественных организаций на территории Богучанского района, отвечающих актуальным приоритетам социально-экономического развития района; поддержка и  институционализация инициатив молодых людей. </w:t>
      </w:r>
    </w:p>
    <w:p w:rsidR="00C7506F" w:rsidRPr="00C7506F" w:rsidRDefault="00C7506F" w:rsidP="00C7506F">
      <w:pPr>
        <w:widowControl w:val="0"/>
        <w:tabs>
          <w:tab w:val="left" w:pos="0"/>
          <w:tab w:val="left" w:pos="800"/>
        </w:tabs>
        <w:suppressAutoHyphens/>
        <w:spacing w:after="0" w:line="240" w:lineRule="auto"/>
        <w:ind w:firstLine="720"/>
        <w:contextualSpacing/>
        <w:jc w:val="both"/>
        <w:rPr>
          <w:rFonts w:ascii="Times New Roman" w:eastAsia="SimSun" w:hAnsi="Times New Roman"/>
          <w:kern w:val="1"/>
          <w:sz w:val="20"/>
          <w:szCs w:val="20"/>
          <w:lang w:eastAsia="ru-RU"/>
        </w:rPr>
      </w:pPr>
      <w:r w:rsidRPr="00C7506F">
        <w:rPr>
          <w:rFonts w:ascii="Times New Roman" w:eastAsia="SimSun" w:hAnsi="Times New Roman"/>
          <w:kern w:val="1"/>
          <w:sz w:val="20"/>
          <w:szCs w:val="20"/>
          <w:lang w:eastAsia="ru-RU"/>
        </w:rPr>
        <w:t xml:space="preserve">Развитие инфраструктуры молодежной политики предполагает как развитие муниципальных учреждений по работе с молодежью, а так же и содействие формированию районных молодежных общественных организаций сетевой структуры. Указанные механизмы развивают не только муниципальные, но и общественные институты молодежной политики, позволяют в социальном партнерстве решать более </w:t>
      </w:r>
      <w:r w:rsidRPr="00C7506F">
        <w:rPr>
          <w:rFonts w:ascii="Times New Roman" w:eastAsia="SimSun" w:hAnsi="Times New Roman"/>
          <w:kern w:val="1"/>
          <w:sz w:val="20"/>
          <w:szCs w:val="20"/>
          <w:lang w:eastAsia="ru-RU"/>
        </w:rPr>
        <w:lastRenderedPageBreak/>
        <w:t>эффективно поставленные задачи.</w:t>
      </w:r>
    </w:p>
    <w:p w:rsidR="00C7506F" w:rsidRPr="00C7506F" w:rsidRDefault="00C7506F" w:rsidP="00C7506F">
      <w:pPr>
        <w:tabs>
          <w:tab w:val="left" w:pos="0"/>
        </w:tabs>
        <w:suppressAutoHyphens/>
        <w:spacing w:after="0" w:line="240" w:lineRule="auto"/>
        <w:contextualSpacing/>
        <w:jc w:val="both"/>
        <w:rPr>
          <w:rFonts w:ascii="Times New Roman" w:eastAsia="SimSun" w:hAnsi="Times New Roman" w:cs="Calibri"/>
          <w:kern w:val="1"/>
          <w:sz w:val="20"/>
          <w:szCs w:val="20"/>
          <w:lang w:eastAsia="ru-RU"/>
        </w:rPr>
      </w:pPr>
      <w:r w:rsidRPr="00C7506F">
        <w:rPr>
          <w:rFonts w:ascii="Times New Roman" w:eastAsia="SimSun" w:hAnsi="Times New Roman" w:cs="Calibri"/>
          <w:kern w:val="1"/>
          <w:sz w:val="20"/>
          <w:szCs w:val="20"/>
          <w:lang w:eastAsia="ru-RU"/>
        </w:rPr>
        <w:tab/>
        <w:t>Миссия муниципального молодежного центра сегодня – обеспечить ресурсную поддержку социальных, экономических, предпринимательских и др. инициатив молодежи, направить инициативу на развитие Богучанского района.</w:t>
      </w:r>
      <w:r w:rsidRPr="00C7506F">
        <w:rPr>
          <w:rFonts w:ascii="Times New Roman" w:eastAsia="SimSun" w:hAnsi="Times New Roman"/>
          <w:kern w:val="1"/>
          <w:sz w:val="20"/>
          <w:szCs w:val="20"/>
          <w:lang w:eastAsia="ar-SA"/>
        </w:rPr>
        <w:t xml:space="preserve"> В подпрограмме (п. 2.1. приложения № 2 к подпрограмме) запланировано софинансирование из районного бюджета для получения краевой субсидии на поддержку деятельности муниципальных молодежных центров (далее – краевой субсидии).</w:t>
      </w:r>
    </w:p>
    <w:p w:rsidR="00C7506F" w:rsidRPr="00C7506F" w:rsidRDefault="00C7506F" w:rsidP="00C7506F">
      <w:pPr>
        <w:widowControl w:val="0"/>
        <w:suppressAutoHyphens/>
        <w:spacing w:after="0" w:line="240" w:lineRule="auto"/>
        <w:ind w:firstLine="708"/>
        <w:contextualSpacing/>
        <w:jc w:val="both"/>
        <w:rPr>
          <w:rFonts w:ascii="Times New Roman" w:eastAsia="SimSun" w:hAnsi="Times New Roman" w:cs="Calibri"/>
          <w:kern w:val="1"/>
          <w:sz w:val="20"/>
          <w:szCs w:val="20"/>
          <w:lang w:eastAsia="ar-SA"/>
        </w:rPr>
      </w:pPr>
      <w:r w:rsidRPr="00C7506F">
        <w:rPr>
          <w:rFonts w:ascii="Times New Roman" w:eastAsia="SimSun" w:hAnsi="Times New Roman" w:cs="Calibri"/>
          <w:kern w:val="1"/>
          <w:sz w:val="20"/>
          <w:szCs w:val="20"/>
          <w:lang w:eastAsia="ar-SA"/>
        </w:rPr>
        <w:t xml:space="preserve">Обязательства по формированию активного самодостаточного молодого гражданина необходимо распределить между всеми учреждениями, работающими с молодежью. </w:t>
      </w:r>
    </w:p>
    <w:p w:rsidR="00C7506F" w:rsidRPr="00C7506F" w:rsidRDefault="00C7506F" w:rsidP="00C7506F">
      <w:pPr>
        <w:widowControl w:val="0"/>
        <w:suppressAutoHyphens/>
        <w:autoSpaceDE w:val="0"/>
        <w:autoSpaceDN w:val="0"/>
        <w:adjustRightInd w:val="0"/>
        <w:spacing w:after="0" w:line="240" w:lineRule="auto"/>
        <w:ind w:firstLine="720"/>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Реализацию подпрограммы предлагается осуществить в 2021 - 2024 годах в один этап, обеспечивающий непрерывность решения поставленных задач.   В подпрограмме предусматривается реализация комплекса взаимоувязанных мероприятий по созданию эффективных инструментов вовлечения молодежи района в социальные практики в рамках реализации молодежной политики – мероприятия последовательно выполняются на протяжении всего срока действия подпрограммы, без привязки к календарным годам, в связи с чем отдельные этапы ее реализации не выделяются.</w:t>
      </w:r>
    </w:p>
    <w:p w:rsidR="00C7506F" w:rsidRPr="00C7506F" w:rsidRDefault="00C7506F" w:rsidP="005052DD">
      <w:pPr>
        <w:widowControl w:val="0"/>
        <w:numPr>
          <w:ilvl w:val="0"/>
          <w:numId w:val="18"/>
        </w:numPr>
        <w:suppressAutoHyphens/>
        <w:spacing w:after="0" w:line="100" w:lineRule="atLeast"/>
        <w:ind w:firstLine="709"/>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Показателями результативности, позволяющими измерить достижение цели подпрограммы, являются:</w:t>
      </w:r>
    </w:p>
    <w:p w:rsidR="00C7506F" w:rsidRPr="00C7506F" w:rsidRDefault="00C7506F" w:rsidP="00C7506F">
      <w:pPr>
        <w:widowControl w:val="0"/>
        <w:suppressAutoHyphens/>
        <w:spacing w:after="0" w:line="100" w:lineRule="atLeast"/>
        <w:ind w:firstLine="993"/>
        <w:jc w:val="both"/>
        <w:rPr>
          <w:rFonts w:ascii="Times New Roman" w:eastAsia="SimSun" w:hAnsi="Times New Roman" w:cs="Calibri"/>
          <w:color w:val="000000"/>
          <w:kern w:val="1"/>
          <w:sz w:val="20"/>
          <w:szCs w:val="20"/>
          <w:lang w:eastAsia="ar-SA"/>
        </w:rPr>
      </w:pPr>
      <w:r w:rsidRPr="00C7506F">
        <w:rPr>
          <w:rFonts w:ascii="Times New Roman" w:eastAsia="SimSun" w:hAnsi="Times New Roman" w:cs="Calibri"/>
          <w:color w:val="000000"/>
          <w:kern w:val="1"/>
          <w:sz w:val="20"/>
          <w:szCs w:val="20"/>
          <w:lang w:eastAsia="ar-SA"/>
        </w:rPr>
        <w:t>- Количество социально-экономических проектов, реализуемых молодежью района (сохранение показателей на уровне 2021 года - 6 единиц до 2024 года);</w:t>
      </w:r>
    </w:p>
    <w:p w:rsidR="00C7506F" w:rsidRPr="00C7506F" w:rsidRDefault="00C7506F" w:rsidP="00C7506F">
      <w:pPr>
        <w:widowControl w:val="0"/>
        <w:suppressAutoHyphens/>
        <w:spacing w:after="0" w:line="100" w:lineRule="atLeast"/>
        <w:ind w:firstLine="851"/>
        <w:jc w:val="both"/>
        <w:rPr>
          <w:rFonts w:ascii="Times New Roman" w:eastAsia="SimSun" w:hAnsi="Times New Roman" w:cs="Calibri"/>
          <w:color w:val="000000"/>
          <w:kern w:val="1"/>
          <w:sz w:val="20"/>
          <w:szCs w:val="20"/>
          <w:lang w:eastAsia="ar-SA"/>
        </w:rPr>
      </w:pPr>
      <w:r w:rsidRPr="00C7506F">
        <w:rPr>
          <w:rFonts w:ascii="Times New Roman" w:eastAsia="SimSun" w:hAnsi="Times New Roman" w:cs="Calibri"/>
          <w:color w:val="000000"/>
          <w:kern w:val="1"/>
          <w:sz w:val="20"/>
          <w:szCs w:val="20"/>
          <w:lang w:eastAsia="ar-SA"/>
        </w:rPr>
        <w:t>-     Доля молодежи, проживающей в Богучанском районе, получившей информационные услуги (сохранение показателей на уровне 2021 года до 60,0% в 2024 году);</w:t>
      </w:r>
    </w:p>
    <w:p w:rsidR="00C7506F" w:rsidRPr="00C7506F" w:rsidRDefault="00C7506F" w:rsidP="00C7506F">
      <w:pPr>
        <w:suppressAutoHyphens/>
        <w:snapToGrid w:val="0"/>
        <w:spacing w:after="0" w:line="240" w:lineRule="auto"/>
        <w:jc w:val="both"/>
        <w:rPr>
          <w:rFonts w:ascii="Times New Roman" w:eastAsia="SimSun" w:hAnsi="Times New Roman" w:cs="Calibri"/>
          <w:kern w:val="1"/>
          <w:sz w:val="20"/>
          <w:szCs w:val="20"/>
          <w:lang w:eastAsia="ar-SA"/>
        </w:rPr>
      </w:pPr>
      <w:r w:rsidRPr="00C7506F">
        <w:rPr>
          <w:rFonts w:ascii="Times New Roman" w:eastAsia="SimSun" w:hAnsi="Times New Roman" w:cs="Calibri"/>
          <w:color w:val="000000"/>
          <w:kern w:val="1"/>
          <w:sz w:val="20"/>
          <w:szCs w:val="20"/>
          <w:lang w:eastAsia="ar-SA"/>
        </w:rPr>
        <w:t xml:space="preserve">- </w:t>
      </w:r>
      <w:r w:rsidRPr="00C7506F">
        <w:rPr>
          <w:rFonts w:ascii="Times New Roman" w:eastAsia="SimSun" w:hAnsi="Times New Roman"/>
          <w:kern w:val="1"/>
          <w:sz w:val="20"/>
          <w:szCs w:val="20"/>
          <w:lang w:eastAsia="ar-SA"/>
        </w:rPr>
        <w:t>Количество созданных временных рабочих мест для несовершеннолетних граждан, проживающих в Богучанском районе к 2024 г. составит 496 мест, из них будет создано  временных рабочих мест, в том числе: в 2021 г. -124 места,  в 2022 г. –124 места, в 2023 г. –124 места, в 2024 г. –124 места, в том числе не менее 10 % для подростков, находящихся в ТЖС, СОП, группе риска.</w:t>
      </w:r>
    </w:p>
    <w:p w:rsidR="00C7506F" w:rsidRPr="00C7506F" w:rsidRDefault="00C7506F" w:rsidP="00C7506F">
      <w:pPr>
        <w:widowControl w:val="0"/>
        <w:suppressAutoHyphens/>
        <w:spacing w:after="0" w:line="100" w:lineRule="atLeast"/>
        <w:ind w:firstLine="709"/>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Перечень показателей результативности приведен в приложении № 1 к подпрограмме.</w:t>
      </w:r>
    </w:p>
    <w:p w:rsidR="00C7506F" w:rsidRPr="00C7506F" w:rsidRDefault="00C7506F" w:rsidP="00C7506F">
      <w:pPr>
        <w:widowControl w:val="0"/>
        <w:suppressAutoHyphens/>
        <w:spacing w:after="0" w:line="100" w:lineRule="atLeast"/>
        <w:jc w:val="center"/>
        <w:rPr>
          <w:rFonts w:ascii="Times New Roman" w:eastAsia="SimSun" w:hAnsi="Times New Roman"/>
          <w:kern w:val="1"/>
          <w:sz w:val="20"/>
          <w:szCs w:val="20"/>
          <w:lang w:eastAsia="ar-SA"/>
        </w:rPr>
      </w:pPr>
    </w:p>
    <w:p w:rsidR="00C7506F" w:rsidRPr="00C7506F" w:rsidRDefault="00C7506F" w:rsidP="00C7506F">
      <w:pPr>
        <w:widowControl w:val="0"/>
        <w:suppressAutoHyphens/>
        <w:spacing w:after="0" w:line="100" w:lineRule="atLeast"/>
        <w:jc w:val="center"/>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2.3. Механизм реализации подпрограммы</w:t>
      </w:r>
    </w:p>
    <w:p w:rsidR="00C7506F" w:rsidRPr="00C7506F" w:rsidRDefault="00C7506F" w:rsidP="00C7506F">
      <w:pPr>
        <w:widowControl w:val="0"/>
        <w:suppressAutoHyphens/>
        <w:spacing w:after="0" w:line="100" w:lineRule="atLeast"/>
        <w:ind w:firstLine="540"/>
        <w:jc w:val="center"/>
        <w:rPr>
          <w:rFonts w:ascii="Times New Roman" w:eastAsia="SimSun" w:hAnsi="Times New Roman"/>
          <w:kern w:val="1"/>
          <w:sz w:val="20"/>
          <w:szCs w:val="20"/>
          <w:lang w:eastAsia="ar-SA"/>
        </w:rPr>
      </w:pPr>
    </w:p>
    <w:p w:rsidR="00C7506F" w:rsidRPr="00C7506F" w:rsidRDefault="00C7506F" w:rsidP="00C7506F">
      <w:pPr>
        <w:suppressAutoHyphens/>
        <w:spacing w:after="0" w:line="240" w:lineRule="auto"/>
        <w:ind w:firstLine="720"/>
        <w:jc w:val="both"/>
        <w:rPr>
          <w:rFonts w:ascii="Times New Roman" w:eastAsia="Times New Roman" w:hAnsi="Times New Roman"/>
          <w:sz w:val="20"/>
          <w:szCs w:val="20"/>
          <w:lang w:eastAsia="ar-SA"/>
        </w:rPr>
      </w:pPr>
      <w:r w:rsidRPr="00C7506F">
        <w:rPr>
          <w:rFonts w:ascii="Times New Roman" w:eastAsia="Times New Roman" w:hAnsi="Times New Roman"/>
          <w:sz w:val="20"/>
          <w:szCs w:val="20"/>
          <w:lang w:eastAsia="ar-SA"/>
        </w:rPr>
        <w:t>Главным распорядителем бюджетных средств является - Муниципальное казенное учреждение «Управление культуры, физической культуры, спорта и молодежной политики Богучанского района»,Финансовое управление Богучанского района.</w:t>
      </w:r>
    </w:p>
    <w:p w:rsidR="00C7506F" w:rsidRPr="00C7506F" w:rsidRDefault="00C7506F" w:rsidP="00C7506F">
      <w:pPr>
        <w:suppressAutoHyphens/>
        <w:spacing w:after="0" w:line="240" w:lineRule="auto"/>
        <w:ind w:firstLine="720"/>
        <w:jc w:val="both"/>
        <w:rPr>
          <w:rFonts w:ascii="Times New Roman" w:eastAsia="Times New Roman" w:hAnsi="Times New Roman"/>
          <w:sz w:val="20"/>
          <w:szCs w:val="20"/>
          <w:lang w:eastAsia="ar-SA"/>
        </w:rPr>
      </w:pPr>
      <w:r w:rsidRPr="00C7506F">
        <w:rPr>
          <w:rFonts w:ascii="Times New Roman" w:eastAsia="Times New Roman" w:hAnsi="Times New Roman"/>
          <w:sz w:val="20"/>
          <w:szCs w:val="20"/>
          <w:lang w:eastAsia="ar-SA"/>
        </w:rPr>
        <w:t>Муниципальным заказчиком-координатором подпрограммы является Муниципальное казенное учреждение «Управление культуры, физической культуры, спорта и молодежной политики Богучанского района».</w:t>
      </w:r>
    </w:p>
    <w:p w:rsidR="00C7506F" w:rsidRPr="00C7506F" w:rsidRDefault="00C7506F" w:rsidP="00C7506F">
      <w:pPr>
        <w:suppressAutoHyphens/>
        <w:spacing w:after="0" w:line="240" w:lineRule="auto"/>
        <w:ind w:firstLine="720"/>
        <w:jc w:val="both"/>
        <w:rPr>
          <w:rFonts w:ascii="Times New Roman" w:eastAsia="Times New Roman" w:hAnsi="Times New Roman"/>
          <w:sz w:val="20"/>
          <w:szCs w:val="20"/>
          <w:lang w:eastAsia="ar-SA"/>
        </w:rPr>
      </w:pPr>
      <w:r w:rsidRPr="00C7506F">
        <w:rPr>
          <w:rFonts w:ascii="Times New Roman" w:eastAsia="Times New Roman" w:hAnsi="Times New Roman"/>
          <w:sz w:val="20"/>
          <w:szCs w:val="20"/>
          <w:lang w:eastAsia="ar-SA"/>
        </w:rPr>
        <w:t>Исполнителем мероприятий подпрограммы являются Финансовое управление администрации Богучанского района, МБУ «Центр социализации и досуга молодежи». Проведение мероприятий подпрограммы осуществляется на основании Положений, которые разрабатываются МБУ «ЦС и ДМ» и утверждаются Муниципальным казенным учреждением «Управление культуры, физической культуры, спорта и молодежной политики Богучанского района».</w:t>
      </w:r>
    </w:p>
    <w:p w:rsidR="00C7506F" w:rsidRPr="00C7506F" w:rsidRDefault="00C7506F" w:rsidP="00C7506F">
      <w:pPr>
        <w:suppressAutoHyphens/>
        <w:spacing w:after="0" w:line="240" w:lineRule="auto"/>
        <w:ind w:firstLine="720"/>
        <w:jc w:val="both"/>
        <w:rPr>
          <w:rFonts w:ascii="Times New Roman" w:eastAsia="SimSun" w:hAnsi="Times New Roman"/>
          <w:bCs/>
          <w:kern w:val="1"/>
          <w:sz w:val="20"/>
          <w:szCs w:val="20"/>
          <w:lang w:eastAsia="ar-SA"/>
        </w:rPr>
      </w:pPr>
      <w:r w:rsidRPr="00C7506F">
        <w:rPr>
          <w:rFonts w:ascii="Times New Roman" w:eastAsia="SimSun" w:hAnsi="Times New Roman"/>
          <w:kern w:val="1"/>
          <w:sz w:val="20"/>
          <w:szCs w:val="20"/>
          <w:lang w:eastAsia="ar-SA"/>
        </w:rPr>
        <w:t xml:space="preserve">МБУ «ЦС и ДМ»: </w:t>
      </w:r>
    </w:p>
    <w:p w:rsidR="00C7506F" w:rsidRPr="00C7506F" w:rsidRDefault="00C7506F" w:rsidP="00C7506F">
      <w:pPr>
        <w:suppressAutoHyphens/>
        <w:spacing w:after="0" w:line="240" w:lineRule="auto"/>
        <w:ind w:firstLine="720"/>
        <w:jc w:val="both"/>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 организует проведение мероприятий;</w:t>
      </w:r>
    </w:p>
    <w:p w:rsidR="00C7506F" w:rsidRPr="00C7506F" w:rsidRDefault="00C7506F" w:rsidP="00C7506F">
      <w:pPr>
        <w:suppressAutoHyphens/>
        <w:spacing w:after="0" w:line="240" w:lineRule="auto"/>
        <w:ind w:firstLine="720"/>
        <w:jc w:val="both"/>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 организует деятельность по информированию населения района о реализации подпрограммы,</w:t>
      </w:r>
    </w:p>
    <w:p w:rsidR="00C7506F" w:rsidRPr="00C7506F" w:rsidRDefault="00C7506F" w:rsidP="00C7506F">
      <w:pPr>
        <w:suppressAutoHyphens/>
        <w:spacing w:after="0" w:line="240" w:lineRule="auto"/>
        <w:ind w:firstLine="720"/>
        <w:jc w:val="both"/>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 участвует в списании материальных ценностей, призового фонда, использованных для проведения мероприятий подпрограммы.</w:t>
      </w:r>
    </w:p>
    <w:p w:rsidR="00C7506F" w:rsidRPr="00C7506F" w:rsidRDefault="00C7506F" w:rsidP="00C7506F">
      <w:pPr>
        <w:suppressAutoHyphens/>
        <w:spacing w:after="0" w:line="240" w:lineRule="auto"/>
        <w:ind w:firstLine="720"/>
        <w:jc w:val="both"/>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  выполняет план реализации подпрограммы;</w:t>
      </w:r>
    </w:p>
    <w:p w:rsidR="00C7506F" w:rsidRPr="00C7506F" w:rsidRDefault="00C7506F" w:rsidP="00C7506F">
      <w:pPr>
        <w:suppressAutoHyphens/>
        <w:spacing w:after="0" w:line="240" w:lineRule="auto"/>
        <w:ind w:firstLine="720"/>
        <w:jc w:val="both"/>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  обеспечивает материальную базу для проведения мероприятий;</w:t>
      </w:r>
    </w:p>
    <w:p w:rsidR="00C7506F" w:rsidRPr="00C7506F" w:rsidRDefault="00C7506F" w:rsidP="00C7506F">
      <w:pPr>
        <w:suppressAutoHyphens/>
        <w:spacing w:after="0" w:line="240" w:lineRule="auto"/>
        <w:ind w:firstLine="720"/>
        <w:jc w:val="both"/>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  заключает муниципальные контракты;</w:t>
      </w:r>
    </w:p>
    <w:p w:rsidR="00C7506F" w:rsidRPr="00C7506F" w:rsidRDefault="00C7506F" w:rsidP="00C7506F">
      <w:pPr>
        <w:suppressAutoHyphens/>
        <w:spacing w:after="0" w:line="240" w:lineRule="auto"/>
        <w:ind w:firstLine="720"/>
        <w:jc w:val="both"/>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 подготавливает комплект документации, необходимой для списания материальных ценностей, использованных для проведения мероприятий;</w:t>
      </w:r>
    </w:p>
    <w:p w:rsidR="00C7506F" w:rsidRPr="00C7506F" w:rsidRDefault="00C7506F" w:rsidP="00C7506F">
      <w:pPr>
        <w:suppressAutoHyphens/>
        <w:spacing w:after="0" w:line="240" w:lineRule="auto"/>
        <w:ind w:firstLine="720"/>
        <w:jc w:val="both"/>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 проводит анализ своей деятельности по результатам проведения мероприятий;</w:t>
      </w:r>
    </w:p>
    <w:p w:rsidR="00C7506F" w:rsidRPr="00C7506F" w:rsidRDefault="00C7506F" w:rsidP="00C7506F">
      <w:pPr>
        <w:suppressAutoHyphens/>
        <w:spacing w:after="0" w:line="240" w:lineRule="auto"/>
        <w:ind w:firstLine="720"/>
        <w:jc w:val="both"/>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 готовит предложения по повышению эффективности реализации мероприятий подпрограммы;</w:t>
      </w:r>
    </w:p>
    <w:p w:rsidR="00C7506F" w:rsidRPr="00C7506F" w:rsidRDefault="00C7506F" w:rsidP="00C7506F">
      <w:pPr>
        <w:suppressAutoHyphens/>
        <w:spacing w:after="0" w:line="240" w:lineRule="auto"/>
        <w:ind w:firstLine="720"/>
        <w:jc w:val="both"/>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 привлекает дополнительные ресурсы для проведения мероприятий подпрограммы;</w:t>
      </w:r>
    </w:p>
    <w:p w:rsidR="00C7506F" w:rsidRPr="00C7506F" w:rsidRDefault="00C7506F" w:rsidP="00C7506F">
      <w:pPr>
        <w:suppressAutoHyphens/>
        <w:spacing w:after="0" w:line="240" w:lineRule="auto"/>
        <w:ind w:firstLine="720"/>
        <w:jc w:val="both"/>
        <w:rPr>
          <w:rFonts w:ascii="Times New Roman" w:eastAsia="Times New Roman" w:hAnsi="Times New Roman"/>
          <w:sz w:val="20"/>
          <w:szCs w:val="20"/>
          <w:lang w:eastAsia="ar-SA"/>
        </w:rPr>
      </w:pPr>
      <w:r w:rsidRPr="00C7506F">
        <w:rPr>
          <w:rFonts w:ascii="Times New Roman" w:eastAsia="Times New Roman" w:hAnsi="Times New Roman"/>
          <w:sz w:val="20"/>
          <w:szCs w:val="20"/>
          <w:lang w:eastAsia="ar-SA"/>
        </w:rPr>
        <w:t>-  обеспечивает кадровое обеспечение подпрограммы согласно муниципальному заданию.</w:t>
      </w:r>
    </w:p>
    <w:p w:rsidR="00C7506F" w:rsidRPr="00C7506F" w:rsidRDefault="00C7506F" w:rsidP="00C7506F">
      <w:pPr>
        <w:suppressAutoHyphens/>
        <w:spacing w:after="0" w:line="240" w:lineRule="auto"/>
        <w:ind w:firstLine="708"/>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xml:space="preserve">Размещение заказов на поставки товаров, выполнение работ, оказание услуг для нужд МБУ «ЦСиДМ» осуществляется в соответствии с Федеральным </w:t>
      </w:r>
      <w:hyperlink r:id="rId26" w:history="1">
        <w:r w:rsidRPr="00C7506F">
          <w:rPr>
            <w:rFonts w:ascii="Times New Roman" w:eastAsia="SimSun" w:hAnsi="Times New Roman"/>
            <w:color w:val="000080"/>
            <w:kern w:val="1"/>
            <w:sz w:val="20"/>
            <w:szCs w:val="20"/>
            <w:u w:val="single"/>
          </w:rPr>
          <w:t>законом</w:t>
        </w:r>
      </w:hyperlink>
      <w:r w:rsidRPr="00C7506F">
        <w:rPr>
          <w:rFonts w:ascii="Times New Roman" w:eastAsia="SimSun" w:hAnsi="Times New Roman"/>
          <w:kern w:val="1"/>
          <w:sz w:val="20"/>
          <w:szCs w:val="20"/>
          <w:lang w:eastAsia="ar-SA"/>
        </w:rPr>
        <w:t xml:space="preserve"> от 05.04.2013 № 44-ФЗ «О контрактной системе в сфере закупок товаров, работ, услуг для обеспечения государственных и муниципальных нужд» (в ред. Федеральных законов). </w:t>
      </w:r>
    </w:p>
    <w:p w:rsidR="00C7506F" w:rsidRPr="00C7506F" w:rsidRDefault="00C7506F" w:rsidP="00C7506F">
      <w:pPr>
        <w:tabs>
          <w:tab w:val="left" w:pos="0"/>
        </w:tabs>
        <w:suppressAutoHyphens/>
        <w:spacing w:after="0" w:line="240" w:lineRule="auto"/>
        <w:ind w:firstLine="720"/>
        <w:jc w:val="both"/>
        <w:rPr>
          <w:rFonts w:ascii="Times New Roman" w:eastAsia="SimSun" w:hAnsi="Times New Roman"/>
          <w:kern w:val="2"/>
          <w:sz w:val="20"/>
          <w:szCs w:val="20"/>
          <w:lang w:eastAsia="ar-SA"/>
        </w:rPr>
      </w:pPr>
      <w:r w:rsidRPr="00C7506F">
        <w:rPr>
          <w:rFonts w:ascii="Times New Roman" w:eastAsia="SimSun" w:hAnsi="Times New Roman"/>
          <w:kern w:val="1"/>
          <w:sz w:val="20"/>
          <w:szCs w:val="20"/>
          <w:lang w:eastAsia="ar-SA"/>
        </w:rPr>
        <w:t xml:space="preserve">Списание средств с лицевого счета осуществляется бухгалтерией Муниципального казенного учреждения «Управление культуры, физической культуры, спорта и молодежной политики Богучанского района» на основании предоставленных документов подпрограммы, муниципального контракта, счета-фактуры, акта выполненных работ, товарной накладной, сметы расходов, заверенной подписью директора </w:t>
      </w:r>
      <w:r w:rsidRPr="00C7506F">
        <w:rPr>
          <w:rFonts w:ascii="Times New Roman" w:eastAsia="SimSun" w:hAnsi="Times New Roman"/>
          <w:kern w:val="1"/>
          <w:sz w:val="20"/>
          <w:szCs w:val="20"/>
          <w:lang w:eastAsia="ar-SA"/>
        </w:rPr>
        <w:lastRenderedPageBreak/>
        <w:t>МБУ «ЦС и ДМ» и печатью, и утвержденной начальником Муниципального казенного учреждения «Управление культуры, физической культуры, спорта и молодежной политики Богучанского района».</w:t>
      </w:r>
    </w:p>
    <w:p w:rsidR="00C7506F" w:rsidRPr="00C7506F" w:rsidRDefault="00C7506F" w:rsidP="00C7506F">
      <w:pPr>
        <w:suppressAutoHyphens/>
        <w:spacing w:after="0" w:line="240" w:lineRule="auto"/>
        <w:ind w:firstLine="720"/>
        <w:jc w:val="both"/>
        <w:rPr>
          <w:rFonts w:ascii="Times New Roman" w:eastAsia="Times New Roman" w:hAnsi="Times New Roman"/>
          <w:sz w:val="20"/>
          <w:szCs w:val="20"/>
          <w:lang w:eastAsia="ar-SA"/>
        </w:rPr>
      </w:pPr>
      <w:r w:rsidRPr="00C7506F">
        <w:rPr>
          <w:rFonts w:ascii="Times New Roman" w:eastAsia="Times New Roman" w:hAnsi="Times New Roman"/>
          <w:sz w:val="20"/>
          <w:szCs w:val="20"/>
          <w:lang w:eastAsia="ar-SA"/>
        </w:rPr>
        <w:t xml:space="preserve">Материальные ценности, приобретаемые в рамках реализации подпрограммы, учитываются на балансе МБУ «ЦСиДМ». </w:t>
      </w:r>
    </w:p>
    <w:p w:rsidR="00C7506F" w:rsidRPr="00C7506F" w:rsidRDefault="00C7506F" w:rsidP="00C7506F">
      <w:pPr>
        <w:suppressAutoHyphens/>
        <w:spacing w:after="0" w:line="240" w:lineRule="auto"/>
        <w:ind w:firstLine="709"/>
        <w:jc w:val="both"/>
        <w:rPr>
          <w:rFonts w:ascii="Times New Roman" w:eastAsia="SimSun" w:hAnsi="Times New Roman"/>
          <w:kern w:val="1"/>
          <w:sz w:val="20"/>
          <w:szCs w:val="20"/>
          <w:lang w:eastAsia="ar-SA"/>
        </w:rPr>
      </w:pPr>
      <w:r w:rsidRPr="00C7506F">
        <w:rPr>
          <w:rFonts w:ascii="Times New Roman" w:eastAsia="SimSun" w:hAnsi="Times New Roman"/>
          <w:spacing w:val="-2"/>
          <w:kern w:val="1"/>
          <w:sz w:val="20"/>
          <w:szCs w:val="20"/>
          <w:lang w:eastAsia="ar-SA"/>
        </w:rPr>
        <w:t>Администрации сельсоветов поселений исполняют пункты Мероприятия 2.3 «</w:t>
      </w:r>
      <w:r w:rsidRPr="00C7506F">
        <w:rPr>
          <w:rFonts w:ascii="Times New Roman" w:eastAsia="SimSun" w:hAnsi="Times New Roman"/>
          <w:kern w:val="1"/>
          <w:sz w:val="20"/>
          <w:szCs w:val="20"/>
          <w:lang w:eastAsia="ar-SA"/>
        </w:rPr>
        <w:t>Реализация мероприятий по трудовому воспитанию несовершеннолетних» приложения № 2 к подпрограмме «Вовлечение молодежи Богучанского района в социальную практику» в соответствии с «Порядком предоставления и расходования иных межбюджетных трансфертов бюджетам поселений Богучанского района из районного бюджета на реализацию мероприятий по трудовому воспитанию несовершеннолетних граждан в возрасте от 14 до 18 лет на территории Богучанского района», утвержденного Решением Богучанского районного Совета депутатов № 43/1-292 от 13.12.2019 года. Перечисление межбюджетных трансфертов в бюджеты муниципальных образований района производится согласно вышеуказанного Порядка.</w:t>
      </w:r>
    </w:p>
    <w:p w:rsidR="00C7506F" w:rsidRPr="00C7506F" w:rsidRDefault="00C7506F" w:rsidP="00C7506F">
      <w:pPr>
        <w:suppressAutoHyphens/>
        <w:spacing w:after="0" w:line="240" w:lineRule="auto"/>
        <w:ind w:firstLine="720"/>
        <w:jc w:val="both"/>
        <w:rPr>
          <w:rFonts w:ascii="Times New Roman" w:eastAsia="SimSun" w:hAnsi="Times New Roman" w:cs="Calibri"/>
          <w:kern w:val="1"/>
          <w:sz w:val="20"/>
          <w:szCs w:val="20"/>
          <w:lang w:eastAsia="ar-SA"/>
        </w:rPr>
      </w:pPr>
      <w:r w:rsidRPr="00C7506F">
        <w:rPr>
          <w:rFonts w:ascii="Times New Roman" w:eastAsia="SimSun" w:hAnsi="Times New Roman" w:cs="Calibri"/>
          <w:kern w:val="1"/>
          <w:sz w:val="20"/>
          <w:szCs w:val="20"/>
          <w:lang w:eastAsia="ar-SA"/>
        </w:rPr>
        <w:t>Привлечение органов местного самоуправления к реализации мероприятий по трудовому воспитанию несовершеннолетних осуществляется с их согласия на основании ст.15 Закона №20-5445 «О государственной молодежной политике Красноярского края» от 08.12.2006 г.</w:t>
      </w:r>
      <w:r w:rsidRPr="00C7506F">
        <w:rPr>
          <w:rFonts w:ascii="Times New Roman" w:eastAsia="SimSun" w:hAnsi="Times New Roman"/>
          <w:spacing w:val="2"/>
          <w:kern w:val="1"/>
          <w:sz w:val="20"/>
          <w:szCs w:val="20"/>
          <w:shd w:val="clear" w:color="auto" w:fill="FFFFFF"/>
          <w:lang w:eastAsia="ar-SA"/>
        </w:rPr>
        <w:t xml:space="preserve"> (в редакции</w:t>
      </w:r>
      <w:r w:rsidRPr="00C7506F">
        <w:rPr>
          <w:rFonts w:ascii="Times New Roman" w:eastAsia="SimSun" w:hAnsi="Times New Roman"/>
          <w:spacing w:val="2"/>
          <w:kern w:val="1"/>
          <w:sz w:val="20"/>
          <w:szCs w:val="20"/>
          <w:lang w:eastAsia="ar-SA"/>
        </w:rPr>
        <w:t> </w:t>
      </w:r>
      <w:hyperlink r:id="rId27" w:history="1">
        <w:r w:rsidRPr="00C7506F">
          <w:rPr>
            <w:rFonts w:ascii="Times New Roman" w:eastAsia="SimSun" w:hAnsi="Times New Roman"/>
            <w:spacing w:val="2"/>
            <w:kern w:val="1"/>
            <w:sz w:val="20"/>
            <w:szCs w:val="20"/>
          </w:rPr>
          <w:t>Законов Красноярского края от 28.06.2007 N 2-193</w:t>
        </w:r>
      </w:hyperlink>
      <w:r w:rsidRPr="00C7506F">
        <w:rPr>
          <w:rFonts w:ascii="Times New Roman" w:eastAsia="SimSun" w:hAnsi="Times New Roman"/>
          <w:spacing w:val="2"/>
          <w:kern w:val="1"/>
          <w:sz w:val="20"/>
          <w:szCs w:val="20"/>
          <w:shd w:val="clear" w:color="auto" w:fill="FFFFFF"/>
          <w:lang w:eastAsia="ar-SA"/>
        </w:rPr>
        <w:t>,</w:t>
      </w:r>
      <w:r w:rsidRPr="00C7506F">
        <w:rPr>
          <w:rFonts w:ascii="Times New Roman" w:eastAsia="SimSun" w:hAnsi="Times New Roman"/>
          <w:spacing w:val="2"/>
          <w:kern w:val="1"/>
          <w:sz w:val="20"/>
          <w:szCs w:val="20"/>
          <w:lang w:eastAsia="ar-SA"/>
        </w:rPr>
        <w:t> </w:t>
      </w:r>
      <w:hyperlink r:id="rId28" w:history="1">
        <w:r w:rsidRPr="00C7506F">
          <w:rPr>
            <w:rFonts w:ascii="Times New Roman" w:eastAsia="SimSun" w:hAnsi="Times New Roman"/>
            <w:spacing w:val="2"/>
            <w:kern w:val="1"/>
            <w:sz w:val="20"/>
            <w:szCs w:val="20"/>
          </w:rPr>
          <w:t>от 10.02.2011 N 12-5611</w:t>
        </w:r>
      </w:hyperlink>
      <w:r w:rsidRPr="00C7506F">
        <w:rPr>
          <w:rFonts w:ascii="Times New Roman" w:eastAsia="SimSun" w:hAnsi="Times New Roman"/>
          <w:spacing w:val="2"/>
          <w:kern w:val="1"/>
          <w:sz w:val="20"/>
          <w:szCs w:val="20"/>
          <w:shd w:val="clear" w:color="auto" w:fill="FFFFFF"/>
          <w:lang w:eastAsia="ar-SA"/>
        </w:rPr>
        <w:t>,</w:t>
      </w:r>
      <w:r w:rsidRPr="00C7506F">
        <w:rPr>
          <w:rFonts w:ascii="Times New Roman" w:eastAsia="SimSun" w:hAnsi="Times New Roman"/>
          <w:spacing w:val="2"/>
          <w:kern w:val="1"/>
          <w:sz w:val="20"/>
          <w:szCs w:val="20"/>
          <w:lang w:eastAsia="ar-SA"/>
        </w:rPr>
        <w:t> </w:t>
      </w:r>
      <w:hyperlink r:id="rId29" w:history="1">
        <w:r w:rsidRPr="00C7506F">
          <w:rPr>
            <w:rFonts w:ascii="Times New Roman" w:eastAsia="SimSun" w:hAnsi="Times New Roman"/>
            <w:spacing w:val="2"/>
            <w:kern w:val="1"/>
            <w:sz w:val="20"/>
            <w:szCs w:val="20"/>
          </w:rPr>
          <w:t>от 21.11.2013 N 5-1818</w:t>
        </w:r>
      </w:hyperlink>
      <w:r w:rsidRPr="00C7506F">
        <w:rPr>
          <w:rFonts w:ascii="Times New Roman" w:eastAsia="SimSun" w:hAnsi="Times New Roman"/>
          <w:spacing w:val="2"/>
          <w:kern w:val="1"/>
          <w:sz w:val="20"/>
          <w:szCs w:val="20"/>
          <w:shd w:val="clear" w:color="auto" w:fill="FFFFFF"/>
          <w:lang w:eastAsia="ar-SA"/>
        </w:rPr>
        <w:t>,</w:t>
      </w:r>
      <w:r w:rsidRPr="00C7506F">
        <w:rPr>
          <w:rFonts w:ascii="Times New Roman" w:eastAsia="SimSun" w:hAnsi="Times New Roman"/>
          <w:spacing w:val="2"/>
          <w:kern w:val="1"/>
          <w:sz w:val="20"/>
          <w:szCs w:val="20"/>
          <w:lang w:eastAsia="ar-SA"/>
        </w:rPr>
        <w:t> </w:t>
      </w:r>
      <w:hyperlink r:id="rId30" w:history="1">
        <w:r w:rsidRPr="00C7506F">
          <w:rPr>
            <w:rFonts w:ascii="Times New Roman" w:eastAsia="SimSun" w:hAnsi="Times New Roman"/>
            <w:spacing w:val="2"/>
            <w:kern w:val="1"/>
            <w:sz w:val="20"/>
            <w:szCs w:val="20"/>
          </w:rPr>
          <w:t>от 16.12.2014 N 7-2947</w:t>
        </w:r>
      </w:hyperlink>
      <w:r w:rsidRPr="00C7506F">
        <w:rPr>
          <w:rFonts w:ascii="Times New Roman" w:eastAsia="SimSun" w:hAnsi="Times New Roman"/>
          <w:spacing w:val="2"/>
          <w:kern w:val="1"/>
          <w:sz w:val="20"/>
          <w:szCs w:val="20"/>
          <w:shd w:val="clear" w:color="auto" w:fill="FFFFFF"/>
          <w:lang w:eastAsia="ar-SA"/>
        </w:rPr>
        <w:t>,</w:t>
      </w:r>
      <w:r w:rsidRPr="00C7506F">
        <w:rPr>
          <w:rFonts w:ascii="Times New Roman" w:eastAsia="SimSun" w:hAnsi="Times New Roman"/>
          <w:spacing w:val="2"/>
          <w:kern w:val="1"/>
          <w:sz w:val="20"/>
          <w:szCs w:val="20"/>
          <w:lang w:eastAsia="ar-SA"/>
        </w:rPr>
        <w:t> </w:t>
      </w:r>
      <w:hyperlink r:id="rId31" w:history="1">
        <w:r w:rsidRPr="00C7506F">
          <w:rPr>
            <w:rFonts w:ascii="Times New Roman" w:eastAsia="SimSun" w:hAnsi="Times New Roman"/>
            <w:spacing w:val="2"/>
            <w:kern w:val="1"/>
            <w:sz w:val="20"/>
            <w:szCs w:val="20"/>
          </w:rPr>
          <w:t>от 03.06.2015 N 8-3461</w:t>
        </w:r>
      </w:hyperlink>
      <w:r w:rsidRPr="00C7506F">
        <w:rPr>
          <w:rFonts w:ascii="Times New Roman" w:eastAsia="SimSun" w:hAnsi="Times New Roman"/>
          <w:spacing w:val="2"/>
          <w:kern w:val="1"/>
          <w:sz w:val="20"/>
          <w:szCs w:val="20"/>
          <w:shd w:val="clear" w:color="auto" w:fill="FFFFFF"/>
          <w:lang w:eastAsia="ar-SA"/>
        </w:rPr>
        <w:t>, с изм., внесенными</w:t>
      </w:r>
      <w:hyperlink r:id="rId32" w:history="1">
        <w:r w:rsidRPr="00C7506F">
          <w:rPr>
            <w:rFonts w:ascii="Times New Roman" w:eastAsia="SimSun" w:hAnsi="Times New Roman"/>
            <w:spacing w:val="2"/>
            <w:kern w:val="1"/>
            <w:sz w:val="20"/>
            <w:szCs w:val="20"/>
          </w:rPr>
          <w:t>Законами Красноярского края от 08.12.2006                          N 1</w:t>
        </w:r>
      </w:hyperlink>
      <w:r w:rsidRPr="00C7506F">
        <w:rPr>
          <w:rFonts w:ascii="Times New Roman" w:eastAsia="SimSun" w:hAnsi="Times New Roman"/>
          <w:spacing w:val="2"/>
          <w:kern w:val="1"/>
          <w:sz w:val="20"/>
          <w:szCs w:val="20"/>
          <w:lang w:eastAsia="ar-SA"/>
        </w:rPr>
        <w:t> </w:t>
      </w:r>
      <w:r w:rsidRPr="00C7506F">
        <w:rPr>
          <w:rFonts w:ascii="Times New Roman" w:eastAsia="SimSun" w:hAnsi="Times New Roman"/>
          <w:spacing w:val="2"/>
          <w:kern w:val="1"/>
          <w:sz w:val="20"/>
          <w:szCs w:val="20"/>
          <w:shd w:val="clear" w:color="auto" w:fill="FFFFFF"/>
          <w:lang w:eastAsia="ar-SA"/>
        </w:rPr>
        <w:t>(редакции 15.03.2007),</w:t>
      </w:r>
      <w:r w:rsidRPr="00C7506F">
        <w:rPr>
          <w:rFonts w:ascii="Times New Roman" w:eastAsia="SimSun" w:hAnsi="Times New Roman"/>
          <w:spacing w:val="2"/>
          <w:kern w:val="1"/>
          <w:sz w:val="20"/>
          <w:szCs w:val="20"/>
          <w:lang w:eastAsia="ar-SA"/>
        </w:rPr>
        <w:t> </w:t>
      </w:r>
      <w:hyperlink r:id="rId33" w:history="1">
        <w:r w:rsidRPr="00C7506F">
          <w:rPr>
            <w:rFonts w:ascii="Times New Roman" w:eastAsia="SimSun" w:hAnsi="Times New Roman"/>
            <w:spacing w:val="2"/>
            <w:kern w:val="1"/>
            <w:sz w:val="20"/>
            <w:szCs w:val="20"/>
          </w:rPr>
          <w:t>от 20.12.2007 N 4-1118</w:t>
        </w:r>
      </w:hyperlink>
      <w:r w:rsidRPr="00C7506F">
        <w:rPr>
          <w:rFonts w:ascii="Times New Roman" w:eastAsia="SimSun" w:hAnsi="Times New Roman"/>
          <w:spacing w:val="2"/>
          <w:kern w:val="1"/>
          <w:sz w:val="20"/>
          <w:szCs w:val="20"/>
          <w:shd w:val="clear" w:color="auto" w:fill="FFFFFF"/>
          <w:lang w:eastAsia="ar-SA"/>
        </w:rPr>
        <w:t>)</w:t>
      </w:r>
      <w:r w:rsidRPr="00C7506F">
        <w:rPr>
          <w:rFonts w:ascii="Times New Roman" w:eastAsia="SimSun" w:hAnsi="Times New Roman"/>
          <w:kern w:val="1"/>
          <w:sz w:val="20"/>
          <w:szCs w:val="20"/>
          <w:lang w:eastAsia="ar-SA"/>
        </w:rPr>
        <w:t>.</w:t>
      </w:r>
      <w:r w:rsidRPr="00C7506F">
        <w:rPr>
          <w:rFonts w:ascii="Times New Roman" w:eastAsia="SimSun" w:hAnsi="Times New Roman" w:cs="Calibri"/>
          <w:kern w:val="1"/>
          <w:sz w:val="20"/>
          <w:szCs w:val="20"/>
          <w:lang w:eastAsia="ar-SA"/>
        </w:rPr>
        <w:t xml:space="preserve"> </w:t>
      </w:r>
    </w:p>
    <w:p w:rsidR="00C7506F" w:rsidRPr="00C7506F" w:rsidRDefault="00C7506F" w:rsidP="00C7506F">
      <w:pPr>
        <w:widowControl w:val="0"/>
        <w:suppressAutoHyphens/>
        <w:spacing w:after="0" w:line="100" w:lineRule="atLeast"/>
        <w:rPr>
          <w:rFonts w:ascii="Times New Roman" w:eastAsia="SimSun" w:hAnsi="Times New Roman"/>
          <w:bCs/>
          <w:kern w:val="1"/>
          <w:sz w:val="20"/>
          <w:szCs w:val="20"/>
          <w:lang w:eastAsia="ar-SA"/>
        </w:rPr>
      </w:pPr>
      <w:r w:rsidRPr="00C7506F">
        <w:rPr>
          <w:rFonts w:ascii="Times New Roman" w:eastAsia="SimSun" w:hAnsi="Times New Roman"/>
          <w:kern w:val="1"/>
          <w:sz w:val="20"/>
          <w:szCs w:val="20"/>
          <w:lang w:eastAsia="ar-SA"/>
        </w:rPr>
        <w:t xml:space="preserve">Финансирование мероприятий подпрограммы осуществляется за счет средств районного бюджета в соответствии с </w:t>
      </w:r>
      <w:hyperlink w:anchor="Par377" w:history="1">
        <w:r w:rsidRPr="00C7506F">
          <w:rPr>
            <w:rFonts w:ascii="Times New Roman" w:eastAsia="SimSun" w:hAnsi="Times New Roman"/>
            <w:kern w:val="1"/>
            <w:sz w:val="20"/>
            <w:szCs w:val="20"/>
            <w:lang w:eastAsia="ar-SA"/>
          </w:rPr>
          <w:t>мероприятиями</w:t>
        </w:r>
      </w:hyperlink>
      <w:r w:rsidRPr="00C7506F">
        <w:rPr>
          <w:rFonts w:ascii="Times New Roman" w:eastAsia="SimSun" w:hAnsi="Times New Roman"/>
          <w:kern w:val="1"/>
          <w:sz w:val="20"/>
          <w:szCs w:val="20"/>
          <w:lang w:eastAsia="ar-SA"/>
        </w:rPr>
        <w:t xml:space="preserve"> подпрограммы согласно приложению № 2 к подпрограмме (далее – мероприятия подпрограммы). </w:t>
      </w:r>
    </w:p>
    <w:p w:rsidR="00C7506F" w:rsidRPr="00C7506F" w:rsidRDefault="00C7506F" w:rsidP="00C7506F">
      <w:pPr>
        <w:widowControl w:val="0"/>
        <w:suppressAutoHyphens/>
        <w:autoSpaceDE w:val="0"/>
        <w:autoSpaceDN w:val="0"/>
        <w:adjustRightInd w:val="0"/>
        <w:spacing w:after="0" w:line="240" w:lineRule="auto"/>
        <w:ind w:firstLine="720"/>
        <w:jc w:val="both"/>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Контроль за целевым и эффективным использованием средств районного бюджета на реализацию мероприятий подпрограммы осуществляется Администрацией Богучанского  района  (управлением  экономики  и планирования администрации Богучанского района),Муниципальное казенное учреждение</w:t>
      </w:r>
      <w:r w:rsidRPr="00C7506F">
        <w:rPr>
          <w:rFonts w:ascii="Times New Roman" w:eastAsia="SimSun" w:hAnsi="Times New Roman"/>
          <w:kern w:val="1"/>
          <w:sz w:val="20"/>
          <w:szCs w:val="20"/>
          <w:lang w:eastAsia="ar-SA"/>
        </w:rPr>
        <w:t xml:space="preserve"> Управление культуры, физической культуры, спорта и молодежной политики Богучанского района»</w:t>
      </w:r>
      <w:r w:rsidRPr="00C7506F">
        <w:rPr>
          <w:rFonts w:ascii="Times New Roman" w:eastAsia="SimSun" w:hAnsi="Times New Roman"/>
          <w:bCs/>
          <w:kern w:val="1"/>
          <w:sz w:val="20"/>
          <w:szCs w:val="20"/>
          <w:lang w:eastAsia="ar-SA"/>
        </w:rPr>
        <w:t>.</w:t>
      </w:r>
    </w:p>
    <w:p w:rsidR="00C7506F" w:rsidRPr="00C7506F" w:rsidRDefault="00C7506F" w:rsidP="00C7506F">
      <w:pPr>
        <w:widowControl w:val="0"/>
        <w:suppressAutoHyphens/>
        <w:autoSpaceDE w:val="0"/>
        <w:autoSpaceDN w:val="0"/>
        <w:adjustRightInd w:val="0"/>
        <w:spacing w:after="0" w:line="240" w:lineRule="auto"/>
        <w:ind w:firstLine="720"/>
        <w:jc w:val="both"/>
        <w:rPr>
          <w:rFonts w:ascii="Times New Roman" w:eastAsia="SimSun" w:hAnsi="Times New Roman"/>
          <w:bCs/>
          <w:kern w:val="1"/>
          <w:sz w:val="20"/>
          <w:szCs w:val="20"/>
          <w:lang w:eastAsia="ar-SA"/>
        </w:rPr>
      </w:pPr>
      <w:r w:rsidRPr="00C7506F">
        <w:rPr>
          <w:rFonts w:ascii="Times New Roman" w:eastAsia="SimSun" w:hAnsi="Times New Roman"/>
          <w:bCs/>
          <w:kern w:val="1"/>
          <w:sz w:val="20"/>
          <w:szCs w:val="20"/>
          <w:lang w:eastAsia="ar-SA"/>
        </w:rPr>
        <w:t xml:space="preserve"> Внешний контроль за использованием средств районного бюджета на реализацию мероприятий подпрограммы осуществляется контрольно-счетной комиссией муниципального образования Богучанский район.</w:t>
      </w:r>
    </w:p>
    <w:p w:rsidR="00C7506F" w:rsidRPr="00317041" w:rsidRDefault="00C7506F" w:rsidP="00C7506F">
      <w:pPr>
        <w:widowControl w:val="0"/>
        <w:suppressAutoHyphens/>
        <w:autoSpaceDE w:val="0"/>
        <w:autoSpaceDN w:val="0"/>
        <w:adjustRightInd w:val="0"/>
        <w:spacing w:after="0" w:line="240" w:lineRule="auto"/>
        <w:outlineLvl w:val="2"/>
        <w:rPr>
          <w:rFonts w:ascii="Times New Roman" w:eastAsia="SimSun" w:hAnsi="Times New Roman"/>
          <w:kern w:val="1"/>
          <w:sz w:val="20"/>
          <w:szCs w:val="20"/>
          <w:lang w:eastAsia="ar-SA"/>
        </w:rPr>
      </w:pPr>
    </w:p>
    <w:p w:rsidR="00C7506F" w:rsidRPr="00C7506F" w:rsidRDefault="00C7506F" w:rsidP="00C7506F">
      <w:pPr>
        <w:widowControl w:val="0"/>
        <w:suppressAutoHyphens/>
        <w:autoSpaceDE w:val="0"/>
        <w:autoSpaceDN w:val="0"/>
        <w:adjustRightInd w:val="0"/>
        <w:spacing w:after="0" w:line="240" w:lineRule="auto"/>
        <w:jc w:val="center"/>
        <w:outlineLvl w:val="2"/>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2.4. Управление подпрограммой и контроль за ходом ее выполнения</w:t>
      </w:r>
    </w:p>
    <w:p w:rsidR="00C7506F" w:rsidRPr="00C7506F" w:rsidRDefault="00C7506F" w:rsidP="00C7506F">
      <w:pPr>
        <w:widowControl w:val="0"/>
        <w:suppressAutoHyphens/>
        <w:autoSpaceDE w:val="0"/>
        <w:autoSpaceDN w:val="0"/>
        <w:adjustRightInd w:val="0"/>
        <w:spacing w:after="0"/>
        <w:ind w:firstLine="720"/>
        <w:jc w:val="center"/>
        <w:rPr>
          <w:rFonts w:ascii="Times New Roman" w:eastAsia="SimSun" w:hAnsi="Times New Roman"/>
          <w:kern w:val="1"/>
          <w:sz w:val="20"/>
          <w:szCs w:val="20"/>
          <w:lang w:eastAsia="ar-SA"/>
        </w:rPr>
      </w:pPr>
    </w:p>
    <w:p w:rsidR="00C7506F" w:rsidRPr="00C7506F" w:rsidRDefault="00C7506F" w:rsidP="00C7506F">
      <w:pPr>
        <w:suppressAutoHyphens/>
        <w:autoSpaceDE w:val="0"/>
        <w:autoSpaceDN w:val="0"/>
        <w:adjustRightInd w:val="0"/>
        <w:spacing w:after="0" w:line="240" w:lineRule="auto"/>
        <w:ind w:firstLine="720"/>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Заказчиком и координатором реализации подпрограммы является Муниципальное казенное учреждение «Управление культуры, физической культуры, спорта и молодежной политики Богучанского района», который несет ответственность за реализацию подпрограммы, достижение конечных результатов и эффективное использование финансовых средств, и осуществляет:</w:t>
      </w:r>
    </w:p>
    <w:p w:rsidR="00C7506F" w:rsidRPr="00C7506F" w:rsidRDefault="00C7506F" w:rsidP="00C7506F">
      <w:pPr>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координацию исполнения подпрограммных мероприятий, мониторинг их реализации;</w:t>
      </w:r>
    </w:p>
    <w:p w:rsidR="00C7506F" w:rsidRPr="00C7506F" w:rsidRDefault="00C7506F" w:rsidP="00C7506F">
      <w:pPr>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непосредственный контроль за ходом реализации мероприятий подпрограммы;</w:t>
      </w:r>
    </w:p>
    <w:p w:rsidR="00C7506F" w:rsidRPr="00C7506F" w:rsidRDefault="00C7506F" w:rsidP="00C7506F">
      <w:pPr>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контроль за достижением конечного результата подпрограммы;</w:t>
      </w:r>
    </w:p>
    <w:p w:rsidR="00C7506F" w:rsidRPr="00C7506F" w:rsidRDefault="00C7506F" w:rsidP="00C7506F">
      <w:pPr>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ежегодную оценку эффективности реализации подпрограммы.</w:t>
      </w:r>
    </w:p>
    <w:p w:rsidR="00C7506F" w:rsidRPr="00C7506F" w:rsidRDefault="00C7506F" w:rsidP="00C7506F">
      <w:pPr>
        <w:suppressAutoHyphens/>
        <w:spacing w:after="0" w:line="240" w:lineRule="auto"/>
        <w:ind w:firstLine="708"/>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МБУ «ЦС и ДМ» для обеспечения мониторинга и анализа хода реализации подпрограммы организует ведение и представление ежеквартальной (за первый, второй и третий кварталы) и годовой отчетности по установленной форме в соответствии с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 изменениями, внесенными Постановлением администрации Богучанского района № 798-П от 02.11.2016 года «О внесении изменений в Постановление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w:t>
      </w:r>
    </w:p>
    <w:p w:rsidR="00C7506F" w:rsidRPr="00C7506F" w:rsidRDefault="00C7506F" w:rsidP="00C7506F">
      <w:pPr>
        <w:suppressAutoHyphens/>
        <w:spacing w:after="0"/>
        <w:ind w:firstLine="709"/>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xml:space="preserve">Отчеты по итогам года должны содержать информацию о достигнутых конечных результатах и значениях использованой результативности, указанных в приложении №1 к паспорту подпрограммы. </w:t>
      </w:r>
    </w:p>
    <w:p w:rsidR="00C7506F" w:rsidRPr="00C7506F" w:rsidRDefault="00C7506F" w:rsidP="00C7506F">
      <w:pPr>
        <w:suppressAutoHyphens/>
        <w:spacing w:after="0" w:line="240" w:lineRule="auto"/>
        <w:ind w:firstLine="709"/>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Ежегодно уточняет показатели результативности и затраты по подпрограммным мероприятиям, механизм реализации подпрограммы, состав исполнителей с учетом выделяемых на ее реализацию финансовых средств, запрашивает у исполнителей мероприятий подпрограммы информацию, связанную с реализацией мероприятий.</w:t>
      </w:r>
    </w:p>
    <w:p w:rsidR="00C7506F" w:rsidRPr="00C7506F" w:rsidRDefault="00C7506F" w:rsidP="00C7506F">
      <w:pPr>
        <w:tabs>
          <w:tab w:val="num" w:pos="0"/>
        </w:tabs>
        <w:suppressAutoHyphens/>
        <w:autoSpaceDE w:val="0"/>
        <w:spacing w:after="0" w:line="240" w:lineRule="auto"/>
        <w:ind w:firstLine="709"/>
        <w:jc w:val="both"/>
        <w:rPr>
          <w:rFonts w:ascii="Times New Roman" w:eastAsia="Times New Roman" w:hAnsi="Times New Roman"/>
          <w:sz w:val="20"/>
          <w:szCs w:val="20"/>
          <w:lang w:eastAsia="ar-SA"/>
        </w:rPr>
      </w:pPr>
      <w:r w:rsidRPr="00C7506F">
        <w:rPr>
          <w:rFonts w:ascii="Times New Roman" w:eastAsia="Times New Roman" w:hAnsi="Times New Roman"/>
          <w:sz w:val="20"/>
          <w:szCs w:val="20"/>
          <w:lang w:eastAsia="ar-SA"/>
        </w:rPr>
        <w:t>Текущий контроль за ходом выполнения подпрограммы,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w:t>
      </w:r>
    </w:p>
    <w:p w:rsidR="00C7506F" w:rsidRPr="00C7506F" w:rsidRDefault="00C7506F" w:rsidP="00C7506F">
      <w:pPr>
        <w:widowControl w:val="0"/>
        <w:suppressAutoHyphens/>
        <w:autoSpaceDE w:val="0"/>
        <w:autoSpaceDN w:val="0"/>
        <w:adjustRightInd w:val="0"/>
        <w:spacing w:after="0" w:line="240" w:lineRule="auto"/>
        <w:jc w:val="center"/>
        <w:outlineLvl w:val="2"/>
        <w:rPr>
          <w:rFonts w:ascii="Times New Roman" w:eastAsia="SimSun" w:hAnsi="Times New Roman"/>
          <w:kern w:val="1"/>
          <w:sz w:val="20"/>
          <w:szCs w:val="20"/>
          <w:lang w:eastAsia="ar-SA"/>
        </w:rPr>
      </w:pPr>
    </w:p>
    <w:p w:rsidR="00C7506F" w:rsidRPr="00C7506F" w:rsidRDefault="00C7506F" w:rsidP="00C7506F">
      <w:pPr>
        <w:widowControl w:val="0"/>
        <w:suppressAutoHyphens/>
        <w:autoSpaceDE w:val="0"/>
        <w:autoSpaceDN w:val="0"/>
        <w:adjustRightInd w:val="0"/>
        <w:spacing w:after="0" w:line="240" w:lineRule="auto"/>
        <w:jc w:val="center"/>
        <w:outlineLvl w:val="2"/>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2.5. Оценка социально-экономической эффективности от реализации подпрограммы</w:t>
      </w:r>
    </w:p>
    <w:p w:rsidR="00C7506F" w:rsidRPr="00C7506F" w:rsidRDefault="00C7506F" w:rsidP="00C7506F">
      <w:pPr>
        <w:suppressAutoHyphens/>
        <w:spacing w:after="0" w:line="240" w:lineRule="auto"/>
        <w:ind w:firstLine="720"/>
        <w:jc w:val="both"/>
        <w:rPr>
          <w:rFonts w:ascii="Times New Roman" w:eastAsia="Times New Roman" w:hAnsi="Times New Roman"/>
          <w:sz w:val="20"/>
          <w:szCs w:val="20"/>
          <w:lang w:eastAsia="ar-SA"/>
        </w:rPr>
      </w:pPr>
    </w:p>
    <w:p w:rsidR="00C7506F" w:rsidRPr="00C7506F" w:rsidRDefault="00C7506F" w:rsidP="00C7506F">
      <w:pPr>
        <w:suppressAutoHyphens/>
        <w:snapToGrid w:val="0"/>
        <w:spacing w:after="0" w:line="240" w:lineRule="auto"/>
        <w:ind w:firstLine="708"/>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lastRenderedPageBreak/>
        <w:t>Экономическая эффективность и результативность реализации подпрограммы зависят от степени достижения целевых показателей.</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В результате реализации подпрограммы за период 2021 - 2024 годов предполагается:</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ab/>
        <w:t>- количество социально-экономических проектов, реализуемых молодежью района (сохранение показателей на уровне 2021 года – 6 единиц до 2024 года);</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доля молодежи, проживающей в Богучанском районе, получившей информационные услуги (сохранение показателей на уровне 2021 года до 60,0 % в 2024 году);</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xml:space="preserve">- количество созданных временных рабочих мест для несовершеннолетних граждан, проживающих в Богучанском районе к 2024 г. составит 496 мест, из них будет создано  временных рабочих мест, в том числе: в,  в 2021 г. –124 места, в 2022 г. –124 места, в 2023 г. –124 места 2024 г. -124 места, в том числе не менее 10 % для подростков, находящихся в ТЖС, СОП, группе риска. </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ab/>
        <w:t>Конечными результатами реализации подпрограммы будут являться следующие результаты:</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xml:space="preserve">- к 2024 году не менее 2070 молодых людей будет вовлечено в приоритетные направления молодежной политики; </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xml:space="preserve">- будет поддержано не менее 28 межпоселенческих (кустовых) молодежных событий с участием не менее 1500 человек на базе 8 ресурсных площадок; </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к 2024 году не менее 100 молодых людей примут участие в молодежном образовательном форуме;</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будет обеспечено софинансирование краевой  субсидии на поддержку молодежных центров;</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будет поддержано не менее 25 проектов в рамках инфраструктурного проекта "Территория  Красноярский край", вовлечено в реализацию проектов не менее 100 человек;</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количество созданных временных рабочих мест для несовершеннолетних граждан, проживающих в Богучанском районе к 2024 г. составит 496 мест, из них будет создано  временных рабочих мест, в том числе: в в 2021 г. –124 места, в 2022 г. –124 места, в 2023 г. –124 места 2024 г. -124 места,  , в том числе не менее 10 % для подростков, находящихся в ТЖС, СОП, группе риска.</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xml:space="preserve">- примут  участие в краевых и зональных мероприятиях ТОС не менее 20 человек; </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ab/>
        <w:t xml:space="preserve">Экономическая эффективность подпрограммы заключается в оптимизации расходов районного бюджета. Это обусловлено спецификой подпрограммы и ее ярко выраженным межведомственным социально-ориентированным характером. </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ab/>
        <w:t>Административный риск реализации подпрограммы представляет собой невыполнение в полном объеме исполнителями принятых по подпрограмме финансовых обязательств, а также с неэффективным управлением подпрограммой, которое может привести к невыполнению цели и задач подпрограммы, обусловленному:</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срывом мероприятий и не достижением целевых показателей;</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неэффективным использованием ресурсов.</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ab/>
        <w:t>Способами ограничения административного риска являются:</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регулярная и открытая публикация данных о реализации подпрограммы в качестве механизма, стимулирующего исполнителей выполнять принятые на себя обязательства;</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усиление контроля за ходом выполнения подпрограммных мероприятий и совершенствование механизма текущего управления реализацией подпрограммы;</w:t>
      </w:r>
    </w:p>
    <w:p w:rsidR="00C7506F" w:rsidRPr="00C7506F" w:rsidRDefault="00C7506F" w:rsidP="00C7506F">
      <w:pPr>
        <w:suppressAutoHyphens/>
        <w:snapToGrid w:val="0"/>
        <w:spacing w:after="0" w:line="240" w:lineRule="auto"/>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 своевременная корректировка мероприятий подпрограммы.»</w:t>
      </w:r>
    </w:p>
    <w:p w:rsidR="00C7506F" w:rsidRPr="00C7506F" w:rsidRDefault="00C7506F" w:rsidP="00C7506F">
      <w:pPr>
        <w:suppressAutoHyphens/>
        <w:spacing w:after="0" w:line="240" w:lineRule="auto"/>
        <w:ind w:firstLine="709"/>
        <w:jc w:val="both"/>
        <w:rPr>
          <w:rFonts w:ascii="Times New Roman" w:eastAsia="SimSun" w:hAnsi="Times New Roman"/>
          <w:color w:val="000000"/>
          <w:kern w:val="1"/>
          <w:sz w:val="20"/>
          <w:szCs w:val="20"/>
          <w:lang w:eastAsia="ar-SA"/>
        </w:rPr>
      </w:pPr>
    </w:p>
    <w:p w:rsidR="00C7506F" w:rsidRPr="00C7506F" w:rsidRDefault="00C7506F" w:rsidP="00C7506F">
      <w:pPr>
        <w:widowControl w:val="0"/>
        <w:suppressAutoHyphens/>
        <w:autoSpaceDE w:val="0"/>
        <w:autoSpaceDN w:val="0"/>
        <w:adjustRightInd w:val="0"/>
        <w:spacing w:after="0" w:line="240" w:lineRule="auto"/>
        <w:jc w:val="center"/>
        <w:outlineLvl w:val="2"/>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2.6. Мероприятия подпрограммы</w:t>
      </w:r>
    </w:p>
    <w:p w:rsidR="00C7506F" w:rsidRPr="00C7506F" w:rsidRDefault="00C7506F" w:rsidP="00C7506F">
      <w:pPr>
        <w:widowControl w:val="0"/>
        <w:suppressAutoHyphens/>
        <w:autoSpaceDE w:val="0"/>
        <w:autoSpaceDN w:val="0"/>
        <w:adjustRightInd w:val="0"/>
        <w:spacing w:after="0" w:line="240" w:lineRule="auto"/>
        <w:jc w:val="center"/>
        <w:outlineLvl w:val="2"/>
        <w:rPr>
          <w:rFonts w:ascii="Times New Roman" w:eastAsia="SimSun" w:hAnsi="Times New Roman"/>
          <w:kern w:val="1"/>
          <w:sz w:val="20"/>
          <w:szCs w:val="20"/>
          <w:lang w:eastAsia="ar-SA"/>
        </w:rPr>
      </w:pPr>
    </w:p>
    <w:p w:rsidR="00C7506F" w:rsidRPr="00C7506F" w:rsidRDefault="006E717D" w:rsidP="00C7506F">
      <w:pPr>
        <w:widowControl w:val="0"/>
        <w:suppressAutoHyphens/>
        <w:autoSpaceDE w:val="0"/>
        <w:autoSpaceDN w:val="0"/>
        <w:adjustRightInd w:val="0"/>
        <w:spacing w:line="240" w:lineRule="auto"/>
        <w:ind w:firstLine="709"/>
        <w:jc w:val="both"/>
        <w:rPr>
          <w:rFonts w:ascii="Times New Roman" w:eastAsia="SimSun" w:hAnsi="Times New Roman"/>
          <w:kern w:val="1"/>
          <w:sz w:val="20"/>
          <w:szCs w:val="20"/>
          <w:lang w:eastAsia="ar-SA"/>
        </w:rPr>
      </w:pPr>
      <w:hyperlink w:anchor="Par377" w:history="1">
        <w:r w:rsidR="00C7506F" w:rsidRPr="00C7506F">
          <w:rPr>
            <w:rFonts w:ascii="Times New Roman" w:eastAsia="SimSun" w:hAnsi="Times New Roman"/>
            <w:kern w:val="1"/>
            <w:sz w:val="20"/>
            <w:szCs w:val="20"/>
            <w:lang w:eastAsia="ar-SA"/>
          </w:rPr>
          <w:t>Перечень</w:t>
        </w:r>
      </w:hyperlink>
      <w:r w:rsidR="00C7506F" w:rsidRPr="00C7506F">
        <w:rPr>
          <w:rFonts w:ascii="Times New Roman" w:eastAsia="SimSun" w:hAnsi="Times New Roman"/>
          <w:kern w:val="1"/>
          <w:sz w:val="20"/>
          <w:szCs w:val="20"/>
          <w:lang w:eastAsia="ar-SA"/>
        </w:rPr>
        <w:t xml:space="preserve"> мероприятий подпрограммы приведен в приложении № 2 к подпрограмме.</w:t>
      </w:r>
    </w:p>
    <w:p w:rsidR="00C7506F" w:rsidRPr="00C7506F" w:rsidRDefault="00C7506F" w:rsidP="00C7506F">
      <w:pPr>
        <w:widowControl w:val="0"/>
        <w:suppressAutoHyphens/>
        <w:autoSpaceDE w:val="0"/>
        <w:autoSpaceDN w:val="0"/>
        <w:adjustRightInd w:val="0"/>
        <w:spacing w:after="0" w:line="240" w:lineRule="auto"/>
        <w:jc w:val="center"/>
        <w:outlineLvl w:val="2"/>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2.7. Обоснование финансовых, материальных и трудовых</w:t>
      </w:r>
    </w:p>
    <w:p w:rsidR="00C7506F" w:rsidRPr="00C7506F" w:rsidRDefault="00C7506F" w:rsidP="00C7506F">
      <w:pPr>
        <w:widowControl w:val="0"/>
        <w:suppressAutoHyphens/>
        <w:autoSpaceDE w:val="0"/>
        <w:autoSpaceDN w:val="0"/>
        <w:adjustRightInd w:val="0"/>
        <w:spacing w:after="0" w:line="240" w:lineRule="auto"/>
        <w:jc w:val="center"/>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затрат (ресурсное обеспечение подпрограммы) с указанием</w:t>
      </w:r>
    </w:p>
    <w:p w:rsidR="00C7506F" w:rsidRPr="00C7506F" w:rsidRDefault="00C7506F" w:rsidP="00C7506F">
      <w:pPr>
        <w:widowControl w:val="0"/>
        <w:suppressAutoHyphens/>
        <w:autoSpaceDE w:val="0"/>
        <w:autoSpaceDN w:val="0"/>
        <w:adjustRightInd w:val="0"/>
        <w:spacing w:after="0" w:line="240" w:lineRule="auto"/>
        <w:jc w:val="center"/>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источников финансирования</w:t>
      </w:r>
    </w:p>
    <w:p w:rsidR="00C7506F" w:rsidRPr="00C7506F" w:rsidRDefault="00C7506F" w:rsidP="00C7506F">
      <w:pPr>
        <w:tabs>
          <w:tab w:val="left" w:pos="1590"/>
          <w:tab w:val="left" w:pos="1860"/>
        </w:tabs>
        <w:suppressAutoHyphens/>
        <w:spacing w:after="0"/>
        <w:ind w:firstLine="720"/>
        <w:jc w:val="both"/>
        <w:rPr>
          <w:rFonts w:ascii="Times New Roman" w:eastAsia="SimSun" w:hAnsi="Times New Roman"/>
          <w:kern w:val="1"/>
          <w:sz w:val="20"/>
          <w:szCs w:val="20"/>
          <w:lang w:eastAsia="ar-SA"/>
        </w:rPr>
      </w:pPr>
    </w:p>
    <w:p w:rsidR="00C7506F" w:rsidRPr="00C7506F" w:rsidRDefault="00C7506F" w:rsidP="00C7506F">
      <w:pPr>
        <w:tabs>
          <w:tab w:val="left" w:pos="1590"/>
          <w:tab w:val="left" w:pos="1860"/>
        </w:tabs>
        <w:suppressAutoHyphens/>
        <w:spacing w:after="0"/>
        <w:ind w:firstLine="720"/>
        <w:jc w:val="both"/>
        <w:rPr>
          <w:rFonts w:ascii="Times New Roman" w:eastAsia="SimSun" w:hAnsi="Times New Roman"/>
          <w:kern w:val="1"/>
          <w:sz w:val="20"/>
          <w:szCs w:val="20"/>
          <w:lang w:eastAsia="ar-SA"/>
        </w:rPr>
      </w:pPr>
      <w:r w:rsidRPr="00C7506F">
        <w:rPr>
          <w:rFonts w:ascii="Times New Roman" w:eastAsia="SimSun" w:hAnsi="Times New Roman"/>
          <w:kern w:val="1"/>
          <w:sz w:val="20"/>
          <w:szCs w:val="20"/>
          <w:lang w:eastAsia="ar-SA"/>
        </w:rPr>
        <w:t>Финансовое обеспечение мероприятий подпрограммы осуществляется за счет средств районного бюджета в  соответствии с  бюджетной росписью.</w:t>
      </w:r>
    </w:p>
    <w:p w:rsidR="00C7506F" w:rsidRPr="00C7506F" w:rsidRDefault="00C7506F" w:rsidP="00C7506F">
      <w:pPr>
        <w:suppressAutoHyphens/>
        <w:spacing w:after="0" w:line="240" w:lineRule="auto"/>
        <w:ind w:firstLine="720"/>
        <w:jc w:val="both"/>
        <w:rPr>
          <w:rFonts w:ascii="Times New Roman" w:eastAsia="Times New Roman" w:hAnsi="Times New Roman"/>
          <w:sz w:val="20"/>
          <w:szCs w:val="20"/>
          <w:lang w:eastAsia="ar-SA"/>
        </w:rPr>
      </w:pPr>
      <w:r w:rsidRPr="00C7506F">
        <w:rPr>
          <w:rFonts w:ascii="Times New Roman" w:eastAsia="Times New Roman" w:hAnsi="Times New Roman"/>
          <w:sz w:val="20"/>
          <w:szCs w:val="20"/>
          <w:lang w:eastAsia="ar-SA"/>
        </w:rPr>
        <w:t>Функции заказчика при реализации подпрограммы осуществляет администрация Богучанского района (Управление экономики и планирования).</w:t>
      </w:r>
    </w:p>
    <w:p w:rsidR="003A62C2" w:rsidRPr="00C7506F" w:rsidRDefault="00C7506F" w:rsidP="00C7506F">
      <w:pPr>
        <w:rPr>
          <w:sz w:val="20"/>
          <w:szCs w:val="20"/>
        </w:rPr>
      </w:pPr>
      <w:r w:rsidRPr="00C7506F">
        <w:rPr>
          <w:rFonts w:ascii="Times New Roman" w:eastAsia="SimSun" w:hAnsi="Times New Roman" w:cs="Calibri"/>
          <w:kern w:val="1"/>
          <w:sz w:val="20"/>
          <w:szCs w:val="20"/>
          <w:lang w:eastAsia="ar-SA"/>
        </w:rPr>
        <w:tab/>
        <w:t xml:space="preserve">Общий объем финансирования за счет средств районного бюджета на период реализации подпрограммы 2021-2024 гг </w:t>
      </w:r>
      <w:r w:rsidRPr="00C7506F">
        <w:rPr>
          <w:rFonts w:ascii="Times New Roman" w:eastAsia="SimSun" w:hAnsi="Times New Roman"/>
          <w:kern w:val="1"/>
          <w:sz w:val="20"/>
          <w:szCs w:val="20"/>
          <w:lang w:eastAsia="ar-SA"/>
        </w:rPr>
        <w:t>приведен в приложении № 2 к подпрограмме</w:t>
      </w:r>
    </w:p>
    <w:p w:rsidR="00C7506F" w:rsidRPr="00C7506F" w:rsidRDefault="00C7506F" w:rsidP="00C7506F">
      <w:pPr>
        <w:spacing w:after="0" w:line="240" w:lineRule="auto"/>
        <w:ind w:firstLine="360"/>
        <w:jc w:val="right"/>
        <w:rPr>
          <w:rFonts w:ascii="Times New Roman" w:eastAsia="Times New Roman" w:hAnsi="Times New Roman"/>
          <w:sz w:val="18"/>
          <w:szCs w:val="20"/>
          <w:lang w:eastAsia="ru-RU"/>
        </w:rPr>
      </w:pPr>
      <w:r w:rsidRPr="00C7506F">
        <w:rPr>
          <w:rFonts w:ascii="Times New Roman" w:eastAsia="Times New Roman" w:hAnsi="Times New Roman"/>
          <w:sz w:val="18"/>
          <w:szCs w:val="20"/>
          <w:lang w:eastAsia="ru-RU"/>
        </w:rPr>
        <w:t>Приложение № 1</w:t>
      </w:r>
    </w:p>
    <w:p w:rsidR="00C7506F" w:rsidRPr="00317041" w:rsidRDefault="00C7506F" w:rsidP="00C7506F">
      <w:pPr>
        <w:spacing w:after="0" w:line="240" w:lineRule="auto"/>
        <w:ind w:firstLine="360"/>
        <w:jc w:val="right"/>
        <w:rPr>
          <w:rFonts w:ascii="Times New Roman" w:eastAsia="Times New Roman" w:hAnsi="Times New Roman"/>
          <w:sz w:val="18"/>
          <w:szCs w:val="20"/>
          <w:lang w:eastAsia="ru-RU"/>
        </w:rPr>
      </w:pPr>
      <w:r w:rsidRPr="00C7506F">
        <w:rPr>
          <w:rFonts w:ascii="Times New Roman" w:eastAsia="Times New Roman" w:hAnsi="Times New Roman"/>
          <w:sz w:val="18"/>
          <w:szCs w:val="20"/>
          <w:lang w:eastAsia="ru-RU"/>
        </w:rPr>
        <w:t>к подпрограмме «Вовлечение молодежи</w:t>
      </w:r>
    </w:p>
    <w:p w:rsidR="00C7506F" w:rsidRPr="00317041" w:rsidRDefault="00C7506F" w:rsidP="00C7506F">
      <w:pPr>
        <w:spacing w:after="0" w:line="240" w:lineRule="auto"/>
        <w:ind w:firstLine="360"/>
        <w:jc w:val="right"/>
        <w:rPr>
          <w:rFonts w:ascii="Times New Roman" w:eastAsia="Times New Roman" w:hAnsi="Times New Roman"/>
          <w:sz w:val="18"/>
          <w:szCs w:val="20"/>
          <w:lang w:eastAsia="ru-RU"/>
        </w:rPr>
      </w:pPr>
      <w:r w:rsidRPr="00C7506F">
        <w:rPr>
          <w:rFonts w:ascii="Times New Roman" w:eastAsia="Times New Roman" w:hAnsi="Times New Roman"/>
          <w:sz w:val="18"/>
          <w:szCs w:val="20"/>
          <w:lang w:eastAsia="ru-RU"/>
        </w:rPr>
        <w:t xml:space="preserve"> Богучанского района в социальную практику» </w:t>
      </w:r>
    </w:p>
    <w:p w:rsidR="00C7506F" w:rsidRPr="00C7506F" w:rsidRDefault="00C7506F" w:rsidP="00C7506F">
      <w:pPr>
        <w:spacing w:after="0" w:line="240" w:lineRule="auto"/>
        <w:ind w:firstLine="360"/>
        <w:jc w:val="right"/>
        <w:rPr>
          <w:rFonts w:ascii="Times New Roman" w:eastAsia="Times New Roman" w:hAnsi="Times New Roman"/>
          <w:sz w:val="18"/>
          <w:szCs w:val="20"/>
          <w:lang w:eastAsia="ru-RU"/>
        </w:rPr>
      </w:pPr>
      <w:r w:rsidRPr="00C7506F">
        <w:rPr>
          <w:rFonts w:ascii="Times New Roman" w:eastAsia="Times New Roman" w:hAnsi="Times New Roman"/>
          <w:sz w:val="18"/>
          <w:szCs w:val="20"/>
          <w:lang w:eastAsia="ru-RU"/>
        </w:rPr>
        <w:t xml:space="preserve"> в рамках муниципальной программы  «Молодежь Приангарья» </w:t>
      </w:r>
    </w:p>
    <w:p w:rsidR="00C7506F" w:rsidRPr="00317041" w:rsidRDefault="00C7506F" w:rsidP="00C7506F">
      <w:pPr>
        <w:spacing w:after="0" w:line="240" w:lineRule="auto"/>
        <w:ind w:firstLine="360"/>
        <w:jc w:val="both"/>
        <w:rPr>
          <w:rFonts w:ascii="Times New Roman" w:eastAsia="Times New Roman" w:hAnsi="Times New Roman"/>
          <w:sz w:val="20"/>
          <w:szCs w:val="20"/>
          <w:lang w:eastAsia="ru-RU"/>
        </w:rPr>
      </w:pPr>
    </w:p>
    <w:p w:rsidR="00F34DEA" w:rsidRPr="00C7506F" w:rsidRDefault="00C7506F" w:rsidP="00C7506F">
      <w:pPr>
        <w:spacing w:after="0" w:line="240" w:lineRule="auto"/>
        <w:ind w:firstLine="360"/>
        <w:jc w:val="center"/>
        <w:rPr>
          <w:rFonts w:ascii="Times New Roman" w:eastAsia="Times New Roman" w:hAnsi="Times New Roman"/>
          <w:sz w:val="20"/>
          <w:szCs w:val="20"/>
          <w:lang w:eastAsia="ru-RU"/>
        </w:rPr>
      </w:pPr>
      <w:r w:rsidRPr="00C7506F">
        <w:rPr>
          <w:rFonts w:ascii="Times New Roman" w:eastAsia="Times New Roman" w:hAnsi="Times New Roman"/>
          <w:sz w:val="20"/>
          <w:szCs w:val="20"/>
          <w:lang w:eastAsia="ru-RU"/>
        </w:rPr>
        <w:lastRenderedPageBreak/>
        <w:t>Перечень показателей результативности подпрограммы</w:t>
      </w:r>
    </w:p>
    <w:p w:rsidR="003A62C2" w:rsidRPr="00C7506F" w:rsidRDefault="003A62C2" w:rsidP="00413C72">
      <w:pPr>
        <w:spacing w:after="0" w:line="240" w:lineRule="auto"/>
        <w:ind w:firstLine="360"/>
        <w:jc w:val="both"/>
        <w:rPr>
          <w:rFonts w:ascii="Times New Roman" w:eastAsia="Times New Roman" w:hAnsi="Times New Roman"/>
          <w:sz w:val="18"/>
          <w:szCs w:val="1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0"/>
        <w:gridCol w:w="2873"/>
        <w:gridCol w:w="6"/>
        <w:gridCol w:w="1290"/>
        <w:gridCol w:w="1103"/>
        <w:gridCol w:w="1059"/>
        <w:gridCol w:w="1011"/>
        <w:gridCol w:w="741"/>
        <w:gridCol w:w="91"/>
        <w:gridCol w:w="896"/>
      </w:tblGrid>
      <w:tr w:rsidR="0062387B" w:rsidRPr="0062387B" w:rsidTr="0062387B">
        <w:trPr>
          <w:trHeight w:val="20"/>
        </w:trPr>
        <w:tc>
          <w:tcPr>
            <w:tcW w:w="268" w:type="pct"/>
            <w:vMerge w:val="restart"/>
          </w:tcPr>
          <w:p w:rsidR="0062387B" w:rsidRPr="0062387B" w:rsidRDefault="0062387B" w:rsidP="0062387B">
            <w:pPr>
              <w:pStyle w:val="ConsPlusNormal"/>
              <w:widowControl/>
              <w:jc w:val="center"/>
              <w:rPr>
                <w:rFonts w:ascii="Times New Roman" w:hAnsi="Times New Roman" w:cs="Times New Roman"/>
                <w:sz w:val="14"/>
                <w:szCs w:val="14"/>
              </w:rPr>
            </w:pPr>
            <w:bookmarkStart w:id="10" w:name="OLE_LINK1"/>
            <w:r w:rsidRPr="0062387B">
              <w:rPr>
                <w:rFonts w:ascii="Times New Roman" w:hAnsi="Times New Roman" w:cs="Times New Roman"/>
                <w:sz w:val="14"/>
                <w:szCs w:val="14"/>
              </w:rPr>
              <w:t xml:space="preserve">№  </w:t>
            </w:r>
            <w:r w:rsidRPr="0062387B">
              <w:rPr>
                <w:rFonts w:ascii="Times New Roman" w:hAnsi="Times New Roman" w:cs="Times New Roman"/>
                <w:sz w:val="14"/>
                <w:szCs w:val="14"/>
              </w:rPr>
              <w:br/>
              <w:t>п/п</w:t>
            </w:r>
          </w:p>
        </w:tc>
        <w:tc>
          <w:tcPr>
            <w:tcW w:w="1508" w:type="pct"/>
            <w:vMerge w:val="restart"/>
          </w:tcPr>
          <w:p w:rsidR="0062387B" w:rsidRPr="0062387B" w:rsidRDefault="0062387B" w:rsidP="0062387B">
            <w:pPr>
              <w:pStyle w:val="ConsPlusNormal"/>
              <w:widowControl/>
              <w:ind w:firstLine="0"/>
              <w:jc w:val="center"/>
              <w:rPr>
                <w:rFonts w:ascii="Times New Roman" w:hAnsi="Times New Roman" w:cs="Times New Roman"/>
                <w:sz w:val="14"/>
                <w:szCs w:val="14"/>
              </w:rPr>
            </w:pPr>
            <w:r w:rsidRPr="0062387B">
              <w:rPr>
                <w:rFonts w:ascii="Times New Roman" w:hAnsi="Times New Roman" w:cs="Times New Roman"/>
                <w:sz w:val="14"/>
                <w:szCs w:val="14"/>
              </w:rPr>
              <w:t xml:space="preserve">Цель,  задачи,  </w:t>
            </w:r>
            <w:r w:rsidRPr="0062387B">
              <w:rPr>
                <w:rFonts w:ascii="Times New Roman" w:hAnsi="Times New Roman" w:cs="Times New Roman"/>
                <w:sz w:val="14"/>
                <w:szCs w:val="14"/>
              </w:rPr>
              <w:br/>
              <w:t xml:space="preserve">показатели результативности </w:t>
            </w:r>
            <w:r w:rsidRPr="0062387B">
              <w:rPr>
                <w:rFonts w:ascii="Times New Roman" w:hAnsi="Times New Roman" w:cs="Times New Roman"/>
                <w:sz w:val="14"/>
                <w:szCs w:val="14"/>
              </w:rPr>
              <w:br/>
            </w:r>
          </w:p>
        </w:tc>
        <w:tc>
          <w:tcPr>
            <w:tcW w:w="684" w:type="pct"/>
            <w:gridSpan w:val="2"/>
            <w:vMerge w:val="restart"/>
          </w:tcPr>
          <w:p w:rsidR="0062387B" w:rsidRPr="0062387B" w:rsidRDefault="0062387B" w:rsidP="0062387B">
            <w:pPr>
              <w:pStyle w:val="ConsPlusNormal"/>
              <w:widowControl/>
              <w:ind w:firstLine="0"/>
              <w:jc w:val="center"/>
              <w:rPr>
                <w:rFonts w:ascii="Times New Roman" w:hAnsi="Times New Roman" w:cs="Times New Roman"/>
                <w:sz w:val="14"/>
                <w:szCs w:val="14"/>
              </w:rPr>
            </w:pPr>
            <w:r w:rsidRPr="0062387B">
              <w:rPr>
                <w:rFonts w:ascii="Times New Roman" w:hAnsi="Times New Roman" w:cs="Times New Roman"/>
                <w:sz w:val="14"/>
                <w:szCs w:val="14"/>
              </w:rPr>
              <w:t>Единица</w:t>
            </w:r>
            <w:r w:rsidRPr="0062387B">
              <w:rPr>
                <w:rFonts w:ascii="Times New Roman" w:hAnsi="Times New Roman" w:cs="Times New Roman"/>
                <w:sz w:val="14"/>
                <w:szCs w:val="14"/>
              </w:rPr>
              <w:br/>
              <w:t>измерения</w:t>
            </w:r>
          </w:p>
        </w:tc>
        <w:tc>
          <w:tcPr>
            <w:tcW w:w="522" w:type="pct"/>
            <w:vMerge w:val="restart"/>
          </w:tcPr>
          <w:p w:rsidR="0062387B" w:rsidRPr="0062387B" w:rsidRDefault="0062387B" w:rsidP="0062387B">
            <w:pPr>
              <w:pStyle w:val="ConsPlusNormal"/>
              <w:widowControl/>
              <w:ind w:firstLine="0"/>
              <w:jc w:val="center"/>
              <w:rPr>
                <w:rFonts w:ascii="Times New Roman" w:hAnsi="Times New Roman" w:cs="Times New Roman"/>
                <w:sz w:val="14"/>
                <w:szCs w:val="14"/>
              </w:rPr>
            </w:pPr>
            <w:r w:rsidRPr="0062387B">
              <w:rPr>
                <w:rFonts w:ascii="Times New Roman" w:hAnsi="Times New Roman" w:cs="Times New Roman"/>
                <w:sz w:val="14"/>
                <w:szCs w:val="14"/>
              </w:rPr>
              <w:t xml:space="preserve">Источник </w:t>
            </w:r>
            <w:r w:rsidRPr="0062387B">
              <w:rPr>
                <w:rFonts w:ascii="Times New Roman" w:hAnsi="Times New Roman" w:cs="Times New Roman"/>
                <w:sz w:val="14"/>
                <w:szCs w:val="14"/>
              </w:rPr>
              <w:br/>
              <w:t>информации</w:t>
            </w:r>
          </w:p>
        </w:tc>
        <w:tc>
          <w:tcPr>
            <w:tcW w:w="560" w:type="pct"/>
          </w:tcPr>
          <w:p w:rsidR="0062387B" w:rsidRPr="0062387B" w:rsidRDefault="0062387B" w:rsidP="0062387B">
            <w:pPr>
              <w:pStyle w:val="ConsPlusNormal"/>
              <w:widowControl/>
              <w:ind w:firstLine="0"/>
              <w:jc w:val="center"/>
              <w:rPr>
                <w:rFonts w:ascii="Times New Roman" w:hAnsi="Times New Roman" w:cs="Times New Roman"/>
                <w:sz w:val="14"/>
                <w:szCs w:val="14"/>
              </w:rPr>
            </w:pPr>
          </w:p>
          <w:p w:rsidR="0062387B" w:rsidRPr="0062387B" w:rsidRDefault="0062387B" w:rsidP="0062387B">
            <w:pPr>
              <w:pStyle w:val="ConsPlusNormal"/>
              <w:widowControl/>
              <w:ind w:firstLine="0"/>
              <w:jc w:val="center"/>
              <w:rPr>
                <w:rFonts w:ascii="Times New Roman" w:hAnsi="Times New Roman" w:cs="Times New Roman"/>
                <w:sz w:val="14"/>
                <w:szCs w:val="14"/>
              </w:rPr>
            </w:pPr>
            <w:r w:rsidRPr="0062387B">
              <w:rPr>
                <w:rFonts w:ascii="Times New Roman" w:hAnsi="Times New Roman" w:cs="Times New Roman"/>
                <w:sz w:val="14"/>
                <w:szCs w:val="14"/>
              </w:rPr>
              <w:t>Текущий финансовый год</w:t>
            </w:r>
          </w:p>
        </w:tc>
        <w:tc>
          <w:tcPr>
            <w:tcW w:w="535" w:type="pct"/>
          </w:tcPr>
          <w:p w:rsidR="0062387B" w:rsidRPr="0062387B" w:rsidRDefault="0062387B" w:rsidP="0062387B">
            <w:pPr>
              <w:spacing w:after="0" w:line="240" w:lineRule="auto"/>
              <w:jc w:val="center"/>
              <w:rPr>
                <w:rFonts w:ascii="Times New Roman" w:eastAsia="Times New Roman" w:hAnsi="Times New Roman"/>
                <w:sz w:val="14"/>
                <w:szCs w:val="14"/>
              </w:rPr>
            </w:pPr>
            <w:r>
              <w:rPr>
                <w:rFonts w:ascii="Times New Roman" w:eastAsia="Times New Roman" w:hAnsi="Times New Roman"/>
                <w:sz w:val="14"/>
                <w:szCs w:val="14"/>
              </w:rPr>
              <w:t>Очеред</w:t>
            </w:r>
            <w:r w:rsidRPr="0062387B">
              <w:rPr>
                <w:rFonts w:ascii="Times New Roman" w:eastAsia="Times New Roman" w:hAnsi="Times New Roman"/>
                <w:sz w:val="14"/>
                <w:szCs w:val="14"/>
              </w:rPr>
              <w:t>ной финансовый год</w:t>
            </w:r>
          </w:p>
        </w:tc>
        <w:tc>
          <w:tcPr>
            <w:tcW w:w="437" w:type="pct"/>
            <w:gridSpan w:val="2"/>
          </w:tcPr>
          <w:p w:rsidR="0062387B" w:rsidRPr="0062387B" w:rsidRDefault="0062387B" w:rsidP="0062387B">
            <w:pPr>
              <w:spacing w:before="240" w:after="0" w:line="240" w:lineRule="auto"/>
              <w:jc w:val="center"/>
              <w:rPr>
                <w:rFonts w:ascii="Times New Roman" w:eastAsia="Times New Roman" w:hAnsi="Times New Roman"/>
                <w:sz w:val="14"/>
                <w:szCs w:val="14"/>
              </w:rPr>
            </w:pPr>
            <w:r w:rsidRPr="0062387B">
              <w:rPr>
                <w:rFonts w:ascii="Times New Roman" w:eastAsia="Times New Roman" w:hAnsi="Times New Roman"/>
                <w:sz w:val="14"/>
                <w:szCs w:val="14"/>
              </w:rPr>
              <w:t>Первый год планового периода</w:t>
            </w:r>
          </w:p>
        </w:tc>
        <w:tc>
          <w:tcPr>
            <w:tcW w:w="486" w:type="pct"/>
          </w:tcPr>
          <w:p w:rsidR="0062387B" w:rsidRPr="0062387B" w:rsidRDefault="0062387B" w:rsidP="0062387B">
            <w:pPr>
              <w:spacing w:before="240" w:after="0" w:line="240" w:lineRule="auto"/>
              <w:jc w:val="center"/>
              <w:rPr>
                <w:rFonts w:ascii="Times New Roman" w:eastAsia="Times New Roman" w:hAnsi="Times New Roman"/>
                <w:sz w:val="14"/>
                <w:szCs w:val="14"/>
              </w:rPr>
            </w:pPr>
            <w:r w:rsidRPr="0062387B">
              <w:rPr>
                <w:rFonts w:ascii="Times New Roman" w:eastAsia="Times New Roman" w:hAnsi="Times New Roman"/>
                <w:sz w:val="14"/>
                <w:szCs w:val="14"/>
              </w:rPr>
              <w:t>Второй год плановый периода</w:t>
            </w:r>
          </w:p>
        </w:tc>
      </w:tr>
      <w:tr w:rsidR="0062387B" w:rsidRPr="0062387B" w:rsidTr="0062387B">
        <w:trPr>
          <w:trHeight w:val="20"/>
        </w:trPr>
        <w:tc>
          <w:tcPr>
            <w:tcW w:w="268" w:type="pct"/>
            <w:vMerge/>
          </w:tcPr>
          <w:p w:rsidR="0062387B" w:rsidRPr="0062387B" w:rsidRDefault="0062387B" w:rsidP="0062387B">
            <w:pPr>
              <w:pStyle w:val="ConsPlusNormal"/>
              <w:widowControl/>
              <w:jc w:val="center"/>
              <w:rPr>
                <w:rFonts w:ascii="Times New Roman" w:hAnsi="Times New Roman" w:cs="Times New Roman"/>
                <w:sz w:val="14"/>
                <w:szCs w:val="14"/>
              </w:rPr>
            </w:pPr>
          </w:p>
        </w:tc>
        <w:tc>
          <w:tcPr>
            <w:tcW w:w="1508" w:type="pct"/>
            <w:vMerge/>
          </w:tcPr>
          <w:p w:rsidR="0062387B" w:rsidRPr="0062387B" w:rsidRDefault="0062387B" w:rsidP="0062387B">
            <w:pPr>
              <w:pStyle w:val="ConsPlusNormal"/>
              <w:widowControl/>
              <w:ind w:firstLine="0"/>
              <w:jc w:val="center"/>
              <w:rPr>
                <w:rFonts w:ascii="Times New Roman" w:hAnsi="Times New Roman" w:cs="Times New Roman"/>
                <w:sz w:val="14"/>
                <w:szCs w:val="14"/>
              </w:rPr>
            </w:pPr>
          </w:p>
        </w:tc>
        <w:tc>
          <w:tcPr>
            <w:tcW w:w="684" w:type="pct"/>
            <w:gridSpan w:val="2"/>
            <w:vMerge/>
          </w:tcPr>
          <w:p w:rsidR="0062387B" w:rsidRPr="0062387B" w:rsidRDefault="0062387B" w:rsidP="0062387B">
            <w:pPr>
              <w:pStyle w:val="ConsPlusNormal"/>
              <w:widowControl/>
              <w:ind w:firstLine="0"/>
              <w:jc w:val="center"/>
              <w:rPr>
                <w:rFonts w:ascii="Times New Roman" w:hAnsi="Times New Roman" w:cs="Times New Roman"/>
                <w:sz w:val="14"/>
                <w:szCs w:val="14"/>
              </w:rPr>
            </w:pPr>
          </w:p>
        </w:tc>
        <w:tc>
          <w:tcPr>
            <w:tcW w:w="522" w:type="pct"/>
            <w:vMerge/>
          </w:tcPr>
          <w:p w:rsidR="0062387B" w:rsidRPr="0062387B" w:rsidRDefault="0062387B" w:rsidP="0062387B">
            <w:pPr>
              <w:pStyle w:val="ConsPlusNormal"/>
              <w:widowControl/>
              <w:ind w:firstLine="0"/>
              <w:jc w:val="center"/>
              <w:rPr>
                <w:rFonts w:ascii="Times New Roman" w:hAnsi="Times New Roman" w:cs="Times New Roman"/>
                <w:sz w:val="14"/>
                <w:szCs w:val="14"/>
              </w:rPr>
            </w:pPr>
          </w:p>
        </w:tc>
        <w:tc>
          <w:tcPr>
            <w:tcW w:w="560" w:type="pct"/>
          </w:tcPr>
          <w:p w:rsidR="0062387B" w:rsidRPr="0062387B" w:rsidRDefault="0062387B" w:rsidP="0062387B">
            <w:pPr>
              <w:pStyle w:val="ConsPlusNormal"/>
              <w:ind w:firstLine="0"/>
              <w:jc w:val="center"/>
              <w:rPr>
                <w:rFonts w:ascii="Times New Roman" w:hAnsi="Times New Roman" w:cs="Times New Roman"/>
                <w:sz w:val="14"/>
                <w:szCs w:val="14"/>
              </w:rPr>
            </w:pPr>
            <w:r w:rsidRPr="0062387B">
              <w:rPr>
                <w:rFonts w:ascii="Times New Roman" w:hAnsi="Times New Roman" w:cs="Times New Roman"/>
                <w:sz w:val="14"/>
                <w:szCs w:val="14"/>
              </w:rPr>
              <w:t>2021</w:t>
            </w:r>
          </w:p>
        </w:tc>
        <w:tc>
          <w:tcPr>
            <w:tcW w:w="535" w:type="pct"/>
          </w:tcPr>
          <w:p w:rsidR="0062387B" w:rsidRPr="0062387B" w:rsidRDefault="0062387B" w:rsidP="0062387B">
            <w:pPr>
              <w:spacing w:after="0" w:line="240" w:lineRule="auto"/>
              <w:jc w:val="center"/>
              <w:rPr>
                <w:rFonts w:ascii="Times New Roman" w:eastAsia="Times New Roman" w:hAnsi="Times New Roman"/>
                <w:sz w:val="14"/>
                <w:szCs w:val="14"/>
              </w:rPr>
            </w:pPr>
            <w:r w:rsidRPr="0062387B">
              <w:rPr>
                <w:rFonts w:ascii="Times New Roman" w:eastAsia="Times New Roman" w:hAnsi="Times New Roman"/>
                <w:sz w:val="14"/>
                <w:szCs w:val="14"/>
              </w:rPr>
              <w:t>2022</w:t>
            </w:r>
          </w:p>
        </w:tc>
        <w:tc>
          <w:tcPr>
            <w:tcW w:w="437" w:type="pct"/>
            <w:gridSpan w:val="2"/>
          </w:tcPr>
          <w:p w:rsidR="0062387B" w:rsidRPr="0062387B" w:rsidRDefault="0062387B" w:rsidP="0062387B">
            <w:pPr>
              <w:spacing w:after="0" w:line="240" w:lineRule="auto"/>
              <w:jc w:val="center"/>
              <w:rPr>
                <w:rFonts w:ascii="Times New Roman" w:eastAsia="Times New Roman" w:hAnsi="Times New Roman"/>
                <w:sz w:val="14"/>
                <w:szCs w:val="14"/>
              </w:rPr>
            </w:pPr>
            <w:r w:rsidRPr="0062387B">
              <w:rPr>
                <w:rFonts w:ascii="Times New Roman" w:eastAsia="Times New Roman" w:hAnsi="Times New Roman"/>
                <w:sz w:val="14"/>
                <w:szCs w:val="14"/>
              </w:rPr>
              <w:t>2023</w:t>
            </w:r>
          </w:p>
        </w:tc>
        <w:tc>
          <w:tcPr>
            <w:tcW w:w="486" w:type="pct"/>
          </w:tcPr>
          <w:p w:rsidR="0062387B" w:rsidRPr="0062387B" w:rsidRDefault="0062387B" w:rsidP="0062387B">
            <w:pPr>
              <w:spacing w:after="0" w:line="240" w:lineRule="auto"/>
              <w:jc w:val="center"/>
              <w:rPr>
                <w:rFonts w:ascii="Times New Roman" w:eastAsia="Times New Roman" w:hAnsi="Times New Roman"/>
                <w:sz w:val="14"/>
                <w:szCs w:val="14"/>
              </w:rPr>
            </w:pPr>
            <w:r w:rsidRPr="0062387B">
              <w:rPr>
                <w:rFonts w:ascii="Times New Roman" w:eastAsia="Times New Roman" w:hAnsi="Times New Roman"/>
                <w:sz w:val="14"/>
                <w:szCs w:val="14"/>
              </w:rPr>
              <w:t>2024</w:t>
            </w:r>
          </w:p>
        </w:tc>
      </w:tr>
      <w:tr w:rsidR="0062387B" w:rsidRPr="0062387B" w:rsidTr="0062387B">
        <w:trPr>
          <w:trHeight w:val="20"/>
        </w:trPr>
        <w:tc>
          <w:tcPr>
            <w:tcW w:w="5000" w:type="pct"/>
            <w:gridSpan w:val="10"/>
          </w:tcPr>
          <w:p w:rsidR="0062387B" w:rsidRPr="0062387B" w:rsidRDefault="0062387B" w:rsidP="0062387B">
            <w:pPr>
              <w:pStyle w:val="ConsPlusNormal"/>
              <w:widowControl/>
              <w:ind w:firstLine="50"/>
              <w:rPr>
                <w:rFonts w:ascii="Times New Roman" w:hAnsi="Times New Roman" w:cs="Times New Roman"/>
                <w:sz w:val="14"/>
                <w:szCs w:val="14"/>
              </w:rPr>
            </w:pPr>
            <w:r w:rsidRPr="0062387B">
              <w:rPr>
                <w:rFonts w:ascii="Times New Roman" w:hAnsi="Times New Roman" w:cs="Times New Roman"/>
                <w:sz w:val="14"/>
                <w:szCs w:val="14"/>
              </w:rPr>
              <w:t>Цель:</w:t>
            </w:r>
            <w:r w:rsidR="00533092">
              <w:rPr>
                <w:rFonts w:ascii="Times New Roman" w:hAnsi="Times New Roman" w:cs="Times New Roman"/>
                <w:sz w:val="14"/>
                <w:szCs w:val="14"/>
              </w:rPr>
              <w:t xml:space="preserve"> </w:t>
            </w:r>
            <w:r w:rsidRPr="0062387B">
              <w:rPr>
                <w:rFonts w:ascii="Times New Roman" w:hAnsi="Times New Roman" w:cs="Times New Roman"/>
                <w:sz w:val="14"/>
                <w:szCs w:val="14"/>
              </w:rPr>
              <w:t>Создание условий успешной  социализации и эффективной самореализации молодежи Богучанского района</w:t>
            </w:r>
          </w:p>
          <w:p w:rsidR="0062387B" w:rsidRPr="0062387B" w:rsidRDefault="0062387B" w:rsidP="0062387B">
            <w:pPr>
              <w:pStyle w:val="ConsPlusNormal"/>
              <w:widowControl/>
              <w:ind w:firstLine="50"/>
              <w:rPr>
                <w:rFonts w:ascii="Times New Roman" w:hAnsi="Times New Roman" w:cs="Times New Roman"/>
                <w:sz w:val="14"/>
                <w:szCs w:val="14"/>
              </w:rPr>
            </w:pPr>
            <w:r w:rsidRPr="0062387B">
              <w:rPr>
                <w:rFonts w:ascii="Times New Roman" w:hAnsi="Times New Roman" w:cs="Times New Roman"/>
                <w:sz w:val="14"/>
                <w:szCs w:val="14"/>
              </w:rPr>
              <w:t>Задача :Организация ресурсных площадок для реализации молодежной политики на территории Богучанского района</w:t>
            </w:r>
          </w:p>
          <w:p w:rsidR="0062387B" w:rsidRPr="0062387B" w:rsidRDefault="0062387B" w:rsidP="0062387B">
            <w:pPr>
              <w:spacing w:after="0" w:line="240" w:lineRule="auto"/>
              <w:rPr>
                <w:rFonts w:ascii="Times New Roman" w:hAnsi="Times New Roman"/>
                <w:sz w:val="14"/>
                <w:szCs w:val="14"/>
              </w:rPr>
            </w:pPr>
          </w:p>
        </w:tc>
      </w:tr>
      <w:tr w:rsidR="0062387B" w:rsidRPr="0062387B" w:rsidTr="0062387B">
        <w:trPr>
          <w:trHeight w:val="20"/>
        </w:trPr>
        <w:tc>
          <w:tcPr>
            <w:tcW w:w="268" w:type="pct"/>
          </w:tcPr>
          <w:p w:rsidR="0062387B" w:rsidRPr="0062387B" w:rsidRDefault="0062387B" w:rsidP="0062387B">
            <w:pPr>
              <w:pStyle w:val="ConsPlusNormal"/>
              <w:widowControl/>
              <w:ind w:firstLine="50"/>
              <w:jc w:val="center"/>
              <w:rPr>
                <w:rFonts w:ascii="Times New Roman" w:hAnsi="Times New Roman" w:cs="Times New Roman"/>
                <w:sz w:val="14"/>
                <w:szCs w:val="14"/>
              </w:rPr>
            </w:pPr>
            <w:r w:rsidRPr="0062387B">
              <w:rPr>
                <w:rFonts w:ascii="Times New Roman" w:hAnsi="Times New Roman" w:cs="Times New Roman"/>
                <w:sz w:val="14"/>
                <w:szCs w:val="14"/>
              </w:rPr>
              <w:t xml:space="preserve"> 1.</w:t>
            </w:r>
          </w:p>
        </w:tc>
        <w:tc>
          <w:tcPr>
            <w:tcW w:w="1508" w:type="pct"/>
          </w:tcPr>
          <w:p w:rsidR="0062387B" w:rsidRPr="0062387B" w:rsidRDefault="0062387B" w:rsidP="0062387B">
            <w:pPr>
              <w:spacing w:line="240" w:lineRule="auto"/>
              <w:rPr>
                <w:rFonts w:ascii="Times New Roman" w:hAnsi="Times New Roman"/>
                <w:sz w:val="14"/>
                <w:szCs w:val="14"/>
                <w:lang w:eastAsia="ru-RU"/>
              </w:rPr>
            </w:pPr>
            <w:r w:rsidRPr="0062387B">
              <w:rPr>
                <w:rFonts w:ascii="Times New Roman" w:hAnsi="Times New Roman"/>
                <w:sz w:val="14"/>
                <w:szCs w:val="14"/>
              </w:rPr>
              <w:t xml:space="preserve">Количество социально-экономических проектов, реализуемых молодежью </w:t>
            </w:r>
          </w:p>
        </w:tc>
        <w:tc>
          <w:tcPr>
            <w:tcW w:w="684" w:type="pct"/>
            <w:gridSpan w:val="2"/>
          </w:tcPr>
          <w:p w:rsidR="0062387B" w:rsidRPr="0062387B" w:rsidRDefault="0062387B" w:rsidP="0062387B">
            <w:pPr>
              <w:spacing w:line="240" w:lineRule="auto"/>
              <w:jc w:val="center"/>
              <w:rPr>
                <w:rFonts w:ascii="Times New Roman" w:hAnsi="Times New Roman"/>
                <w:sz w:val="14"/>
                <w:szCs w:val="14"/>
              </w:rPr>
            </w:pPr>
            <w:r w:rsidRPr="0062387B">
              <w:rPr>
                <w:rFonts w:ascii="Times New Roman" w:hAnsi="Times New Roman"/>
                <w:sz w:val="14"/>
                <w:szCs w:val="14"/>
              </w:rPr>
              <w:t>ед.</w:t>
            </w:r>
          </w:p>
        </w:tc>
        <w:tc>
          <w:tcPr>
            <w:tcW w:w="522" w:type="pct"/>
          </w:tcPr>
          <w:p w:rsidR="0062387B" w:rsidRPr="0062387B" w:rsidRDefault="0062387B" w:rsidP="0062387B">
            <w:pPr>
              <w:pStyle w:val="ConsPlusNormal"/>
              <w:widowControl/>
              <w:ind w:firstLine="0"/>
              <w:rPr>
                <w:rFonts w:ascii="Times New Roman" w:hAnsi="Times New Roman" w:cs="Times New Roman"/>
                <w:sz w:val="14"/>
                <w:szCs w:val="14"/>
              </w:rPr>
            </w:pPr>
            <w:r w:rsidRPr="0062387B">
              <w:rPr>
                <w:rFonts w:ascii="Times New Roman" w:hAnsi="Times New Roman" w:cs="Times New Roman"/>
                <w:sz w:val="14"/>
                <w:szCs w:val="14"/>
              </w:rPr>
              <w:t>ведомственная отчетность</w:t>
            </w:r>
          </w:p>
        </w:tc>
        <w:tc>
          <w:tcPr>
            <w:tcW w:w="560" w:type="pct"/>
          </w:tcPr>
          <w:p w:rsidR="0062387B" w:rsidRPr="0062387B" w:rsidRDefault="0062387B" w:rsidP="0062387B">
            <w:pPr>
              <w:spacing w:line="240" w:lineRule="auto"/>
              <w:rPr>
                <w:rFonts w:ascii="Times New Roman" w:hAnsi="Times New Roman"/>
                <w:sz w:val="14"/>
                <w:szCs w:val="14"/>
                <w:lang w:eastAsia="ru-RU"/>
              </w:rPr>
            </w:pPr>
            <w:r w:rsidRPr="0062387B">
              <w:rPr>
                <w:rFonts w:ascii="Times New Roman" w:hAnsi="Times New Roman"/>
                <w:sz w:val="14"/>
                <w:szCs w:val="14"/>
                <w:lang w:eastAsia="ru-RU"/>
              </w:rPr>
              <w:t>6</w:t>
            </w:r>
          </w:p>
        </w:tc>
        <w:tc>
          <w:tcPr>
            <w:tcW w:w="535" w:type="pct"/>
          </w:tcPr>
          <w:p w:rsidR="0062387B" w:rsidRPr="0062387B" w:rsidRDefault="0062387B" w:rsidP="0062387B">
            <w:pPr>
              <w:spacing w:after="0" w:line="240" w:lineRule="auto"/>
              <w:rPr>
                <w:rFonts w:ascii="Times New Roman" w:hAnsi="Times New Roman"/>
                <w:sz w:val="14"/>
                <w:szCs w:val="14"/>
              </w:rPr>
            </w:pPr>
            <w:r w:rsidRPr="0062387B">
              <w:rPr>
                <w:rFonts w:ascii="Times New Roman" w:hAnsi="Times New Roman"/>
                <w:sz w:val="14"/>
                <w:szCs w:val="14"/>
              </w:rPr>
              <w:t>6</w:t>
            </w:r>
          </w:p>
          <w:p w:rsidR="0062387B" w:rsidRPr="0062387B" w:rsidRDefault="0062387B" w:rsidP="0062387B">
            <w:pPr>
              <w:spacing w:after="0" w:line="240" w:lineRule="auto"/>
              <w:rPr>
                <w:rFonts w:ascii="Times New Roman" w:hAnsi="Times New Roman"/>
                <w:sz w:val="14"/>
                <w:szCs w:val="14"/>
              </w:rPr>
            </w:pPr>
          </w:p>
        </w:tc>
        <w:tc>
          <w:tcPr>
            <w:tcW w:w="389" w:type="pct"/>
          </w:tcPr>
          <w:p w:rsidR="0062387B" w:rsidRPr="0062387B" w:rsidRDefault="0062387B" w:rsidP="0062387B">
            <w:pPr>
              <w:spacing w:after="0" w:line="240" w:lineRule="auto"/>
              <w:rPr>
                <w:rFonts w:ascii="Times New Roman" w:hAnsi="Times New Roman"/>
                <w:sz w:val="14"/>
                <w:szCs w:val="14"/>
              </w:rPr>
            </w:pPr>
            <w:r w:rsidRPr="0062387B">
              <w:rPr>
                <w:rFonts w:ascii="Times New Roman" w:hAnsi="Times New Roman"/>
                <w:sz w:val="14"/>
                <w:szCs w:val="14"/>
              </w:rPr>
              <w:t>6</w:t>
            </w:r>
          </w:p>
        </w:tc>
        <w:tc>
          <w:tcPr>
            <w:tcW w:w="534" w:type="pct"/>
            <w:gridSpan w:val="2"/>
          </w:tcPr>
          <w:p w:rsidR="0062387B" w:rsidRPr="0062387B" w:rsidRDefault="0062387B" w:rsidP="0062387B">
            <w:pPr>
              <w:spacing w:after="0" w:line="240" w:lineRule="auto"/>
              <w:rPr>
                <w:rFonts w:ascii="Times New Roman" w:hAnsi="Times New Roman"/>
                <w:sz w:val="14"/>
                <w:szCs w:val="14"/>
              </w:rPr>
            </w:pPr>
            <w:r w:rsidRPr="0062387B">
              <w:rPr>
                <w:rFonts w:ascii="Times New Roman" w:hAnsi="Times New Roman"/>
                <w:sz w:val="14"/>
                <w:szCs w:val="14"/>
              </w:rPr>
              <w:t>6</w:t>
            </w:r>
          </w:p>
        </w:tc>
      </w:tr>
      <w:tr w:rsidR="0062387B" w:rsidRPr="0062387B" w:rsidTr="0062387B">
        <w:trPr>
          <w:trHeight w:val="20"/>
        </w:trPr>
        <w:tc>
          <w:tcPr>
            <w:tcW w:w="268" w:type="pct"/>
            <w:vAlign w:val="center"/>
          </w:tcPr>
          <w:p w:rsidR="0062387B" w:rsidRPr="0062387B" w:rsidRDefault="0062387B" w:rsidP="0062387B">
            <w:pPr>
              <w:pStyle w:val="ConsPlusNormal"/>
              <w:widowControl/>
              <w:ind w:firstLine="50"/>
              <w:jc w:val="center"/>
              <w:rPr>
                <w:rFonts w:ascii="Times New Roman" w:hAnsi="Times New Roman" w:cs="Times New Roman"/>
                <w:sz w:val="14"/>
                <w:szCs w:val="14"/>
              </w:rPr>
            </w:pPr>
            <w:r w:rsidRPr="0062387B">
              <w:rPr>
                <w:rFonts w:ascii="Times New Roman" w:hAnsi="Times New Roman" w:cs="Times New Roman"/>
                <w:sz w:val="14"/>
                <w:szCs w:val="14"/>
              </w:rPr>
              <w:t>2.</w:t>
            </w:r>
          </w:p>
        </w:tc>
        <w:tc>
          <w:tcPr>
            <w:tcW w:w="1508" w:type="pct"/>
          </w:tcPr>
          <w:p w:rsidR="0062387B" w:rsidRPr="0062387B" w:rsidRDefault="0062387B" w:rsidP="0062387B">
            <w:pPr>
              <w:spacing w:line="240" w:lineRule="auto"/>
              <w:rPr>
                <w:rFonts w:ascii="Times New Roman" w:hAnsi="Times New Roman"/>
                <w:sz w:val="14"/>
                <w:szCs w:val="14"/>
                <w:lang w:eastAsia="ru-RU"/>
              </w:rPr>
            </w:pPr>
            <w:r w:rsidRPr="0062387B">
              <w:rPr>
                <w:rFonts w:ascii="Times New Roman" w:hAnsi="Times New Roman"/>
                <w:sz w:val="14"/>
                <w:szCs w:val="14"/>
              </w:rPr>
              <w:t>Доля молодежи, получившей информационные услуги</w:t>
            </w:r>
          </w:p>
        </w:tc>
        <w:tc>
          <w:tcPr>
            <w:tcW w:w="684" w:type="pct"/>
            <w:gridSpan w:val="2"/>
            <w:vAlign w:val="center"/>
          </w:tcPr>
          <w:p w:rsidR="0062387B" w:rsidRPr="0062387B" w:rsidRDefault="0062387B" w:rsidP="0062387B">
            <w:pPr>
              <w:spacing w:line="240" w:lineRule="auto"/>
              <w:jc w:val="center"/>
              <w:rPr>
                <w:rFonts w:ascii="Times New Roman" w:hAnsi="Times New Roman"/>
                <w:sz w:val="14"/>
                <w:szCs w:val="14"/>
              </w:rPr>
            </w:pPr>
            <w:r w:rsidRPr="0062387B">
              <w:rPr>
                <w:rFonts w:ascii="Times New Roman" w:hAnsi="Times New Roman"/>
                <w:sz w:val="14"/>
                <w:szCs w:val="14"/>
              </w:rPr>
              <w:t>%</w:t>
            </w:r>
          </w:p>
        </w:tc>
        <w:tc>
          <w:tcPr>
            <w:tcW w:w="522" w:type="pct"/>
            <w:vAlign w:val="center"/>
          </w:tcPr>
          <w:p w:rsidR="0062387B" w:rsidRPr="0062387B" w:rsidRDefault="0062387B" w:rsidP="0062387B">
            <w:pPr>
              <w:pStyle w:val="ConsPlusNormal"/>
              <w:widowControl/>
              <w:ind w:firstLine="0"/>
              <w:rPr>
                <w:rFonts w:ascii="Times New Roman" w:hAnsi="Times New Roman" w:cs="Times New Roman"/>
                <w:sz w:val="14"/>
                <w:szCs w:val="14"/>
              </w:rPr>
            </w:pPr>
            <w:r w:rsidRPr="0062387B">
              <w:rPr>
                <w:rFonts w:ascii="Times New Roman" w:hAnsi="Times New Roman" w:cs="Times New Roman"/>
                <w:sz w:val="14"/>
                <w:szCs w:val="14"/>
              </w:rPr>
              <w:t>ведомственная отчетность</w:t>
            </w:r>
          </w:p>
        </w:tc>
        <w:tc>
          <w:tcPr>
            <w:tcW w:w="560" w:type="pct"/>
          </w:tcPr>
          <w:p w:rsidR="0062387B" w:rsidRPr="0062387B" w:rsidRDefault="0062387B" w:rsidP="0062387B">
            <w:pPr>
              <w:spacing w:line="240" w:lineRule="auto"/>
              <w:rPr>
                <w:rFonts w:ascii="Times New Roman" w:hAnsi="Times New Roman"/>
                <w:sz w:val="14"/>
                <w:szCs w:val="14"/>
                <w:lang w:eastAsia="ru-RU"/>
              </w:rPr>
            </w:pPr>
            <w:r w:rsidRPr="0062387B">
              <w:rPr>
                <w:rFonts w:ascii="Times New Roman" w:hAnsi="Times New Roman"/>
                <w:sz w:val="14"/>
                <w:szCs w:val="14"/>
                <w:lang w:eastAsia="ru-RU"/>
              </w:rPr>
              <w:t>60,0</w:t>
            </w:r>
          </w:p>
        </w:tc>
        <w:tc>
          <w:tcPr>
            <w:tcW w:w="535" w:type="pct"/>
          </w:tcPr>
          <w:p w:rsidR="0062387B" w:rsidRPr="0062387B" w:rsidRDefault="0062387B" w:rsidP="0062387B">
            <w:pPr>
              <w:spacing w:after="0" w:line="240" w:lineRule="auto"/>
              <w:rPr>
                <w:rFonts w:ascii="Times New Roman" w:hAnsi="Times New Roman"/>
                <w:sz w:val="14"/>
                <w:szCs w:val="14"/>
              </w:rPr>
            </w:pPr>
            <w:r w:rsidRPr="0062387B">
              <w:rPr>
                <w:rFonts w:ascii="Times New Roman" w:hAnsi="Times New Roman"/>
                <w:sz w:val="14"/>
                <w:szCs w:val="14"/>
              </w:rPr>
              <w:t>60,0</w:t>
            </w:r>
          </w:p>
        </w:tc>
        <w:tc>
          <w:tcPr>
            <w:tcW w:w="389" w:type="pct"/>
          </w:tcPr>
          <w:p w:rsidR="0062387B" w:rsidRPr="0062387B" w:rsidRDefault="0062387B" w:rsidP="0062387B">
            <w:pPr>
              <w:spacing w:after="0" w:line="240" w:lineRule="auto"/>
              <w:rPr>
                <w:rFonts w:ascii="Times New Roman" w:hAnsi="Times New Roman"/>
                <w:sz w:val="14"/>
                <w:szCs w:val="14"/>
              </w:rPr>
            </w:pPr>
            <w:r w:rsidRPr="0062387B">
              <w:rPr>
                <w:rFonts w:ascii="Times New Roman" w:hAnsi="Times New Roman"/>
                <w:sz w:val="14"/>
                <w:szCs w:val="14"/>
              </w:rPr>
              <w:t>60,0</w:t>
            </w:r>
          </w:p>
        </w:tc>
        <w:tc>
          <w:tcPr>
            <w:tcW w:w="534" w:type="pct"/>
            <w:gridSpan w:val="2"/>
            <w:vAlign w:val="center"/>
          </w:tcPr>
          <w:p w:rsidR="0062387B" w:rsidRPr="0062387B" w:rsidRDefault="0062387B" w:rsidP="0062387B">
            <w:pPr>
              <w:pStyle w:val="ConsPlusNormal"/>
              <w:widowControl/>
              <w:ind w:firstLine="0"/>
              <w:rPr>
                <w:rFonts w:ascii="Times New Roman" w:hAnsi="Times New Roman" w:cs="Times New Roman"/>
                <w:sz w:val="14"/>
                <w:szCs w:val="14"/>
              </w:rPr>
            </w:pPr>
            <w:r w:rsidRPr="0062387B">
              <w:rPr>
                <w:rFonts w:ascii="Times New Roman" w:hAnsi="Times New Roman" w:cs="Times New Roman"/>
                <w:sz w:val="14"/>
                <w:szCs w:val="14"/>
              </w:rPr>
              <w:t>60,0</w:t>
            </w:r>
          </w:p>
        </w:tc>
      </w:tr>
      <w:bookmarkEnd w:id="10"/>
      <w:tr w:rsidR="0062387B" w:rsidRPr="0062387B" w:rsidTr="0062387B">
        <w:trPr>
          <w:trHeight w:val="20"/>
        </w:trPr>
        <w:tc>
          <w:tcPr>
            <w:tcW w:w="268" w:type="pct"/>
          </w:tcPr>
          <w:p w:rsidR="0062387B" w:rsidRPr="0062387B" w:rsidRDefault="0062387B" w:rsidP="0062387B">
            <w:pPr>
              <w:pStyle w:val="ConsPlusNormal"/>
              <w:widowControl/>
              <w:ind w:firstLine="50"/>
              <w:jc w:val="center"/>
              <w:rPr>
                <w:rFonts w:ascii="Times New Roman" w:hAnsi="Times New Roman" w:cs="Times New Roman"/>
                <w:sz w:val="14"/>
                <w:szCs w:val="14"/>
              </w:rPr>
            </w:pPr>
            <w:r w:rsidRPr="0062387B">
              <w:rPr>
                <w:rFonts w:ascii="Times New Roman" w:hAnsi="Times New Roman" w:cs="Times New Roman"/>
                <w:sz w:val="14"/>
                <w:szCs w:val="14"/>
              </w:rPr>
              <w:t>3.</w:t>
            </w:r>
          </w:p>
        </w:tc>
        <w:tc>
          <w:tcPr>
            <w:tcW w:w="1511" w:type="pct"/>
            <w:gridSpan w:val="2"/>
          </w:tcPr>
          <w:p w:rsidR="0062387B" w:rsidRPr="0062387B" w:rsidRDefault="0062387B" w:rsidP="0062387B">
            <w:pPr>
              <w:spacing w:line="240" w:lineRule="auto"/>
              <w:rPr>
                <w:rFonts w:ascii="Times New Roman" w:hAnsi="Times New Roman"/>
                <w:sz w:val="14"/>
                <w:szCs w:val="14"/>
                <w:lang w:eastAsia="ru-RU"/>
              </w:rPr>
            </w:pPr>
            <w:r w:rsidRPr="0062387B">
              <w:rPr>
                <w:rFonts w:ascii="Times New Roman" w:hAnsi="Times New Roman"/>
                <w:sz w:val="14"/>
                <w:szCs w:val="14"/>
              </w:rPr>
              <w:t>Количество созданных временных рабочих мест для несовершеннолетних граждан, проживающих в Богучанском районе</w:t>
            </w:r>
          </w:p>
        </w:tc>
        <w:tc>
          <w:tcPr>
            <w:tcW w:w="681" w:type="pct"/>
          </w:tcPr>
          <w:p w:rsidR="0062387B" w:rsidRPr="0062387B" w:rsidRDefault="0062387B" w:rsidP="0062387B">
            <w:pPr>
              <w:spacing w:line="240" w:lineRule="auto"/>
              <w:jc w:val="center"/>
              <w:rPr>
                <w:rFonts w:ascii="Times New Roman" w:hAnsi="Times New Roman"/>
                <w:sz w:val="14"/>
                <w:szCs w:val="14"/>
              </w:rPr>
            </w:pPr>
            <w:r w:rsidRPr="0062387B">
              <w:rPr>
                <w:rFonts w:ascii="Times New Roman" w:hAnsi="Times New Roman"/>
                <w:sz w:val="14"/>
                <w:szCs w:val="14"/>
              </w:rPr>
              <w:t>ед.</w:t>
            </w:r>
          </w:p>
        </w:tc>
        <w:tc>
          <w:tcPr>
            <w:tcW w:w="522" w:type="pct"/>
          </w:tcPr>
          <w:p w:rsidR="0062387B" w:rsidRPr="0062387B" w:rsidRDefault="0062387B" w:rsidP="0062387B">
            <w:pPr>
              <w:pStyle w:val="ConsPlusNormal"/>
              <w:widowControl/>
              <w:ind w:firstLine="0"/>
              <w:rPr>
                <w:rFonts w:ascii="Times New Roman" w:hAnsi="Times New Roman" w:cs="Times New Roman"/>
                <w:sz w:val="14"/>
                <w:szCs w:val="14"/>
              </w:rPr>
            </w:pPr>
            <w:r w:rsidRPr="0062387B">
              <w:rPr>
                <w:rFonts w:ascii="Times New Roman" w:hAnsi="Times New Roman" w:cs="Times New Roman"/>
                <w:sz w:val="14"/>
                <w:szCs w:val="14"/>
              </w:rPr>
              <w:t>ведомственная отчетность</w:t>
            </w:r>
          </w:p>
        </w:tc>
        <w:tc>
          <w:tcPr>
            <w:tcW w:w="560" w:type="pct"/>
          </w:tcPr>
          <w:p w:rsidR="0062387B" w:rsidRPr="0062387B" w:rsidRDefault="0062387B" w:rsidP="0062387B">
            <w:pPr>
              <w:spacing w:line="240" w:lineRule="auto"/>
              <w:rPr>
                <w:rFonts w:ascii="Times New Roman" w:hAnsi="Times New Roman"/>
                <w:sz w:val="14"/>
                <w:szCs w:val="14"/>
                <w:lang w:eastAsia="ru-RU"/>
              </w:rPr>
            </w:pPr>
            <w:r w:rsidRPr="0062387B">
              <w:rPr>
                <w:rFonts w:ascii="Times New Roman" w:hAnsi="Times New Roman"/>
                <w:sz w:val="14"/>
                <w:szCs w:val="14"/>
                <w:lang w:eastAsia="ru-RU"/>
              </w:rPr>
              <w:t>124</w:t>
            </w:r>
          </w:p>
        </w:tc>
        <w:tc>
          <w:tcPr>
            <w:tcW w:w="535" w:type="pct"/>
          </w:tcPr>
          <w:p w:rsidR="0062387B" w:rsidRPr="0062387B" w:rsidRDefault="0062387B" w:rsidP="0062387B">
            <w:pPr>
              <w:spacing w:after="0" w:line="240" w:lineRule="auto"/>
              <w:rPr>
                <w:rFonts w:ascii="Times New Roman" w:hAnsi="Times New Roman"/>
                <w:sz w:val="14"/>
                <w:szCs w:val="14"/>
              </w:rPr>
            </w:pPr>
            <w:r w:rsidRPr="0062387B">
              <w:rPr>
                <w:rFonts w:ascii="Times New Roman" w:hAnsi="Times New Roman"/>
                <w:sz w:val="14"/>
                <w:szCs w:val="14"/>
              </w:rPr>
              <w:t>124</w:t>
            </w:r>
          </w:p>
        </w:tc>
        <w:tc>
          <w:tcPr>
            <w:tcW w:w="389" w:type="pct"/>
          </w:tcPr>
          <w:p w:rsidR="0062387B" w:rsidRPr="0062387B" w:rsidRDefault="0062387B" w:rsidP="0062387B">
            <w:pPr>
              <w:spacing w:after="0" w:line="240" w:lineRule="auto"/>
              <w:rPr>
                <w:rFonts w:ascii="Times New Roman" w:hAnsi="Times New Roman"/>
                <w:sz w:val="14"/>
                <w:szCs w:val="14"/>
              </w:rPr>
            </w:pPr>
            <w:r w:rsidRPr="0062387B">
              <w:rPr>
                <w:rFonts w:ascii="Times New Roman" w:hAnsi="Times New Roman"/>
                <w:sz w:val="14"/>
                <w:szCs w:val="14"/>
              </w:rPr>
              <w:t>124</w:t>
            </w:r>
          </w:p>
        </w:tc>
        <w:tc>
          <w:tcPr>
            <w:tcW w:w="534" w:type="pct"/>
            <w:gridSpan w:val="2"/>
          </w:tcPr>
          <w:p w:rsidR="0062387B" w:rsidRPr="0062387B" w:rsidRDefault="0062387B" w:rsidP="0062387B">
            <w:pPr>
              <w:pStyle w:val="ConsPlusNormal"/>
              <w:widowControl/>
              <w:ind w:firstLine="50"/>
              <w:rPr>
                <w:rFonts w:ascii="Times New Roman" w:hAnsi="Times New Roman" w:cs="Times New Roman"/>
                <w:sz w:val="14"/>
                <w:szCs w:val="14"/>
              </w:rPr>
            </w:pPr>
            <w:r w:rsidRPr="0062387B">
              <w:rPr>
                <w:rFonts w:ascii="Times New Roman" w:hAnsi="Times New Roman" w:cs="Times New Roman"/>
                <w:sz w:val="14"/>
                <w:szCs w:val="14"/>
              </w:rPr>
              <w:t>124</w:t>
            </w:r>
          </w:p>
        </w:tc>
      </w:tr>
    </w:tbl>
    <w:p w:rsidR="00F34DEA" w:rsidRPr="00413C72" w:rsidRDefault="00F34DEA" w:rsidP="00413C72">
      <w:pPr>
        <w:spacing w:after="0" w:line="240" w:lineRule="auto"/>
        <w:ind w:firstLine="360"/>
        <w:jc w:val="both"/>
        <w:rPr>
          <w:rFonts w:ascii="Times New Roman" w:eastAsia="Times New Roman" w:hAnsi="Times New Roman"/>
          <w:sz w:val="18"/>
          <w:szCs w:val="18"/>
          <w:lang w:eastAsia="ru-RU"/>
        </w:rPr>
      </w:pPr>
    </w:p>
    <w:p w:rsidR="006476C8" w:rsidRPr="006476C8" w:rsidRDefault="006476C8" w:rsidP="006476C8">
      <w:pPr>
        <w:suppressAutoHyphens/>
        <w:autoSpaceDE w:val="0"/>
        <w:spacing w:after="0" w:line="240" w:lineRule="auto"/>
        <w:ind w:left="6237" w:hanging="425"/>
        <w:jc w:val="right"/>
        <w:rPr>
          <w:rFonts w:ascii="Times New Roman" w:eastAsia="Times New Roman" w:hAnsi="Times New Roman"/>
          <w:sz w:val="20"/>
          <w:szCs w:val="20"/>
          <w:lang w:eastAsia="ar-SA"/>
        </w:rPr>
      </w:pPr>
      <w:r w:rsidRPr="006476C8">
        <w:rPr>
          <w:rFonts w:ascii="Times New Roman" w:eastAsia="Times New Roman" w:hAnsi="Times New Roman"/>
          <w:sz w:val="20"/>
          <w:szCs w:val="20"/>
          <w:lang w:eastAsia="ar-SA"/>
        </w:rPr>
        <w:t>Приложение № 6</w:t>
      </w:r>
    </w:p>
    <w:p w:rsidR="006476C8" w:rsidRPr="006476C8" w:rsidRDefault="006476C8" w:rsidP="006476C8">
      <w:pPr>
        <w:suppressAutoHyphens/>
        <w:autoSpaceDE w:val="0"/>
        <w:spacing w:after="0" w:line="240" w:lineRule="auto"/>
        <w:ind w:left="5812"/>
        <w:jc w:val="right"/>
        <w:rPr>
          <w:rFonts w:ascii="Times New Roman" w:eastAsia="Times New Roman" w:hAnsi="Times New Roman"/>
          <w:sz w:val="20"/>
          <w:szCs w:val="20"/>
          <w:lang w:eastAsia="ar-SA"/>
        </w:rPr>
      </w:pPr>
      <w:r w:rsidRPr="006476C8">
        <w:rPr>
          <w:rFonts w:ascii="Times New Roman" w:eastAsia="Times New Roman" w:hAnsi="Times New Roman"/>
          <w:sz w:val="20"/>
          <w:szCs w:val="20"/>
          <w:lang w:eastAsia="ar-SA"/>
        </w:rPr>
        <w:t xml:space="preserve">к муниципальной программе «Молодежь Приангарья»   </w:t>
      </w:r>
    </w:p>
    <w:p w:rsidR="006476C8" w:rsidRPr="006476C8" w:rsidRDefault="006476C8" w:rsidP="006476C8">
      <w:pPr>
        <w:widowControl w:val="0"/>
        <w:suppressAutoHyphens/>
        <w:spacing w:after="0" w:line="100" w:lineRule="atLeast"/>
        <w:ind w:left="720"/>
        <w:jc w:val="center"/>
        <w:rPr>
          <w:rFonts w:ascii="Times New Roman" w:eastAsia="SimSun" w:hAnsi="Times New Roman"/>
          <w:bCs/>
          <w:kern w:val="1"/>
          <w:sz w:val="20"/>
          <w:szCs w:val="20"/>
          <w:lang w:eastAsia="ar-SA"/>
        </w:rPr>
      </w:pPr>
    </w:p>
    <w:p w:rsidR="006476C8" w:rsidRPr="006476C8" w:rsidRDefault="006476C8" w:rsidP="006476C8">
      <w:pPr>
        <w:widowControl w:val="0"/>
        <w:suppressAutoHyphens/>
        <w:spacing w:after="0" w:line="100" w:lineRule="atLeast"/>
        <w:jc w:val="center"/>
        <w:rPr>
          <w:rFonts w:ascii="Times New Roman" w:eastAsia="SimSun" w:hAnsi="Times New Roman"/>
          <w:bCs/>
          <w:kern w:val="1"/>
          <w:sz w:val="20"/>
          <w:szCs w:val="20"/>
          <w:lang w:eastAsia="ar-SA"/>
        </w:rPr>
      </w:pPr>
      <w:r w:rsidRPr="006476C8">
        <w:rPr>
          <w:rFonts w:ascii="Times New Roman" w:eastAsia="SimSun" w:hAnsi="Times New Roman"/>
          <w:bCs/>
          <w:kern w:val="1"/>
          <w:sz w:val="20"/>
          <w:szCs w:val="20"/>
          <w:lang w:eastAsia="ar-SA"/>
        </w:rPr>
        <w:t>Подпрограмма 2</w:t>
      </w:r>
    </w:p>
    <w:p w:rsidR="006476C8" w:rsidRPr="006476C8" w:rsidRDefault="006476C8" w:rsidP="006476C8">
      <w:pPr>
        <w:widowControl w:val="0"/>
        <w:suppressAutoHyphens/>
        <w:spacing w:after="0" w:line="100" w:lineRule="atLeast"/>
        <w:jc w:val="center"/>
        <w:rPr>
          <w:rFonts w:ascii="Times New Roman" w:eastAsia="SimSun" w:hAnsi="Times New Roman"/>
          <w:bCs/>
          <w:kern w:val="1"/>
          <w:sz w:val="20"/>
          <w:szCs w:val="20"/>
          <w:lang w:eastAsia="ar-SA"/>
        </w:rPr>
      </w:pPr>
      <w:r w:rsidRPr="006476C8">
        <w:rPr>
          <w:rFonts w:ascii="Times New Roman" w:eastAsia="SimSun" w:hAnsi="Times New Roman"/>
          <w:bCs/>
          <w:kern w:val="1"/>
          <w:sz w:val="20"/>
          <w:szCs w:val="20"/>
          <w:lang w:eastAsia="ar-SA"/>
        </w:rPr>
        <w:t>«Патриотическое воспитание молодежи Богучанского района», реализуемая в рамках муниципальной программы «Молодежь Приангарья»</w:t>
      </w:r>
    </w:p>
    <w:p w:rsidR="006476C8" w:rsidRPr="006476C8" w:rsidRDefault="006476C8" w:rsidP="006476C8">
      <w:pPr>
        <w:widowControl w:val="0"/>
        <w:suppressAutoHyphens/>
        <w:spacing w:after="0" w:line="100" w:lineRule="atLeast"/>
        <w:jc w:val="center"/>
        <w:rPr>
          <w:rFonts w:ascii="Times New Roman" w:eastAsia="SimSun" w:hAnsi="Times New Roman"/>
          <w:kern w:val="1"/>
          <w:sz w:val="20"/>
          <w:szCs w:val="20"/>
          <w:lang w:eastAsia="ar-SA"/>
        </w:rPr>
      </w:pPr>
    </w:p>
    <w:p w:rsidR="006476C8" w:rsidRPr="006476C8" w:rsidRDefault="006476C8" w:rsidP="006476C8">
      <w:pPr>
        <w:widowControl w:val="0"/>
        <w:numPr>
          <w:ilvl w:val="0"/>
          <w:numId w:val="11"/>
        </w:numPr>
        <w:suppressAutoHyphens/>
        <w:spacing w:after="0" w:line="100" w:lineRule="atLeast"/>
        <w:jc w:val="center"/>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Паспорт подпрограммы</w:t>
      </w:r>
    </w:p>
    <w:tbl>
      <w:tblPr>
        <w:tblW w:w="5000" w:type="pct"/>
        <w:tblCellMar>
          <w:left w:w="75" w:type="dxa"/>
          <w:right w:w="75" w:type="dxa"/>
        </w:tblCellMar>
        <w:tblLook w:val="0000"/>
      </w:tblPr>
      <w:tblGrid>
        <w:gridCol w:w="2560"/>
        <w:gridCol w:w="6944"/>
      </w:tblGrid>
      <w:tr w:rsidR="006476C8" w:rsidRPr="006476C8" w:rsidTr="006476C8">
        <w:trPr>
          <w:trHeight w:val="20"/>
        </w:trPr>
        <w:tc>
          <w:tcPr>
            <w:tcW w:w="1347" w:type="pct"/>
            <w:tcBorders>
              <w:top w:val="single" w:sz="4" w:space="0" w:color="000000"/>
              <w:left w:val="single" w:sz="4" w:space="0" w:color="000000"/>
              <w:bottom w:val="single" w:sz="4" w:space="0" w:color="000000"/>
              <w:right w:val="single" w:sz="4" w:space="0" w:color="000000"/>
            </w:tcBorders>
          </w:tcPr>
          <w:p w:rsidR="006476C8" w:rsidRPr="006476C8" w:rsidRDefault="006476C8" w:rsidP="006476C8">
            <w:pPr>
              <w:suppressAutoHyphens/>
              <w:autoSpaceDE w:val="0"/>
              <w:spacing w:after="0" w:line="240" w:lineRule="auto"/>
              <w:jc w:val="both"/>
              <w:rPr>
                <w:rFonts w:ascii="Times New Roman" w:eastAsia="Times New Roman" w:hAnsi="Times New Roman"/>
                <w:sz w:val="14"/>
                <w:szCs w:val="14"/>
                <w:lang w:eastAsia="ar-SA"/>
              </w:rPr>
            </w:pPr>
            <w:r w:rsidRPr="006476C8">
              <w:rPr>
                <w:rFonts w:ascii="Times New Roman" w:eastAsia="Times New Roman" w:hAnsi="Times New Roman"/>
                <w:sz w:val="14"/>
                <w:szCs w:val="14"/>
                <w:lang w:eastAsia="ar-SA"/>
              </w:rPr>
              <w:t>Наименование подпрограммы</w:t>
            </w:r>
          </w:p>
        </w:tc>
        <w:tc>
          <w:tcPr>
            <w:tcW w:w="3653" w:type="pct"/>
            <w:tcBorders>
              <w:top w:val="single" w:sz="4" w:space="0" w:color="000000"/>
              <w:left w:val="single" w:sz="4" w:space="0" w:color="000000"/>
              <w:bottom w:val="single" w:sz="4" w:space="0" w:color="000000"/>
              <w:right w:val="single" w:sz="4" w:space="0" w:color="000000"/>
            </w:tcBorders>
          </w:tcPr>
          <w:p w:rsidR="006476C8" w:rsidRPr="006476C8" w:rsidRDefault="006476C8" w:rsidP="006476C8">
            <w:pPr>
              <w:widowControl w:val="0"/>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«Патриотическое воспитание молодежи Богучанского района» (далее по тексту – подпрограмма)</w:t>
            </w:r>
          </w:p>
        </w:tc>
      </w:tr>
      <w:tr w:rsidR="006476C8" w:rsidRPr="006476C8" w:rsidTr="006476C8">
        <w:trPr>
          <w:trHeight w:val="20"/>
        </w:trPr>
        <w:tc>
          <w:tcPr>
            <w:tcW w:w="1347" w:type="pct"/>
            <w:tcBorders>
              <w:top w:val="single" w:sz="4" w:space="0" w:color="000000"/>
              <w:left w:val="single" w:sz="4" w:space="0" w:color="000000"/>
              <w:bottom w:val="single" w:sz="4" w:space="0" w:color="000000"/>
              <w:right w:val="single" w:sz="4" w:space="0" w:color="000000"/>
            </w:tcBorders>
          </w:tcPr>
          <w:p w:rsidR="006476C8" w:rsidRPr="006476C8" w:rsidRDefault="006476C8" w:rsidP="006476C8">
            <w:pPr>
              <w:suppressAutoHyphens/>
              <w:autoSpaceDE w:val="0"/>
              <w:spacing w:after="0" w:line="240" w:lineRule="auto"/>
              <w:jc w:val="both"/>
              <w:rPr>
                <w:rFonts w:ascii="Times New Roman" w:eastAsia="Times New Roman" w:hAnsi="Times New Roman"/>
                <w:sz w:val="14"/>
                <w:szCs w:val="14"/>
                <w:lang w:eastAsia="ar-SA"/>
              </w:rPr>
            </w:pPr>
            <w:r w:rsidRPr="006476C8">
              <w:rPr>
                <w:rFonts w:ascii="Times New Roman" w:eastAsia="Times New Roman" w:hAnsi="Times New Roman"/>
                <w:sz w:val="14"/>
                <w:szCs w:val="14"/>
                <w:lang w:eastAsia="ar-SA"/>
              </w:rPr>
              <w:t>Наименование</w:t>
            </w:r>
          </w:p>
          <w:p w:rsidR="006476C8" w:rsidRPr="006476C8" w:rsidRDefault="006476C8" w:rsidP="006476C8">
            <w:pPr>
              <w:suppressAutoHyphens/>
              <w:autoSpaceDE w:val="0"/>
              <w:spacing w:after="0" w:line="240" w:lineRule="auto"/>
              <w:rPr>
                <w:rFonts w:ascii="Times New Roman" w:eastAsia="Times New Roman" w:hAnsi="Times New Roman"/>
                <w:sz w:val="14"/>
                <w:szCs w:val="14"/>
                <w:lang w:eastAsia="ar-SA"/>
              </w:rPr>
            </w:pPr>
            <w:r w:rsidRPr="006476C8">
              <w:rPr>
                <w:rFonts w:ascii="Times New Roman" w:eastAsia="Times New Roman" w:hAnsi="Times New Roman"/>
                <w:sz w:val="14"/>
                <w:szCs w:val="14"/>
                <w:lang w:eastAsia="ar-SA"/>
              </w:rPr>
              <w:t>муниципальной программы,</w:t>
            </w:r>
            <w:r w:rsidRPr="006476C8">
              <w:rPr>
                <w:rFonts w:ascii="Times New Roman" w:eastAsia="Times New Roman" w:hAnsi="Times New Roman"/>
                <w:i/>
                <w:iCs/>
                <w:sz w:val="14"/>
                <w:szCs w:val="14"/>
                <w:lang w:eastAsia="ar-SA"/>
              </w:rPr>
              <w:t xml:space="preserve"> </w:t>
            </w:r>
            <w:r w:rsidRPr="006476C8">
              <w:rPr>
                <w:rFonts w:ascii="Times New Roman" w:eastAsia="Times New Roman" w:hAnsi="Times New Roman"/>
                <w:sz w:val="14"/>
                <w:szCs w:val="14"/>
                <w:lang w:eastAsia="ar-SA"/>
              </w:rPr>
              <w:t>в рамках которой реализуется подпрограмма</w:t>
            </w:r>
          </w:p>
        </w:tc>
        <w:tc>
          <w:tcPr>
            <w:tcW w:w="3653" w:type="pct"/>
            <w:tcBorders>
              <w:top w:val="single" w:sz="4" w:space="0" w:color="000000"/>
              <w:left w:val="single" w:sz="4" w:space="0" w:color="000000"/>
              <w:bottom w:val="single" w:sz="4" w:space="0" w:color="000000"/>
              <w:right w:val="single" w:sz="4" w:space="0" w:color="000000"/>
            </w:tcBorders>
          </w:tcPr>
          <w:p w:rsidR="006476C8" w:rsidRPr="006476C8" w:rsidRDefault="006476C8" w:rsidP="006476C8">
            <w:pPr>
              <w:widowControl w:val="0"/>
              <w:suppressAutoHyphens/>
              <w:spacing w:after="0" w:line="240" w:lineRule="auto"/>
              <w:ind w:left="55"/>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 xml:space="preserve">«Молодежь Приангарья» </w:t>
            </w:r>
          </w:p>
          <w:p w:rsidR="006476C8" w:rsidRPr="006476C8" w:rsidRDefault="006476C8" w:rsidP="006476C8">
            <w:pPr>
              <w:widowControl w:val="0"/>
              <w:suppressAutoHyphens/>
              <w:spacing w:after="0" w:line="240" w:lineRule="auto"/>
              <w:rPr>
                <w:rFonts w:ascii="Times New Roman" w:eastAsia="SimSun" w:hAnsi="Times New Roman"/>
                <w:kern w:val="1"/>
                <w:sz w:val="14"/>
                <w:szCs w:val="14"/>
                <w:lang w:eastAsia="ar-SA"/>
              </w:rPr>
            </w:pPr>
          </w:p>
        </w:tc>
      </w:tr>
      <w:tr w:rsidR="006476C8" w:rsidRPr="006476C8" w:rsidTr="006476C8">
        <w:trPr>
          <w:trHeight w:val="20"/>
        </w:trPr>
        <w:tc>
          <w:tcPr>
            <w:tcW w:w="1347" w:type="pct"/>
            <w:tcBorders>
              <w:top w:val="single" w:sz="4" w:space="0" w:color="000000"/>
              <w:left w:val="single" w:sz="4" w:space="0" w:color="000000"/>
              <w:bottom w:val="single" w:sz="4" w:space="0" w:color="000000"/>
              <w:right w:val="single" w:sz="4" w:space="0" w:color="000000"/>
            </w:tcBorders>
          </w:tcPr>
          <w:p w:rsidR="006476C8" w:rsidRPr="006476C8" w:rsidRDefault="006476C8" w:rsidP="006476C8">
            <w:pPr>
              <w:widowControl w:val="0"/>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Муниципальный заказчик-координатор подпрограммы</w:t>
            </w:r>
          </w:p>
        </w:tc>
        <w:tc>
          <w:tcPr>
            <w:tcW w:w="3653" w:type="pct"/>
            <w:tcBorders>
              <w:top w:val="single" w:sz="4" w:space="0" w:color="000000"/>
              <w:left w:val="single" w:sz="4" w:space="0" w:color="000000"/>
              <w:bottom w:val="single" w:sz="4" w:space="0" w:color="000000"/>
              <w:right w:val="single" w:sz="4" w:space="0" w:color="000000"/>
            </w:tcBorders>
          </w:tcPr>
          <w:p w:rsidR="006476C8" w:rsidRPr="006476C8" w:rsidRDefault="006476C8" w:rsidP="006476C8">
            <w:pPr>
              <w:widowControl w:val="0"/>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Муниципальное казенное учреждение «Управление культуры, физической культуры, спорта и молодежной политики Богучанского района».</w:t>
            </w:r>
          </w:p>
        </w:tc>
      </w:tr>
      <w:tr w:rsidR="006476C8" w:rsidRPr="006476C8" w:rsidTr="006476C8">
        <w:trPr>
          <w:trHeight w:val="20"/>
        </w:trPr>
        <w:tc>
          <w:tcPr>
            <w:tcW w:w="1347" w:type="pct"/>
            <w:tcBorders>
              <w:left w:val="single" w:sz="4" w:space="0" w:color="000000"/>
              <w:bottom w:val="single" w:sz="4" w:space="0" w:color="000000"/>
              <w:right w:val="single" w:sz="4" w:space="0" w:color="000000"/>
            </w:tcBorders>
          </w:tcPr>
          <w:p w:rsidR="006476C8" w:rsidRPr="006476C8" w:rsidRDefault="006476C8" w:rsidP="006476C8">
            <w:pPr>
              <w:widowControl w:val="0"/>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Исполнитель мероприятий подпрограммы, главный распорядитель бюджетных средств</w:t>
            </w:r>
          </w:p>
        </w:tc>
        <w:tc>
          <w:tcPr>
            <w:tcW w:w="3653" w:type="pct"/>
            <w:tcBorders>
              <w:left w:val="single" w:sz="4" w:space="0" w:color="000000"/>
              <w:bottom w:val="single" w:sz="4" w:space="0" w:color="000000"/>
              <w:right w:val="single" w:sz="4" w:space="0" w:color="000000"/>
            </w:tcBorders>
          </w:tcPr>
          <w:p w:rsidR="006476C8" w:rsidRPr="006476C8" w:rsidRDefault="006476C8" w:rsidP="006476C8">
            <w:pPr>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Исполнитель подпрограммы: Муниципальное бюджетное учреждение «Центр социализации и досуга молодежи»</w:t>
            </w:r>
          </w:p>
          <w:p w:rsidR="006476C8" w:rsidRPr="006476C8" w:rsidRDefault="006476C8" w:rsidP="006476C8">
            <w:pPr>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Главный распорядитель:</w:t>
            </w:r>
          </w:p>
          <w:p w:rsidR="006476C8" w:rsidRPr="006476C8" w:rsidRDefault="006476C8" w:rsidP="006476C8">
            <w:pPr>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Муниципальное казенное учреждение «Управление культуры, физической культуры, спорта и молодежной политики Богучанского района».</w:t>
            </w:r>
          </w:p>
        </w:tc>
      </w:tr>
      <w:tr w:rsidR="006476C8" w:rsidRPr="006476C8" w:rsidTr="006476C8">
        <w:trPr>
          <w:trHeight w:val="20"/>
        </w:trPr>
        <w:tc>
          <w:tcPr>
            <w:tcW w:w="1347" w:type="pct"/>
            <w:tcBorders>
              <w:left w:val="single" w:sz="4" w:space="0" w:color="000000"/>
              <w:right w:val="single" w:sz="4" w:space="0" w:color="000000"/>
            </w:tcBorders>
          </w:tcPr>
          <w:p w:rsidR="006476C8" w:rsidRPr="006476C8" w:rsidRDefault="006476C8" w:rsidP="006476C8">
            <w:pPr>
              <w:widowControl w:val="0"/>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Цель и задачи подпрограммы</w:t>
            </w:r>
          </w:p>
        </w:tc>
        <w:tc>
          <w:tcPr>
            <w:tcW w:w="3653" w:type="pct"/>
            <w:tcBorders>
              <w:left w:val="single" w:sz="4" w:space="0" w:color="000000"/>
              <w:right w:val="single" w:sz="4" w:space="0" w:color="000000"/>
            </w:tcBorders>
          </w:tcPr>
          <w:p w:rsidR="006476C8" w:rsidRPr="006476C8" w:rsidRDefault="006476C8" w:rsidP="006476C8">
            <w:pPr>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Цели подпрограммы:</w:t>
            </w:r>
          </w:p>
          <w:p w:rsidR="006476C8" w:rsidRPr="006476C8" w:rsidRDefault="006476C8" w:rsidP="006476C8">
            <w:pPr>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Создание условий для дальнейшего развития и совершенствования системы патриотического воспитания молодежи Богучанского района.</w:t>
            </w:r>
          </w:p>
          <w:p w:rsidR="006476C8" w:rsidRPr="006476C8" w:rsidRDefault="006476C8" w:rsidP="006476C8">
            <w:pPr>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Задачи подпрограммы:</w:t>
            </w:r>
          </w:p>
          <w:p w:rsidR="006476C8" w:rsidRPr="006476C8" w:rsidRDefault="006476C8" w:rsidP="005052DD">
            <w:pPr>
              <w:numPr>
                <w:ilvl w:val="0"/>
                <w:numId w:val="19"/>
              </w:numPr>
              <w:suppressAutoHyphens/>
              <w:spacing w:after="0" w:line="240" w:lineRule="auto"/>
              <w:rPr>
                <w:rFonts w:ascii="Times New Roman" w:eastAsia="Times New Roman" w:hAnsi="Times New Roman"/>
                <w:sz w:val="14"/>
                <w:szCs w:val="14"/>
                <w:lang w:eastAsia="ru-RU"/>
              </w:rPr>
            </w:pPr>
            <w:r w:rsidRPr="006476C8">
              <w:rPr>
                <w:rFonts w:ascii="Times New Roman" w:eastAsia="Times New Roman" w:hAnsi="Times New Roman"/>
                <w:sz w:val="14"/>
                <w:szCs w:val="14"/>
                <w:lang w:eastAsia="ru-RU"/>
              </w:rPr>
              <w:t xml:space="preserve">Вовлечение молодежи Богучанского района в          </w:t>
            </w:r>
            <w:r w:rsidRPr="006476C8">
              <w:rPr>
                <w:rFonts w:ascii="Times New Roman" w:eastAsia="Times New Roman" w:hAnsi="Times New Roman"/>
                <w:sz w:val="14"/>
                <w:szCs w:val="14"/>
                <w:lang w:eastAsia="ru-RU"/>
              </w:rPr>
              <w:br/>
              <w:t xml:space="preserve">социальную практику, совершенствующую основные    </w:t>
            </w:r>
            <w:r w:rsidRPr="006476C8">
              <w:rPr>
                <w:rFonts w:ascii="Times New Roman" w:eastAsia="Times New Roman" w:hAnsi="Times New Roman"/>
                <w:sz w:val="14"/>
                <w:szCs w:val="14"/>
                <w:lang w:eastAsia="ru-RU"/>
              </w:rPr>
              <w:br/>
              <w:t>направления патриотического воспитания;</w:t>
            </w:r>
          </w:p>
          <w:p w:rsidR="006476C8" w:rsidRPr="006476C8" w:rsidRDefault="006476C8" w:rsidP="005052DD">
            <w:pPr>
              <w:numPr>
                <w:ilvl w:val="0"/>
                <w:numId w:val="19"/>
              </w:numPr>
              <w:suppressAutoHyphens/>
              <w:spacing w:after="0" w:line="240" w:lineRule="auto"/>
              <w:ind w:left="443"/>
              <w:rPr>
                <w:rFonts w:ascii="Times New Roman" w:eastAsia="Times New Roman" w:hAnsi="Times New Roman"/>
                <w:sz w:val="14"/>
                <w:szCs w:val="14"/>
                <w:lang w:eastAsia="ru-RU"/>
              </w:rPr>
            </w:pPr>
            <w:r w:rsidRPr="006476C8">
              <w:rPr>
                <w:rFonts w:ascii="Times New Roman" w:eastAsia="Times New Roman" w:hAnsi="Times New Roman"/>
                <w:sz w:val="14"/>
                <w:szCs w:val="14"/>
                <w:lang w:eastAsia="ru-RU"/>
              </w:rPr>
              <w:t xml:space="preserve">Повышение уровня социальной активности молодежи   </w:t>
            </w:r>
            <w:r w:rsidRPr="006476C8">
              <w:rPr>
                <w:rFonts w:ascii="Times New Roman" w:eastAsia="Times New Roman" w:hAnsi="Times New Roman"/>
                <w:sz w:val="14"/>
                <w:szCs w:val="14"/>
                <w:lang w:eastAsia="ru-RU"/>
              </w:rPr>
              <w:br/>
              <w:t>Богучанского района посредством осуществления добровольческой деятельности.</w:t>
            </w:r>
          </w:p>
        </w:tc>
      </w:tr>
      <w:tr w:rsidR="006476C8" w:rsidRPr="006476C8" w:rsidTr="006476C8">
        <w:trPr>
          <w:trHeight w:val="20"/>
        </w:trPr>
        <w:tc>
          <w:tcPr>
            <w:tcW w:w="1347" w:type="pct"/>
            <w:tcBorders>
              <w:top w:val="single" w:sz="4" w:space="0" w:color="auto"/>
              <w:left w:val="single" w:sz="4" w:space="0" w:color="auto"/>
              <w:bottom w:val="single" w:sz="4" w:space="0" w:color="auto"/>
              <w:right w:val="single" w:sz="4" w:space="0" w:color="000000"/>
            </w:tcBorders>
          </w:tcPr>
          <w:p w:rsidR="006476C8" w:rsidRPr="006476C8" w:rsidRDefault="006476C8" w:rsidP="006476C8">
            <w:pPr>
              <w:widowControl w:val="0"/>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 xml:space="preserve">Показатели результативности </w:t>
            </w:r>
          </w:p>
          <w:p w:rsidR="006476C8" w:rsidRPr="006476C8" w:rsidRDefault="006476C8" w:rsidP="006476C8">
            <w:pPr>
              <w:widowControl w:val="0"/>
              <w:suppressAutoHyphens/>
              <w:spacing w:after="0" w:line="240" w:lineRule="auto"/>
              <w:rPr>
                <w:rFonts w:ascii="Times New Roman" w:eastAsia="SimSun" w:hAnsi="Times New Roman"/>
                <w:kern w:val="1"/>
                <w:sz w:val="14"/>
                <w:szCs w:val="14"/>
                <w:lang w:eastAsia="ar-SA"/>
              </w:rPr>
            </w:pPr>
          </w:p>
          <w:p w:rsidR="006476C8" w:rsidRPr="006476C8" w:rsidRDefault="006476C8" w:rsidP="006476C8">
            <w:pPr>
              <w:widowControl w:val="0"/>
              <w:suppressAutoHyphens/>
              <w:spacing w:after="0" w:line="240" w:lineRule="auto"/>
              <w:rPr>
                <w:rFonts w:ascii="Times New Roman" w:eastAsia="SimSun" w:hAnsi="Times New Roman"/>
                <w:kern w:val="1"/>
                <w:sz w:val="14"/>
                <w:szCs w:val="14"/>
                <w:lang w:eastAsia="ar-SA"/>
              </w:rPr>
            </w:pPr>
          </w:p>
          <w:p w:rsidR="006476C8" w:rsidRPr="006476C8" w:rsidRDefault="006476C8" w:rsidP="006476C8">
            <w:pPr>
              <w:widowControl w:val="0"/>
              <w:suppressAutoHyphens/>
              <w:spacing w:after="0" w:line="240" w:lineRule="auto"/>
              <w:rPr>
                <w:rFonts w:ascii="Times New Roman" w:eastAsia="SimSun" w:hAnsi="Times New Roman"/>
                <w:kern w:val="1"/>
                <w:sz w:val="14"/>
                <w:szCs w:val="14"/>
                <w:lang w:eastAsia="ar-SA"/>
              </w:rPr>
            </w:pPr>
          </w:p>
          <w:p w:rsidR="006476C8" w:rsidRPr="006476C8" w:rsidRDefault="006476C8" w:rsidP="006476C8">
            <w:pPr>
              <w:widowControl w:val="0"/>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 xml:space="preserve">             </w:t>
            </w:r>
          </w:p>
        </w:tc>
        <w:tc>
          <w:tcPr>
            <w:tcW w:w="3653" w:type="pct"/>
            <w:tcBorders>
              <w:top w:val="single" w:sz="4" w:space="0" w:color="auto"/>
              <w:left w:val="single" w:sz="4" w:space="0" w:color="000000"/>
              <w:bottom w:val="single" w:sz="4" w:space="0" w:color="auto"/>
              <w:right w:val="single" w:sz="4" w:space="0" w:color="auto"/>
            </w:tcBorders>
          </w:tcPr>
          <w:p w:rsidR="006476C8" w:rsidRPr="006476C8" w:rsidRDefault="006476C8" w:rsidP="006476C8">
            <w:pPr>
              <w:widowControl w:val="0"/>
              <w:suppressAutoHyphens/>
              <w:spacing w:after="0" w:line="240" w:lineRule="auto"/>
              <w:jc w:val="both"/>
              <w:rPr>
                <w:rFonts w:ascii="Times New Roman" w:eastAsia="SimSun" w:hAnsi="Times New Roman"/>
                <w:color w:val="000000"/>
                <w:kern w:val="1"/>
                <w:sz w:val="14"/>
                <w:szCs w:val="14"/>
                <w:lang w:eastAsia="ar-SA"/>
              </w:rPr>
            </w:pPr>
            <w:r w:rsidRPr="006476C8">
              <w:rPr>
                <w:rFonts w:ascii="Times New Roman" w:eastAsia="SimSun" w:hAnsi="Times New Roman"/>
                <w:color w:val="000000"/>
                <w:kern w:val="1"/>
                <w:sz w:val="14"/>
                <w:szCs w:val="14"/>
                <w:lang w:eastAsia="ar-SA"/>
              </w:rPr>
              <w:t>Удельный вес молодых граждан, проживающих в Богучанском районе, вовлеченных в деятельность патриотической направленности, в их общей численности</w:t>
            </w:r>
            <w:r w:rsidRPr="006476C8">
              <w:rPr>
                <w:rFonts w:ascii="Times New Roman" w:eastAsia="SimSun" w:hAnsi="Times New Roman"/>
                <w:color w:val="000000"/>
                <w:sz w:val="14"/>
                <w:szCs w:val="14"/>
                <w:lang w:eastAsia="ru-RU"/>
              </w:rPr>
              <w:t xml:space="preserve"> (</w:t>
            </w:r>
            <w:r w:rsidRPr="006476C8">
              <w:rPr>
                <w:rFonts w:ascii="Times New Roman" w:eastAsia="SimSun" w:hAnsi="Times New Roman"/>
                <w:color w:val="000000"/>
                <w:kern w:val="1"/>
                <w:sz w:val="14"/>
                <w:szCs w:val="14"/>
                <w:lang w:eastAsia="ar-SA"/>
              </w:rPr>
              <w:t>увеличение с</w:t>
            </w:r>
            <w:r w:rsidRPr="006476C8">
              <w:rPr>
                <w:rFonts w:ascii="Times New Roman" w:eastAsia="SimSun" w:hAnsi="Times New Roman"/>
                <w:color w:val="000000"/>
                <w:sz w:val="14"/>
                <w:szCs w:val="14"/>
                <w:lang w:eastAsia="ru-RU"/>
              </w:rPr>
              <w:t xml:space="preserve"> 3,5 % в 2014 году до 8 % в 2024 году);</w:t>
            </w:r>
          </w:p>
          <w:p w:rsidR="006476C8" w:rsidRPr="006476C8" w:rsidRDefault="006476C8" w:rsidP="006476C8">
            <w:pPr>
              <w:widowControl w:val="0"/>
              <w:suppressAutoHyphens/>
              <w:autoSpaceDE w:val="0"/>
              <w:autoSpaceDN w:val="0"/>
              <w:adjustRightInd w:val="0"/>
              <w:spacing w:after="0" w:line="240" w:lineRule="auto"/>
              <w:jc w:val="both"/>
              <w:rPr>
                <w:rFonts w:ascii="Times New Roman" w:eastAsia="SimSun" w:hAnsi="Times New Roman"/>
                <w:color w:val="000000"/>
                <w:kern w:val="1"/>
                <w:sz w:val="14"/>
                <w:szCs w:val="14"/>
                <w:lang w:eastAsia="ar-SA"/>
              </w:rPr>
            </w:pPr>
            <w:r w:rsidRPr="006476C8">
              <w:rPr>
                <w:rFonts w:ascii="Times New Roman" w:eastAsia="SimSun" w:hAnsi="Times New Roman"/>
                <w:color w:val="000000"/>
                <w:kern w:val="1"/>
                <w:sz w:val="14"/>
                <w:szCs w:val="14"/>
                <w:lang w:eastAsia="ar-SA"/>
              </w:rPr>
              <w:t>Удельный вес молодых граждан, проживающих в Богучанском районе, вовлеченных в добровольческую деятельность, в их общей численности (сохранение на уровне</w:t>
            </w:r>
            <w:r w:rsidRPr="006476C8">
              <w:rPr>
                <w:rFonts w:ascii="Times New Roman" w:eastAsia="SimSun" w:hAnsi="Times New Roman"/>
                <w:color w:val="000000"/>
                <w:sz w:val="14"/>
                <w:szCs w:val="14"/>
                <w:lang w:eastAsia="ru-RU"/>
              </w:rPr>
              <w:t xml:space="preserve"> </w:t>
            </w:r>
            <w:r w:rsidRPr="006476C8">
              <w:rPr>
                <w:rFonts w:ascii="Times New Roman" w:eastAsia="SimSun" w:hAnsi="Times New Roman"/>
                <w:color w:val="000000"/>
                <w:kern w:val="1"/>
                <w:sz w:val="14"/>
                <w:szCs w:val="14"/>
                <w:lang w:eastAsia="ar-SA"/>
              </w:rPr>
              <w:t>10,9%, достигнутом в 2021 до2024 года).</w:t>
            </w:r>
          </w:p>
        </w:tc>
      </w:tr>
      <w:tr w:rsidR="006476C8" w:rsidRPr="006476C8" w:rsidTr="006476C8">
        <w:trPr>
          <w:trHeight w:val="20"/>
        </w:trPr>
        <w:tc>
          <w:tcPr>
            <w:tcW w:w="1347" w:type="pct"/>
            <w:tcBorders>
              <w:top w:val="single" w:sz="4" w:space="0" w:color="auto"/>
              <w:left w:val="single" w:sz="4" w:space="0" w:color="000000"/>
              <w:bottom w:val="single" w:sz="4" w:space="0" w:color="000000"/>
              <w:right w:val="single" w:sz="4" w:space="0" w:color="000000"/>
            </w:tcBorders>
          </w:tcPr>
          <w:p w:rsidR="006476C8" w:rsidRPr="006476C8" w:rsidRDefault="006476C8" w:rsidP="006476C8">
            <w:pPr>
              <w:widowControl w:val="0"/>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Сроки реализации подпрограммы</w:t>
            </w:r>
          </w:p>
        </w:tc>
        <w:tc>
          <w:tcPr>
            <w:tcW w:w="3653" w:type="pct"/>
            <w:tcBorders>
              <w:top w:val="single" w:sz="4" w:space="0" w:color="auto"/>
              <w:left w:val="single" w:sz="4" w:space="0" w:color="000000"/>
              <w:bottom w:val="single" w:sz="4" w:space="0" w:color="000000"/>
              <w:right w:val="single" w:sz="4" w:space="0" w:color="000000"/>
            </w:tcBorders>
          </w:tcPr>
          <w:p w:rsidR="006476C8" w:rsidRPr="006476C8" w:rsidRDefault="006476C8" w:rsidP="006476C8">
            <w:pPr>
              <w:widowControl w:val="0"/>
              <w:suppressAutoHyphens/>
              <w:spacing w:after="0" w:line="240" w:lineRule="auto"/>
              <w:rPr>
                <w:rFonts w:ascii="Times New Roman" w:eastAsia="SimSun" w:hAnsi="Times New Roman"/>
                <w:color w:val="000000"/>
                <w:kern w:val="1"/>
                <w:sz w:val="14"/>
                <w:szCs w:val="14"/>
                <w:lang w:eastAsia="ar-SA"/>
              </w:rPr>
            </w:pPr>
            <w:r w:rsidRPr="006476C8">
              <w:rPr>
                <w:rFonts w:ascii="Times New Roman" w:eastAsia="SimSun" w:hAnsi="Times New Roman"/>
                <w:color w:val="000000"/>
                <w:kern w:val="1"/>
                <w:sz w:val="14"/>
                <w:szCs w:val="14"/>
                <w:lang w:eastAsia="ar-SA"/>
              </w:rPr>
              <w:t xml:space="preserve">2021-2024 годы  </w:t>
            </w:r>
          </w:p>
        </w:tc>
      </w:tr>
      <w:tr w:rsidR="006476C8" w:rsidRPr="006476C8" w:rsidTr="006476C8">
        <w:trPr>
          <w:trHeight w:val="20"/>
        </w:trPr>
        <w:tc>
          <w:tcPr>
            <w:tcW w:w="1347" w:type="pct"/>
            <w:tcBorders>
              <w:left w:val="single" w:sz="4" w:space="0" w:color="000000"/>
              <w:bottom w:val="single" w:sz="4" w:space="0" w:color="000000"/>
              <w:right w:val="single" w:sz="4" w:space="0" w:color="000000"/>
            </w:tcBorders>
          </w:tcPr>
          <w:p w:rsidR="006476C8" w:rsidRPr="006476C8" w:rsidRDefault="006476C8" w:rsidP="006476C8">
            <w:pPr>
              <w:widowControl w:val="0"/>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653" w:type="pct"/>
            <w:tcBorders>
              <w:left w:val="single" w:sz="4" w:space="0" w:color="000000"/>
              <w:bottom w:val="single" w:sz="4" w:space="0" w:color="000000"/>
              <w:right w:val="single" w:sz="4" w:space="0" w:color="000000"/>
            </w:tcBorders>
          </w:tcPr>
          <w:p w:rsidR="006476C8" w:rsidRPr="006476C8" w:rsidRDefault="006476C8" w:rsidP="006476C8">
            <w:pPr>
              <w:spacing w:after="0" w:line="240" w:lineRule="auto"/>
              <w:ind w:left="55"/>
              <w:jc w:val="both"/>
              <w:rPr>
                <w:rFonts w:ascii="Times New Roman" w:eastAsia="Times New Roman" w:hAnsi="Times New Roman"/>
                <w:sz w:val="14"/>
                <w:szCs w:val="14"/>
                <w:lang w:eastAsia="ru-RU"/>
              </w:rPr>
            </w:pPr>
            <w:r w:rsidRPr="006476C8">
              <w:rPr>
                <w:rFonts w:ascii="Times New Roman" w:eastAsia="Times New Roman" w:hAnsi="Times New Roman"/>
                <w:sz w:val="14"/>
                <w:szCs w:val="14"/>
                <w:lang w:eastAsia="ru-RU"/>
              </w:rPr>
              <w:t xml:space="preserve">      Общий объем финансирования на реализацию мероприятий Подпрограммы на период  до 2024г. составляет всего 1 254 400,00 рублей, в том числе за счет средства районного  бюджета –  1 254 400,00  рублей, из них по годам:</w:t>
            </w:r>
          </w:p>
          <w:p w:rsidR="006476C8" w:rsidRPr="006476C8" w:rsidRDefault="006476C8" w:rsidP="006476C8">
            <w:pPr>
              <w:spacing w:after="0" w:line="240" w:lineRule="auto"/>
              <w:ind w:left="55"/>
              <w:jc w:val="both"/>
              <w:rPr>
                <w:rFonts w:ascii="Times New Roman" w:eastAsia="Times New Roman" w:hAnsi="Times New Roman"/>
                <w:sz w:val="14"/>
                <w:szCs w:val="14"/>
                <w:lang w:eastAsia="ru-RU"/>
              </w:rPr>
            </w:pPr>
            <w:r w:rsidRPr="006476C8">
              <w:rPr>
                <w:rFonts w:ascii="Times New Roman" w:eastAsia="Times New Roman" w:hAnsi="Times New Roman"/>
                <w:sz w:val="14"/>
                <w:szCs w:val="14"/>
                <w:lang w:eastAsia="ru-RU"/>
              </w:rPr>
              <w:t>в 2021 году всего 579 100,00  рублей, в том числе: средства районного бюджета – 579 100,00  рублей;</w:t>
            </w:r>
          </w:p>
          <w:p w:rsidR="006476C8" w:rsidRPr="006476C8" w:rsidRDefault="006476C8" w:rsidP="006476C8">
            <w:pPr>
              <w:spacing w:after="0" w:line="240" w:lineRule="auto"/>
              <w:ind w:left="55"/>
              <w:jc w:val="both"/>
              <w:rPr>
                <w:rFonts w:ascii="Times New Roman" w:eastAsia="Times New Roman" w:hAnsi="Times New Roman"/>
                <w:sz w:val="14"/>
                <w:szCs w:val="14"/>
                <w:lang w:eastAsia="ru-RU"/>
              </w:rPr>
            </w:pPr>
            <w:r w:rsidRPr="006476C8">
              <w:rPr>
                <w:rFonts w:ascii="Times New Roman" w:eastAsia="Times New Roman" w:hAnsi="Times New Roman"/>
                <w:sz w:val="14"/>
                <w:szCs w:val="14"/>
                <w:lang w:eastAsia="ru-RU"/>
              </w:rPr>
              <w:t>в 2022 году всего 225 100,00  рублей, в том числе: средства районного бюджета – 225 100,00  рублей.</w:t>
            </w:r>
          </w:p>
          <w:p w:rsidR="006476C8" w:rsidRPr="006476C8" w:rsidRDefault="006476C8" w:rsidP="006476C8">
            <w:pPr>
              <w:spacing w:after="0" w:line="240" w:lineRule="auto"/>
              <w:ind w:left="55"/>
              <w:jc w:val="both"/>
              <w:rPr>
                <w:rFonts w:ascii="Times New Roman" w:eastAsia="Times New Roman" w:hAnsi="Times New Roman"/>
                <w:sz w:val="14"/>
                <w:szCs w:val="14"/>
                <w:lang w:eastAsia="ru-RU"/>
              </w:rPr>
            </w:pPr>
            <w:r w:rsidRPr="006476C8">
              <w:rPr>
                <w:rFonts w:ascii="Times New Roman" w:eastAsia="Times New Roman" w:hAnsi="Times New Roman"/>
                <w:sz w:val="14"/>
                <w:szCs w:val="14"/>
                <w:lang w:eastAsia="ru-RU"/>
              </w:rPr>
              <w:t xml:space="preserve"> в 2023 году всего 225 100,00  рублей, в том числе: средства районного бюджета – 225 100,00  рублей.</w:t>
            </w:r>
          </w:p>
          <w:p w:rsidR="006476C8" w:rsidRPr="006476C8" w:rsidRDefault="006476C8" w:rsidP="006476C8">
            <w:pPr>
              <w:spacing w:after="0" w:line="240" w:lineRule="auto"/>
              <w:ind w:left="55"/>
              <w:jc w:val="both"/>
              <w:rPr>
                <w:rFonts w:ascii="Times New Roman" w:eastAsia="Times New Roman" w:hAnsi="Times New Roman"/>
                <w:color w:val="000000"/>
                <w:sz w:val="14"/>
                <w:szCs w:val="14"/>
                <w:lang w:eastAsia="ru-RU"/>
              </w:rPr>
            </w:pPr>
            <w:r w:rsidRPr="006476C8">
              <w:rPr>
                <w:rFonts w:ascii="Times New Roman" w:eastAsia="Times New Roman" w:hAnsi="Times New Roman"/>
                <w:sz w:val="14"/>
                <w:szCs w:val="14"/>
                <w:lang w:eastAsia="ru-RU"/>
              </w:rPr>
              <w:t xml:space="preserve"> в 2024 году всего 225 100,00  рублей, в том числе: средства районного бюджета – 225 100,00  рублей</w:t>
            </w:r>
          </w:p>
        </w:tc>
      </w:tr>
      <w:tr w:rsidR="006476C8" w:rsidRPr="006476C8" w:rsidTr="006476C8">
        <w:trPr>
          <w:trHeight w:val="20"/>
        </w:trPr>
        <w:tc>
          <w:tcPr>
            <w:tcW w:w="1347" w:type="pct"/>
            <w:tcBorders>
              <w:left w:val="single" w:sz="4" w:space="0" w:color="000000"/>
              <w:bottom w:val="single" w:sz="4" w:space="0" w:color="000000"/>
              <w:right w:val="single" w:sz="4" w:space="0" w:color="000000"/>
            </w:tcBorders>
          </w:tcPr>
          <w:p w:rsidR="006476C8" w:rsidRPr="006476C8" w:rsidRDefault="006476C8" w:rsidP="006476C8">
            <w:pPr>
              <w:widowControl w:val="0"/>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Система организации контроля за исполнением подпрограммы</w:t>
            </w:r>
          </w:p>
        </w:tc>
        <w:tc>
          <w:tcPr>
            <w:tcW w:w="3653" w:type="pct"/>
            <w:tcBorders>
              <w:left w:val="single" w:sz="4" w:space="0" w:color="000000"/>
              <w:bottom w:val="single" w:sz="4" w:space="0" w:color="000000"/>
              <w:right w:val="single" w:sz="4" w:space="0" w:color="000000"/>
            </w:tcBorders>
          </w:tcPr>
          <w:p w:rsidR="006476C8" w:rsidRPr="006476C8" w:rsidRDefault="006476C8" w:rsidP="006476C8">
            <w:pPr>
              <w:widowControl w:val="0"/>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В систему организации  контроля включены:</w:t>
            </w:r>
          </w:p>
          <w:p w:rsidR="006476C8" w:rsidRPr="006476C8" w:rsidRDefault="006476C8" w:rsidP="006476C8">
            <w:pPr>
              <w:widowControl w:val="0"/>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Администрация Богучанского района;</w:t>
            </w:r>
          </w:p>
          <w:p w:rsidR="006476C8" w:rsidRPr="006476C8" w:rsidRDefault="006476C8" w:rsidP="006476C8">
            <w:pPr>
              <w:widowControl w:val="0"/>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 xml:space="preserve">финансовое управление администрации Богучанского района; </w:t>
            </w:r>
          </w:p>
          <w:p w:rsidR="006476C8" w:rsidRPr="006476C8" w:rsidRDefault="006476C8" w:rsidP="006476C8">
            <w:pPr>
              <w:widowControl w:val="0"/>
              <w:suppressAutoHyphens/>
              <w:spacing w:after="0" w:line="240" w:lineRule="auto"/>
              <w:rPr>
                <w:rFonts w:ascii="Times New Roman" w:eastAsia="SimSun" w:hAnsi="Times New Roman"/>
                <w:bCs/>
                <w:kern w:val="1"/>
                <w:sz w:val="14"/>
                <w:szCs w:val="14"/>
                <w:lang w:eastAsia="ar-SA"/>
              </w:rPr>
            </w:pPr>
            <w:r w:rsidRPr="006476C8">
              <w:rPr>
                <w:rFonts w:ascii="Times New Roman" w:eastAsia="SimSun" w:hAnsi="Times New Roman"/>
                <w:bCs/>
                <w:kern w:val="1"/>
                <w:sz w:val="14"/>
                <w:szCs w:val="14"/>
                <w:lang w:eastAsia="ar-SA"/>
              </w:rPr>
              <w:t>контрольно-счетная комиссия муниципального образования Богучанский район;</w:t>
            </w:r>
          </w:p>
          <w:p w:rsidR="006476C8" w:rsidRPr="006476C8" w:rsidRDefault="006476C8" w:rsidP="006476C8">
            <w:pPr>
              <w:widowControl w:val="0"/>
              <w:suppressAutoHyphens/>
              <w:spacing w:after="0" w:line="240" w:lineRule="auto"/>
              <w:rPr>
                <w:rFonts w:ascii="Times New Roman" w:eastAsia="SimSun" w:hAnsi="Times New Roman"/>
                <w:kern w:val="1"/>
                <w:sz w:val="14"/>
                <w:szCs w:val="14"/>
                <w:lang w:eastAsia="ar-SA"/>
              </w:rPr>
            </w:pPr>
            <w:r w:rsidRPr="006476C8">
              <w:rPr>
                <w:rFonts w:ascii="Times New Roman" w:eastAsia="SimSun" w:hAnsi="Times New Roman"/>
                <w:kern w:val="1"/>
                <w:sz w:val="14"/>
                <w:szCs w:val="14"/>
                <w:lang w:eastAsia="ar-SA"/>
              </w:rPr>
              <w:t>Муниципальное казенное учреждение «Управление культуры, физической культуры, спорта и молодежной политики Богучанского района».</w:t>
            </w:r>
          </w:p>
        </w:tc>
      </w:tr>
    </w:tbl>
    <w:p w:rsidR="006476C8" w:rsidRPr="006476C8" w:rsidRDefault="006476C8" w:rsidP="006476C8">
      <w:pPr>
        <w:widowControl w:val="0"/>
        <w:suppressAutoHyphens/>
        <w:spacing w:after="0" w:line="100" w:lineRule="atLeast"/>
        <w:jc w:val="center"/>
        <w:rPr>
          <w:rFonts w:ascii="Times New Roman" w:eastAsia="SimSun" w:hAnsi="Times New Roman"/>
          <w:kern w:val="1"/>
          <w:sz w:val="20"/>
          <w:szCs w:val="20"/>
          <w:lang w:eastAsia="ar-SA"/>
        </w:rPr>
      </w:pPr>
    </w:p>
    <w:p w:rsidR="006476C8" w:rsidRPr="006476C8" w:rsidRDefault="006476C8" w:rsidP="006476C8">
      <w:pPr>
        <w:widowControl w:val="0"/>
        <w:numPr>
          <w:ilvl w:val="0"/>
          <w:numId w:val="11"/>
        </w:numPr>
        <w:suppressAutoHyphens/>
        <w:spacing w:after="0" w:line="100" w:lineRule="atLeast"/>
        <w:jc w:val="center"/>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Основные разделы подпрограммы.</w:t>
      </w:r>
    </w:p>
    <w:p w:rsidR="006476C8" w:rsidRPr="006476C8" w:rsidRDefault="006476C8" w:rsidP="006476C8">
      <w:pPr>
        <w:widowControl w:val="0"/>
        <w:suppressAutoHyphens/>
        <w:spacing w:after="0" w:line="100" w:lineRule="atLeast"/>
        <w:ind w:left="360"/>
        <w:jc w:val="center"/>
        <w:rPr>
          <w:rFonts w:ascii="Times New Roman" w:eastAsia="SimSun" w:hAnsi="Times New Roman"/>
          <w:kern w:val="1"/>
          <w:sz w:val="20"/>
          <w:szCs w:val="20"/>
          <w:lang w:eastAsia="ar-SA"/>
        </w:rPr>
      </w:pPr>
    </w:p>
    <w:p w:rsidR="006476C8" w:rsidRPr="006476C8" w:rsidRDefault="006476C8" w:rsidP="006476C8">
      <w:pPr>
        <w:widowControl w:val="0"/>
        <w:suppressAutoHyphens/>
        <w:spacing w:after="0" w:line="100" w:lineRule="atLeast"/>
        <w:ind w:left="360"/>
        <w:jc w:val="center"/>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 xml:space="preserve">2.1. Постановка общерайонной  проблемы </w:t>
      </w:r>
    </w:p>
    <w:p w:rsidR="006476C8" w:rsidRPr="006476C8" w:rsidRDefault="006476C8" w:rsidP="006476C8">
      <w:pPr>
        <w:widowControl w:val="0"/>
        <w:suppressAutoHyphens/>
        <w:spacing w:after="0" w:line="100" w:lineRule="atLeast"/>
        <w:ind w:left="360"/>
        <w:jc w:val="center"/>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и обоснование необходимости разработки подпрограммы</w:t>
      </w:r>
    </w:p>
    <w:p w:rsidR="006476C8" w:rsidRPr="006476C8" w:rsidRDefault="006476C8" w:rsidP="006476C8">
      <w:pPr>
        <w:widowControl w:val="0"/>
        <w:suppressAutoHyphens/>
        <w:spacing w:after="0" w:line="100" w:lineRule="atLeast"/>
        <w:jc w:val="both"/>
        <w:rPr>
          <w:rFonts w:ascii="Times New Roman" w:eastAsia="SimSun" w:hAnsi="Times New Roman"/>
          <w:kern w:val="1"/>
          <w:sz w:val="20"/>
          <w:szCs w:val="20"/>
          <w:lang w:eastAsia="ar-SA"/>
        </w:rPr>
      </w:pPr>
    </w:p>
    <w:p w:rsidR="006476C8" w:rsidRPr="006476C8" w:rsidRDefault="006476C8" w:rsidP="006476C8">
      <w:pPr>
        <w:widowControl w:val="0"/>
        <w:suppressAutoHyphens/>
        <w:autoSpaceDE w:val="0"/>
        <w:autoSpaceDN w:val="0"/>
        <w:adjustRightInd w:val="0"/>
        <w:spacing w:after="0" w:line="240" w:lineRule="auto"/>
        <w:ind w:firstLine="720"/>
        <w:jc w:val="both"/>
        <w:rPr>
          <w:rFonts w:ascii="Times New Roman" w:eastAsia="SimSun" w:hAnsi="Times New Roman"/>
          <w:color w:val="FF0000"/>
          <w:kern w:val="1"/>
          <w:sz w:val="20"/>
          <w:szCs w:val="20"/>
          <w:lang w:eastAsia="ar-SA"/>
        </w:rPr>
      </w:pPr>
      <w:r w:rsidRPr="006476C8">
        <w:rPr>
          <w:rFonts w:ascii="Times New Roman" w:eastAsia="SimSun" w:hAnsi="Times New Roman"/>
          <w:kern w:val="1"/>
          <w:sz w:val="20"/>
          <w:szCs w:val="20"/>
          <w:lang w:eastAsia="ar-SA"/>
        </w:rPr>
        <w:t xml:space="preserve">На территории Богучанского района реализация патриотического воспитания молодежи осуществляется посредством поддержки различных молодежных объединений патриотической </w:t>
      </w:r>
      <w:r w:rsidRPr="006476C8">
        <w:rPr>
          <w:rFonts w:ascii="Times New Roman" w:eastAsia="SimSun" w:hAnsi="Times New Roman"/>
          <w:kern w:val="1"/>
          <w:sz w:val="20"/>
          <w:szCs w:val="20"/>
          <w:lang w:eastAsia="ar-SA"/>
        </w:rPr>
        <w:lastRenderedPageBreak/>
        <w:t>направленности: 258 подростков до 18 лет являются участниками 9 патриотических объединений  клубов под руководством Центра дополнительного образования детей; более 400 молодых людей – выпускников патриотических клубов объединяются в молодежные объединения военно-спортивной направленности на базе спортивных залов поселений, творческие объединения патриотической направленности действуют на базе поселковых клубных объединений</w:t>
      </w:r>
      <w:r w:rsidRPr="006476C8">
        <w:rPr>
          <w:rFonts w:ascii="Times New Roman" w:eastAsia="SimSun" w:hAnsi="Times New Roman"/>
          <w:color w:val="000000"/>
          <w:kern w:val="1"/>
          <w:sz w:val="20"/>
          <w:szCs w:val="20"/>
          <w:lang w:eastAsia="ar-SA"/>
        </w:rPr>
        <w:t>. Все молодежные объединения принимают активное участие в 6 традиционных районных мероприятиях МБУ «Центр социализации и досуга молодежи» с общим охватом более 230 молодых людей, в 17 мероприятиях, организуемых при финансовом участии смежных отраслей, а также в организации</w:t>
      </w:r>
      <w:r w:rsidRPr="006476C8">
        <w:rPr>
          <w:rFonts w:ascii="Times New Roman" w:eastAsia="SimSun" w:hAnsi="Times New Roman"/>
          <w:kern w:val="1"/>
          <w:sz w:val="20"/>
          <w:szCs w:val="20"/>
          <w:lang w:eastAsia="ar-SA"/>
        </w:rPr>
        <w:t xml:space="preserve"> патриотических акций в дни официальных государственных и краевых праздников (</w:t>
      </w:r>
      <w:r w:rsidRPr="006476C8">
        <w:rPr>
          <w:rFonts w:ascii="Times New Roman" w:eastAsia="SimSun" w:hAnsi="Times New Roman"/>
          <w:color w:val="000000"/>
          <w:kern w:val="1"/>
          <w:sz w:val="20"/>
          <w:szCs w:val="20"/>
          <w:lang w:eastAsia="ar-SA"/>
        </w:rPr>
        <w:t>охват более 2000 человек)</w:t>
      </w:r>
      <w:r w:rsidRPr="006476C8">
        <w:rPr>
          <w:rFonts w:ascii="Times New Roman" w:eastAsia="SimSun" w:hAnsi="Times New Roman"/>
          <w:kern w:val="1"/>
          <w:sz w:val="20"/>
          <w:szCs w:val="20"/>
          <w:lang w:eastAsia="ar-SA"/>
        </w:rPr>
        <w:t xml:space="preserve">.  </w:t>
      </w:r>
    </w:p>
    <w:p w:rsidR="006476C8" w:rsidRPr="006476C8" w:rsidRDefault="006476C8" w:rsidP="006476C8">
      <w:pPr>
        <w:widowControl w:val="0"/>
        <w:suppressAutoHyphens/>
        <w:autoSpaceDE w:val="0"/>
        <w:autoSpaceDN w:val="0"/>
        <w:adjustRightInd w:val="0"/>
        <w:spacing w:after="0" w:line="240" w:lineRule="auto"/>
        <w:ind w:firstLine="720"/>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Но из анализа проведения вышеуказанных мероприятий становится ясным, что как минимум 10 районных мероприятий проводятся в рамках одного ведомства (управления образования) и охватывают одних и тех, же участников. Как правило, работа патриотического объединения клуба концентрируется на внутренней деятельности, что не позволяет оценить уровень подготовки участников и членов патриотических объединений (клубов). В проведении таких мероприятий отсутствует привлекательность для участия молодых людей старше 18 лет.</w:t>
      </w:r>
    </w:p>
    <w:p w:rsidR="006476C8" w:rsidRPr="006476C8" w:rsidRDefault="006476C8" w:rsidP="006476C8">
      <w:pPr>
        <w:widowControl w:val="0"/>
        <w:suppressAutoHyphens/>
        <w:autoSpaceDE w:val="0"/>
        <w:autoSpaceDN w:val="0"/>
        <w:adjustRightInd w:val="0"/>
        <w:spacing w:after="0" w:line="240" w:lineRule="auto"/>
        <w:ind w:firstLine="720"/>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На территории района отсутствует межведомственная система комплекса районных мероприятий (турниров), направленных на отработку навыков военно-спортивной подготовки, направленной на популяризацию военной службы в рядах Вооруженных Сил Российской Федерации, психо-эмоциональную подготовку к службе в рядах РА, а также повышение интереса к изучению истории России, Красноярского края, Богучанского района. Для эффективности реализации мероприятий в области патриотического воспитания молодежи необходимо деятельное участие патриотических объединений (клубов, центров) в краевых играх и турнирах в области патриотического воспитания молодежи. В районе отсутствует система комплексного информирования молодых людей о реализуемых проектах патриотической и гражданской тематики, слабо применяются методики работы по воспитанию у молодежи чувства патриотизма и формированию гражданской позиции.</w:t>
      </w:r>
    </w:p>
    <w:p w:rsidR="006476C8" w:rsidRPr="006476C8" w:rsidRDefault="006476C8" w:rsidP="006476C8">
      <w:pPr>
        <w:widowControl w:val="0"/>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 xml:space="preserve">Формирование социальной активности молодежи через добровольческую деятельность за последние 5 лет не имело системного характера и осуществлялось через отдельные существующие в Богучанском районе добровольческие объединения, добровольческие отряды общеобразовательных учреждений, МБУ «ЦС и ДМ», через мероприятия добровольческой направленности. С разработкой концепции по развитию добровольчества в Богучанском районе началось формирование единой системы с общей идеологией. На сегодняшний момент в Богучанском районе существует 30 объединений, охватывающих своей деятельностью более 1000 человек. </w:t>
      </w:r>
    </w:p>
    <w:p w:rsidR="006476C8" w:rsidRPr="006476C8" w:rsidRDefault="006476C8" w:rsidP="006476C8">
      <w:pPr>
        <w:suppressAutoHyphens/>
        <w:autoSpaceDE w:val="0"/>
        <w:autoSpaceDN w:val="0"/>
        <w:adjustRightInd w:val="0"/>
        <w:spacing w:after="0" w:line="240" w:lineRule="auto"/>
        <w:ind w:firstLine="709"/>
        <w:jc w:val="both"/>
        <w:rPr>
          <w:rFonts w:ascii="Times New Roman" w:eastAsia="SimSun" w:hAnsi="Times New Roman"/>
          <w:color w:val="000000"/>
          <w:kern w:val="1"/>
          <w:sz w:val="20"/>
          <w:szCs w:val="20"/>
          <w:lang w:eastAsia="ar-SA"/>
        </w:rPr>
      </w:pPr>
      <w:r w:rsidRPr="006476C8">
        <w:rPr>
          <w:rFonts w:ascii="Times New Roman" w:eastAsia="SimSun" w:hAnsi="Times New Roman"/>
          <w:color w:val="000000"/>
          <w:kern w:val="1"/>
          <w:sz w:val="20"/>
          <w:szCs w:val="20"/>
          <w:lang w:eastAsia="ar-SA"/>
        </w:rPr>
        <w:t>Поддержка молодежных инициатив и деятельности молодежных объединений – важнейшая сфера мо</w:t>
      </w:r>
      <w:r w:rsidRPr="006476C8">
        <w:rPr>
          <w:rFonts w:ascii="Times New Roman" w:eastAsia="SimSun" w:hAnsi="Times New Roman"/>
          <w:color w:val="000000"/>
          <w:kern w:val="1"/>
          <w:sz w:val="20"/>
          <w:szCs w:val="20"/>
          <w:lang w:eastAsia="ar-SA"/>
        </w:rPr>
        <w:softHyphen/>
        <w:t>лодежной политики, т.к. реализация молодежных проектов достигается при добровольном включении молодежи в обще</w:t>
      </w:r>
      <w:r w:rsidRPr="006476C8">
        <w:rPr>
          <w:rFonts w:ascii="Times New Roman" w:eastAsia="SimSun" w:hAnsi="Times New Roman"/>
          <w:color w:val="000000"/>
          <w:kern w:val="1"/>
          <w:sz w:val="20"/>
          <w:szCs w:val="20"/>
          <w:lang w:eastAsia="ar-SA"/>
        </w:rPr>
        <w:softHyphen/>
        <w:t>ственно значимую деятельность. Реали</w:t>
      </w:r>
      <w:r w:rsidRPr="006476C8">
        <w:rPr>
          <w:rFonts w:ascii="Times New Roman" w:eastAsia="SimSun" w:hAnsi="Times New Roman"/>
          <w:color w:val="000000"/>
          <w:kern w:val="1"/>
          <w:sz w:val="20"/>
          <w:szCs w:val="20"/>
          <w:lang w:eastAsia="ar-SA"/>
        </w:rPr>
        <w:softHyphen/>
        <w:t>зация молодежных инициатив и участие мо</w:t>
      </w:r>
      <w:r w:rsidRPr="006476C8">
        <w:rPr>
          <w:rFonts w:ascii="Times New Roman" w:eastAsia="SimSun" w:hAnsi="Times New Roman"/>
          <w:color w:val="000000"/>
          <w:kern w:val="1"/>
          <w:sz w:val="20"/>
          <w:szCs w:val="20"/>
          <w:lang w:eastAsia="ar-SA"/>
        </w:rPr>
        <w:softHyphen/>
        <w:t xml:space="preserve">лодежи в работе общественных объединений представляет собой уникальный институт социализации молодого человека, где он сам принимает решения, планирует деятельность, ищет ресурсы, совершает поступки и несет за них ответственность. </w:t>
      </w:r>
    </w:p>
    <w:p w:rsidR="006476C8" w:rsidRPr="006476C8" w:rsidRDefault="006476C8" w:rsidP="006476C8">
      <w:pPr>
        <w:widowControl w:val="0"/>
        <w:suppressAutoHyphens/>
        <w:autoSpaceDE w:val="0"/>
        <w:autoSpaceDN w:val="0"/>
        <w:adjustRightInd w:val="0"/>
        <w:spacing w:after="0" w:line="240" w:lineRule="auto"/>
        <w:ind w:firstLine="720"/>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В целях решения вышеназванных проблем разработана настоящая подпрограмма, реализация которой является важной составной частью социально-экономической политики, проводимой администрацией Богучанского района.</w:t>
      </w:r>
    </w:p>
    <w:p w:rsidR="006476C8" w:rsidRPr="006476C8" w:rsidRDefault="006476C8" w:rsidP="006476C8">
      <w:pPr>
        <w:widowControl w:val="0"/>
        <w:suppressAutoHyphens/>
        <w:autoSpaceDE w:val="0"/>
        <w:autoSpaceDN w:val="0"/>
        <w:adjustRightInd w:val="0"/>
        <w:spacing w:after="0" w:line="240" w:lineRule="auto"/>
        <w:ind w:firstLine="720"/>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Конечными и промежуточными социально-экономическими результатами решения указанных проблем являются:</w:t>
      </w:r>
    </w:p>
    <w:p w:rsidR="006476C8" w:rsidRPr="006476C8" w:rsidRDefault="006476C8" w:rsidP="006476C8">
      <w:pPr>
        <w:widowControl w:val="0"/>
        <w:suppressAutoHyphens/>
        <w:spacing w:after="0" w:line="240" w:lineRule="auto"/>
        <w:jc w:val="both"/>
        <w:rPr>
          <w:rFonts w:ascii="Times New Roman" w:eastAsia="SimSun" w:hAnsi="Times New Roman"/>
          <w:color w:val="000000"/>
          <w:kern w:val="1"/>
          <w:sz w:val="20"/>
          <w:szCs w:val="20"/>
          <w:lang w:eastAsia="ar-SA"/>
        </w:rPr>
      </w:pPr>
      <w:r w:rsidRPr="006476C8">
        <w:rPr>
          <w:rFonts w:ascii="Times New Roman" w:eastAsia="SimSun" w:hAnsi="Times New Roman"/>
          <w:color w:val="000000"/>
          <w:kern w:val="1"/>
          <w:sz w:val="20"/>
          <w:szCs w:val="20"/>
          <w:lang w:eastAsia="ar-SA"/>
        </w:rPr>
        <w:t>- увеличение удельного веса молодых граждан, проживающих в Богучанском районе, вовлеченных в деятельность патриотической направленности, в их общей численности</w:t>
      </w:r>
      <w:r w:rsidRPr="006476C8">
        <w:rPr>
          <w:rFonts w:ascii="Times New Roman" w:eastAsia="SimSun" w:hAnsi="Times New Roman"/>
          <w:color w:val="000000"/>
          <w:sz w:val="20"/>
          <w:szCs w:val="20"/>
          <w:lang w:eastAsia="ru-RU"/>
        </w:rPr>
        <w:t xml:space="preserve"> (увеличение до 3,5 % в 2024 году);</w:t>
      </w:r>
    </w:p>
    <w:p w:rsidR="006476C8" w:rsidRPr="006476C8" w:rsidRDefault="006476C8" w:rsidP="006476C8">
      <w:pPr>
        <w:widowControl w:val="0"/>
        <w:suppressAutoHyphens/>
        <w:autoSpaceDE w:val="0"/>
        <w:autoSpaceDN w:val="0"/>
        <w:adjustRightInd w:val="0"/>
        <w:spacing w:after="0" w:line="240" w:lineRule="auto"/>
        <w:jc w:val="both"/>
        <w:rPr>
          <w:rFonts w:ascii="Times New Roman" w:eastAsia="SimSun" w:hAnsi="Times New Roman"/>
          <w:color w:val="000000"/>
          <w:kern w:val="1"/>
          <w:sz w:val="20"/>
          <w:szCs w:val="20"/>
          <w:lang w:eastAsia="ar-SA"/>
        </w:rPr>
      </w:pPr>
      <w:r w:rsidRPr="006476C8">
        <w:rPr>
          <w:rFonts w:ascii="Times New Roman" w:eastAsia="SimSun" w:hAnsi="Times New Roman"/>
          <w:color w:val="000000"/>
          <w:kern w:val="1"/>
          <w:sz w:val="20"/>
          <w:szCs w:val="20"/>
          <w:lang w:eastAsia="ar-SA"/>
        </w:rPr>
        <w:t>- сохранение удельного веса молодых граждан, проживающих в Богучанском районе, вовлеченных в добровольческую деятельность, в их общей численности (сохранение на уровне</w:t>
      </w:r>
      <w:r w:rsidRPr="006476C8">
        <w:rPr>
          <w:rFonts w:ascii="Times New Roman" w:eastAsia="SimSun" w:hAnsi="Times New Roman"/>
          <w:color w:val="000000"/>
          <w:sz w:val="20"/>
          <w:szCs w:val="20"/>
          <w:lang w:eastAsia="ru-RU"/>
        </w:rPr>
        <w:t xml:space="preserve"> </w:t>
      </w:r>
      <w:r w:rsidRPr="006476C8">
        <w:rPr>
          <w:rFonts w:ascii="Times New Roman" w:eastAsia="SimSun" w:hAnsi="Times New Roman"/>
          <w:color w:val="000000"/>
          <w:kern w:val="1"/>
          <w:sz w:val="20"/>
          <w:szCs w:val="20"/>
          <w:lang w:eastAsia="ar-SA"/>
        </w:rPr>
        <w:t>10,9%, достигнутом в 2014 году, до 2024 года).</w:t>
      </w:r>
    </w:p>
    <w:p w:rsidR="006476C8" w:rsidRPr="006476C8" w:rsidRDefault="006476C8" w:rsidP="006476C8">
      <w:pPr>
        <w:suppressAutoHyphens/>
        <w:spacing w:after="0" w:line="240" w:lineRule="auto"/>
        <w:ind w:firstLine="720"/>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Таким  образом, выполнение мероприятий настоящей подпрограммы позволит популяризировать государственные праздники и краевые мероприятия патриотической направленности среди молодежи 14-30 лет, привлечет молодежь к участию в крупных краевых и общероссийских акциях и мероприятиях; позволит стимулировать интерес молодежи к объектам историко-культурного наследия, создать системные механизмы воспитания у молодежи чувства патриотизма и гражданской ответственности, принятие гражданских ценностей, формирование российской идентичности.</w:t>
      </w:r>
    </w:p>
    <w:p w:rsidR="006476C8" w:rsidRPr="006476C8" w:rsidRDefault="006476C8" w:rsidP="006476C8">
      <w:pPr>
        <w:suppressAutoHyphens/>
        <w:spacing w:after="0" w:line="240" w:lineRule="auto"/>
        <w:ind w:firstLine="720"/>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 xml:space="preserve">Также реализация подпрограммы позволит разработать и внедрить комплексные инструменты работы с добровольцами и общественными организациями по обеспечению эффективной социализации и вовлечения молодежи в активную общественную добровольческую деятельность. </w:t>
      </w:r>
    </w:p>
    <w:p w:rsidR="006476C8" w:rsidRPr="006476C8" w:rsidRDefault="006476C8" w:rsidP="006476C8">
      <w:pPr>
        <w:widowControl w:val="0"/>
        <w:suppressAutoHyphens/>
        <w:spacing w:after="0" w:line="100" w:lineRule="atLeast"/>
        <w:rPr>
          <w:rFonts w:ascii="Times New Roman" w:eastAsia="SimSun" w:hAnsi="Times New Roman"/>
          <w:color w:val="548DD4"/>
          <w:kern w:val="1"/>
          <w:sz w:val="20"/>
          <w:szCs w:val="20"/>
          <w:lang w:eastAsia="ar-SA"/>
        </w:rPr>
      </w:pPr>
    </w:p>
    <w:p w:rsidR="006476C8" w:rsidRPr="006476C8" w:rsidRDefault="006476C8" w:rsidP="006476C8">
      <w:pPr>
        <w:widowControl w:val="0"/>
        <w:suppressAutoHyphens/>
        <w:spacing w:after="0" w:line="100" w:lineRule="atLeast"/>
        <w:jc w:val="center"/>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 xml:space="preserve">2.2. Основные цели, задачи, этапы и сроки выполнения подпрограммы, </w:t>
      </w:r>
    </w:p>
    <w:p w:rsidR="006476C8" w:rsidRPr="006476C8" w:rsidRDefault="006476C8" w:rsidP="006476C8">
      <w:pPr>
        <w:widowControl w:val="0"/>
        <w:suppressAutoHyphens/>
        <w:spacing w:after="0" w:line="100" w:lineRule="atLeast"/>
        <w:jc w:val="center"/>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показатели результативности</w:t>
      </w:r>
    </w:p>
    <w:p w:rsidR="006476C8" w:rsidRPr="006476C8" w:rsidRDefault="006476C8" w:rsidP="006476C8">
      <w:pPr>
        <w:widowControl w:val="0"/>
        <w:suppressAutoHyphens/>
        <w:spacing w:after="0" w:line="100" w:lineRule="atLeast"/>
        <w:ind w:firstLine="709"/>
        <w:jc w:val="both"/>
        <w:rPr>
          <w:rFonts w:ascii="Times New Roman" w:eastAsia="SimSun" w:hAnsi="Times New Roman"/>
          <w:kern w:val="1"/>
          <w:sz w:val="20"/>
          <w:szCs w:val="20"/>
          <w:lang w:eastAsia="ar-SA"/>
        </w:rPr>
      </w:pPr>
    </w:p>
    <w:p w:rsidR="006476C8" w:rsidRPr="006476C8" w:rsidRDefault="006476C8" w:rsidP="006476C8">
      <w:pPr>
        <w:widowControl w:val="0"/>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lastRenderedPageBreak/>
        <w:t>1. Муниципальным заказчиком-координатором подпрограммы является Муниципальное казенное учреждение «Управление культуры, физической культуры, спорта и молодежной политики Богучанского района».</w:t>
      </w:r>
    </w:p>
    <w:p w:rsidR="006476C8" w:rsidRPr="006476C8" w:rsidRDefault="006476C8" w:rsidP="006476C8">
      <w:pPr>
        <w:widowControl w:val="0"/>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2. Цель подпрограммы: создание условий для дальнейшего развития и совершенствования системы патриотического воспитания молодежи Богучанского района.</w:t>
      </w:r>
    </w:p>
    <w:p w:rsidR="006476C8" w:rsidRPr="006476C8" w:rsidRDefault="006476C8" w:rsidP="006476C8">
      <w:pPr>
        <w:widowControl w:val="0"/>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3. Мероприятия подпрограммы разделены на два раздела, мероприятия каждого из них в совокупности нацелены на решение одной из ее задач.</w:t>
      </w:r>
    </w:p>
    <w:p w:rsidR="006476C8" w:rsidRPr="006476C8" w:rsidRDefault="006476C8" w:rsidP="006476C8">
      <w:pPr>
        <w:widowControl w:val="0"/>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 xml:space="preserve">Выбор мероприятий подпрограммы в рамках решаемых задач обусловлен положениями государственной </w:t>
      </w:r>
      <w:hyperlink r:id="rId34" w:history="1">
        <w:r w:rsidRPr="006476C8">
          <w:rPr>
            <w:rFonts w:ascii="Times New Roman" w:eastAsia="SimSun" w:hAnsi="Times New Roman"/>
            <w:kern w:val="1"/>
            <w:sz w:val="20"/>
            <w:szCs w:val="20"/>
            <w:lang w:eastAsia="ar-SA"/>
          </w:rPr>
          <w:t>программы</w:t>
        </w:r>
      </w:hyperlink>
      <w:r w:rsidRPr="006476C8">
        <w:rPr>
          <w:rFonts w:ascii="Times New Roman" w:eastAsia="SimSun" w:hAnsi="Times New Roman"/>
          <w:kern w:val="1"/>
          <w:sz w:val="20"/>
          <w:szCs w:val="20"/>
          <w:lang w:eastAsia="ar-SA"/>
        </w:rPr>
        <w:t xml:space="preserve"> «Патриотическое воспитание граждан Российской Федерации на 2011 - 2015 годы», утвержденной Постановлением Правительства Российской Федерации от 05.10.2010 № 795, Постановлением Правительства Российской Федерации от 30 декабря 2015 года             № 1493 "О государственной программе "Патриотическое воспитание граждан Российской Федерации на 2016-2020 годы".</w:t>
      </w:r>
    </w:p>
    <w:p w:rsidR="006476C8" w:rsidRPr="006476C8" w:rsidRDefault="006476C8" w:rsidP="006476C8">
      <w:pPr>
        <w:widowControl w:val="0"/>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 xml:space="preserve">Задача 1. Вовлечение молодежи </w:t>
      </w:r>
      <w:r>
        <w:rPr>
          <w:rFonts w:ascii="Times New Roman" w:eastAsia="SimSun" w:hAnsi="Times New Roman"/>
          <w:kern w:val="1"/>
          <w:sz w:val="20"/>
          <w:szCs w:val="20"/>
          <w:lang w:eastAsia="ar-SA"/>
        </w:rPr>
        <w:t xml:space="preserve">Богучанского района в </w:t>
      </w:r>
      <w:r w:rsidRPr="006476C8">
        <w:rPr>
          <w:rFonts w:ascii="Times New Roman" w:eastAsia="SimSun" w:hAnsi="Times New Roman"/>
          <w:kern w:val="1"/>
          <w:sz w:val="20"/>
          <w:szCs w:val="20"/>
          <w:lang w:eastAsia="ar-SA"/>
        </w:rPr>
        <w:t xml:space="preserve">социальную практику, совершенствующую основные направления патриотического воспитания. </w:t>
      </w:r>
    </w:p>
    <w:p w:rsidR="006476C8" w:rsidRPr="006476C8" w:rsidRDefault="006476C8" w:rsidP="006476C8">
      <w:pPr>
        <w:widowControl w:val="0"/>
        <w:suppressAutoHyphens/>
        <w:autoSpaceDE w:val="0"/>
        <w:autoSpaceDN w:val="0"/>
        <w:adjustRightInd w:val="0"/>
        <w:spacing w:after="0" w:line="240" w:lineRule="auto"/>
        <w:ind w:firstLine="709"/>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Задача 2. Повышение уровня со</w:t>
      </w:r>
      <w:r>
        <w:rPr>
          <w:rFonts w:ascii="Times New Roman" w:eastAsia="SimSun" w:hAnsi="Times New Roman"/>
          <w:kern w:val="1"/>
          <w:sz w:val="20"/>
          <w:szCs w:val="20"/>
          <w:lang w:eastAsia="ar-SA"/>
        </w:rPr>
        <w:t xml:space="preserve">циальной активности молодежи   </w:t>
      </w:r>
      <w:r w:rsidRPr="006476C8">
        <w:rPr>
          <w:rFonts w:ascii="Times New Roman" w:eastAsia="SimSun" w:hAnsi="Times New Roman"/>
          <w:kern w:val="1"/>
          <w:sz w:val="20"/>
          <w:szCs w:val="20"/>
          <w:lang w:eastAsia="ar-SA"/>
        </w:rPr>
        <w:t>Богучанского района посредством осуществления добровольческой деятельности.</w:t>
      </w:r>
    </w:p>
    <w:p w:rsidR="006476C8" w:rsidRPr="006476C8" w:rsidRDefault="006476C8" w:rsidP="006476C8">
      <w:pPr>
        <w:widowControl w:val="0"/>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4. Реализацию подпрограммы предлагается осуществить в 2021 -2024 годах в один этап, обеспечивающий непрерывность решения поставленных задач. В подпрограмме предусматривается реализация комплекса взаимоувязанных мероприятий по созданию эффективных инструментов патриотического воспитания молодежи в рамках реализации молодежной политики – мероприятия последовательно выполняются на протяжении всего срока действия подпрограммы, без привязки к календарным годам, в связи с чем отдельные этапы ее реализации не выделяются.</w:t>
      </w:r>
    </w:p>
    <w:p w:rsidR="006476C8" w:rsidRPr="006476C8" w:rsidRDefault="006476C8" w:rsidP="006476C8">
      <w:pPr>
        <w:widowControl w:val="0"/>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5. Показателями результативности, позволяющими измерить достижение цели подпрограммы, являются:</w:t>
      </w:r>
    </w:p>
    <w:p w:rsidR="006476C8" w:rsidRPr="006476C8" w:rsidRDefault="006476C8" w:rsidP="006476C8">
      <w:pPr>
        <w:widowControl w:val="0"/>
        <w:suppressAutoHyphens/>
        <w:spacing w:after="0" w:line="240" w:lineRule="auto"/>
        <w:ind w:firstLine="709"/>
        <w:jc w:val="both"/>
        <w:rPr>
          <w:rFonts w:ascii="Times New Roman" w:eastAsia="SimSun" w:hAnsi="Times New Roman"/>
          <w:color w:val="000000"/>
          <w:kern w:val="1"/>
          <w:sz w:val="20"/>
          <w:szCs w:val="20"/>
          <w:lang w:eastAsia="ar-SA"/>
        </w:rPr>
      </w:pPr>
      <w:r w:rsidRPr="006476C8">
        <w:rPr>
          <w:rFonts w:ascii="Times New Roman" w:eastAsia="SimSun" w:hAnsi="Times New Roman"/>
          <w:color w:val="000000"/>
          <w:kern w:val="1"/>
          <w:sz w:val="20"/>
          <w:szCs w:val="20"/>
          <w:lang w:eastAsia="ar-SA"/>
        </w:rPr>
        <w:t>- удельный вес молодых граждан, проживающих в Богучанском районе, вовлеченных в деятельность патриотической направленности, в их общей численности</w:t>
      </w:r>
      <w:r w:rsidRPr="006476C8">
        <w:rPr>
          <w:rFonts w:ascii="Times New Roman" w:eastAsia="SimSun" w:hAnsi="Times New Roman"/>
          <w:color w:val="000000"/>
          <w:sz w:val="20"/>
          <w:szCs w:val="20"/>
          <w:lang w:eastAsia="ru-RU"/>
        </w:rPr>
        <w:t xml:space="preserve"> (</w:t>
      </w:r>
      <w:r w:rsidRPr="006476C8">
        <w:rPr>
          <w:rFonts w:ascii="Times New Roman" w:eastAsia="SimSun" w:hAnsi="Times New Roman"/>
          <w:color w:val="000000"/>
          <w:kern w:val="1"/>
          <w:sz w:val="20"/>
          <w:szCs w:val="20"/>
          <w:lang w:eastAsia="ar-SA"/>
        </w:rPr>
        <w:t xml:space="preserve">сохранение показателей на уровне 2021 года </w:t>
      </w:r>
      <w:r w:rsidRPr="006476C8">
        <w:rPr>
          <w:rFonts w:ascii="Times New Roman" w:eastAsia="SimSun" w:hAnsi="Times New Roman"/>
          <w:color w:val="000000"/>
          <w:sz w:val="20"/>
          <w:szCs w:val="20"/>
          <w:lang w:eastAsia="ru-RU"/>
        </w:rPr>
        <w:t>до 8,0 % в 2024году);</w:t>
      </w:r>
    </w:p>
    <w:p w:rsidR="006476C8" w:rsidRPr="006476C8" w:rsidRDefault="006476C8" w:rsidP="006476C8">
      <w:pPr>
        <w:widowControl w:val="0"/>
        <w:suppressAutoHyphens/>
        <w:autoSpaceDE w:val="0"/>
        <w:autoSpaceDN w:val="0"/>
        <w:adjustRightInd w:val="0"/>
        <w:spacing w:after="0" w:line="240" w:lineRule="auto"/>
        <w:ind w:firstLine="709"/>
        <w:jc w:val="both"/>
        <w:rPr>
          <w:rFonts w:ascii="Times New Roman" w:eastAsia="SimSun" w:hAnsi="Times New Roman"/>
          <w:color w:val="000000"/>
          <w:kern w:val="1"/>
          <w:sz w:val="20"/>
          <w:szCs w:val="20"/>
          <w:lang w:eastAsia="ar-SA"/>
        </w:rPr>
      </w:pPr>
      <w:r w:rsidRPr="006476C8">
        <w:rPr>
          <w:rFonts w:ascii="Times New Roman" w:eastAsia="SimSun" w:hAnsi="Times New Roman"/>
          <w:color w:val="000000"/>
          <w:kern w:val="1"/>
          <w:sz w:val="20"/>
          <w:szCs w:val="20"/>
          <w:lang w:eastAsia="ar-SA"/>
        </w:rPr>
        <w:t xml:space="preserve">- удельный вес молодых граждан, проживающих в Богучанском районе, вовлеченных в добровольческую деятельность, в их общей численности </w:t>
      </w:r>
      <w:r w:rsidRPr="006476C8">
        <w:rPr>
          <w:rFonts w:ascii="Times New Roman" w:eastAsia="SimSun" w:hAnsi="Times New Roman"/>
          <w:color w:val="000000"/>
          <w:sz w:val="20"/>
          <w:szCs w:val="20"/>
          <w:lang w:eastAsia="ru-RU"/>
        </w:rPr>
        <w:t>(</w:t>
      </w:r>
      <w:r w:rsidRPr="006476C8">
        <w:rPr>
          <w:rFonts w:ascii="Times New Roman" w:eastAsia="SimSun" w:hAnsi="Times New Roman"/>
          <w:color w:val="000000"/>
          <w:kern w:val="1"/>
          <w:sz w:val="20"/>
          <w:szCs w:val="20"/>
          <w:lang w:eastAsia="ar-SA"/>
        </w:rPr>
        <w:t xml:space="preserve">сохранение показателей на уровне 2021 года до 10,9% в 2024году </w:t>
      </w:r>
      <w:r w:rsidRPr="006476C8">
        <w:rPr>
          <w:rFonts w:ascii="Times New Roman" w:eastAsia="SimSun" w:hAnsi="Times New Roman"/>
          <w:color w:val="000000"/>
          <w:sz w:val="20"/>
          <w:szCs w:val="20"/>
          <w:lang w:eastAsia="ru-RU"/>
        </w:rPr>
        <w:t>);</w:t>
      </w:r>
    </w:p>
    <w:p w:rsidR="006476C8" w:rsidRPr="006476C8" w:rsidRDefault="006476C8" w:rsidP="006476C8">
      <w:pPr>
        <w:widowControl w:val="0"/>
        <w:suppressAutoHyphens/>
        <w:autoSpaceDE w:val="0"/>
        <w:autoSpaceDN w:val="0"/>
        <w:adjustRightInd w:val="0"/>
        <w:spacing w:after="0"/>
        <w:ind w:firstLine="709"/>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Перечень показателей результативности приведен в приложении № 1 к подпрограмме.</w:t>
      </w:r>
    </w:p>
    <w:p w:rsidR="006476C8" w:rsidRPr="006476C8" w:rsidRDefault="006476C8" w:rsidP="006476C8">
      <w:pPr>
        <w:widowControl w:val="0"/>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Обеспечение условий реализации подпрограммы является эффективным предупреждающим фактором распространения экстремистских, националистических и иных противоправных процессов в молодежной среде. Выполнение мероприятий, предусмотренных подпрограммой, будет способствовать увеличению количества молодых людей, занятых в работе военно-патриотических клубов, клубов по месту жительства и молодежных объединений, военно-спортивных секций, участвующих в районных молодежных мероприятиях по развитию гражданственности, добровольческой деятельности.</w:t>
      </w:r>
    </w:p>
    <w:p w:rsidR="006476C8" w:rsidRPr="006476C8" w:rsidRDefault="006476C8" w:rsidP="006476C8">
      <w:pPr>
        <w:widowControl w:val="0"/>
        <w:suppressAutoHyphens/>
        <w:spacing w:after="0" w:line="240" w:lineRule="auto"/>
        <w:ind w:firstLine="539"/>
        <w:jc w:val="center"/>
        <w:rPr>
          <w:rFonts w:ascii="Times New Roman" w:eastAsia="SimSun" w:hAnsi="Times New Roman"/>
          <w:kern w:val="1"/>
          <w:sz w:val="20"/>
          <w:szCs w:val="20"/>
          <w:lang w:eastAsia="ar-SA"/>
        </w:rPr>
      </w:pPr>
    </w:p>
    <w:p w:rsidR="006476C8" w:rsidRPr="006476C8" w:rsidRDefault="006476C8" w:rsidP="006476C8">
      <w:pPr>
        <w:widowControl w:val="0"/>
        <w:suppressAutoHyphens/>
        <w:spacing w:after="0" w:line="240" w:lineRule="auto"/>
        <w:ind w:firstLine="539"/>
        <w:jc w:val="center"/>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2.3. Механизм реализации подпрограммы</w:t>
      </w:r>
    </w:p>
    <w:p w:rsidR="006476C8" w:rsidRPr="006476C8" w:rsidRDefault="006476C8" w:rsidP="006476C8">
      <w:pPr>
        <w:widowControl w:val="0"/>
        <w:suppressAutoHyphens/>
        <w:spacing w:after="0" w:line="240" w:lineRule="auto"/>
        <w:ind w:firstLine="539"/>
        <w:jc w:val="center"/>
        <w:rPr>
          <w:rFonts w:ascii="Times New Roman" w:eastAsia="SimSun" w:hAnsi="Times New Roman"/>
          <w:kern w:val="1"/>
          <w:sz w:val="20"/>
          <w:szCs w:val="20"/>
          <w:lang w:eastAsia="ar-SA"/>
        </w:rPr>
      </w:pPr>
    </w:p>
    <w:p w:rsidR="006476C8" w:rsidRPr="006476C8" w:rsidRDefault="006476C8" w:rsidP="006476C8">
      <w:pPr>
        <w:suppressAutoHyphens/>
        <w:spacing w:after="0" w:line="240" w:lineRule="auto"/>
        <w:ind w:firstLine="720"/>
        <w:jc w:val="both"/>
        <w:rPr>
          <w:rFonts w:ascii="Times New Roman" w:eastAsia="Times New Roman" w:hAnsi="Times New Roman"/>
          <w:sz w:val="20"/>
          <w:szCs w:val="20"/>
          <w:lang w:eastAsia="ar-SA"/>
        </w:rPr>
      </w:pPr>
      <w:r w:rsidRPr="006476C8">
        <w:rPr>
          <w:rFonts w:ascii="Times New Roman" w:eastAsia="Times New Roman" w:hAnsi="Times New Roman"/>
          <w:sz w:val="20"/>
          <w:szCs w:val="20"/>
          <w:lang w:eastAsia="ar-SA"/>
        </w:rPr>
        <w:t>Главным распорядителем бюджетных средств является Муниципальное казенное учреждение «Управление культуры, физической культуры, спорта и молодежной политики Богучанского района».</w:t>
      </w:r>
    </w:p>
    <w:p w:rsidR="006476C8" w:rsidRPr="006476C8" w:rsidRDefault="006476C8" w:rsidP="006476C8">
      <w:pPr>
        <w:suppressAutoHyphens/>
        <w:spacing w:after="0" w:line="240" w:lineRule="auto"/>
        <w:ind w:firstLine="720"/>
        <w:jc w:val="both"/>
        <w:rPr>
          <w:rFonts w:ascii="Times New Roman" w:eastAsia="Times New Roman" w:hAnsi="Times New Roman"/>
          <w:sz w:val="20"/>
          <w:szCs w:val="20"/>
          <w:lang w:eastAsia="ar-SA"/>
        </w:rPr>
      </w:pPr>
      <w:r w:rsidRPr="006476C8">
        <w:rPr>
          <w:rFonts w:ascii="Times New Roman" w:eastAsia="Times New Roman" w:hAnsi="Times New Roman"/>
          <w:sz w:val="20"/>
          <w:szCs w:val="20"/>
          <w:lang w:eastAsia="ar-SA"/>
        </w:rPr>
        <w:t>Муниципальным заказчиком-координатором подпрограммы является Муниципальное казенное учреждение «Управление культуры, физической культуры, спорта и молодежной политики Богучанского района». Исполнителем мероприятий подпрограммы является муниципальное бюджетное учреждение «Центр социализации и досуга молодежи»,  которое:</w:t>
      </w:r>
    </w:p>
    <w:p w:rsidR="006476C8" w:rsidRPr="006476C8" w:rsidRDefault="006476C8" w:rsidP="006476C8">
      <w:pPr>
        <w:suppressAutoHyphens/>
        <w:spacing w:after="0" w:line="240" w:lineRule="auto"/>
        <w:ind w:firstLine="720"/>
        <w:jc w:val="both"/>
        <w:rPr>
          <w:rFonts w:ascii="Times New Roman" w:eastAsia="SimSun" w:hAnsi="Times New Roman"/>
          <w:bCs/>
          <w:kern w:val="1"/>
          <w:sz w:val="20"/>
          <w:szCs w:val="20"/>
          <w:lang w:eastAsia="ar-SA"/>
        </w:rPr>
      </w:pPr>
      <w:r w:rsidRPr="006476C8">
        <w:rPr>
          <w:rFonts w:ascii="Times New Roman" w:eastAsia="SimSun" w:hAnsi="Times New Roman"/>
          <w:bCs/>
          <w:kern w:val="1"/>
          <w:sz w:val="20"/>
          <w:szCs w:val="20"/>
          <w:lang w:eastAsia="ar-SA"/>
        </w:rPr>
        <w:t>- организует проведение мероприятий;</w:t>
      </w:r>
    </w:p>
    <w:p w:rsidR="006476C8" w:rsidRPr="006476C8" w:rsidRDefault="006476C8" w:rsidP="006476C8">
      <w:pPr>
        <w:suppressAutoHyphens/>
        <w:spacing w:after="0" w:line="240" w:lineRule="auto"/>
        <w:ind w:firstLine="720"/>
        <w:jc w:val="both"/>
        <w:rPr>
          <w:rFonts w:ascii="Times New Roman" w:eastAsia="SimSun" w:hAnsi="Times New Roman"/>
          <w:bCs/>
          <w:kern w:val="1"/>
          <w:sz w:val="20"/>
          <w:szCs w:val="20"/>
          <w:lang w:eastAsia="ar-SA"/>
        </w:rPr>
      </w:pPr>
      <w:r w:rsidRPr="006476C8">
        <w:rPr>
          <w:rFonts w:ascii="Times New Roman" w:eastAsia="SimSun" w:hAnsi="Times New Roman"/>
          <w:bCs/>
          <w:kern w:val="1"/>
          <w:sz w:val="20"/>
          <w:szCs w:val="20"/>
          <w:lang w:eastAsia="ar-SA"/>
        </w:rPr>
        <w:t>- организует деятельность по информированию населения района о реализации подпрограммы;</w:t>
      </w:r>
    </w:p>
    <w:p w:rsidR="006476C8" w:rsidRPr="006476C8" w:rsidRDefault="006476C8" w:rsidP="006476C8">
      <w:pPr>
        <w:suppressAutoHyphens/>
        <w:spacing w:after="0" w:line="240" w:lineRule="auto"/>
        <w:ind w:firstLine="720"/>
        <w:jc w:val="both"/>
        <w:rPr>
          <w:rFonts w:ascii="Times New Roman" w:eastAsia="SimSun" w:hAnsi="Times New Roman"/>
          <w:bCs/>
          <w:kern w:val="1"/>
          <w:sz w:val="20"/>
          <w:szCs w:val="20"/>
          <w:lang w:eastAsia="ar-SA"/>
        </w:rPr>
      </w:pPr>
      <w:r w:rsidRPr="006476C8">
        <w:rPr>
          <w:rFonts w:ascii="Times New Roman" w:eastAsia="SimSun" w:hAnsi="Times New Roman"/>
          <w:bCs/>
          <w:kern w:val="1"/>
          <w:sz w:val="20"/>
          <w:szCs w:val="20"/>
          <w:lang w:eastAsia="ar-SA"/>
        </w:rPr>
        <w:t>- участвует в списании материальных ценностей, использованных для проведения мероприятий подпрограммы.</w:t>
      </w:r>
    </w:p>
    <w:p w:rsidR="006476C8" w:rsidRPr="006476C8" w:rsidRDefault="006476C8" w:rsidP="006476C8">
      <w:pPr>
        <w:suppressAutoHyphens/>
        <w:spacing w:after="0" w:line="240" w:lineRule="auto"/>
        <w:ind w:firstLine="720"/>
        <w:jc w:val="both"/>
        <w:rPr>
          <w:rFonts w:ascii="Times New Roman" w:eastAsia="SimSun" w:hAnsi="Times New Roman"/>
          <w:bCs/>
          <w:kern w:val="1"/>
          <w:sz w:val="20"/>
          <w:szCs w:val="20"/>
          <w:lang w:eastAsia="ar-SA"/>
        </w:rPr>
      </w:pPr>
      <w:r w:rsidRPr="006476C8">
        <w:rPr>
          <w:rFonts w:ascii="Times New Roman" w:eastAsia="SimSun" w:hAnsi="Times New Roman"/>
          <w:bCs/>
          <w:kern w:val="1"/>
          <w:sz w:val="20"/>
          <w:szCs w:val="20"/>
          <w:lang w:eastAsia="ar-SA"/>
        </w:rPr>
        <w:t>-  выполняет план реализации подпрограммы;</w:t>
      </w:r>
    </w:p>
    <w:p w:rsidR="006476C8" w:rsidRPr="006476C8" w:rsidRDefault="006476C8" w:rsidP="006476C8">
      <w:pPr>
        <w:suppressAutoHyphens/>
        <w:spacing w:after="0" w:line="240" w:lineRule="auto"/>
        <w:ind w:firstLine="720"/>
        <w:jc w:val="both"/>
        <w:rPr>
          <w:rFonts w:ascii="Times New Roman" w:eastAsia="SimSun" w:hAnsi="Times New Roman"/>
          <w:bCs/>
          <w:kern w:val="1"/>
          <w:sz w:val="20"/>
          <w:szCs w:val="20"/>
          <w:lang w:eastAsia="ar-SA"/>
        </w:rPr>
      </w:pPr>
      <w:r w:rsidRPr="006476C8">
        <w:rPr>
          <w:rFonts w:ascii="Times New Roman" w:eastAsia="SimSun" w:hAnsi="Times New Roman"/>
          <w:bCs/>
          <w:kern w:val="1"/>
          <w:sz w:val="20"/>
          <w:szCs w:val="20"/>
          <w:lang w:eastAsia="ar-SA"/>
        </w:rPr>
        <w:t>-  обеспечивает материальную базу для проведения мероприятий;</w:t>
      </w:r>
    </w:p>
    <w:p w:rsidR="006476C8" w:rsidRPr="006476C8" w:rsidRDefault="006476C8" w:rsidP="006476C8">
      <w:pPr>
        <w:suppressAutoHyphens/>
        <w:spacing w:after="0" w:line="240" w:lineRule="auto"/>
        <w:ind w:firstLine="720"/>
        <w:jc w:val="both"/>
        <w:rPr>
          <w:rFonts w:ascii="Times New Roman" w:eastAsia="SimSun" w:hAnsi="Times New Roman"/>
          <w:bCs/>
          <w:kern w:val="1"/>
          <w:sz w:val="20"/>
          <w:szCs w:val="20"/>
          <w:lang w:eastAsia="ar-SA"/>
        </w:rPr>
      </w:pPr>
      <w:r w:rsidRPr="006476C8">
        <w:rPr>
          <w:rFonts w:ascii="Times New Roman" w:eastAsia="SimSun" w:hAnsi="Times New Roman"/>
          <w:bCs/>
          <w:kern w:val="1"/>
          <w:sz w:val="20"/>
          <w:szCs w:val="20"/>
          <w:lang w:eastAsia="ar-SA"/>
        </w:rPr>
        <w:t>-  заключает договоры по оказанию услуг;</w:t>
      </w:r>
    </w:p>
    <w:p w:rsidR="006476C8" w:rsidRPr="006476C8" w:rsidRDefault="006476C8" w:rsidP="006476C8">
      <w:pPr>
        <w:suppressAutoHyphens/>
        <w:spacing w:after="0" w:line="240" w:lineRule="auto"/>
        <w:ind w:firstLine="720"/>
        <w:jc w:val="both"/>
        <w:rPr>
          <w:rFonts w:ascii="Times New Roman" w:eastAsia="SimSun" w:hAnsi="Times New Roman"/>
          <w:bCs/>
          <w:kern w:val="1"/>
          <w:sz w:val="20"/>
          <w:szCs w:val="20"/>
          <w:lang w:eastAsia="ar-SA"/>
        </w:rPr>
      </w:pPr>
      <w:r w:rsidRPr="006476C8">
        <w:rPr>
          <w:rFonts w:ascii="Times New Roman" w:eastAsia="SimSun" w:hAnsi="Times New Roman"/>
          <w:bCs/>
          <w:kern w:val="1"/>
          <w:sz w:val="20"/>
          <w:szCs w:val="20"/>
          <w:lang w:eastAsia="ar-SA"/>
        </w:rPr>
        <w:t>- подготавливает муниципальные контракты, акты, протоколы, товарные накладные, ведомости и др. документы, необходимые для списания материальных ценностей, использованных для проведения мероприятий;</w:t>
      </w:r>
    </w:p>
    <w:p w:rsidR="006476C8" w:rsidRPr="006476C8" w:rsidRDefault="006476C8" w:rsidP="006476C8">
      <w:pPr>
        <w:suppressAutoHyphens/>
        <w:spacing w:after="0" w:line="240" w:lineRule="auto"/>
        <w:ind w:firstLine="720"/>
        <w:jc w:val="both"/>
        <w:rPr>
          <w:rFonts w:ascii="Times New Roman" w:eastAsia="SimSun" w:hAnsi="Times New Roman"/>
          <w:bCs/>
          <w:kern w:val="1"/>
          <w:sz w:val="20"/>
          <w:szCs w:val="20"/>
          <w:lang w:eastAsia="ar-SA"/>
        </w:rPr>
      </w:pPr>
      <w:r w:rsidRPr="006476C8">
        <w:rPr>
          <w:rFonts w:ascii="Times New Roman" w:eastAsia="SimSun" w:hAnsi="Times New Roman"/>
          <w:bCs/>
          <w:kern w:val="1"/>
          <w:sz w:val="20"/>
          <w:szCs w:val="20"/>
          <w:lang w:eastAsia="ar-SA"/>
        </w:rPr>
        <w:t>- проводит анализ своей деятельности по результатам проведения мероприятий;</w:t>
      </w:r>
    </w:p>
    <w:p w:rsidR="006476C8" w:rsidRPr="006476C8" w:rsidRDefault="006476C8" w:rsidP="006476C8">
      <w:pPr>
        <w:suppressAutoHyphens/>
        <w:spacing w:after="0" w:line="240" w:lineRule="auto"/>
        <w:ind w:firstLine="720"/>
        <w:jc w:val="both"/>
        <w:rPr>
          <w:rFonts w:ascii="Times New Roman" w:eastAsia="SimSun" w:hAnsi="Times New Roman"/>
          <w:bCs/>
          <w:kern w:val="1"/>
          <w:sz w:val="20"/>
          <w:szCs w:val="20"/>
          <w:lang w:eastAsia="ar-SA"/>
        </w:rPr>
      </w:pPr>
      <w:r w:rsidRPr="006476C8">
        <w:rPr>
          <w:rFonts w:ascii="Times New Roman" w:eastAsia="SimSun" w:hAnsi="Times New Roman"/>
          <w:bCs/>
          <w:kern w:val="1"/>
          <w:sz w:val="20"/>
          <w:szCs w:val="20"/>
          <w:lang w:eastAsia="ar-SA"/>
        </w:rPr>
        <w:t>- готовит предложения по повышению эффективности реализации мероприятий подпрограммы;</w:t>
      </w:r>
    </w:p>
    <w:p w:rsidR="006476C8" w:rsidRPr="006476C8" w:rsidRDefault="006476C8" w:rsidP="006476C8">
      <w:pPr>
        <w:suppressAutoHyphens/>
        <w:spacing w:after="0" w:line="240" w:lineRule="auto"/>
        <w:ind w:firstLine="720"/>
        <w:jc w:val="both"/>
        <w:rPr>
          <w:rFonts w:ascii="Times New Roman" w:eastAsia="SimSun" w:hAnsi="Times New Roman"/>
          <w:bCs/>
          <w:kern w:val="1"/>
          <w:sz w:val="20"/>
          <w:szCs w:val="20"/>
          <w:lang w:eastAsia="ar-SA"/>
        </w:rPr>
      </w:pPr>
      <w:r w:rsidRPr="006476C8">
        <w:rPr>
          <w:rFonts w:ascii="Times New Roman" w:eastAsia="SimSun" w:hAnsi="Times New Roman"/>
          <w:bCs/>
          <w:kern w:val="1"/>
          <w:sz w:val="20"/>
          <w:szCs w:val="20"/>
          <w:lang w:eastAsia="ar-SA"/>
        </w:rPr>
        <w:t>- привлекает дополнительные ресурсы для проведения мероприятий подпрограммы;</w:t>
      </w:r>
    </w:p>
    <w:p w:rsidR="006476C8" w:rsidRPr="006476C8" w:rsidRDefault="006476C8" w:rsidP="006476C8">
      <w:pPr>
        <w:suppressAutoHyphens/>
        <w:spacing w:after="0" w:line="240" w:lineRule="auto"/>
        <w:ind w:firstLine="720"/>
        <w:jc w:val="both"/>
        <w:rPr>
          <w:rFonts w:ascii="Times New Roman" w:eastAsia="Times New Roman" w:hAnsi="Times New Roman"/>
          <w:sz w:val="20"/>
          <w:szCs w:val="20"/>
          <w:lang w:eastAsia="ar-SA"/>
        </w:rPr>
      </w:pPr>
      <w:r w:rsidRPr="006476C8">
        <w:rPr>
          <w:rFonts w:ascii="Times New Roman" w:eastAsia="Times New Roman" w:hAnsi="Times New Roman"/>
          <w:sz w:val="20"/>
          <w:szCs w:val="20"/>
          <w:lang w:eastAsia="ar-SA"/>
        </w:rPr>
        <w:t>-  обеспечивает кадровое обеспечение подпрограммы.</w:t>
      </w:r>
    </w:p>
    <w:p w:rsidR="006476C8" w:rsidRPr="006476C8" w:rsidRDefault="006476C8" w:rsidP="006476C8">
      <w:pPr>
        <w:suppressAutoHyphens/>
        <w:spacing w:after="0" w:line="240" w:lineRule="auto"/>
        <w:ind w:firstLine="720"/>
        <w:jc w:val="both"/>
        <w:rPr>
          <w:rFonts w:ascii="Times New Roman" w:eastAsia="Times New Roman" w:hAnsi="Times New Roman"/>
          <w:sz w:val="20"/>
          <w:szCs w:val="20"/>
          <w:lang w:eastAsia="ar-SA"/>
        </w:rPr>
      </w:pPr>
      <w:r w:rsidRPr="006476C8">
        <w:rPr>
          <w:rFonts w:ascii="Times New Roman" w:eastAsia="Times New Roman" w:hAnsi="Times New Roman"/>
          <w:sz w:val="20"/>
          <w:szCs w:val="20"/>
          <w:lang w:eastAsia="ar-SA"/>
        </w:rPr>
        <w:lastRenderedPageBreak/>
        <w:t xml:space="preserve">Материальные ценности, приобретаемые в рамках реализации подпрограммы, учитываются на балансе МБУ «ЦС и ДМ». </w:t>
      </w:r>
    </w:p>
    <w:p w:rsidR="006476C8" w:rsidRPr="006476C8" w:rsidRDefault="006476C8" w:rsidP="006476C8">
      <w:pPr>
        <w:tabs>
          <w:tab w:val="left" w:pos="0"/>
        </w:tabs>
        <w:suppressAutoHyphens/>
        <w:spacing w:after="0" w:line="240" w:lineRule="auto"/>
        <w:ind w:firstLine="720"/>
        <w:jc w:val="both"/>
        <w:rPr>
          <w:rFonts w:ascii="Times New Roman" w:eastAsia="Times New Roman" w:hAnsi="Times New Roman"/>
          <w:sz w:val="20"/>
          <w:szCs w:val="20"/>
          <w:lang w:eastAsia="ar-SA"/>
        </w:rPr>
      </w:pPr>
      <w:r w:rsidRPr="006476C8">
        <w:rPr>
          <w:rFonts w:ascii="Times New Roman" w:eastAsia="Times New Roman" w:hAnsi="Times New Roman"/>
          <w:sz w:val="20"/>
          <w:szCs w:val="20"/>
          <w:lang w:eastAsia="ar-SA"/>
        </w:rPr>
        <w:t>Проведение мероприятий осуществляется на основании Положений, которые разрабатываются МБУ «ЦС и ДМ» и утверждаются Муниципальным казенным учреждением «Управление культуры, физической культуры, спорта и молодежной политики Богучанского района». Информационные материалы и пособия, изготовленные для проведения акций, распространяются среди детей и молодежи на безвозмездной основе.</w:t>
      </w:r>
    </w:p>
    <w:p w:rsidR="006476C8" w:rsidRPr="006476C8" w:rsidRDefault="006476C8" w:rsidP="006476C8">
      <w:pPr>
        <w:widowControl w:val="0"/>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Списание средств с лицевого счета осуществляется бухгалтерией Муниципального казенного учреждения «Управление культуры, физической культуры, спорта и молодежной политики Богучанского района» на основании предоставленных документов подпрограммы, муниципального контракта, счета-фактуры, акта выполненных работ, товарной накладной, сметы расходов, заверенной подписью директора МБУ «ЦС и ДМ» и печатью, и утвержденной начальником Муниципального казенного учреждения «Управление культуры, физической культуры, спорта и молодежной политики Богучанского района.</w:t>
      </w:r>
    </w:p>
    <w:p w:rsidR="006476C8" w:rsidRPr="006476C8" w:rsidRDefault="006476C8" w:rsidP="006476C8">
      <w:pPr>
        <w:widowControl w:val="0"/>
        <w:suppressAutoHyphens/>
        <w:autoSpaceDE w:val="0"/>
        <w:autoSpaceDN w:val="0"/>
        <w:adjustRightInd w:val="0"/>
        <w:spacing w:after="0" w:line="240" w:lineRule="auto"/>
        <w:ind w:firstLine="720"/>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 xml:space="preserve">Финансирование мероприятий подпрограммы осуществляется за счет средств районного бюджета в соответствии с </w:t>
      </w:r>
      <w:hyperlink w:anchor="Par377" w:history="1">
        <w:r w:rsidRPr="006476C8">
          <w:rPr>
            <w:rFonts w:ascii="Times New Roman" w:eastAsia="SimSun" w:hAnsi="Times New Roman"/>
            <w:kern w:val="1"/>
            <w:sz w:val="20"/>
            <w:szCs w:val="20"/>
            <w:lang w:eastAsia="ar-SA"/>
          </w:rPr>
          <w:t>мероприятиями</w:t>
        </w:r>
      </w:hyperlink>
      <w:r w:rsidRPr="006476C8">
        <w:rPr>
          <w:rFonts w:ascii="Times New Roman" w:eastAsia="SimSun" w:hAnsi="Times New Roman"/>
          <w:kern w:val="1"/>
          <w:sz w:val="20"/>
          <w:szCs w:val="20"/>
          <w:lang w:eastAsia="ar-SA"/>
        </w:rPr>
        <w:t xml:space="preserve"> подпрограммы согласно приложению № 2 к подпрограмме (далее – мероприятия подпрограммы).</w:t>
      </w:r>
    </w:p>
    <w:p w:rsidR="006476C8" w:rsidRPr="006476C8" w:rsidRDefault="006476C8" w:rsidP="006476C8">
      <w:pPr>
        <w:widowControl w:val="0"/>
        <w:suppressAutoHyphens/>
        <w:autoSpaceDE w:val="0"/>
        <w:autoSpaceDN w:val="0"/>
        <w:adjustRightInd w:val="0"/>
        <w:spacing w:after="0" w:line="240" w:lineRule="auto"/>
        <w:ind w:firstLine="720"/>
        <w:jc w:val="both"/>
        <w:rPr>
          <w:rFonts w:ascii="Times New Roman" w:eastAsia="SimSun" w:hAnsi="Times New Roman"/>
          <w:bCs/>
          <w:kern w:val="1"/>
          <w:sz w:val="20"/>
          <w:szCs w:val="20"/>
          <w:lang w:eastAsia="ar-SA"/>
        </w:rPr>
      </w:pPr>
      <w:r w:rsidRPr="006476C8">
        <w:rPr>
          <w:rFonts w:ascii="Times New Roman" w:eastAsia="SimSun" w:hAnsi="Times New Roman"/>
          <w:bCs/>
          <w:kern w:val="1"/>
          <w:sz w:val="20"/>
          <w:szCs w:val="20"/>
          <w:lang w:eastAsia="ar-SA"/>
        </w:rPr>
        <w:t xml:space="preserve"> Контроль за целевым и эффективным использованием средств районного бюджета на реализацию мероприятий подпрограммы осуществляется Администрацией Богучанского  района  (управлением  экономики  и планирования администрации Богучанского района),Муниципальное казенное учреждение</w:t>
      </w:r>
      <w:r w:rsidRPr="006476C8">
        <w:rPr>
          <w:rFonts w:ascii="Times New Roman" w:eastAsia="SimSun" w:hAnsi="Times New Roman"/>
          <w:kern w:val="1"/>
          <w:sz w:val="20"/>
          <w:szCs w:val="20"/>
          <w:lang w:eastAsia="ar-SA"/>
        </w:rPr>
        <w:t xml:space="preserve"> Управление культуры, физической культуры, спорта и молодежной политики Богучанского района»</w:t>
      </w:r>
      <w:r w:rsidRPr="006476C8">
        <w:rPr>
          <w:rFonts w:ascii="Times New Roman" w:eastAsia="SimSun" w:hAnsi="Times New Roman"/>
          <w:bCs/>
          <w:kern w:val="1"/>
          <w:sz w:val="20"/>
          <w:szCs w:val="20"/>
          <w:lang w:eastAsia="ar-SA"/>
        </w:rPr>
        <w:t>.</w:t>
      </w:r>
    </w:p>
    <w:p w:rsidR="006476C8" w:rsidRPr="006476C8" w:rsidRDefault="006476C8" w:rsidP="006476C8">
      <w:pPr>
        <w:widowControl w:val="0"/>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p>
    <w:p w:rsidR="006476C8" w:rsidRPr="006476C8" w:rsidRDefault="006476C8" w:rsidP="006476C8">
      <w:pPr>
        <w:widowControl w:val="0"/>
        <w:suppressAutoHyphens/>
        <w:autoSpaceDE w:val="0"/>
        <w:autoSpaceDN w:val="0"/>
        <w:adjustRightInd w:val="0"/>
        <w:spacing w:line="240" w:lineRule="auto"/>
        <w:ind w:firstLine="720"/>
        <w:jc w:val="both"/>
        <w:rPr>
          <w:rFonts w:ascii="Times New Roman" w:eastAsia="SimSun" w:hAnsi="Times New Roman"/>
          <w:bCs/>
          <w:kern w:val="1"/>
          <w:sz w:val="20"/>
          <w:szCs w:val="20"/>
          <w:lang w:eastAsia="ar-SA"/>
        </w:rPr>
      </w:pPr>
      <w:r w:rsidRPr="006476C8">
        <w:rPr>
          <w:rFonts w:ascii="Times New Roman" w:eastAsia="SimSun" w:hAnsi="Times New Roman"/>
          <w:bCs/>
          <w:kern w:val="1"/>
          <w:sz w:val="20"/>
          <w:szCs w:val="20"/>
          <w:lang w:eastAsia="ar-SA"/>
        </w:rPr>
        <w:t>Внешний контроль за использованием средств районного бюджета на реализацию мероприятий подпрограммы осуществляется контрольно-счетной комиссией муниципального образования Богучанский район.</w:t>
      </w:r>
    </w:p>
    <w:p w:rsidR="006476C8" w:rsidRPr="006476C8" w:rsidRDefault="006476C8" w:rsidP="006476C8">
      <w:pPr>
        <w:widowControl w:val="0"/>
        <w:suppressAutoHyphens/>
        <w:autoSpaceDE w:val="0"/>
        <w:autoSpaceDN w:val="0"/>
        <w:adjustRightInd w:val="0"/>
        <w:spacing w:after="0" w:line="240" w:lineRule="auto"/>
        <w:jc w:val="center"/>
        <w:outlineLvl w:val="2"/>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2.4. Управление подпрограммой и контроль за ходом ее выполнения</w:t>
      </w:r>
    </w:p>
    <w:p w:rsidR="006476C8" w:rsidRPr="006476C8" w:rsidRDefault="006476C8" w:rsidP="006476C8">
      <w:pPr>
        <w:widowControl w:val="0"/>
        <w:suppressAutoHyphens/>
        <w:autoSpaceDE w:val="0"/>
        <w:autoSpaceDN w:val="0"/>
        <w:adjustRightInd w:val="0"/>
        <w:spacing w:after="0" w:line="240" w:lineRule="auto"/>
        <w:jc w:val="center"/>
        <w:rPr>
          <w:rFonts w:ascii="Times New Roman" w:eastAsia="SimSun" w:hAnsi="Times New Roman"/>
          <w:kern w:val="1"/>
          <w:sz w:val="20"/>
          <w:szCs w:val="20"/>
          <w:lang w:eastAsia="ar-SA"/>
        </w:rPr>
      </w:pPr>
    </w:p>
    <w:p w:rsidR="006476C8" w:rsidRPr="006476C8" w:rsidRDefault="006476C8" w:rsidP="006476C8">
      <w:pPr>
        <w:suppressAutoHyphens/>
        <w:autoSpaceDE w:val="0"/>
        <w:autoSpaceDN w:val="0"/>
        <w:adjustRightInd w:val="0"/>
        <w:spacing w:after="0" w:line="240" w:lineRule="auto"/>
        <w:ind w:firstLine="720"/>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 xml:space="preserve">Функции заказчика при реализации подпрограммы и координатором подпрограммы является Муниципальное казенное учреждение «Управление культуры, физической культуры, спорта и молодежной политики Богучанского района», который несет ответственность за реализацию подпрограммы, достижение конечных результатов, эффективное использование финансовых средств и осуществляет: </w:t>
      </w:r>
    </w:p>
    <w:p w:rsidR="006476C8" w:rsidRPr="006476C8" w:rsidRDefault="006476C8" w:rsidP="006476C8">
      <w:pPr>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координацию исполнения подпрограммных мероприятий, мониторинг их реализации;</w:t>
      </w:r>
    </w:p>
    <w:p w:rsidR="006476C8" w:rsidRPr="006476C8" w:rsidRDefault="006476C8" w:rsidP="006476C8">
      <w:pPr>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непосредственный контроль за ходом реализации мероприятий подпрограммы;</w:t>
      </w:r>
    </w:p>
    <w:p w:rsidR="006476C8" w:rsidRPr="006476C8" w:rsidRDefault="006476C8" w:rsidP="006476C8">
      <w:pPr>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контроль за достижением конечного результата подпрограммы;</w:t>
      </w:r>
    </w:p>
    <w:p w:rsidR="006476C8" w:rsidRPr="006476C8" w:rsidRDefault="006476C8" w:rsidP="006476C8">
      <w:pPr>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ежегодную оценку эффективности реализации подпрограммы.</w:t>
      </w:r>
    </w:p>
    <w:p w:rsidR="006476C8" w:rsidRPr="006476C8" w:rsidRDefault="006476C8" w:rsidP="006476C8">
      <w:pPr>
        <w:suppressAutoHyphens/>
        <w:spacing w:after="0" w:line="240" w:lineRule="auto"/>
        <w:ind w:firstLine="720"/>
        <w:jc w:val="both"/>
        <w:rPr>
          <w:rFonts w:ascii="Times New Roman" w:eastAsia="SimSun" w:hAnsi="Times New Roman"/>
          <w:kern w:val="1"/>
          <w:sz w:val="20"/>
          <w:szCs w:val="20"/>
          <w:lang w:eastAsia="ru-RU"/>
        </w:rPr>
      </w:pPr>
      <w:r w:rsidRPr="006476C8">
        <w:rPr>
          <w:rFonts w:ascii="Times New Roman" w:eastAsia="SimSun" w:hAnsi="Times New Roman"/>
          <w:kern w:val="1"/>
          <w:sz w:val="20"/>
          <w:szCs w:val="20"/>
          <w:lang w:eastAsia="ar-SA"/>
        </w:rPr>
        <w:t xml:space="preserve">Муниципальное бюджетное учреждение «Центр социализации и досуга молодежи» </w:t>
      </w:r>
      <w:r w:rsidRPr="006476C8">
        <w:rPr>
          <w:rFonts w:ascii="Times New Roman" w:eastAsia="SimSun" w:hAnsi="Times New Roman"/>
          <w:kern w:val="1"/>
          <w:sz w:val="20"/>
          <w:szCs w:val="20"/>
          <w:lang w:eastAsia="ru-RU"/>
        </w:rPr>
        <w:t>для обеспечения мониторинга и анализа хода реализации подпрограммы организует ведение и представление ежеквартальной (за первый, второй и третий кварталы) и годовой отчетности по установленной форме в соответствии с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 изменениями, утвержденными постановлением администрации Богучанского района № 798-п от 2 ноября 2016 года).</w:t>
      </w:r>
    </w:p>
    <w:p w:rsidR="006476C8" w:rsidRPr="006476C8" w:rsidRDefault="006476C8" w:rsidP="006476C8">
      <w:pPr>
        <w:suppressAutoHyphens/>
        <w:spacing w:after="0" w:line="240" w:lineRule="auto"/>
        <w:ind w:firstLine="720"/>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 xml:space="preserve">Отчеты по итогам года должны содержать информацию о достигнутых конечных результатах и  показателе результативности, указанных в паспорте подпрограммы. </w:t>
      </w:r>
    </w:p>
    <w:p w:rsidR="006476C8" w:rsidRPr="006476C8" w:rsidRDefault="006476C8" w:rsidP="006476C8">
      <w:pPr>
        <w:suppressAutoHyphens/>
        <w:spacing w:after="0" w:line="240" w:lineRule="auto"/>
        <w:ind w:firstLine="709"/>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Ежегодно уточняет показатели результативности и затраты по подпрограммным мероприятиям, механизм реализации подпрограммы, состав исполнителей с учетом выделяемых на ее реализацию финансовых средств, запрашивает у исполнителей мероприятий подпрограммы необходимые документы и информацию, связанные с реализацией мероприятий.</w:t>
      </w:r>
    </w:p>
    <w:p w:rsidR="006476C8" w:rsidRPr="00A87157" w:rsidRDefault="006476C8" w:rsidP="006476C8">
      <w:pPr>
        <w:tabs>
          <w:tab w:val="num" w:pos="0"/>
        </w:tabs>
        <w:suppressAutoHyphens/>
        <w:autoSpaceDE w:val="0"/>
        <w:spacing w:after="0" w:line="240" w:lineRule="auto"/>
        <w:ind w:firstLine="709"/>
        <w:jc w:val="both"/>
        <w:rPr>
          <w:rFonts w:ascii="Times New Roman" w:eastAsia="Times New Roman" w:hAnsi="Times New Roman"/>
          <w:sz w:val="20"/>
          <w:szCs w:val="20"/>
          <w:lang w:eastAsia="ar-SA"/>
        </w:rPr>
      </w:pPr>
      <w:r w:rsidRPr="006476C8">
        <w:rPr>
          <w:rFonts w:ascii="Times New Roman" w:eastAsia="Times New Roman" w:hAnsi="Times New Roman"/>
          <w:sz w:val="20"/>
          <w:szCs w:val="20"/>
          <w:lang w:eastAsia="ar-SA"/>
        </w:rPr>
        <w:t>Контроль за целевым и эффективным использованием средств, предусмотренных на реализацию мероприятий подпрограммы осуществляет финансовое управление Администрации Богучанского района, Муниципальное казенное учреждение«Управление культуры, физической культуры, спорта и молодежной политики Богучанского района».</w:t>
      </w:r>
    </w:p>
    <w:p w:rsidR="006476C8" w:rsidRPr="00A87157" w:rsidRDefault="006476C8" w:rsidP="006476C8">
      <w:pPr>
        <w:tabs>
          <w:tab w:val="num" w:pos="0"/>
        </w:tabs>
        <w:suppressAutoHyphens/>
        <w:autoSpaceDE w:val="0"/>
        <w:spacing w:after="0" w:line="240" w:lineRule="auto"/>
        <w:ind w:firstLine="709"/>
        <w:jc w:val="both"/>
        <w:rPr>
          <w:rFonts w:ascii="Times New Roman" w:eastAsia="Times New Roman" w:hAnsi="Times New Roman"/>
          <w:sz w:val="20"/>
          <w:szCs w:val="20"/>
          <w:lang w:eastAsia="ar-SA"/>
        </w:rPr>
      </w:pPr>
    </w:p>
    <w:p w:rsidR="006476C8" w:rsidRPr="006476C8" w:rsidRDefault="006476C8" w:rsidP="006476C8">
      <w:pPr>
        <w:widowControl w:val="0"/>
        <w:suppressAutoHyphens/>
        <w:autoSpaceDE w:val="0"/>
        <w:autoSpaceDN w:val="0"/>
        <w:adjustRightInd w:val="0"/>
        <w:spacing w:after="0" w:line="240" w:lineRule="auto"/>
        <w:jc w:val="center"/>
        <w:outlineLvl w:val="2"/>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2.5. Оценка социально-экономической эффективности от реализации подпрограммы</w:t>
      </w:r>
    </w:p>
    <w:p w:rsidR="006476C8" w:rsidRPr="006476C8" w:rsidRDefault="006476C8" w:rsidP="006476C8">
      <w:pPr>
        <w:widowControl w:val="0"/>
        <w:suppressAutoHyphens/>
        <w:autoSpaceDE w:val="0"/>
        <w:autoSpaceDN w:val="0"/>
        <w:adjustRightInd w:val="0"/>
        <w:spacing w:after="0" w:line="240" w:lineRule="auto"/>
        <w:jc w:val="center"/>
        <w:rPr>
          <w:rFonts w:ascii="Times New Roman" w:eastAsia="SimSun" w:hAnsi="Times New Roman"/>
          <w:kern w:val="1"/>
          <w:sz w:val="20"/>
          <w:szCs w:val="20"/>
          <w:lang w:eastAsia="ar-SA"/>
        </w:rPr>
      </w:pPr>
    </w:p>
    <w:p w:rsidR="006476C8" w:rsidRPr="006476C8" w:rsidRDefault="006476C8" w:rsidP="006476C8">
      <w:pPr>
        <w:suppressAutoHyphens/>
        <w:spacing w:after="0" w:line="240" w:lineRule="auto"/>
        <w:ind w:firstLine="720"/>
        <w:jc w:val="both"/>
        <w:rPr>
          <w:rFonts w:ascii="Times New Roman" w:eastAsia="Times New Roman" w:hAnsi="Times New Roman"/>
          <w:sz w:val="20"/>
          <w:szCs w:val="20"/>
          <w:lang w:eastAsia="ar-SA"/>
        </w:rPr>
      </w:pPr>
      <w:r w:rsidRPr="006476C8">
        <w:rPr>
          <w:rFonts w:ascii="Times New Roman" w:eastAsia="Times New Roman" w:hAnsi="Times New Roman"/>
          <w:sz w:val="20"/>
          <w:szCs w:val="20"/>
          <w:lang w:eastAsia="ar-SA"/>
        </w:rPr>
        <w:t>Экономическая эффективность и результативность реализации подпрограммы зависят от степени достижения показателей результативности.</w:t>
      </w:r>
    </w:p>
    <w:p w:rsidR="006476C8" w:rsidRPr="006476C8" w:rsidRDefault="006476C8" w:rsidP="006476C8">
      <w:pPr>
        <w:suppressAutoHyphens/>
        <w:spacing w:after="0" w:line="100" w:lineRule="atLeast"/>
        <w:rPr>
          <w:rFonts w:ascii="Times New Roman" w:eastAsia="SimSun" w:hAnsi="Times New Roman"/>
          <w:color w:val="000000"/>
          <w:sz w:val="20"/>
          <w:szCs w:val="20"/>
          <w:lang w:eastAsia="ru-RU"/>
        </w:rPr>
      </w:pPr>
      <w:r w:rsidRPr="006476C8">
        <w:rPr>
          <w:rFonts w:ascii="Times New Roman" w:eastAsia="SimSun" w:hAnsi="Times New Roman"/>
          <w:kern w:val="1"/>
          <w:sz w:val="20"/>
          <w:szCs w:val="20"/>
          <w:lang w:eastAsia="ar-SA"/>
        </w:rPr>
        <w:t xml:space="preserve"> Результаты реализации подпрограммы </w:t>
      </w:r>
      <w:r w:rsidRPr="006476C8">
        <w:rPr>
          <w:rFonts w:ascii="Times New Roman" w:eastAsia="SimSun" w:hAnsi="Times New Roman"/>
          <w:color w:val="000000"/>
          <w:kern w:val="1"/>
          <w:sz w:val="20"/>
          <w:szCs w:val="20"/>
          <w:lang w:eastAsia="ar-SA"/>
        </w:rPr>
        <w:t>за период 2021-2024 годов</w:t>
      </w:r>
      <w:r w:rsidRPr="006476C8">
        <w:rPr>
          <w:rFonts w:ascii="Times New Roman" w:eastAsia="SimSun" w:hAnsi="Times New Roman"/>
          <w:kern w:val="1"/>
          <w:sz w:val="20"/>
          <w:szCs w:val="20"/>
          <w:lang w:eastAsia="ar-SA"/>
        </w:rPr>
        <w:t xml:space="preserve">  предполагается:</w:t>
      </w:r>
      <w:r w:rsidRPr="006476C8">
        <w:rPr>
          <w:rFonts w:ascii="Times New Roman" w:eastAsia="SimSun" w:hAnsi="Times New Roman"/>
          <w:kern w:val="1"/>
          <w:sz w:val="20"/>
          <w:szCs w:val="20"/>
          <w:lang w:eastAsia="ar-SA"/>
        </w:rPr>
        <w:br/>
      </w:r>
      <w:r w:rsidRPr="006476C8">
        <w:rPr>
          <w:rFonts w:ascii="Times New Roman" w:eastAsia="SimSun" w:hAnsi="Times New Roman"/>
          <w:color w:val="000000"/>
          <w:kern w:val="1"/>
          <w:sz w:val="20"/>
          <w:szCs w:val="20"/>
          <w:lang w:eastAsia="ar-SA"/>
        </w:rPr>
        <w:t xml:space="preserve">          - к 2024 году более 850 человек  примут  участие в районных социальных мероприятиях, акциях, проектах  патриотической направленности</w:t>
      </w:r>
      <w:r w:rsidRPr="006476C8">
        <w:rPr>
          <w:rFonts w:ascii="Times New Roman" w:eastAsia="SimSun" w:hAnsi="Times New Roman"/>
          <w:color w:val="000000"/>
          <w:sz w:val="20"/>
          <w:szCs w:val="20"/>
          <w:lang w:eastAsia="ru-RU"/>
        </w:rPr>
        <w:t>;</w:t>
      </w:r>
    </w:p>
    <w:p w:rsidR="006476C8" w:rsidRPr="006476C8" w:rsidRDefault="006476C8" w:rsidP="006476C8">
      <w:pPr>
        <w:suppressAutoHyphens/>
        <w:spacing w:after="0" w:line="100" w:lineRule="atLeast"/>
        <w:jc w:val="both"/>
        <w:rPr>
          <w:rFonts w:ascii="Times New Roman" w:eastAsia="SimSun" w:hAnsi="Times New Roman"/>
          <w:color w:val="000000"/>
          <w:sz w:val="20"/>
          <w:szCs w:val="20"/>
          <w:lang w:eastAsia="ru-RU"/>
        </w:rPr>
      </w:pPr>
      <w:r w:rsidRPr="006476C8">
        <w:rPr>
          <w:rFonts w:ascii="Times New Roman" w:eastAsia="SimSun" w:hAnsi="Times New Roman"/>
          <w:color w:val="000000"/>
          <w:sz w:val="20"/>
          <w:szCs w:val="20"/>
          <w:lang w:eastAsia="ru-RU"/>
        </w:rPr>
        <w:lastRenderedPageBreak/>
        <w:tab/>
        <w:t>-к 2024 году в муниципальном этапе военно-патриотического фестиваля «Сибирский щит» примут  участие не менее 80 молодых людей.</w:t>
      </w:r>
    </w:p>
    <w:p w:rsidR="006476C8" w:rsidRPr="006476C8" w:rsidRDefault="006476C8" w:rsidP="006476C8">
      <w:pPr>
        <w:suppressAutoHyphens/>
        <w:spacing w:after="0" w:line="100" w:lineRule="atLeast"/>
        <w:jc w:val="both"/>
        <w:rPr>
          <w:rFonts w:ascii="Times New Roman" w:eastAsia="SimSun" w:hAnsi="Times New Roman"/>
          <w:color w:val="000000"/>
          <w:kern w:val="1"/>
          <w:sz w:val="20"/>
          <w:szCs w:val="20"/>
          <w:lang w:eastAsia="ar-SA"/>
        </w:rPr>
      </w:pPr>
      <w:r w:rsidRPr="006476C8">
        <w:rPr>
          <w:rFonts w:ascii="Times New Roman" w:eastAsia="SimSun" w:hAnsi="Times New Roman"/>
          <w:color w:val="000000"/>
          <w:sz w:val="20"/>
          <w:szCs w:val="20"/>
          <w:lang w:eastAsia="ru-RU"/>
        </w:rPr>
        <w:tab/>
        <w:t>- Укрепление материально технической базы военно-патриотических клубов муниципального молодежного центра (приобретение не менее 100 комплектов формы движения "Юнармия").</w:t>
      </w:r>
    </w:p>
    <w:p w:rsidR="006476C8" w:rsidRPr="006476C8" w:rsidRDefault="006476C8" w:rsidP="006476C8">
      <w:pPr>
        <w:suppressAutoHyphens/>
        <w:spacing w:after="0" w:line="100" w:lineRule="atLeast"/>
        <w:ind w:firstLine="709"/>
        <w:jc w:val="both"/>
        <w:rPr>
          <w:rFonts w:ascii="Times New Roman" w:eastAsia="SimSun" w:hAnsi="Times New Roman"/>
          <w:kern w:val="1"/>
          <w:sz w:val="20"/>
          <w:szCs w:val="20"/>
          <w:lang w:eastAsia="ar-SA"/>
        </w:rPr>
      </w:pPr>
      <w:r w:rsidRPr="006476C8">
        <w:rPr>
          <w:rFonts w:ascii="Times New Roman" w:eastAsia="SimSun" w:hAnsi="Times New Roman"/>
          <w:color w:val="000000"/>
          <w:kern w:val="1"/>
          <w:sz w:val="20"/>
          <w:szCs w:val="20"/>
          <w:lang w:eastAsia="ar-SA"/>
        </w:rPr>
        <w:t xml:space="preserve">- </w:t>
      </w:r>
      <w:r w:rsidRPr="006476C8">
        <w:rPr>
          <w:rFonts w:ascii="Times New Roman" w:eastAsia="SimSun" w:hAnsi="Times New Roman"/>
          <w:kern w:val="1"/>
          <w:sz w:val="20"/>
          <w:szCs w:val="20"/>
          <w:lang w:eastAsia="ar-SA"/>
        </w:rPr>
        <w:t xml:space="preserve">к 2024 году более 1150 человек будут вовлечены в добровольческую деятельность молодежных объединений. </w:t>
      </w:r>
    </w:p>
    <w:p w:rsidR="006476C8" w:rsidRPr="006476C8" w:rsidRDefault="006476C8" w:rsidP="006476C8">
      <w:pPr>
        <w:suppressAutoHyphens/>
        <w:spacing w:after="0" w:line="240" w:lineRule="auto"/>
        <w:ind w:firstLine="720"/>
        <w:jc w:val="both"/>
        <w:rPr>
          <w:rFonts w:ascii="Times New Roman" w:eastAsia="Times New Roman" w:hAnsi="Times New Roman"/>
          <w:sz w:val="20"/>
          <w:szCs w:val="20"/>
          <w:lang w:eastAsia="ar-SA"/>
        </w:rPr>
      </w:pPr>
      <w:r w:rsidRPr="006476C8">
        <w:rPr>
          <w:rFonts w:ascii="Times New Roman" w:eastAsia="Times New Roman" w:hAnsi="Times New Roman"/>
          <w:sz w:val="20"/>
          <w:szCs w:val="20"/>
          <w:lang w:eastAsia="ar-SA"/>
        </w:rPr>
        <w:t xml:space="preserve">Экономическая эффективность подпрограммы заключается в оптимизации расходов районного бюджета. Это обусловлено спецификой подпрограммы и ее ярко выраженным социально-ориентированным характером. </w:t>
      </w:r>
    </w:p>
    <w:p w:rsidR="006476C8" w:rsidRPr="006476C8" w:rsidRDefault="006476C8" w:rsidP="006476C8">
      <w:pPr>
        <w:suppressAutoHyphens/>
        <w:spacing w:after="0" w:line="240" w:lineRule="auto"/>
        <w:ind w:firstLine="709"/>
        <w:jc w:val="both"/>
        <w:rPr>
          <w:rFonts w:ascii="Times New Roman" w:eastAsia="SimSun" w:hAnsi="Times New Roman"/>
          <w:color w:val="000000"/>
          <w:kern w:val="1"/>
          <w:sz w:val="20"/>
          <w:szCs w:val="20"/>
          <w:lang w:eastAsia="ar-SA"/>
        </w:rPr>
      </w:pPr>
      <w:r w:rsidRPr="006476C8">
        <w:rPr>
          <w:rFonts w:ascii="Times New Roman" w:eastAsia="SimSun" w:hAnsi="Times New Roman"/>
          <w:color w:val="000000"/>
          <w:kern w:val="1"/>
          <w:sz w:val="20"/>
          <w:szCs w:val="20"/>
          <w:lang w:eastAsia="ar-SA"/>
        </w:rPr>
        <w:t>Административный риск реализации подпрограммы представляет собой невыполнение в полном объеме исполнителями принятых по подпрограмме финансовых обязательств, а также  не эффективное управление подпрограммой, которое может привести к невыполнению цели и задач подпрограммы, обусловленному:</w:t>
      </w:r>
    </w:p>
    <w:p w:rsidR="006476C8" w:rsidRPr="006476C8" w:rsidRDefault="006476C8" w:rsidP="006476C8">
      <w:pPr>
        <w:suppressAutoHyphens/>
        <w:spacing w:after="0" w:line="240" w:lineRule="auto"/>
        <w:ind w:firstLine="709"/>
        <w:jc w:val="both"/>
        <w:rPr>
          <w:rFonts w:ascii="Times New Roman" w:eastAsia="SimSun" w:hAnsi="Times New Roman"/>
          <w:color w:val="000000"/>
          <w:kern w:val="1"/>
          <w:sz w:val="20"/>
          <w:szCs w:val="20"/>
          <w:lang w:eastAsia="ar-SA"/>
        </w:rPr>
      </w:pPr>
      <w:r w:rsidRPr="006476C8">
        <w:rPr>
          <w:rFonts w:ascii="Times New Roman" w:eastAsia="SimSun" w:hAnsi="Times New Roman"/>
          <w:color w:val="000000"/>
          <w:kern w:val="1"/>
          <w:sz w:val="20"/>
          <w:szCs w:val="20"/>
          <w:lang w:eastAsia="ar-SA"/>
        </w:rPr>
        <w:t>срывом мероприятий и не достижением показателей результативности;</w:t>
      </w:r>
    </w:p>
    <w:p w:rsidR="006476C8" w:rsidRPr="006476C8" w:rsidRDefault="006476C8" w:rsidP="006476C8">
      <w:pPr>
        <w:suppressAutoHyphens/>
        <w:spacing w:after="0" w:line="240" w:lineRule="auto"/>
        <w:ind w:firstLine="709"/>
        <w:jc w:val="both"/>
        <w:rPr>
          <w:rFonts w:ascii="Times New Roman" w:eastAsia="SimSun" w:hAnsi="Times New Roman"/>
          <w:color w:val="000000"/>
          <w:kern w:val="1"/>
          <w:sz w:val="20"/>
          <w:szCs w:val="20"/>
          <w:lang w:eastAsia="ar-SA"/>
        </w:rPr>
      </w:pPr>
      <w:r w:rsidRPr="006476C8">
        <w:rPr>
          <w:rFonts w:ascii="Times New Roman" w:eastAsia="SimSun" w:hAnsi="Times New Roman"/>
          <w:color w:val="000000"/>
          <w:kern w:val="1"/>
          <w:sz w:val="20"/>
          <w:szCs w:val="20"/>
          <w:lang w:eastAsia="ar-SA"/>
        </w:rPr>
        <w:t>неэффективным использованием ресурсов.</w:t>
      </w:r>
    </w:p>
    <w:p w:rsidR="006476C8" w:rsidRPr="006476C8" w:rsidRDefault="006476C8" w:rsidP="006476C8">
      <w:pPr>
        <w:suppressAutoHyphens/>
        <w:spacing w:after="0" w:line="240" w:lineRule="auto"/>
        <w:ind w:firstLine="709"/>
        <w:jc w:val="both"/>
        <w:rPr>
          <w:rFonts w:ascii="Times New Roman" w:eastAsia="SimSun" w:hAnsi="Times New Roman"/>
          <w:color w:val="000000"/>
          <w:kern w:val="1"/>
          <w:sz w:val="20"/>
          <w:szCs w:val="20"/>
          <w:lang w:eastAsia="ar-SA"/>
        </w:rPr>
      </w:pPr>
      <w:r w:rsidRPr="006476C8">
        <w:rPr>
          <w:rFonts w:ascii="Times New Roman" w:eastAsia="SimSun" w:hAnsi="Times New Roman"/>
          <w:color w:val="000000"/>
          <w:kern w:val="1"/>
          <w:sz w:val="20"/>
          <w:szCs w:val="20"/>
          <w:lang w:eastAsia="ar-SA"/>
        </w:rPr>
        <w:t>Способами ограничения административного риска являются:</w:t>
      </w:r>
    </w:p>
    <w:p w:rsidR="006476C8" w:rsidRPr="006476C8" w:rsidRDefault="006476C8" w:rsidP="006476C8">
      <w:pPr>
        <w:suppressAutoHyphens/>
        <w:spacing w:after="0" w:line="240" w:lineRule="auto"/>
        <w:ind w:firstLine="709"/>
        <w:jc w:val="both"/>
        <w:rPr>
          <w:rFonts w:ascii="Times New Roman" w:eastAsia="SimSun" w:hAnsi="Times New Roman"/>
          <w:color w:val="000000"/>
          <w:kern w:val="1"/>
          <w:sz w:val="20"/>
          <w:szCs w:val="20"/>
          <w:lang w:eastAsia="ar-SA"/>
        </w:rPr>
      </w:pPr>
      <w:r w:rsidRPr="006476C8">
        <w:rPr>
          <w:rFonts w:ascii="Times New Roman" w:eastAsia="SimSun" w:hAnsi="Times New Roman"/>
          <w:color w:val="000000"/>
          <w:kern w:val="1"/>
          <w:sz w:val="20"/>
          <w:szCs w:val="20"/>
          <w:lang w:eastAsia="ar-SA"/>
        </w:rPr>
        <w:t>регулярная и открытая публикация данных о реализации подпрограммы в качестве механизма, стимулирующего исполнителей выполнять принятые на себя обязательства;</w:t>
      </w:r>
    </w:p>
    <w:p w:rsidR="006476C8" w:rsidRPr="006476C8" w:rsidRDefault="006476C8" w:rsidP="006476C8">
      <w:pPr>
        <w:suppressAutoHyphens/>
        <w:spacing w:after="0" w:line="240" w:lineRule="auto"/>
        <w:ind w:firstLine="709"/>
        <w:jc w:val="both"/>
        <w:rPr>
          <w:rFonts w:ascii="Times New Roman" w:eastAsia="SimSun" w:hAnsi="Times New Roman"/>
          <w:color w:val="000000"/>
          <w:kern w:val="1"/>
          <w:sz w:val="20"/>
          <w:szCs w:val="20"/>
          <w:lang w:eastAsia="ar-SA"/>
        </w:rPr>
      </w:pPr>
      <w:r w:rsidRPr="006476C8">
        <w:rPr>
          <w:rFonts w:ascii="Times New Roman" w:eastAsia="SimSun" w:hAnsi="Times New Roman"/>
          <w:color w:val="000000"/>
          <w:kern w:val="1"/>
          <w:sz w:val="20"/>
          <w:szCs w:val="20"/>
          <w:lang w:eastAsia="ar-SA"/>
        </w:rPr>
        <w:t>усиление контроля за ходом выполнения подпрограммных мероприятий и совершенствование механизма текущего управления реализацией подпрограммы;</w:t>
      </w:r>
    </w:p>
    <w:p w:rsidR="006476C8" w:rsidRPr="006476C8" w:rsidRDefault="006476C8" w:rsidP="006476C8">
      <w:pPr>
        <w:suppressAutoHyphens/>
        <w:spacing w:after="0" w:line="240" w:lineRule="auto"/>
        <w:ind w:firstLine="709"/>
        <w:jc w:val="both"/>
        <w:rPr>
          <w:rFonts w:ascii="Times New Roman" w:eastAsia="SimSun" w:hAnsi="Times New Roman"/>
          <w:color w:val="000000"/>
          <w:kern w:val="1"/>
          <w:sz w:val="20"/>
          <w:szCs w:val="20"/>
          <w:lang w:eastAsia="ar-SA"/>
        </w:rPr>
      </w:pPr>
      <w:r w:rsidRPr="006476C8">
        <w:rPr>
          <w:rFonts w:ascii="Times New Roman" w:eastAsia="SimSun" w:hAnsi="Times New Roman"/>
          <w:color w:val="000000"/>
          <w:kern w:val="1"/>
          <w:sz w:val="20"/>
          <w:szCs w:val="20"/>
          <w:lang w:eastAsia="ar-SA"/>
        </w:rPr>
        <w:t>своевременная корректировка мероприятий подпрограммы, принятие оперативных управленческих решений.</w:t>
      </w:r>
    </w:p>
    <w:p w:rsidR="006476C8" w:rsidRPr="006476C8" w:rsidRDefault="006476C8" w:rsidP="006476C8">
      <w:pPr>
        <w:widowControl w:val="0"/>
        <w:suppressAutoHyphens/>
        <w:autoSpaceDE w:val="0"/>
        <w:autoSpaceDN w:val="0"/>
        <w:adjustRightInd w:val="0"/>
        <w:spacing w:after="0" w:line="240" w:lineRule="auto"/>
        <w:ind w:firstLine="540"/>
        <w:jc w:val="both"/>
        <w:rPr>
          <w:rFonts w:ascii="Times New Roman" w:eastAsia="SimSun" w:hAnsi="Times New Roman"/>
          <w:kern w:val="1"/>
          <w:sz w:val="20"/>
          <w:szCs w:val="20"/>
          <w:lang w:eastAsia="ar-SA"/>
        </w:rPr>
      </w:pPr>
    </w:p>
    <w:p w:rsidR="006476C8" w:rsidRPr="006476C8" w:rsidRDefault="006476C8" w:rsidP="0001239D">
      <w:pPr>
        <w:widowControl w:val="0"/>
        <w:suppressAutoHyphens/>
        <w:autoSpaceDE w:val="0"/>
        <w:autoSpaceDN w:val="0"/>
        <w:adjustRightInd w:val="0"/>
        <w:spacing w:after="0" w:line="240" w:lineRule="auto"/>
        <w:jc w:val="center"/>
        <w:outlineLvl w:val="2"/>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2.6. Мероприятия подпрограммы</w:t>
      </w:r>
      <w:r w:rsidR="0001239D" w:rsidRPr="0001239D">
        <w:rPr>
          <w:rFonts w:ascii="Times New Roman" w:eastAsia="SimSun" w:hAnsi="Times New Roman"/>
          <w:kern w:val="1"/>
          <w:sz w:val="20"/>
          <w:szCs w:val="20"/>
          <w:lang w:eastAsia="ar-SA"/>
        </w:rPr>
        <w:t xml:space="preserve"> </w:t>
      </w:r>
      <w:hyperlink w:anchor="Par377" w:history="1">
        <w:r w:rsidRPr="006476C8">
          <w:rPr>
            <w:rFonts w:ascii="Times New Roman" w:eastAsia="SimSun" w:hAnsi="Times New Roman"/>
            <w:kern w:val="1"/>
            <w:sz w:val="20"/>
            <w:szCs w:val="20"/>
            <w:lang w:eastAsia="ar-SA"/>
          </w:rPr>
          <w:t>Перечень</w:t>
        </w:r>
      </w:hyperlink>
      <w:r w:rsidRPr="006476C8">
        <w:rPr>
          <w:rFonts w:ascii="Times New Roman" w:eastAsia="SimSun" w:hAnsi="Times New Roman"/>
          <w:kern w:val="1"/>
          <w:sz w:val="20"/>
          <w:szCs w:val="20"/>
          <w:lang w:eastAsia="ar-SA"/>
        </w:rPr>
        <w:t xml:space="preserve"> мероприятий подпрограммы приведен в приложении № 2 к подпрограмме.</w:t>
      </w:r>
    </w:p>
    <w:p w:rsidR="006476C8" w:rsidRPr="006476C8" w:rsidRDefault="006476C8" w:rsidP="006476C8">
      <w:pPr>
        <w:widowControl w:val="0"/>
        <w:suppressAutoHyphens/>
        <w:autoSpaceDE w:val="0"/>
        <w:autoSpaceDN w:val="0"/>
        <w:adjustRightInd w:val="0"/>
        <w:spacing w:after="0" w:line="240" w:lineRule="auto"/>
        <w:ind w:firstLine="540"/>
        <w:jc w:val="both"/>
        <w:rPr>
          <w:rFonts w:ascii="Times New Roman" w:eastAsia="SimSun" w:hAnsi="Times New Roman"/>
          <w:kern w:val="1"/>
          <w:sz w:val="20"/>
          <w:szCs w:val="20"/>
          <w:lang w:eastAsia="ar-SA"/>
        </w:rPr>
      </w:pPr>
    </w:p>
    <w:p w:rsidR="006476C8" w:rsidRPr="00A87157" w:rsidRDefault="006476C8" w:rsidP="0001239D">
      <w:pPr>
        <w:widowControl w:val="0"/>
        <w:suppressAutoHyphens/>
        <w:autoSpaceDE w:val="0"/>
        <w:autoSpaceDN w:val="0"/>
        <w:adjustRightInd w:val="0"/>
        <w:spacing w:after="0" w:line="240" w:lineRule="auto"/>
        <w:jc w:val="center"/>
        <w:outlineLvl w:val="2"/>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2.7. Обоснование финансовых, материальных и трудовых</w:t>
      </w:r>
      <w:r w:rsidR="0001239D" w:rsidRPr="0001239D">
        <w:rPr>
          <w:rFonts w:ascii="Times New Roman" w:eastAsia="SimSun" w:hAnsi="Times New Roman"/>
          <w:kern w:val="1"/>
          <w:sz w:val="20"/>
          <w:szCs w:val="20"/>
          <w:lang w:eastAsia="ar-SA"/>
        </w:rPr>
        <w:t xml:space="preserve"> </w:t>
      </w:r>
      <w:r w:rsidRPr="006476C8">
        <w:rPr>
          <w:rFonts w:ascii="Times New Roman" w:eastAsia="SimSun" w:hAnsi="Times New Roman"/>
          <w:kern w:val="1"/>
          <w:sz w:val="20"/>
          <w:szCs w:val="20"/>
          <w:lang w:eastAsia="ar-SA"/>
        </w:rPr>
        <w:t>затрат (ресурсное обеспечение подпрограммы) с указанием</w:t>
      </w:r>
      <w:r w:rsidR="0001239D" w:rsidRPr="0001239D">
        <w:rPr>
          <w:rFonts w:ascii="Times New Roman" w:eastAsia="SimSun" w:hAnsi="Times New Roman"/>
          <w:kern w:val="1"/>
          <w:sz w:val="20"/>
          <w:szCs w:val="20"/>
          <w:lang w:eastAsia="ar-SA"/>
        </w:rPr>
        <w:t xml:space="preserve"> </w:t>
      </w:r>
      <w:r w:rsidRPr="006476C8">
        <w:rPr>
          <w:rFonts w:ascii="Times New Roman" w:eastAsia="SimSun" w:hAnsi="Times New Roman"/>
          <w:kern w:val="1"/>
          <w:sz w:val="20"/>
          <w:szCs w:val="20"/>
          <w:lang w:eastAsia="ar-SA"/>
        </w:rPr>
        <w:t>источников финансирования</w:t>
      </w:r>
    </w:p>
    <w:p w:rsidR="0001239D" w:rsidRPr="00A87157" w:rsidRDefault="0001239D" w:rsidP="0001239D">
      <w:pPr>
        <w:widowControl w:val="0"/>
        <w:suppressAutoHyphens/>
        <w:autoSpaceDE w:val="0"/>
        <w:autoSpaceDN w:val="0"/>
        <w:adjustRightInd w:val="0"/>
        <w:spacing w:after="0" w:line="240" w:lineRule="auto"/>
        <w:jc w:val="center"/>
        <w:outlineLvl w:val="2"/>
        <w:rPr>
          <w:rFonts w:ascii="Times New Roman" w:eastAsia="SimSun" w:hAnsi="Times New Roman"/>
          <w:kern w:val="1"/>
          <w:sz w:val="20"/>
          <w:szCs w:val="20"/>
          <w:lang w:eastAsia="ar-SA"/>
        </w:rPr>
      </w:pPr>
    </w:p>
    <w:p w:rsidR="006476C8" w:rsidRPr="006476C8" w:rsidRDefault="006476C8" w:rsidP="006476C8">
      <w:pPr>
        <w:widowControl w:val="0"/>
        <w:suppressAutoHyphens/>
        <w:autoSpaceDE w:val="0"/>
        <w:autoSpaceDN w:val="0"/>
        <w:adjustRightInd w:val="0"/>
        <w:spacing w:after="0" w:line="240" w:lineRule="auto"/>
        <w:ind w:firstLine="720"/>
        <w:jc w:val="both"/>
        <w:rPr>
          <w:rFonts w:ascii="Times New Roman" w:eastAsia="SimSun" w:hAnsi="Times New Roman"/>
          <w:kern w:val="1"/>
          <w:sz w:val="20"/>
          <w:szCs w:val="20"/>
          <w:lang w:eastAsia="ar-SA"/>
        </w:rPr>
      </w:pPr>
      <w:r w:rsidRPr="006476C8">
        <w:rPr>
          <w:rFonts w:ascii="Times New Roman" w:eastAsia="SimSun" w:hAnsi="Times New Roman"/>
          <w:kern w:val="1"/>
          <w:sz w:val="20"/>
          <w:szCs w:val="20"/>
          <w:lang w:eastAsia="ar-SA"/>
        </w:rPr>
        <w:t>Мероприятия подпрограммы реализуются за счет средств  районного бюджетов в  соответствии с  бюджетной росписью.</w:t>
      </w:r>
    </w:p>
    <w:p w:rsidR="006476C8" w:rsidRPr="006476C8" w:rsidRDefault="006476C8" w:rsidP="006476C8">
      <w:pPr>
        <w:spacing w:after="0" w:line="240" w:lineRule="auto"/>
        <w:ind w:left="55"/>
        <w:jc w:val="both"/>
        <w:rPr>
          <w:rFonts w:ascii="Times New Roman" w:eastAsia="Times New Roman" w:hAnsi="Times New Roman"/>
          <w:sz w:val="20"/>
          <w:szCs w:val="20"/>
          <w:lang w:eastAsia="ru-RU"/>
        </w:rPr>
      </w:pPr>
      <w:r w:rsidRPr="006476C8">
        <w:rPr>
          <w:rFonts w:ascii="Times New Roman" w:eastAsia="Times New Roman" w:hAnsi="Times New Roman"/>
          <w:sz w:val="20"/>
          <w:szCs w:val="20"/>
          <w:lang w:eastAsia="ru-RU"/>
        </w:rPr>
        <w:t xml:space="preserve">         Общий объем финансирования на реализацию мероприятий Подпрограммы на период 2021-2024 годах  приведен в приложении № 2 к подпрограмме</w:t>
      </w:r>
    </w:p>
    <w:p w:rsidR="00F34DEA" w:rsidRPr="006476C8" w:rsidRDefault="00F34DEA" w:rsidP="00413C72">
      <w:pPr>
        <w:spacing w:after="0" w:line="240" w:lineRule="auto"/>
        <w:ind w:firstLine="360"/>
        <w:jc w:val="both"/>
        <w:rPr>
          <w:rFonts w:ascii="Times New Roman" w:eastAsia="Times New Roman" w:hAnsi="Times New Roman"/>
          <w:sz w:val="20"/>
          <w:szCs w:val="20"/>
          <w:lang w:eastAsia="ru-RU"/>
        </w:rPr>
      </w:pPr>
    </w:p>
    <w:p w:rsidR="004C4F1A" w:rsidRPr="004C4F1A" w:rsidRDefault="004C4F1A" w:rsidP="004C4F1A">
      <w:pPr>
        <w:spacing w:after="0" w:line="240" w:lineRule="auto"/>
        <w:ind w:firstLine="360"/>
        <w:jc w:val="right"/>
        <w:rPr>
          <w:rFonts w:ascii="Times New Roman" w:eastAsia="Times New Roman" w:hAnsi="Times New Roman"/>
          <w:sz w:val="18"/>
          <w:szCs w:val="20"/>
          <w:lang w:eastAsia="ru-RU"/>
        </w:rPr>
      </w:pPr>
      <w:r w:rsidRPr="004C4F1A">
        <w:rPr>
          <w:rFonts w:ascii="Times New Roman" w:eastAsia="Times New Roman" w:hAnsi="Times New Roman"/>
          <w:sz w:val="18"/>
          <w:szCs w:val="20"/>
          <w:lang w:eastAsia="ru-RU"/>
        </w:rPr>
        <w:t>Приложение № 1</w:t>
      </w:r>
    </w:p>
    <w:p w:rsidR="004C4F1A" w:rsidRPr="00A87157" w:rsidRDefault="004C4F1A" w:rsidP="004C4F1A">
      <w:pPr>
        <w:spacing w:after="0" w:line="240" w:lineRule="auto"/>
        <w:ind w:firstLine="360"/>
        <w:jc w:val="right"/>
        <w:rPr>
          <w:rFonts w:ascii="Times New Roman" w:eastAsia="Times New Roman" w:hAnsi="Times New Roman"/>
          <w:sz w:val="18"/>
          <w:szCs w:val="20"/>
          <w:lang w:eastAsia="ru-RU"/>
        </w:rPr>
      </w:pPr>
      <w:r w:rsidRPr="004C4F1A">
        <w:rPr>
          <w:rFonts w:ascii="Times New Roman" w:eastAsia="Times New Roman" w:hAnsi="Times New Roman"/>
          <w:sz w:val="18"/>
          <w:szCs w:val="20"/>
          <w:lang w:eastAsia="ru-RU"/>
        </w:rPr>
        <w:t>к подпрограмме «Патриотическое воспитание</w:t>
      </w:r>
    </w:p>
    <w:p w:rsidR="004C4F1A" w:rsidRPr="004C4F1A" w:rsidRDefault="004C4F1A" w:rsidP="004C4F1A">
      <w:pPr>
        <w:spacing w:after="0" w:line="240" w:lineRule="auto"/>
        <w:ind w:firstLine="360"/>
        <w:jc w:val="right"/>
        <w:rPr>
          <w:rFonts w:ascii="Times New Roman" w:eastAsia="Times New Roman" w:hAnsi="Times New Roman"/>
          <w:sz w:val="18"/>
          <w:szCs w:val="20"/>
          <w:lang w:eastAsia="ru-RU"/>
        </w:rPr>
      </w:pPr>
      <w:r w:rsidRPr="004C4F1A">
        <w:rPr>
          <w:rFonts w:ascii="Times New Roman" w:eastAsia="Times New Roman" w:hAnsi="Times New Roman"/>
          <w:sz w:val="18"/>
          <w:szCs w:val="20"/>
          <w:lang w:eastAsia="ru-RU"/>
        </w:rPr>
        <w:t xml:space="preserve"> молодежи Богучанского района» </w:t>
      </w:r>
    </w:p>
    <w:p w:rsidR="004C4F1A" w:rsidRPr="004C4F1A" w:rsidRDefault="004C4F1A" w:rsidP="004C4F1A">
      <w:pPr>
        <w:spacing w:after="0" w:line="240" w:lineRule="auto"/>
        <w:ind w:firstLine="360"/>
        <w:jc w:val="right"/>
        <w:rPr>
          <w:rFonts w:ascii="Times New Roman" w:eastAsia="Times New Roman" w:hAnsi="Times New Roman"/>
          <w:sz w:val="18"/>
          <w:szCs w:val="20"/>
          <w:lang w:eastAsia="ru-RU"/>
        </w:rPr>
      </w:pPr>
      <w:r w:rsidRPr="004C4F1A">
        <w:rPr>
          <w:rFonts w:ascii="Times New Roman" w:eastAsia="Times New Roman" w:hAnsi="Times New Roman"/>
          <w:sz w:val="18"/>
          <w:szCs w:val="20"/>
          <w:lang w:eastAsia="ru-RU"/>
        </w:rPr>
        <w:t xml:space="preserve"> в рамках муниципальной программы  </w:t>
      </w:r>
    </w:p>
    <w:p w:rsidR="004C4F1A" w:rsidRPr="004C4F1A" w:rsidRDefault="004C4F1A" w:rsidP="004C4F1A">
      <w:pPr>
        <w:spacing w:after="0" w:line="240" w:lineRule="auto"/>
        <w:ind w:firstLine="360"/>
        <w:jc w:val="right"/>
        <w:rPr>
          <w:rFonts w:ascii="Times New Roman" w:eastAsia="Times New Roman" w:hAnsi="Times New Roman"/>
          <w:sz w:val="18"/>
          <w:szCs w:val="20"/>
          <w:lang w:eastAsia="ru-RU"/>
        </w:rPr>
      </w:pPr>
      <w:r w:rsidRPr="004C4F1A">
        <w:rPr>
          <w:rFonts w:ascii="Times New Roman" w:eastAsia="Times New Roman" w:hAnsi="Times New Roman"/>
          <w:sz w:val="18"/>
          <w:szCs w:val="20"/>
          <w:lang w:eastAsia="ru-RU"/>
        </w:rPr>
        <w:t xml:space="preserve">«Молодежь Приангарья» </w:t>
      </w:r>
    </w:p>
    <w:p w:rsidR="004C4F1A" w:rsidRPr="004C4F1A" w:rsidRDefault="004C4F1A" w:rsidP="004C4F1A">
      <w:pPr>
        <w:spacing w:after="0" w:line="240" w:lineRule="auto"/>
        <w:ind w:firstLine="360"/>
        <w:jc w:val="both"/>
        <w:rPr>
          <w:rFonts w:ascii="Times New Roman" w:eastAsia="Times New Roman" w:hAnsi="Times New Roman"/>
          <w:sz w:val="20"/>
          <w:szCs w:val="20"/>
          <w:lang w:eastAsia="ru-RU"/>
        </w:rPr>
      </w:pPr>
    </w:p>
    <w:p w:rsidR="004B47A5" w:rsidRPr="004C4F1A" w:rsidRDefault="004C4F1A" w:rsidP="004C4F1A">
      <w:pPr>
        <w:spacing w:after="0" w:line="240" w:lineRule="auto"/>
        <w:ind w:firstLine="360"/>
        <w:jc w:val="center"/>
        <w:rPr>
          <w:rFonts w:ascii="Times New Roman" w:eastAsia="Times New Roman" w:hAnsi="Times New Roman"/>
          <w:szCs w:val="20"/>
          <w:lang w:eastAsia="ru-RU"/>
        </w:rPr>
      </w:pPr>
      <w:r w:rsidRPr="004C4F1A">
        <w:rPr>
          <w:rFonts w:ascii="Times New Roman" w:eastAsia="Times New Roman" w:hAnsi="Times New Roman"/>
          <w:szCs w:val="20"/>
          <w:lang w:eastAsia="ru-RU"/>
        </w:rPr>
        <w:t>Перечень показателей результативности подпрограммы</w:t>
      </w:r>
    </w:p>
    <w:p w:rsidR="00AB1B7E" w:rsidRPr="004C4F1A" w:rsidRDefault="00AB1B7E" w:rsidP="004C4F1A">
      <w:pPr>
        <w:spacing w:after="0" w:line="240" w:lineRule="auto"/>
        <w:ind w:firstLine="360"/>
        <w:jc w:val="center"/>
        <w:rPr>
          <w:rFonts w:ascii="Times New Roman" w:eastAsia="Times New Roman" w:hAnsi="Times New Roman"/>
          <w:szCs w:val="20"/>
          <w:lang w:eastAsia="ru-RU"/>
        </w:rPr>
      </w:pPr>
    </w:p>
    <w:tbl>
      <w:tblPr>
        <w:tblW w:w="5000" w:type="pct"/>
        <w:tblCellMar>
          <w:left w:w="70" w:type="dxa"/>
          <w:right w:w="70" w:type="dxa"/>
        </w:tblCellMar>
        <w:tblLook w:val="0000"/>
      </w:tblPr>
      <w:tblGrid>
        <w:gridCol w:w="553"/>
        <w:gridCol w:w="3177"/>
        <w:gridCol w:w="768"/>
        <w:gridCol w:w="1027"/>
        <w:gridCol w:w="1054"/>
        <w:gridCol w:w="1054"/>
        <w:gridCol w:w="929"/>
        <w:gridCol w:w="932"/>
      </w:tblGrid>
      <w:tr w:rsidR="004C4F1A" w:rsidRPr="004C4F1A" w:rsidTr="004C4F1A">
        <w:trPr>
          <w:cantSplit/>
          <w:trHeight w:val="20"/>
          <w:tblHeader/>
        </w:trPr>
        <w:tc>
          <w:tcPr>
            <w:tcW w:w="292" w:type="pct"/>
            <w:vMerge w:val="restart"/>
            <w:tcBorders>
              <w:top w:val="single" w:sz="6" w:space="0" w:color="auto"/>
              <w:left w:val="single" w:sz="6" w:space="0" w:color="auto"/>
              <w:right w:val="single" w:sz="6" w:space="0" w:color="auto"/>
            </w:tcBorders>
            <w:vAlign w:val="center"/>
          </w:tcPr>
          <w:p w:rsidR="004C4F1A" w:rsidRPr="004C4F1A" w:rsidRDefault="004C4F1A" w:rsidP="004C4F1A">
            <w:pPr>
              <w:pStyle w:val="ConsPlusNormal"/>
              <w:widowControl/>
              <w:jc w:val="center"/>
              <w:rPr>
                <w:rFonts w:ascii="Times New Roman" w:hAnsi="Times New Roman" w:cs="Times New Roman"/>
                <w:sz w:val="14"/>
                <w:szCs w:val="14"/>
              </w:rPr>
            </w:pPr>
            <w:r w:rsidRPr="004C4F1A">
              <w:rPr>
                <w:rFonts w:ascii="Times New Roman" w:hAnsi="Times New Roman" w:cs="Times New Roman"/>
                <w:sz w:val="14"/>
                <w:szCs w:val="14"/>
              </w:rPr>
              <w:t xml:space="preserve">№  </w:t>
            </w:r>
            <w:r w:rsidRPr="004C4F1A">
              <w:rPr>
                <w:rFonts w:ascii="Times New Roman" w:hAnsi="Times New Roman" w:cs="Times New Roman"/>
                <w:sz w:val="14"/>
                <w:szCs w:val="14"/>
              </w:rPr>
              <w:br/>
              <w:t>п/п</w:t>
            </w:r>
          </w:p>
        </w:tc>
        <w:tc>
          <w:tcPr>
            <w:tcW w:w="1673" w:type="pct"/>
            <w:vMerge w:val="restart"/>
            <w:tcBorders>
              <w:top w:val="single" w:sz="6" w:space="0" w:color="auto"/>
              <w:left w:val="single" w:sz="6" w:space="0" w:color="auto"/>
              <w:right w:val="single" w:sz="6" w:space="0" w:color="auto"/>
            </w:tcBorders>
            <w:vAlign w:val="center"/>
          </w:tcPr>
          <w:p w:rsidR="004C4F1A" w:rsidRPr="004C4F1A" w:rsidRDefault="004C4F1A" w:rsidP="004C4F1A">
            <w:pPr>
              <w:pStyle w:val="ConsPlusNormal"/>
              <w:widowControl/>
              <w:ind w:firstLine="0"/>
              <w:jc w:val="center"/>
              <w:rPr>
                <w:rFonts w:ascii="Times New Roman" w:hAnsi="Times New Roman" w:cs="Times New Roman"/>
                <w:sz w:val="14"/>
                <w:szCs w:val="14"/>
              </w:rPr>
            </w:pPr>
            <w:r w:rsidRPr="004C4F1A">
              <w:rPr>
                <w:rFonts w:ascii="Times New Roman" w:hAnsi="Times New Roman" w:cs="Times New Roman"/>
                <w:sz w:val="14"/>
                <w:szCs w:val="14"/>
              </w:rPr>
              <w:t xml:space="preserve">Цель,  задачи,   </w:t>
            </w:r>
            <w:r w:rsidRPr="004C4F1A">
              <w:rPr>
                <w:rFonts w:ascii="Times New Roman" w:hAnsi="Times New Roman" w:cs="Times New Roman"/>
                <w:sz w:val="14"/>
                <w:szCs w:val="14"/>
              </w:rPr>
              <w:br/>
              <w:t xml:space="preserve">показатели результативности </w:t>
            </w:r>
          </w:p>
        </w:tc>
        <w:tc>
          <w:tcPr>
            <w:tcW w:w="404" w:type="pct"/>
            <w:vMerge w:val="restart"/>
            <w:tcBorders>
              <w:top w:val="single" w:sz="6" w:space="0" w:color="auto"/>
              <w:left w:val="single" w:sz="6" w:space="0" w:color="auto"/>
              <w:right w:val="single" w:sz="6" w:space="0" w:color="auto"/>
            </w:tcBorders>
            <w:vAlign w:val="center"/>
          </w:tcPr>
          <w:p w:rsidR="004C4F1A" w:rsidRPr="004C4F1A" w:rsidRDefault="004C4F1A" w:rsidP="004C4F1A">
            <w:pPr>
              <w:pStyle w:val="ConsPlusNormal"/>
              <w:widowControl/>
              <w:ind w:firstLine="0"/>
              <w:jc w:val="center"/>
              <w:rPr>
                <w:rFonts w:ascii="Times New Roman" w:hAnsi="Times New Roman" w:cs="Times New Roman"/>
                <w:sz w:val="14"/>
                <w:szCs w:val="14"/>
              </w:rPr>
            </w:pPr>
            <w:r w:rsidRPr="004C4F1A">
              <w:rPr>
                <w:rFonts w:ascii="Times New Roman" w:hAnsi="Times New Roman" w:cs="Times New Roman"/>
                <w:sz w:val="14"/>
                <w:szCs w:val="14"/>
              </w:rPr>
              <w:t>Единица</w:t>
            </w:r>
            <w:r w:rsidRPr="004C4F1A">
              <w:rPr>
                <w:rFonts w:ascii="Times New Roman" w:hAnsi="Times New Roman" w:cs="Times New Roman"/>
                <w:sz w:val="14"/>
                <w:szCs w:val="14"/>
              </w:rPr>
              <w:br/>
              <w:t>измерения</w:t>
            </w:r>
          </w:p>
        </w:tc>
        <w:tc>
          <w:tcPr>
            <w:tcW w:w="541" w:type="pct"/>
            <w:vMerge w:val="restart"/>
            <w:tcBorders>
              <w:top w:val="single" w:sz="6" w:space="0" w:color="auto"/>
              <w:left w:val="single" w:sz="6" w:space="0" w:color="auto"/>
              <w:right w:val="single" w:sz="6" w:space="0" w:color="auto"/>
            </w:tcBorders>
            <w:vAlign w:val="center"/>
          </w:tcPr>
          <w:p w:rsidR="004C4F1A" w:rsidRPr="004C4F1A" w:rsidRDefault="004C4F1A" w:rsidP="004C4F1A">
            <w:pPr>
              <w:pStyle w:val="ConsPlusNormal"/>
              <w:widowControl/>
              <w:ind w:firstLine="0"/>
              <w:jc w:val="center"/>
              <w:rPr>
                <w:rFonts w:ascii="Times New Roman" w:hAnsi="Times New Roman" w:cs="Times New Roman"/>
                <w:sz w:val="14"/>
                <w:szCs w:val="14"/>
              </w:rPr>
            </w:pPr>
            <w:r w:rsidRPr="004C4F1A">
              <w:rPr>
                <w:rFonts w:ascii="Times New Roman" w:hAnsi="Times New Roman" w:cs="Times New Roman"/>
                <w:sz w:val="14"/>
                <w:szCs w:val="14"/>
              </w:rPr>
              <w:t xml:space="preserve">Источник </w:t>
            </w:r>
            <w:r w:rsidRPr="004C4F1A">
              <w:rPr>
                <w:rFonts w:ascii="Times New Roman" w:hAnsi="Times New Roman" w:cs="Times New Roman"/>
                <w:sz w:val="14"/>
                <w:szCs w:val="14"/>
              </w:rPr>
              <w:br/>
              <w:t>информации</w:t>
            </w:r>
          </w:p>
        </w:tc>
        <w:tc>
          <w:tcPr>
            <w:tcW w:w="555" w:type="pct"/>
            <w:tcBorders>
              <w:top w:val="single" w:sz="6" w:space="0" w:color="auto"/>
              <w:left w:val="single" w:sz="4" w:space="0" w:color="auto"/>
              <w:bottom w:val="single" w:sz="4" w:space="0" w:color="auto"/>
              <w:right w:val="single" w:sz="6" w:space="0" w:color="auto"/>
            </w:tcBorders>
            <w:vAlign w:val="center"/>
          </w:tcPr>
          <w:p w:rsidR="004C4F1A" w:rsidRPr="004C4F1A" w:rsidRDefault="004C4F1A" w:rsidP="004C4F1A">
            <w:pPr>
              <w:pStyle w:val="ConsPlusNormal"/>
              <w:widowControl/>
              <w:ind w:firstLine="0"/>
              <w:jc w:val="center"/>
              <w:rPr>
                <w:rFonts w:ascii="Times New Roman" w:hAnsi="Times New Roman" w:cs="Times New Roman"/>
                <w:sz w:val="14"/>
                <w:szCs w:val="14"/>
              </w:rPr>
            </w:pPr>
            <w:r w:rsidRPr="004C4F1A">
              <w:rPr>
                <w:rFonts w:ascii="Times New Roman" w:hAnsi="Times New Roman" w:cs="Times New Roman"/>
                <w:sz w:val="14"/>
                <w:szCs w:val="14"/>
              </w:rPr>
              <w:t>Текущий финансовый год</w:t>
            </w:r>
          </w:p>
        </w:tc>
        <w:tc>
          <w:tcPr>
            <w:tcW w:w="555" w:type="pct"/>
            <w:tcBorders>
              <w:top w:val="single" w:sz="6" w:space="0" w:color="auto"/>
              <w:left w:val="single" w:sz="4" w:space="0" w:color="auto"/>
              <w:bottom w:val="single" w:sz="4" w:space="0" w:color="auto"/>
              <w:right w:val="single" w:sz="6" w:space="0" w:color="auto"/>
            </w:tcBorders>
            <w:vAlign w:val="center"/>
          </w:tcPr>
          <w:p w:rsidR="004C4F1A" w:rsidRPr="004C4F1A" w:rsidRDefault="004C4F1A" w:rsidP="004C4F1A">
            <w:pPr>
              <w:pStyle w:val="ConsPlusNormal"/>
              <w:widowControl/>
              <w:ind w:firstLine="0"/>
              <w:jc w:val="center"/>
              <w:rPr>
                <w:rFonts w:ascii="Times New Roman" w:hAnsi="Times New Roman" w:cs="Times New Roman"/>
                <w:sz w:val="14"/>
                <w:szCs w:val="14"/>
              </w:rPr>
            </w:pPr>
            <w:r w:rsidRPr="004C4F1A">
              <w:rPr>
                <w:rFonts w:ascii="Times New Roman" w:hAnsi="Times New Roman" w:cs="Times New Roman"/>
                <w:sz w:val="14"/>
                <w:szCs w:val="14"/>
              </w:rPr>
              <w:t>Очередной финансовый год</w:t>
            </w:r>
          </w:p>
        </w:tc>
        <w:tc>
          <w:tcPr>
            <w:tcW w:w="489" w:type="pct"/>
            <w:tcBorders>
              <w:top w:val="single" w:sz="6" w:space="0" w:color="auto"/>
              <w:left w:val="single" w:sz="4" w:space="0" w:color="auto"/>
              <w:bottom w:val="single" w:sz="4" w:space="0" w:color="auto"/>
              <w:right w:val="single" w:sz="6" w:space="0" w:color="auto"/>
            </w:tcBorders>
            <w:vAlign w:val="center"/>
          </w:tcPr>
          <w:p w:rsidR="004C4F1A" w:rsidRPr="004C4F1A" w:rsidRDefault="004C4F1A" w:rsidP="004C4F1A">
            <w:pPr>
              <w:pStyle w:val="ConsPlusNormal"/>
              <w:widowControl/>
              <w:ind w:firstLine="0"/>
              <w:jc w:val="center"/>
              <w:rPr>
                <w:rFonts w:ascii="Times New Roman" w:hAnsi="Times New Roman" w:cs="Times New Roman"/>
                <w:sz w:val="14"/>
                <w:szCs w:val="14"/>
              </w:rPr>
            </w:pPr>
            <w:r w:rsidRPr="004C4F1A">
              <w:rPr>
                <w:rFonts w:ascii="Times New Roman" w:hAnsi="Times New Roman" w:cs="Times New Roman"/>
                <w:sz w:val="14"/>
                <w:szCs w:val="14"/>
              </w:rPr>
              <w:t>Первый год планового периода</w:t>
            </w:r>
          </w:p>
        </w:tc>
        <w:tc>
          <w:tcPr>
            <w:tcW w:w="490" w:type="pct"/>
            <w:tcBorders>
              <w:top w:val="single" w:sz="6" w:space="0" w:color="auto"/>
              <w:left w:val="single" w:sz="4" w:space="0" w:color="auto"/>
              <w:bottom w:val="single" w:sz="4" w:space="0" w:color="auto"/>
              <w:right w:val="single" w:sz="6" w:space="0" w:color="auto"/>
            </w:tcBorders>
          </w:tcPr>
          <w:p w:rsidR="004C4F1A" w:rsidRPr="004C4F1A" w:rsidRDefault="004C4F1A" w:rsidP="004C4F1A">
            <w:pPr>
              <w:pStyle w:val="ConsPlusNormal"/>
              <w:widowControl/>
              <w:spacing w:before="240"/>
              <w:ind w:firstLine="0"/>
              <w:jc w:val="center"/>
              <w:rPr>
                <w:rFonts w:ascii="Times New Roman" w:hAnsi="Times New Roman" w:cs="Times New Roman"/>
                <w:sz w:val="14"/>
                <w:szCs w:val="14"/>
              </w:rPr>
            </w:pPr>
            <w:r w:rsidRPr="004C4F1A">
              <w:rPr>
                <w:rFonts w:ascii="Times New Roman" w:hAnsi="Times New Roman" w:cs="Times New Roman"/>
                <w:sz w:val="14"/>
                <w:szCs w:val="14"/>
              </w:rPr>
              <w:t>Второй год планового периода</w:t>
            </w:r>
          </w:p>
        </w:tc>
      </w:tr>
      <w:tr w:rsidR="004C4F1A" w:rsidRPr="004C4F1A" w:rsidTr="004C4F1A">
        <w:trPr>
          <w:cantSplit/>
          <w:trHeight w:val="20"/>
          <w:tblHeader/>
        </w:trPr>
        <w:tc>
          <w:tcPr>
            <w:tcW w:w="292" w:type="pct"/>
            <w:vMerge/>
            <w:tcBorders>
              <w:left w:val="single" w:sz="6" w:space="0" w:color="auto"/>
              <w:bottom w:val="single" w:sz="6" w:space="0" w:color="auto"/>
              <w:right w:val="single" w:sz="6" w:space="0" w:color="auto"/>
            </w:tcBorders>
            <w:vAlign w:val="center"/>
          </w:tcPr>
          <w:p w:rsidR="004C4F1A" w:rsidRPr="004C4F1A" w:rsidRDefault="004C4F1A" w:rsidP="004C4F1A">
            <w:pPr>
              <w:pStyle w:val="ConsPlusNormal"/>
              <w:widowControl/>
              <w:jc w:val="center"/>
              <w:rPr>
                <w:rFonts w:ascii="Times New Roman" w:hAnsi="Times New Roman" w:cs="Times New Roman"/>
                <w:sz w:val="14"/>
                <w:szCs w:val="14"/>
              </w:rPr>
            </w:pPr>
          </w:p>
        </w:tc>
        <w:tc>
          <w:tcPr>
            <w:tcW w:w="1673" w:type="pct"/>
            <w:vMerge/>
            <w:tcBorders>
              <w:left w:val="single" w:sz="6" w:space="0" w:color="auto"/>
              <w:bottom w:val="single" w:sz="6" w:space="0" w:color="auto"/>
              <w:right w:val="single" w:sz="6" w:space="0" w:color="auto"/>
            </w:tcBorders>
            <w:vAlign w:val="center"/>
          </w:tcPr>
          <w:p w:rsidR="004C4F1A" w:rsidRPr="004C4F1A" w:rsidRDefault="004C4F1A" w:rsidP="004C4F1A">
            <w:pPr>
              <w:pStyle w:val="ConsPlusNormal"/>
              <w:widowControl/>
              <w:ind w:firstLine="0"/>
              <w:jc w:val="center"/>
              <w:rPr>
                <w:rFonts w:ascii="Times New Roman" w:hAnsi="Times New Roman" w:cs="Times New Roman"/>
                <w:sz w:val="14"/>
                <w:szCs w:val="14"/>
              </w:rPr>
            </w:pPr>
          </w:p>
        </w:tc>
        <w:tc>
          <w:tcPr>
            <w:tcW w:w="404" w:type="pct"/>
            <w:vMerge/>
            <w:tcBorders>
              <w:left w:val="single" w:sz="6" w:space="0" w:color="auto"/>
              <w:bottom w:val="single" w:sz="6" w:space="0" w:color="auto"/>
              <w:right w:val="single" w:sz="6" w:space="0" w:color="auto"/>
            </w:tcBorders>
            <w:vAlign w:val="center"/>
          </w:tcPr>
          <w:p w:rsidR="004C4F1A" w:rsidRPr="004C4F1A" w:rsidRDefault="004C4F1A" w:rsidP="004C4F1A">
            <w:pPr>
              <w:pStyle w:val="ConsPlusNormal"/>
              <w:widowControl/>
              <w:ind w:firstLine="0"/>
              <w:jc w:val="center"/>
              <w:rPr>
                <w:rFonts w:ascii="Times New Roman" w:hAnsi="Times New Roman" w:cs="Times New Roman"/>
                <w:sz w:val="14"/>
                <w:szCs w:val="14"/>
              </w:rPr>
            </w:pPr>
          </w:p>
        </w:tc>
        <w:tc>
          <w:tcPr>
            <w:tcW w:w="541" w:type="pct"/>
            <w:vMerge/>
            <w:tcBorders>
              <w:left w:val="single" w:sz="6" w:space="0" w:color="auto"/>
              <w:bottom w:val="single" w:sz="6" w:space="0" w:color="auto"/>
              <w:right w:val="single" w:sz="6" w:space="0" w:color="auto"/>
            </w:tcBorders>
            <w:vAlign w:val="center"/>
          </w:tcPr>
          <w:p w:rsidR="004C4F1A" w:rsidRPr="004C4F1A" w:rsidRDefault="004C4F1A" w:rsidP="004C4F1A">
            <w:pPr>
              <w:pStyle w:val="ConsPlusNormal"/>
              <w:widowControl/>
              <w:ind w:firstLine="0"/>
              <w:jc w:val="center"/>
              <w:rPr>
                <w:rFonts w:ascii="Times New Roman" w:hAnsi="Times New Roman" w:cs="Times New Roman"/>
                <w:sz w:val="14"/>
                <w:szCs w:val="14"/>
              </w:rPr>
            </w:pPr>
          </w:p>
        </w:tc>
        <w:tc>
          <w:tcPr>
            <w:tcW w:w="555" w:type="pct"/>
            <w:tcBorders>
              <w:top w:val="single" w:sz="4" w:space="0" w:color="auto"/>
              <w:left w:val="single" w:sz="4" w:space="0" w:color="auto"/>
              <w:bottom w:val="single" w:sz="6" w:space="0" w:color="auto"/>
              <w:right w:val="single" w:sz="6" w:space="0" w:color="auto"/>
            </w:tcBorders>
            <w:vAlign w:val="center"/>
          </w:tcPr>
          <w:p w:rsidR="004C4F1A" w:rsidRPr="004C4F1A" w:rsidRDefault="004C4F1A" w:rsidP="004C4F1A">
            <w:pPr>
              <w:pStyle w:val="ConsPlusNormal"/>
              <w:ind w:right="-65" w:firstLine="0"/>
              <w:jc w:val="center"/>
              <w:rPr>
                <w:rFonts w:ascii="Times New Roman" w:hAnsi="Times New Roman" w:cs="Times New Roman"/>
                <w:sz w:val="14"/>
                <w:szCs w:val="14"/>
              </w:rPr>
            </w:pPr>
            <w:r w:rsidRPr="004C4F1A">
              <w:rPr>
                <w:rFonts w:ascii="Times New Roman" w:hAnsi="Times New Roman" w:cs="Times New Roman"/>
                <w:sz w:val="14"/>
                <w:szCs w:val="14"/>
              </w:rPr>
              <w:t>2021</w:t>
            </w:r>
          </w:p>
        </w:tc>
        <w:tc>
          <w:tcPr>
            <w:tcW w:w="555" w:type="pct"/>
            <w:tcBorders>
              <w:top w:val="single" w:sz="4" w:space="0" w:color="auto"/>
              <w:left w:val="single" w:sz="4" w:space="0" w:color="auto"/>
              <w:bottom w:val="single" w:sz="6" w:space="0" w:color="auto"/>
              <w:right w:val="single" w:sz="6" w:space="0" w:color="auto"/>
            </w:tcBorders>
            <w:vAlign w:val="center"/>
          </w:tcPr>
          <w:p w:rsidR="004C4F1A" w:rsidRPr="004C4F1A" w:rsidRDefault="004C4F1A" w:rsidP="004C4F1A">
            <w:pPr>
              <w:pStyle w:val="ConsPlusNormal"/>
              <w:ind w:firstLine="0"/>
              <w:jc w:val="center"/>
              <w:rPr>
                <w:rFonts w:ascii="Times New Roman" w:hAnsi="Times New Roman" w:cs="Times New Roman"/>
                <w:sz w:val="14"/>
                <w:szCs w:val="14"/>
              </w:rPr>
            </w:pPr>
            <w:r w:rsidRPr="004C4F1A">
              <w:rPr>
                <w:rFonts w:ascii="Times New Roman" w:hAnsi="Times New Roman" w:cs="Times New Roman"/>
                <w:sz w:val="14"/>
                <w:szCs w:val="14"/>
              </w:rPr>
              <w:t>2022</w:t>
            </w:r>
          </w:p>
        </w:tc>
        <w:tc>
          <w:tcPr>
            <w:tcW w:w="489" w:type="pct"/>
            <w:tcBorders>
              <w:top w:val="single" w:sz="4" w:space="0" w:color="auto"/>
              <w:left w:val="single" w:sz="4" w:space="0" w:color="auto"/>
              <w:bottom w:val="single" w:sz="6" w:space="0" w:color="auto"/>
              <w:right w:val="single" w:sz="6" w:space="0" w:color="auto"/>
            </w:tcBorders>
            <w:vAlign w:val="center"/>
          </w:tcPr>
          <w:p w:rsidR="004C4F1A" w:rsidRPr="004C4F1A" w:rsidRDefault="004C4F1A" w:rsidP="004C4F1A">
            <w:pPr>
              <w:pStyle w:val="ConsPlusNormal"/>
              <w:ind w:firstLine="0"/>
              <w:jc w:val="center"/>
              <w:rPr>
                <w:rFonts w:ascii="Times New Roman" w:hAnsi="Times New Roman" w:cs="Times New Roman"/>
                <w:sz w:val="14"/>
                <w:szCs w:val="14"/>
              </w:rPr>
            </w:pPr>
            <w:r w:rsidRPr="004C4F1A">
              <w:rPr>
                <w:rFonts w:ascii="Times New Roman" w:hAnsi="Times New Roman" w:cs="Times New Roman"/>
                <w:sz w:val="14"/>
                <w:szCs w:val="14"/>
              </w:rPr>
              <w:t>2023</w:t>
            </w:r>
          </w:p>
        </w:tc>
        <w:tc>
          <w:tcPr>
            <w:tcW w:w="490" w:type="pct"/>
            <w:tcBorders>
              <w:top w:val="single" w:sz="4" w:space="0" w:color="auto"/>
              <w:left w:val="single" w:sz="4" w:space="0" w:color="auto"/>
              <w:bottom w:val="single" w:sz="6" w:space="0" w:color="auto"/>
              <w:right w:val="single" w:sz="6" w:space="0" w:color="auto"/>
            </w:tcBorders>
          </w:tcPr>
          <w:p w:rsidR="004C4F1A" w:rsidRPr="004C4F1A" w:rsidRDefault="004C4F1A" w:rsidP="004C4F1A">
            <w:pPr>
              <w:pStyle w:val="ConsPlusNormal"/>
              <w:ind w:firstLine="0"/>
              <w:jc w:val="center"/>
              <w:rPr>
                <w:rFonts w:ascii="Times New Roman" w:hAnsi="Times New Roman" w:cs="Times New Roman"/>
                <w:sz w:val="14"/>
                <w:szCs w:val="14"/>
              </w:rPr>
            </w:pPr>
            <w:r w:rsidRPr="004C4F1A">
              <w:rPr>
                <w:rFonts w:ascii="Times New Roman" w:hAnsi="Times New Roman" w:cs="Times New Roman"/>
                <w:sz w:val="14"/>
                <w:szCs w:val="14"/>
              </w:rPr>
              <w:t>2024</w:t>
            </w:r>
          </w:p>
        </w:tc>
      </w:tr>
      <w:tr w:rsidR="004C4F1A" w:rsidRPr="004C4F1A" w:rsidTr="004C4F1A">
        <w:trPr>
          <w:cantSplit/>
          <w:trHeight w:val="20"/>
        </w:trPr>
        <w:tc>
          <w:tcPr>
            <w:tcW w:w="292" w:type="pct"/>
            <w:tcBorders>
              <w:top w:val="single" w:sz="6" w:space="0" w:color="auto"/>
              <w:left w:val="single" w:sz="6" w:space="0" w:color="auto"/>
              <w:bottom w:val="single" w:sz="6" w:space="0" w:color="auto"/>
              <w:right w:val="single" w:sz="4" w:space="0" w:color="auto"/>
            </w:tcBorders>
          </w:tcPr>
          <w:p w:rsidR="004C4F1A" w:rsidRPr="004C4F1A" w:rsidRDefault="004C4F1A" w:rsidP="004C4F1A">
            <w:pPr>
              <w:pStyle w:val="ConsPlusNormal"/>
              <w:widowControl/>
              <w:rPr>
                <w:rFonts w:ascii="Times New Roman" w:hAnsi="Times New Roman" w:cs="Times New Roman"/>
                <w:sz w:val="14"/>
                <w:szCs w:val="14"/>
              </w:rPr>
            </w:pPr>
          </w:p>
        </w:tc>
        <w:tc>
          <w:tcPr>
            <w:tcW w:w="4708" w:type="pct"/>
            <w:gridSpan w:val="7"/>
            <w:tcBorders>
              <w:top w:val="single" w:sz="6" w:space="0" w:color="auto"/>
              <w:left w:val="single" w:sz="6" w:space="0" w:color="auto"/>
              <w:bottom w:val="single" w:sz="6" w:space="0" w:color="auto"/>
              <w:right w:val="single" w:sz="4" w:space="0" w:color="auto"/>
            </w:tcBorders>
          </w:tcPr>
          <w:p w:rsidR="004C4F1A" w:rsidRPr="004C4F1A" w:rsidRDefault="004C4F1A" w:rsidP="004C4F1A">
            <w:pPr>
              <w:pStyle w:val="ConsPlusNormal"/>
              <w:widowControl/>
              <w:rPr>
                <w:rFonts w:ascii="Times New Roman" w:hAnsi="Times New Roman" w:cs="Times New Roman"/>
                <w:sz w:val="14"/>
                <w:szCs w:val="14"/>
              </w:rPr>
            </w:pPr>
          </w:p>
          <w:p w:rsidR="004C4F1A" w:rsidRPr="004C4F1A" w:rsidRDefault="004C4F1A" w:rsidP="004C4F1A">
            <w:pPr>
              <w:pStyle w:val="ConsPlusNormal"/>
              <w:widowControl/>
              <w:ind w:firstLine="0"/>
              <w:rPr>
                <w:rFonts w:ascii="Times New Roman" w:hAnsi="Times New Roman" w:cs="Times New Roman"/>
                <w:sz w:val="14"/>
                <w:szCs w:val="14"/>
              </w:rPr>
            </w:pPr>
            <w:r w:rsidRPr="004C4F1A">
              <w:rPr>
                <w:rFonts w:ascii="Times New Roman" w:hAnsi="Times New Roman" w:cs="Times New Roman"/>
                <w:sz w:val="14"/>
                <w:szCs w:val="14"/>
              </w:rPr>
              <w:t>Цель подпрограммы: Создание условий для дальнейшего развития и совершенствования системы патриотического воспитания молодежи Богучанского района</w:t>
            </w:r>
          </w:p>
          <w:p w:rsidR="004C4F1A" w:rsidRPr="004C4F1A" w:rsidRDefault="004C4F1A" w:rsidP="004C4F1A">
            <w:pPr>
              <w:spacing w:after="0" w:line="240" w:lineRule="auto"/>
              <w:rPr>
                <w:rFonts w:ascii="Times New Roman" w:eastAsia="Times New Roman" w:hAnsi="Times New Roman"/>
                <w:sz w:val="14"/>
                <w:szCs w:val="14"/>
              </w:rPr>
            </w:pPr>
          </w:p>
        </w:tc>
      </w:tr>
      <w:tr w:rsidR="004C4F1A" w:rsidRPr="004C4F1A" w:rsidTr="004C4F1A">
        <w:trPr>
          <w:cantSplit/>
          <w:trHeight w:val="20"/>
        </w:trPr>
        <w:tc>
          <w:tcPr>
            <w:tcW w:w="292" w:type="pct"/>
            <w:tcBorders>
              <w:top w:val="single" w:sz="6" w:space="0" w:color="auto"/>
              <w:left w:val="single" w:sz="6" w:space="0" w:color="auto"/>
              <w:bottom w:val="single" w:sz="6" w:space="0" w:color="auto"/>
              <w:right w:val="single" w:sz="6" w:space="0" w:color="auto"/>
            </w:tcBorders>
          </w:tcPr>
          <w:p w:rsidR="004C4F1A" w:rsidRPr="004C4F1A" w:rsidRDefault="004C4F1A" w:rsidP="004C4F1A">
            <w:pPr>
              <w:pStyle w:val="ConsPlusNormal"/>
              <w:widowControl/>
              <w:ind w:firstLine="351"/>
              <w:jc w:val="center"/>
              <w:rPr>
                <w:rFonts w:ascii="Times New Roman" w:hAnsi="Times New Roman" w:cs="Times New Roman"/>
                <w:sz w:val="14"/>
                <w:szCs w:val="14"/>
              </w:rPr>
            </w:pPr>
          </w:p>
        </w:tc>
        <w:tc>
          <w:tcPr>
            <w:tcW w:w="4708" w:type="pct"/>
            <w:gridSpan w:val="7"/>
            <w:tcBorders>
              <w:top w:val="single" w:sz="6" w:space="0" w:color="auto"/>
              <w:left w:val="single" w:sz="6" w:space="0" w:color="auto"/>
              <w:bottom w:val="single" w:sz="6" w:space="0" w:color="auto"/>
              <w:right w:val="single" w:sz="6" w:space="0" w:color="auto"/>
            </w:tcBorders>
          </w:tcPr>
          <w:p w:rsidR="004C4F1A" w:rsidRPr="004C4F1A" w:rsidRDefault="004C4F1A" w:rsidP="004C4F1A">
            <w:pPr>
              <w:pStyle w:val="ConsPlusNormal"/>
              <w:widowControl/>
              <w:ind w:firstLine="0"/>
              <w:rPr>
                <w:rFonts w:ascii="Times New Roman" w:hAnsi="Times New Roman" w:cs="Times New Roman"/>
                <w:sz w:val="14"/>
                <w:szCs w:val="14"/>
              </w:rPr>
            </w:pPr>
            <w:r w:rsidRPr="004C4F1A">
              <w:rPr>
                <w:rFonts w:ascii="Times New Roman" w:hAnsi="Times New Roman" w:cs="Times New Roman"/>
                <w:sz w:val="14"/>
                <w:szCs w:val="14"/>
              </w:rPr>
              <w:t>Задача подпрограммы 1.</w:t>
            </w:r>
            <w:r w:rsidRPr="004C4F1A">
              <w:rPr>
                <w:sz w:val="14"/>
                <w:szCs w:val="14"/>
              </w:rPr>
              <w:t xml:space="preserve"> </w:t>
            </w:r>
            <w:r w:rsidRPr="004C4F1A">
              <w:rPr>
                <w:rFonts w:ascii="Times New Roman" w:hAnsi="Times New Roman" w:cs="Times New Roman"/>
                <w:sz w:val="14"/>
                <w:szCs w:val="14"/>
              </w:rPr>
              <w:t>Вовлечение молодежи Богучанского района в социальную практику, совершенствующую основные направления патриотического воспитания</w:t>
            </w:r>
          </w:p>
        </w:tc>
      </w:tr>
      <w:tr w:rsidR="004C4F1A" w:rsidRPr="004C4F1A" w:rsidTr="004C4F1A">
        <w:trPr>
          <w:cantSplit/>
          <w:trHeight w:val="20"/>
        </w:trPr>
        <w:tc>
          <w:tcPr>
            <w:tcW w:w="292" w:type="pct"/>
            <w:tcBorders>
              <w:top w:val="single" w:sz="6" w:space="0" w:color="auto"/>
              <w:left w:val="single" w:sz="6" w:space="0" w:color="auto"/>
              <w:bottom w:val="single" w:sz="4" w:space="0" w:color="auto"/>
              <w:right w:val="single" w:sz="6" w:space="0" w:color="auto"/>
            </w:tcBorders>
            <w:vAlign w:val="center"/>
          </w:tcPr>
          <w:p w:rsidR="004C4F1A" w:rsidRPr="004C4F1A" w:rsidRDefault="004C4F1A" w:rsidP="004C4F1A">
            <w:pPr>
              <w:pStyle w:val="ConsPlusNormal"/>
              <w:widowControl/>
              <w:ind w:firstLine="50"/>
              <w:jc w:val="center"/>
              <w:rPr>
                <w:rFonts w:ascii="Times New Roman" w:hAnsi="Times New Roman" w:cs="Times New Roman"/>
                <w:sz w:val="14"/>
                <w:szCs w:val="14"/>
              </w:rPr>
            </w:pPr>
            <w:r w:rsidRPr="004C4F1A">
              <w:rPr>
                <w:rFonts w:ascii="Times New Roman" w:hAnsi="Times New Roman" w:cs="Times New Roman"/>
                <w:sz w:val="14"/>
                <w:szCs w:val="14"/>
              </w:rPr>
              <w:t>1</w:t>
            </w:r>
          </w:p>
        </w:tc>
        <w:tc>
          <w:tcPr>
            <w:tcW w:w="1673" w:type="pct"/>
            <w:tcBorders>
              <w:top w:val="single" w:sz="6" w:space="0" w:color="auto"/>
              <w:left w:val="single" w:sz="6" w:space="0" w:color="auto"/>
              <w:bottom w:val="single" w:sz="4" w:space="0" w:color="auto"/>
              <w:right w:val="single" w:sz="6" w:space="0" w:color="auto"/>
            </w:tcBorders>
            <w:vAlign w:val="center"/>
          </w:tcPr>
          <w:p w:rsidR="004C4F1A" w:rsidRPr="004C4F1A" w:rsidRDefault="004C4F1A" w:rsidP="004C4F1A">
            <w:pPr>
              <w:spacing w:line="240" w:lineRule="auto"/>
              <w:rPr>
                <w:rFonts w:ascii="Times New Roman" w:hAnsi="Times New Roman"/>
                <w:sz w:val="14"/>
                <w:szCs w:val="14"/>
                <w:lang w:eastAsia="ru-RU"/>
              </w:rPr>
            </w:pPr>
            <w:r w:rsidRPr="004C4F1A">
              <w:rPr>
                <w:rFonts w:ascii="Times New Roman" w:hAnsi="Times New Roman"/>
                <w:sz w:val="14"/>
                <w:szCs w:val="14"/>
              </w:rPr>
              <w:t>Удельный вес молодых граждан, проживающих в Богучанском районе, вовлеченных в деятельность патриотической направленности, в их общей численности</w:t>
            </w:r>
          </w:p>
        </w:tc>
        <w:tc>
          <w:tcPr>
            <w:tcW w:w="404" w:type="pct"/>
            <w:tcBorders>
              <w:top w:val="single" w:sz="6" w:space="0" w:color="auto"/>
              <w:left w:val="single" w:sz="6" w:space="0" w:color="auto"/>
              <w:bottom w:val="single" w:sz="4" w:space="0" w:color="auto"/>
              <w:right w:val="single" w:sz="6" w:space="0" w:color="auto"/>
            </w:tcBorders>
            <w:vAlign w:val="center"/>
          </w:tcPr>
          <w:p w:rsidR="004C4F1A" w:rsidRPr="004C4F1A" w:rsidRDefault="004C4F1A" w:rsidP="004C4F1A">
            <w:pPr>
              <w:spacing w:line="240" w:lineRule="auto"/>
              <w:jc w:val="center"/>
              <w:rPr>
                <w:rFonts w:ascii="Times New Roman" w:hAnsi="Times New Roman"/>
                <w:sz w:val="14"/>
                <w:szCs w:val="14"/>
              </w:rPr>
            </w:pPr>
            <w:r w:rsidRPr="004C4F1A">
              <w:rPr>
                <w:rFonts w:ascii="Times New Roman" w:hAnsi="Times New Roman"/>
                <w:sz w:val="14"/>
                <w:szCs w:val="14"/>
              </w:rPr>
              <w:t>%</w:t>
            </w:r>
          </w:p>
        </w:tc>
        <w:tc>
          <w:tcPr>
            <w:tcW w:w="541" w:type="pct"/>
            <w:tcBorders>
              <w:top w:val="single" w:sz="6" w:space="0" w:color="auto"/>
              <w:left w:val="single" w:sz="6" w:space="0" w:color="auto"/>
              <w:bottom w:val="single" w:sz="4" w:space="0" w:color="auto"/>
              <w:right w:val="single" w:sz="6" w:space="0" w:color="auto"/>
            </w:tcBorders>
            <w:vAlign w:val="center"/>
          </w:tcPr>
          <w:p w:rsidR="004C4F1A" w:rsidRPr="004C4F1A" w:rsidRDefault="004C4F1A" w:rsidP="004C4F1A">
            <w:pPr>
              <w:pStyle w:val="ConsPlusNormal"/>
              <w:widowControl/>
              <w:ind w:firstLine="0"/>
              <w:jc w:val="center"/>
              <w:rPr>
                <w:rFonts w:ascii="Times New Roman" w:hAnsi="Times New Roman" w:cs="Times New Roman"/>
                <w:sz w:val="14"/>
                <w:szCs w:val="14"/>
              </w:rPr>
            </w:pPr>
            <w:r w:rsidRPr="004C4F1A">
              <w:rPr>
                <w:rFonts w:ascii="Times New Roman" w:hAnsi="Times New Roman" w:cs="Times New Roman"/>
                <w:sz w:val="14"/>
                <w:szCs w:val="14"/>
              </w:rPr>
              <w:t>ведомственная отчетность</w:t>
            </w:r>
          </w:p>
        </w:tc>
        <w:tc>
          <w:tcPr>
            <w:tcW w:w="555" w:type="pct"/>
            <w:tcBorders>
              <w:top w:val="single" w:sz="6" w:space="0" w:color="auto"/>
              <w:left w:val="single" w:sz="6" w:space="0" w:color="auto"/>
              <w:bottom w:val="single" w:sz="4" w:space="0" w:color="auto"/>
              <w:right w:val="single" w:sz="4" w:space="0" w:color="auto"/>
            </w:tcBorders>
            <w:vAlign w:val="center"/>
          </w:tcPr>
          <w:p w:rsidR="004C4F1A" w:rsidRPr="004C4F1A" w:rsidRDefault="004C4F1A" w:rsidP="004C4F1A">
            <w:pPr>
              <w:spacing w:line="240" w:lineRule="auto"/>
              <w:jc w:val="center"/>
              <w:rPr>
                <w:rFonts w:ascii="Times New Roman" w:hAnsi="Times New Roman"/>
                <w:color w:val="000000"/>
                <w:sz w:val="14"/>
                <w:szCs w:val="14"/>
                <w:lang w:eastAsia="ru-RU"/>
              </w:rPr>
            </w:pPr>
            <w:r w:rsidRPr="004C4F1A">
              <w:rPr>
                <w:rFonts w:ascii="Times New Roman" w:hAnsi="Times New Roman"/>
                <w:color w:val="000000"/>
                <w:sz w:val="14"/>
                <w:szCs w:val="14"/>
                <w:lang w:eastAsia="ru-RU"/>
              </w:rPr>
              <w:t>8,0</w:t>
            </w:r>
          </w:p>
        </w:tc>
        <w:tc>
          <w:tcPr>
            <w:tcW w:w="555" w:type="pct"/>
            <w:tcBorders>
              <w:top w:val="single" w:sz="6" w:space="0" w:color="auto"/>
              <w:left w:val="single" w:sz="6" w:space="0" w:color="auto"/>
              <w:bottom w:val="single" w:sz="4" w:space="0" w:color="auto"/>
              <w:right w:val="single" w:sz="4" w:space="0" w:color="auto"/>
            </w:tcBorders>
            <w:vAlign w:val="center"/>
          </w:tcPr>
          <w:p w:rsidR="004C4F1A" w:rsidRPr="004C4F1A" w:rsidRDefault="004C4F1A" w:rsidP="004C4F1A">
            <w:pPr>
              <w:spacing w:line="240" w:lineRule="auto"/>
              <w:jc w:val="center"/>
              <w:rPr>
                <w:rFonts w:ascii="Times New Roman" w:hAnsi="Times New Roman"/>
                <w:color w:val="000000"/>
                <w:sz w:val="14"/>
                <w:szCs w:val="14"/>
                <w:lang w:eastAsia="ru-RU"/>
              </w:rPr>
            </w:pPr>
            <w:r w:rsidRPr="004C4F1A">
              <w:rPr>
                <w:rFonts w:ascii="Times New Roman" w:hAnsi="Times New Roman"/>
                <w:color w:val="000000"/>
                <w:sz w:val="14"/>
                <w:szCs w:val="14"/>
                <w:lang w:eastAsia="ru-RU"/>
              </w:rPr>
              <w:t>8,0</w:t>
            </w:r>
          </w:p>
        </w:tc>
        <w:tc>
          <w:tcPr>
            <w:tcW w:w="489" w:type="pct"/>
            <w:tcBorders>
              <w:top w:val="single" w:sz="6" w:space="0" w:color="auto"/>
              <w:left w:val="single" w:sz="6" w:space="0" w:color="auto"/>
              <w:bottom w:val="single" w:sz="4" w:space="0" w:color="auto"/>
              <w:right w:val="single" w:sz="4" w:space="0" w:color="auto"/>
            </w:tcBorders>
            <w:vAlign w:val="center"/>
          </w:tcPr>
          <w:p w:rsidR="004C4F1A" w:rsidRPr="004C4F1A" w:rsidRDefault="004C4F1A" w:rsidP="004C4F1A">
            <w:pPr>
              <w:spacing w:line="240" w:lineRule="auto"/>
              <w:jc w:val="center"/>
              <w:rPr>
                <w:rFonts w:ascii="Times New Roman" w:hAnsi="Times New Roman"/>
                <w:color w:val="000000"/>
                <w:sz w:val="14"/>
                <w:szCs w:val="14"/>
                <w:lang w:eastAsia="ru-RU"/>
              </w:rPr>
            </w:pPr>
            <w:r w:rsidRPr="004C4F1A">
              <w:rPr>
                <w:rFonts w:ascii="Times New Roman" w:hAnsi="Times New Roman"/>
                <w:color w:val="000000"/>
                <w:sz w:val="14"/>
                <w:szCs w:val="14"/>
                <w:lang w:eastAsia="ru-RU"/>
              </w:rPr>
              <w:t>8,0</w:t>
            </w:r>
          </w:p>
        </w:tc>
        <w:tc>
          <w:tcPr>
            <w:tcW w:w="490" w:type="pct"/>
            <w:tcBorders>
              <w:top w:val="single" w:sz="6" w:space="0" w:color="auto"/>
              <w:left w:val="single" w:sz="6" w:space="0" w:color="auto"/>
              <w:bottom w:val="single" w:sz="4" w:space="0" w:color="auto"/>
              <w:right w:val="single" w:sz="4" w:space="0" w:color="auto"/>
            </w:tcBorders>
          </w:tcPr>
          <w:p w:rsidR="004C4F1A" w:rsidRPr="004C4F1A" w:rsidRDefault="004C4F1A" w:rsidP="004C4F1A">
            <w:pPr>
              <w:spacing w:after="0" w:line="240" w:lineRule="auto"/>
              <w:jc w:val="center"/>
              <w:rPr>
                <w:rFonts w:ascii="Times New Roman" w:hAnsi="Times New Roman"/>
                <w:color w:val="000000"/>
                <w:sz w:val="14"/>
                <w:szCs w:val="14"/>
                <w:lang w:eastAsia="ru-RU"/>
              </w:rPr>
            </w:pPr>
          </w:p>
          <w:p w:rsidR="004C4F1A" w:rsidRPr="004C4F1A" w:rsidRDefault="004C4F1A" w:rsidP="004C4F1A">
            <w:pPr>
              <w:spacing w:after="0" w:line="240" w:lineRule="auto"/>
              <w:jc w:val="center"/>
              <w:rPr>
                <w:rFonts w:ascii="Times New Roman" w:hAnsi="Times New Roman"/>
                <w:color w:val="000000"/>
                <w:sz w:val="14"/>
                <w:szCs w:val="14"/>
                <w:lang w:eastAsia="ru-RU"/>
              </w:rPr>
            </w:pPr>
          </w:p>
          <w:p w:rsidR="004C4F1A" w:rsidRPr="004C4F1A" w:rsidRDefault="004C4F1A" w:rsidP="004C4F1A">
            <w:pPr>
              <w:spacing w:after="0" w:line="240" w:lineRule="auto"/>
              <w:jc w:val="center"/>
              <w:rPr>
                <w:rFonts w:ascii="Times New Roman" w:hAnsi="Times New Roman"/>
                <w:color w:val="000000"/>
                <w:sz w:val="14"/>
                <w:szCs w:val="14"/>
                <w:lang w:eastAsia="ru-RU"/>
              </w:rPr>
            </w:pPr>
            <w:r w:rsidRPr="004C4F1A">
              <w:rPr>
                <w:rFonts w:ascii="Times New Roman" w:hAnsi="Times New Roman"/>
                <w:color w:val="000000"/>
                <w:sz w:val="14"/>
                <w:szCs w:val="14"/>
                <w:lang w:eastAsia="ru-RU"/>
              </w:rPr>
              <w:t>8,0</w:t>
            </w:r>
          </w:p>
        </w:tc>
      </w:tr>
      <w:tr w:rsidR="004C4F1A" w:rsidRPr="004C4F1A" w:rsidTr="004C4F1A">
        <w:trPr>
          <w:cantSplit/>
          <w:trHeight w:val="20"/>
        </w:trPr>
        <w:tc>
          <w:tcPr>
            <w:tcW w:w="292" w:type="pct"/>
            <w:tcBorders>
              <w:top w:val="single" w:sz="4" w:space="0" w:color="auto"/>
              <w:left w:val="single" w:sz="6" w:space="0" w:color="auto"/>
              <w:bottom w:val="single" w:sz="6" w:space="0" w:color="auto"/>
              <w:right w:val="single" w:sz="4" w:space="0" w:color="auto"/>
            </w:tcBorders>
          </w:tcPr>
          <w:p w:rsidR="004C4F1A" w:rsidRPr="004C4F1A" w:rsidRDefault="004C4F1A" w:rsidP="004C4F1A">
            <w:pPr>
              <w:spacing w:after="0" w:line="240" w:lineRule="auto"/>
              <w:ind w:firstLine="351"/>
              <w:rPr>
                <w:rFonts w:ascii="Times New Roman" w:hAnsi="Times New Roman"/>
                <w:color w:val="000000"/>
                <w:sz w:val="14"/>
                <w:szCs w:val="14"/>
                <w:lang w:eastAsia="ru-RU"/>
              </w:rPr>
            </w:pPr>
          </w:p>
        </w:tc>
        <w:tc>
          <w:tcPr>
            <w:tcW w:w="4708" w:type="pct"/>
            <w:gridSpan w:val="7"/>
            <w:tcBorders>
              <w:top w:val="single" w:sz="4" w:space="0" w:color="auto"/>
              <w:left w:val="single" w:sz="6" w:space="0" w:color="auto"/>
              <w:bottom w:val="single" w:sz="6" w:space="0" w:color="auto"/>
              <w:right w:val="single" w:sz="4" w:space="0" w:color="auto"/>
            </w:tcBorders>
            <w:vAlign w:val="center"/>
          </w:tcPr>
          <w:p w:rsidR="004C4F1A" w:rsidRPr="004C4F1A" w:rsidRDefault="004C4F1A" w:rsidP="004C4F1A">
            <w:pPr>
              <w:spacing w:after="0" w:line="240" w:lineRule="auto"/>
              <w:jc w:val="both"/>
              <w:rPr>
                <w:rFonts w:ascii="Times New Roman" w:hAnsi="Times New Roman"/>
                <w:color w:val="000000"/>
                <w:sz w:val="14"/>
                <w:szCs w:val="14"/>
                <w:lang w:eastAsia="ru-RU"/>
              </w:rPr>
            </w:pPr>
            <w:r w:rsidRPr="004C4F1A">
              <w:rPr>
                <w:rFonts w:ascii="Times New Roman" w:hAnsi="Times New Roman"/>
                <w:color w:val="000000"/>
                <w:sz w:val="14"/>
                <w:szCs w:val="14"/>
                <w:lang w:eastAsia="ru-RU"/>
              </w:rPr>
              <w:t xml:space="preserve">Задача подпрограммы 2. Повышение уровня социальной активности молодежи   </w:t>
            </w:r>
          </w:p>
          <w:p w:rsidR="004C4F1A" w:rsidRPr="004C4F1A" w:rsidRDefault="004C4F1A" w:rsidP="004C4F1A">
            <w:pPr>
              <w:spacing w:after="0" w:line="240" w:lineRule="auto"/>
              <w:rPr>
                <w:rFonts w:ascii="Times New Roman" w:hAnsi="Times New Roman"/>
                <w:color w:val="000000"/>
                <w:sz w:val="14"/>
                <w:szCs w:val="14"/>
                <w:lang w:eastAsia="ru-RU"/>
              </w:rPr>
            </w:pPr>
            <w:r w:rsidRPr="004C4F1A">
              <w:rPr>
                <w:rFonts w:ascii="Times New Roman" w:hAnsi="Times New Roman"/>
                <w:color w:val="000000"/>
                <w:sz w:val="14"/>
                <w:szCs w:val="14"/>
                <w:lang w:eastAsia="ru-RU"/>
              </w:rPr>
              <w:t>Богучанского района посредством осуществления добровольческой деятельности.</w:t>
            </w:r>
          </w:p>
        </w:tc>
      </w:tr>
      <w:tr w:rsidR="004C4F1A" w:rsidRPr="004C4F1A" w:rsidTr="004C4F1A">
        <w:trPr>
          <w:cantSplit/>
          <w:trHeight w:val="20"/>
        </w:trPr>
        <w:tc>
          <w:tcPr>
            <w:tcW w:w="292" w:type="pct"/>
            <w:tcBorders>
              <w:top w:val="single" w:sz="6" w:space="0" w:color="auto"/>
              <w:left w:val="single" w:sz="6" w:space="0" w:color="auto"/>
              <w:bottom w:val="single" w:sz="6" w:space="0" w:color="auto"/>
              <w:right w:val="single" w:sz="6" w:space="0" w:color="auto"/>
            </w:tcBorders>
            <w:vAlign w:val="center"/>
          </w:tcPr>
          <w:p w:rsidR="004C4F1A" w:rsidRPr="004C4F1A" w:rsidRDefault="004C4F1A" w:rsidP="004C4F1A">
            <w:pPr>
              <w:pStyle w:val="ConsPlusNormal"/>
              <w:widowControl/>
              <w:ind w:firstLine="50"/>
              <w:jc w:val="center"/>
              <w:rPr>
                <w:rFonts w:ascii="Times New Roman" w:hAnsi="Times New Roman" w:cs="Times New Roman"/>
                <w:sz w:val="14"/>
                <w:szCs w:val="14"/>
              </w:rPr>
            </w:pPr>
            <w:r w:rsidRPr="004C4F1A">
              <w:rPr>
                <w:rFonts w:ascii="Times New Roman" w:hAnsi="Times New Roman" w:cs="Times New Roman"/>
                <w:sz w:val="14"/>
                <w:szCs w:val="14"/>
              </w:rPr>
              <w:t>2</w:t>
            </w:r>
          </w:p>
        </w:tc>
        <w:tc>
          <w:tcPr>
            <w:tcW w:w="1673" w:type="pct"/>
            <w:tcBorders>
              <w:top w:val="single" w:sz="6" w:space="0" w:color="auto"/>
              <w:left w:val="single" w:sz="6" w:space="0" w:color="auto"/>
              <w:bottom w:val="single" w:sz="6" w:space="0" w:color="auto"/>
              <w:right w:val="single" w:sz="6" w:space="0" w:color="auto"/>
            </w:tcBorders>
            <w:vAlign w:val="center"/>
          </w:tcPr>
          <w:p w:rsidR="004C4F1A" w:rsidRPr="004C4F1A" w:rsidRDefault="004C4F1A" w:rsidP="004C4F1A">
            <w:pPr>
              <w:spacing w:line="240" w:lineRule="auto"/>
              <w:rPr>
                <w:rFonts w:ascii="Times New Roman" w:hAnsi="Times New Roman"/>
                <w:sz w:val="14"/>
                <w:szCs w:val="14"/>
                <w:lang w:eastAsia="ru-RU"/>
              </w:rPr>
            </w:pPr>
            <w:r w:rsidRPr="004C4F1A">
              <w:rPr>
                <w:rFonts w:ascii="Times New Roman" w:hAnsi="Times New Roman"/>
                <w:sz w:val="14"/>
                <w:szCs w:val="14"/>
              </w:rPr>
              <w:t>Удельный вес молодых граждан, проживающих в Богучанском районе, вовлеченных в добровольческую деятельность, в их общей численности</w:t>
            </w:r>
          </w:p>
        </w:tc>
        <w:tc>
          <w:tcPr>
            <w:tcW w:w="404" w:type="pct"/>
            <w:tcBorders>
              <w:top w:val="single" w:sz="6" w:space="0" w:color="auto"/>
              <w:left w:val="single" w:sz="6" w:space="0" w:color="auto"/>
              <w:bottom w:val="single" w:sz="6" w:space="0" w:color="auto"/>
              <w:right w:val="single" w:sz="6" w:space="0" w:color="auto"/>
            </w:tcBorders>
            <w:vAlign w:val="center"/>
          </w:tcPr>
          <w:p w:rsidR="004C4F1A" w:rsidRPr="004C4F1A" w:rsidRDefault="004C4F1A" w:rsidP="004C4F1A">
            <w:pPr>
              <w:spacing w:line="240" w:lineRule="auto"/>
              <w:jc w:val="center"/>
              <w:rPr>
                <w:rFonts w:ascii="Times New Roman" w:hAnsi="Times New Roman"/>
                <w:sz w:val="14"/>
                <w:szCs w:val="14"/>
              </w:rPr>
            </w:pPr>
            <w:r w:rsidRPr="004C4F1A">
              <w:rPr>
                <w:rFonts w:ascii="Times New Roman" w:hAnsi="Times New Roman"/>
                <w:sz w:val="14"/>
                <w:szCs w:val="14"/>
              </w:rPr>
              <w:t>%</w:t>
            </w:r>
          </w:p>
        </w:tc>
        <w:tc>
          <w:tcPr>
            <w:tcW w:w="541" w:type="pct"/>
            <w:tcBorders>
              <w:top w:val="single" w:sz="6" w:space="0" w:color="auto"/>
              <w:left w:val="single" w:sz="6" w:space="0" w:color="auto"/>
              <w:bottom w:val="single" w:sz="6" w:space="0" w:color="auto"/>
              <w:right w:val="single" w:sz="6" w:space="0" w:color="auto"/>
            </w:tcBorders>
            <w:vAlign w:val="center"/>
          </w:tcPr>
          <w:p w:rsidR="004C4F1A" w:rsidRPr="004C4F1A" w:rsidRDefault="004C4F1A" w:rsidP="004C4F1A">
            <w:pPr>
              <w:pStyle w:val="ConsPlusNormal"/>
              <w:widowControl/>
              <w:ind w:firstLine="0"/>
              <w:jc w:val="center"/>
              <w:rPr>
                <w:rFonts w:ascii="Times New Roman" w:hAnsi="Times New Roman" w:cs="Times New Roman"/>
                <w:sz w:val="14"/>
                <w:szCs w:val="14"/>
              </w:rPr>
            </w:pPr>
            <w:r w:rsidRPr="004C4F1A">
              <w:rPr>
                <w:rFonts w:ascii="Times New Roman" w:hAnsi="Times New Roman" w:cs="Times New Roman"/>
                <w:sz w:val="14"/>
                <w:szCs w:val="14"/>
              </w:rPr>
              <w:t>ведомственная отчетность</w:t>
            </w:r>
          </w:p>
        </w:tc>
        <w:tc>
          <w:tcPr>
            <w:tcW w:w="555" w:type="pct"/>
            <w:tcBorders>
              <w:top w:val="single" w:sz="6" w:space="0" w:color="auto"/>
              <w:left w:val="single" w:sz="6" w:space="0" w:color="auto"/>
              <w:bottom w:val="single" w:sz="6" w:space="0" w:color="auto"/>
              <w:right w:val="single" w:sz="4" w:space="0" w:color="auto"/>
            </w:tcBorders>
            <w:vAlign w:val="center"/>
          </w:tcPr>
          <w:p w:rsidR="004C4F1A" w:rsidRPr="004C4F1A" w:rsidRDefault="004C4F1A" w:rsidP="004C4F1A">
            <w:pPr>
              <w:spacing w:line="240" w:lineRule="auto"/>
              <w:jc w:val="center"/>
              <w:rPr>
                <w:rFonts w:ascii="Times New Roman" w:hAnsi="Times New Roman"/>
                <w:sz w:val="14"/>
                <w:szCs w:val="14"/>
                <w:lang w:eastAsia="ru-RU"/>
              </w:rPr>
            </w:pPr>
            <w:r w:rsidRPr="004C4F1A">
              <w:rPr>
                <w:rFonts w:ascii="Times New Roman" w:hAnsi="Times New Roman"/>
                <w:sz w:val="14"/>
                <w:szCs w:val="14"/>
                <w:lang w:eastAsia="ru-RU"/>
              </w:rPr>
              <w:t>10,9</w:t>
            </w:r>
          </w:p>
        </w:tc>
        <w:tc>
          <w:tcPr>
            <w:tcW w:w="555" w:type="pct"/>
            <w:tcBorders>
              <w:top w:val="single" w:sz="6" w:space="0" w:color="auto"/>
              <w:left w:val="single" w:sz="6" w:space="0" w:color="auto"/>
              <w:bottom w:val="single" w:sz="6" w:space="0" w:color="auto"/>
              <w:right w:val="single" w:sz="4" w:space="0" w:color="auto"/>
            </w:tcBorders>
            <w:vAlign w:val="center"/>
          </w:tcPr>
          <w:p w:rsidR="004C4F1A" w:rsidRPr="004C4F1A" w:rsidRDefault="004C4F1A" w:rsidP="004C4F1A">
            <w:pPr>
              <w:spacing w:line="240" w:lineRule="auto"/>
              <w:jc w:val="center"/>
              <w:rPr>
                <w:rFonts w:ascii="Times New Roman" w:hAnsi="Times New Roman"/>
                <w:sz w:val="14"/>
                <w:szCs w:val="14"/>
                <w:lang w:eastAsia="ru-RU"/>
              </w:rPr>
            </w:pPr>
            <w:r w:rsidRPr="004C4F1A">
              <w:rPr>
                <w:rFonts w:ascii="Times New Roman" w:hAnsi="Times New Roman"/>
                <w:sz w:val="14"/>
                <w:szCs w:val="14"/>
                <w:lang w:eastAsia="ru-RU"/>
              </w:rPr>
              <w:t>10,9</w:t>
            </w:r>
          </w:p>
        </w:tc>
        <w:tc>
          <w:tcPr>
            <w:tcW w:w="489" w:type="pct"/>
            <w:tcBorders>
              <w:top w:val="single" w:sz="6" w:space="0" w:color="auto"/>
              <w:left w:val="single" w:sz="6" w:space="0" w:color="auto"/>
              <w:bottom w:val="single" w:sz="6" w:space="0" w:color="auto"/>
              <w:right w:val="single" w:sz="4" w:space="0" w:color="auto"/>
            </w:tcBorders>
            <w:vAlign w:val="center"/>
          </w:tcPr>
          <w:p w:rsidR="004C4F1A" w:rsidRPr="004C4F1A" w:rsidRDefault="004C4F1A" w:rsidP="004C4F1A">
            <w:pPr>
              <w:spacing w:line="240" w:lineRule="auto"/>
              <w:jc w:val="center"/>
              <w:rPr>
                <w:rFonts w:ascii="Times New Roman" w:hAnsi="Times New Roman"/>
                <w:sz w:val="14"/>
                <w:szCs w:val="14"/>
                <w:lang w:eastAsia="ru-RU"/>
              </w:rPr>
            </w:pPr>
            <w:r w:rsidRPr="004C4F1A">
              <w:rPr>
                <w:rFonts w:ascii="Times New Roman" w:hAnsi="Times New Roman"/>
                <w:sz w:val="14"/>
                <w:szCs w:val="14"/>
                <w:lang w:eastAsia="ru-RU"/>
              </w:rPr>
              <w:t>10,9</w:t>
            </w:r>
          </w:p>
        </w:tc>
        <w:tc>
          <w:tcPr>
            <w:tcW w:w="490" w:type="pct"/>
            <w:tcBorders>
              <w:top w:val="single" w:sz="6" w:space="0" w:color="auto"/>
              <w:left w:val="single" w:sz="6" w:space="0" w:color="auto"/>
              <w:bottom w:val="single" w:sz="6" w:space="0" w:color="auto"/>
              <w:right w:val="single" w:sz="4" w:space="0" w:color="auto"/>
            </w:tcBorders>
          </w:tcPr>
          <w:p w:rsidR="004C4F1A" w:rsidRPr="004C4F1A" w:rsidRDefault="004C4F1A" w:rsidP="004C4F1A">
            <w:pPr>
              <w:spacing w:line="240" w:lineRule="auto"/>
              <w:jc w:val="center"/>
              <w:rPr>
                <w:rFonts w:ascii="Times New Roman" w:hAnsi="Times New Roman"/>
                <w:sz w:val="14"/>
                <w:szCs w:val="14"/>
                <w:lang w:eastAsia="ru-RU"/>
              </w:rPr>
            </w:pPr>
          </w:p>
          <w:p w:rsidR="004C4F1A" w:rsidRPr="004C4F1A" w:rsidRDefault="004C4F1A" w:rsidP="004C4F1A">
            <w:pPr>
              <w:spacing w:line="240" w:lineRule="auto"/>
              <w:jc w:val="center"/>
              <w:rPr>
                <w:rFonts w:ascii="Times New Roman" w:hAnsi="Times New Roman"/>
                <w:sz w:val="14"/>
                <w:szCs w:val="14"/>
                <w:lang w:eastAsia="ru-RU"/>
              </w:rPr>
            </w:pPr>
            <w:r w:rsidRPr="004C4F1A">
              <w:rPr>
                <w:rFonts w:ascii="Times New Roman" w:hAnsi="Times New Roman"/>
                <w:sz w:val="14"/>
                <w:szCs w:val="14"/>
                <w:lang w:eastAsia="ru-RU"/>
              </w:rPr>
              <w:t>10,9</w:t>
            </w:r>
          </w:p>
        </w:tc>
      </w:tr>
    </w:tbl>
    <w:p w:rsidR="00AB1B7E" w:rsidRPr="0070023F" w:rsidRDefault="00AB1B7E" w:rsidP="0070023F">
      <w:pPr>
        <w:spacing w:after="0" w:line="240" w:lineRule="auto"/>
        <w:jc w:val="both"/>
        <w:rPr>
          <w:rFonts w:ascii="Times New Roman" w:eastAsia="Times New Roman" w:hAnsi="Times New Roman"/>
          <w:sz w:val="20"/>
          <w:szCs w:val="20"/>
          <w:lang w:val="en-US" w:eastAsia="ru-RU"/>
        </w:rPr>
      </w:pPr>
    </w:p>
    <w:p w:rsidR="0070023F" w:rsidRPr="0070023F" w:rsidRDefault="0070023F" w:rsidP="0070023F">
      <w:pPr>
        <w:autoSpaceDE w:val="0"/>
        <w:autoSpaceDN w:val="0"/>
        <w:adjustRightInd w:val="0"/>
        <w:spacing w:after="0" w:line="240" w:lineRule="auto"/>
        <w:ind w:left="6237" w:hanging="425"/>
        <w:jc w:val="right"/>
        <w:rPr>
          <w:rFonts w:ascii="Times New Roman" w:eastAsia="Times New Roman" w:hAnsi="Times New Roman"/>
          <w:sz w:val="18"/>
          <w:szCs w:val="20"/>
          <w:lang w:eastAsia="ru-RU"/>
        </w:rPr>
      </w:pPr>
      <w:r w:rsidRPr="0070023F">
        <w:rPr>
          <w:rFonts w:ascii="Times New Roman" w:eastAsia="Times New Roman" w:hAnsi="Times New Roman"/>
          <w:sz w:val="18"/>
          <w:szCs w:val="20"/>
          <w:lang w:eastAsia="ru-RU"/>
        </w:rPr>
        <w:t>Приложение № 7</w:t>
      </w:r>
    </w:p>
    <w:p w:rsidR="0070023F" w:rsidRPr="0070023F" w:rsidRDefault="0070023F" w:rsidP="0070023F">
      <w:pPr>
        <w:autoSpaceDE w:val="0"/>
        <w:autoSpaceDN w:val="0"/>
        <w:adjustRightInd w:val="0"/>
        <w:spacing w:after="0" w:line="240" w:lineRule="auto"/>
        <w:ind w:left="5812"/>
        <w:jc w:val="right"/>
        <w:rPr>
          <w:rFonts w:ascii="Times New Roman" w:eastAsia="Times New Roman" w:hAnsi="Times New Roman"/>
          <w:sz w:val="20"/>
          <w:szCs w:val="20"/>
          <w:lang w:eastAsia="ru-RU"/>
        </w:rPr>
      </w:pPr>
      <w:r w:rsidRPr="0070023F">
        <w:rPr>
          <w:rFonts w:ascii="Times New Roman" w:eastAsia="Times New Roman" w:hAnsi="Times New Roman"/>
          <w:sz w:val="18"/>
          <w:szCs w:val="20"/>
          <w:lang w:eastAsia="ru-RU"/>
        </w:rPr>
        <w:lastRenderedPageBreak/>
        <w:t xml:space="preserve">к муниципальной программе «Молодежь Приангарья»                                                    </w:t>
      </w:r>
    </w:p>
    <w:p w:rsidR="0070023F" w:rsidRPr="0070023F" w:rsidRDefault="0070023F" w:rsidP="0070023F">
      <w:pPr>
        <w:keepNext/>
        <w:spacing w:after="0" w:line="240" w:lineRule="auto"/>
        <w:jc w:val="center"/>
        <w:outlineLvl w:val="0"/>
        <w:rPr>
          <w:rFonts w:ascii="Times New Roman" w:eastAsia="Times New Roman" w:hAnsi="Times New Roman"/>
          <w:kern w:val="32"/>
          <w:sz w:val="20"/>
          <w:szCs w:val="20"/>
        </w:rPr>
      </w:pPr>
    </w:p>
    <w:p w:rsidR="0070023F" w:rsidRPr="0070023F" w:rsidRDefault="0070023F" w:rsidP="0070023F">
      <w:pPr>
        <w:keepNext/>
        <w:spacing w:after="0" w:line="240" w:lineRule="auto"/>
        <w:jc w:val="center"/>
        <w:outlineLvl w:val="0"/>
        <w:rPr>
          <w:rFonts w:ascii="Times New Roman" w:eastAsia="Times New Roman" w:hAnsi="Times New Roman"/>
          <w:kern w:val="32"/>
          <w:sz w:val="20"/>
          <w:szCs w:val="20"/>
        </w:rPr>
      </w:pPr>
      <w:r w:rsidRPr="0070023F">
        <w:rPr>
          <w:rFonts w:ascii="Times New Roman" w:eastAsia="Times New Roman" w:hAnsi="Times New Roman"/>
          <w:kern w:val="32"/>
          <w:sz w:val="20"/>
          <w:szCs w:val="20"/>
        </w:rPr>
        <w:t>Подпрограмма 3</w:t>
      </w:r>
    </w:p>
    <w:p w:rsidR="0070023F" w:rsidRPr="0070023F" w:rsidRDefault="0070023F" w:rsidP="0070023F">
      <w:pPr>
        <w:spacing w:after="0" w:line="240" w:lineRule="auto"/>
        <w:jc w:val="center"/>
        <w:rPr>
          <w:rFonts w:ascii="Times New Roman" w:eastAsia="Times New Roman" w:hAnsi="Times New Roman"/>
          <w:bCs/>
          <w:sz w:val="20"/>
          <w:szCs w:val="20"/>
          <w:lang w:eastAsia="ru-RU"/>
        </w:rPr>
      </w:pPr>
      <w:r w:rsidRPr="0070023F">
        <w:rPr>
          <w:rFonts w:ascii="Times New Roman" w:eastAsia="Times New Roman" w:hAnsi="Times New Roman"/>
          <w:bCs/>
          <w:sz w:val="20"/>
          <w:szCs w:val="20"/>
          <w:lang w:eastAsia="ru-RU"/>
        </w:rPr>
        <w:t>«Обеспечение жильем молодых семей в Богучанском районе», реализуемая в рамках муниципальной программы «Молодежь Приангарья»</w:t>
      </w:r>
    </w:p>
    <w:p w:rsidR="0070023F" w:rsidRPr="0070023F" w:rsidRDefault="0070023F" w:rsidP="0070023F">
      <w:pPr>
        <w:spacing w:after="0" w:line="240" w:lineRule="auto"/>
        <w:jc w:val="center"/>
        <w:rPr>
          <w:rFonts w:ascii="Times New Roman" w:eastAsia="Times New Roman" w:hAnsi="Times New Roman"/>
          <w:b/>
          <w:bCs/>
          <w:sz w:val="20"/>
          <w:szCs w:val="20"/>
          <w:lang w:eastAsia="ru-RU"/>
        </w:rPr>
      </w:pPr>
    </w:p>
    <w:p w:rsidR="0070023F" w:rsidRPr="0070023F" w:rsidRDefault="0070023F" w:rsidP="0070023F">
      <w:pPr>
        <w:spacing w:after="0" w:line="240" w:lineRule="auto"/>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 xml:space="preserve">                                          1. Паспорт подпрограммы</w:t>
      </w:r>
    </w:p>
    <w:tbl>
      <w:tblPr>
        <w:tblW w:w="5000" w:type="pct"/>
        <w:tblCellMar>
          <w:left w:w="70" w:type="dxa"/>
          <w:right w:w="70" w:type="dxa"/>
        </w:tblCellMar>
        <w:tblLook w:val="0000"/>
      </w:tblPr>
      <w:tblGrid>
        <w:gridCol w:w="2989"/>
        <w:gridCol w:w="6505"/>
      </w:tblGrid>
      <w:tr w:rsidR="0070023F" w:rsidRPr="0070023F" w:rsidTr="0070023F">
        <w:trPr>
          <w:cantSplit/>
          <w:trHeight w:val="20"/>
        </w:trPr>
        <w:tc>
          <w:tcPr>
            <w:tcW w:w="1574" w:type="pct"/>
            <w:tcBorders>
              <w:top w:val="single" w:sz="6" w:space="0" w:color="auto"/>
              <w:left w:val="single" w:sz="6" w:space="0" w:color="auto"/>
              <w:bottom w:val="single" w:sz="6" w:space="0" w:color="auto"/>
              <w:right w:val="single" w:sz="6" w:space="0" w:color="auto"/>
            </w:tcBorders>
          </w:tcPr>
          <w:p w:rsidR="0070023F" w:rsidRPr="0070023F" w:rsidRDefault="0070023F" w:rsidP="0070023F">
            <w:pPr>
              <w:autoSpaceDE w:val="0"/>
              <w:autoSpaceDN w:val="0"/>
              <w:adjustRightInd w:val="0"/>
              <w:spacing w:after="0" w:line="240" w:lineRule="auto"/>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Наименование подпрограммы</w:t>
            </w:r>
          </w:p>
        </w:tc>
        <w:tc>
          <w:tcPr>
            <w:tcW w:w="3426" w:type="pct"/>
            <w:tcBorders>
              <w:top w:val="single" w:sz="6" w:space="0" w:color="auto"/>
              <w:left w:val="single" w:sz="6" w:space="0" w:color="auto"/>
              <w:bottom w:val="single" w:sz="6" w:space="0" w:color="auto"/>
              <w:right w:val="single" w:sz="6" w:space="0" w:color="auto"/>
            </w:tcBorders>
          </w:tcPr>
          <w:p w:rsidR="0070023F" w:rsidRPr="0070023F" w:rsidRDefault="0070023F" w:rsidP="0070023F">
            <w:pPr>
              <w:autoSpaceDE w:val="0"/>
              <w:spacing w:after="0" w:line="240" w:lineRule="auto"/>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«Обеспечение жильем молодых семей в Богучанском районе»   (далее по тексту - подпрограмма)</w:t>
            </w:r>
          </w:p>
        </w:tc>
      </w:tr>
      <w:tr w:rsidR="0070023F" w:rsidRPr="0070023F" w:rsidTr="0070023F">
        <w:trPr>
          <w:cantSplit/>
          <w:trHeight w:val="20"/>
        </w:trPr>
        <w:tc>
          <w:tcPr>
            <w:tcW w:w="1574" w:type="pct"/>
            <w:tcBorders>
              <w:top w:val="single" w:sz="6" w:space="0" w:color="auto"/>
              <w:left w:val="single" w:sz="6" w:space="0" w:color="auto"/>
              <w:bottom w:val="single" w:sz="6" w:space="0" w:color="auto"/>
              <w:right w:val="single" w:sz="6" w:space="0" w:color="auto"/>
            </w:tcBorders>
          </w:tcPr>
          <w:p w:rsidR="0070023F" w:rsidRPr="0070023F" w:rsidRDefault="0070023F" w:rsidP="0070023F">
            <w:pPr>
              <w:autoSpaceDE w:val="0"/>
              <w:autoSpaceDN w:val="0"/>
              <w:adjustRightInd w:val="0"/>
              <w:spacing w:after="0" w:line="240" w:lineRule="auto"/>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Наименование</w:t>
            </w:r>
          </w:p>
          <w:p w:rsidR="0070023F" w:rsidRPr="0070023F" w:rsidRDefault="0070023F" w:rsidP="0070023F">
            <w:pPr>
              <w:autoSpaceDE w:val="0"/>
              <w:autoSpaceDN w:val="0"/>
              <w:adjustRightInd w:val="0"/>
              <w:spacing w:after="0" w:line="240" w:lineRule="auto"/>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муниципальной программы,</w:t>
            </w:r>
            <w:r w:rsidRPr="0070023F">
              <w:rPr>
                <w:rFonts w:ascii="Times New Roman" w:eastAsia="Times New Roman" w:hAnsi="Times New Roman"/>
                <w:i/>
                <w:iCs/>
                <w:sz w:val="14"/>
                <w:szCs w:val="14"/>
                <w:lang w:eastAsia="ru-RU"/>
              </w:rPr>
              <w:t xml:space="preserve"> </w:t>
            </w:r>
            <w:r w:rsidRPr="0070023F">
              <w:rPr>
                <w:rFonts w:ascii="Times New Roman" w:eastAsia="Times New Roman" w:hAnsi="Times New Roman"/>
                <w:sz w:val="14"/>
                <w:szCs w:val="14"/>
                <w:lang w:eastAsia="ru-RU"/>
              </w:rPr>
              <w:t>в рамках которой реализуется подпрограмма</w:t>
            </w:r>
          </w:p>
        </w:tc>
        <w:tc>
          <w:tcPr>
            <w:tcW w:w="3426" w:type="pct"/>
            <w:tcBorders>
              <w:top w:val="single" w:sz="6" w:space="0" w:color="auto"/>
              <w:left w:val="single" w:sz="6" w:space="0" w:color="auto"/>
              <w:bottom w:val="single" w:sz="6" w:space="0" w:color="auto"/>
              <w:right w:val="single" w:sz="6" w:space="0" w:color="auto"/>
            </w:tcBorders>
          </w:tcPr>
          <w:p w:rsidR="0070023F" w:rsidRPr="0070023F" w:rsidRDefault="0070023F" w:rsidP="0070023F">
            <w:pPr>
              <w:widowControl w:val="0"/>
              <w:suppressAutoHyphens/>
              <w:spacing w:after="0" w:line="240" w:lineRule="auto"/>
              <w:ind w:left="55"/>
              <w:rPr>
                <w:rFonts w:ascii="Times New Roman" w:eastAsia="SimSun" w:hAnsi="Times New Roman"/>
                <w:b/>
                <w:bCs/>
                <w:kern w:val="1"/>
                <w:sz w:val="14"/>
                <w:szCs w:val="14"/>
                <w:lang w:eastAsia="ar-SA"/>
              </w:rPr>
            </w:pPr>
            <w:r w:rsidRPr="0070023F">
              <w:rPr>
                <w:rFonts w:ascii="Times New Roman" w:eastAsia="SimSun" w:hAnsi="Times New Roman"/>
                <w:kern w:val="1"/>
                <w:sz w:val="14"/>
                <w:szCs w:val="14"/>
                <w:lang w:eastAsia="ar-SA"/>
              </w:rPr>
              <w:t xml:space="preserve">«Молодежь Приангарья» </w:t>
            </w:r>
          </w:p>
        </w:tc>
      </w:tr>
      <w:tr w:rsidR="0070023F" w:rsidRPr="0070023F" w:rsidTr="0070023F">
        <w:trPr>
          <w:cantSplit/>
          <w:trHeight w:val="20"/>
        </w:trPr>
        <w:tc>
          <w:tcPr>
            <w:tcW w:w="1574" w:type="pct"/>
            <w:tcBorders>
              <w:top w:val="single" w:sz="6" w:space="0" w:color="auto"/>
              <w:left w:val="single" w:sz="6" w:space="0" w:color="auto"/>
              <w:bottom w:val="single" w:sz="6" w:space="0" w:color="auto"/>
              <w:right w:val="single" w:sz="6" w:space="0" w:color="auto"/>
            </w:tcBorders>
          </w:tcPr>
          <w:p w:rsidR="0070023F" w:rsidRPr="0070023F" w:rsidRDefault="0070023F" w:rsidP="0070023F">
            <w:pPr>
              <w:widowControl w:val="0"/>
              <w:autoSpaceDE w:val="0"/>
              <w:autoSpaceDN w:val="0"/>
              <w:adjustRightInd w:val="0"/>
              <w:spacing w:after="0" w:line="240" w:lineRule="auto"/>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Муниципальный заказчик-координатор подпрограммы</w:t>
            </w:r>
          </w:p>
        </w:tc>
        <w:tc>
          <w:tcPr>
            <w:tcW w:w="3426" w:type="pct"/>
            <w:tcBorders>
              <w:top w:val="single" w:sz="6" w:space="0" w:color="auto"/>
              <w:left w:val="single" w:sz="6" w:space="0" w:color="auto"/>
              <w:bottom w:val="single" w:sz="6" w:space="0" w:color="auto"/>
              <w:right w:val="single" w:sz="6" w:space="0" w:color="auto"/>
            </w:tcBorders>
          </w:tcPr>
          <w:p w:rsidR="0070023F" w:rsidRPr="0070023F" w:rsidRDefault="0070023F" w:rsidP="0070023F">
            <w:pPr>
              <w:spacing w:after="0" w:line="240" w:lineRule="auto"/>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r>
      <w:tr w:rsidR="0070023F" w:rsidRPr="0070023F" w:rsidTr="0070023F">
        <w:trPr>
          <w:cantSplit/>
          <w:trHeight w:val="20"/>
        </w:trPr>
        <w:tc>
          <w:tcPr>
            <w:tcW w:w="1574" w:type="pct"/>
            <w:tcBorders>
              <w:top w:val="single" w:sz="6" w:space="0" w:color="auto"/>
              <w:left w:val="single" w:sz="6" w:space="0" w:color="auto"/>
              <w:bottom w:val="single" w:sz="6" w:space="0" w:color="auto"/>
              <w:right w:val="single" w:sz="6" w:space="0" w:color="auto"/>
            </w:tcBorders>
          </w:tcPr>
          <w:p w:rsidR="0070023F" w:rsidRPr="0070023F" w:rsidRDefault="0070023F" w:rsidP="0070023F">
            <w:pPr>
              <w:widowControl w:val="0"/>
              <w:autoSpaceDE w:val="0"/>
              <w:autoSpaceDN w:val="0"/>
              <w:adjustRightInd w:val="0"/>
              <w:spacing w:after="0" w:line="240" w:lineRule="auto"/>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426" w:type="pct"/>
            <w:tcBorders>
              <w:top w:val="single" w:sz="6" w:space="0" w:color="auto"/>
              <w:left w:val="single" w:sz="6" w:space="0" w:color="auto"/>
              <w:bottom w:val="single" w:sz="6" w:space="0" w:color="auto"/>
              <w:right w:val="single" w:sz="6" w:space="0" w:color="auto"/>
            </w:tcBorders>
          </w:tcPr>
          <w:p w:rsidR="0070023F" w:rsidRPr="0070023F" w:rsidRDefault="0070023F" w:rsidP="0070023F">
            <w:pPr>
              <w:spacing w:after="0" w:line="240" w:lineRule="auto"/>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Управление муниципальной собственностью Богучанского района,</w:t>
            </w:r>
          </w:p>
          <w:p w:rsidR="0070023F" w:rsidRPr="0070023F" w:rsidRDefault="0070023F" w:rsidP="0070023F">
            <w:pPr>
              <w:spacing w:after="0" w:line="240" w:lineRule="auto"/>
              <w:rPr>
                <w:rFonts w:ascii="Times New Roman" w:eastAsia="Times New Roman" w:hAnsi="Times New Roman"/>
                <w:sz w:val="14"/>
                <w:szCs w:val="14"/>
                <w:lang w:eastAsia="ru-RU"/>
              </w:rPr>
            </w:pPr>
          </w:p>
        </w:tc>
      </w:tr>
      <w:tr w:rsidR="0070023F" w:rsidRPr="0070023F" w:rsidTr="0070023F">
        <w:trPr>
          <w:cantSplit/>
          <w:trHeight w:val="20"/>
        </w:trPr>
        <w:tc>
          <w:tcPr>
            <w:tcW w:w="1574" w:type="pct"/>
            <w:tcBorders>
              <w:top w:val="single" w:sz="6" w:space="0" w:color="auto"/>
              <w:left w:val="single" w:sz="6" w:space="0" w:color="auto"/>
              <w:right w:val="single" w:sz="6" w:space="0" w:color="auto"/>
            </w:tcBorders>
          </w:tcPr>
          <w:p w:rsidR="0070023F" w:rsidRPr="0070023F" w:rsidRDefault="0070023F" w:rsidP="0070023F">
            <w:pPr>
              <w:widowControl w:val="0"/>
              <w:autoSpaceDE w:val="0"/>
              <w:autoSpaceDN w:val="0"/>
              <w:adjustRightInd w:val="0"/>
              <w:spacing w:after="0" w:line="240" w:lineRule="auto"/>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 xml:space="preserve">Цели и задачи </w:t>
            </w:r>
          </w:p>
          <w:p w:rsidR="0070023F" w:rsidRPr="0070023F" w:rsidRDefault="0070023F" w:rsidP="0070023F">
            <w:pPr>
              <w:widowControl w:val="0"/>
              <w:autoSpaceDE w:val="0"/>
              <w:autoSpaceDN w:val="0"/>
              <w:adjustRightInd w:val="0"/>
              <w:spacing w:after="0" w:line="240" w:lineRule="auto"/>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 xml:space="preserve">Подпрограммы </w:t>
            </w:r>
          </w:p>
        </w:tc>
        <w:tc>
          <w:tcPr>
            <w:tcW w:w="3426" w:type="pct"/>
            <w:tcBorders>
              <w:top w:val="single" w:sz="6" w:space="0" w:color="auto"/>
              <w:left w:val="single" w:sz="6" w:space="0" w:color="auto"/>
              <w:right w:val="single" w:sz="6" w:space="0" w:color="auto"/>
            </w:tcBorders>
          </w:tcPr>
          <w:p w:rsidR="0070023F" w:rsidRPr="0070023F" w:rsidRDefault="0070023F" w:rsidP="0070023F">
            <w:pPr>
              <w:spacing w:after="0" w:line="240" w:lineRule="auto"/>
              <w:jc w:val="both"/>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Цель подпрограммы - государственная поддержка в решении жилищной проблемы молодых семей, признанных в установленном порядке нуждающимися в улучшении жилищных условий</w:t>
            </w:r>
          </w:p>
          <w:p w:rsidR="0070023F" w:rsidRPr="0070023F" w:rsidRDefault="0070023F" w:rsidP="0070023F">
            <w:pPr>
              <w:spacing w:after="0" w:line="240" w:lineRule="auto"/>
              <w:jc w:val="both"/>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 xml:space="preserve">Задача подпрограммы: </w:t>
            </w:r>
          </w:p>
          <w:p w:rsidR="0070023F" w:rsidRPr="0070023F" w:rsidRDefault="0070023F" w:rsidP="0070023F">
            <w:pPr>
              <w:spacing w:after="0" w:line="240" w:lineRule="auto"/>
              <w:jc w:val="both"/>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 xml:space="preserve">предоставление молодым семьям - участникам подпрограммы социальных выплат на приобретение жилья или строительство индивидуального жилого дома. </w:t>
            </w:r>
          </w:p>
        </w:tc>
      </w:tr>
      <w:tr w:rsidR="0070023F" w:rsidRPr="0070023F" w:rsidTr="0070023F">
        <w:trPr>
          <w:cantSplit/>
          <w:trHeight w:val="20"/>
        </w:trPr>
        <w:tc>
          <w:tcPr>
            <w:tcW w:w="1574" w:type="pct"/>
            <w:tcBorders>
              <w:top w:val="single" w:sz="6" w:space="0" w:color="auto"/>
              <w:left w:val="single" w:sz="6" w:space="0" w:color="auto"/>
              <w:bottom w:val="single" w:sz="6" w:space="0" w:color="auto"/>
              <w:right w:val="single" w:sz="6" w:space="0" w:color="auto"/>
            </w:tcBorders>
          </w:tcPr>
          <w:p w:rsidR="0070023F" w:rsidRPr="0070023F" w:rsidRDefault="0070023F" w:rsidP="0070023F">
            <w:pPr>
              <w:widowControl w:val="0"/>
              <w:autoSpaceDE w:val="0"/>
              <w:autoSpaceDN w:val="0"/>
              <w:adjustRightInd w:val="0"/>
              <w:spacing w:after="0" w:line="240" w:lineRule="auto"/>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Показатели результативности</w:t>
            </w:r>
          </w:p>
        </w:tc>
        <w:tc>
          <w:tcPr>
            <w:tcW w:w="3426" w:type="pct"/>
            <w:tcBorders>
              <w:top w:val="single" w:sz="6" w:space="0" w:color="auto"/>
              <w:left w:val="single" w:sz="6" w:space="0" w:color="auto"/>
              <w:bottom w:val="single" w:sz="6" w:space="0" w:color="auto"/>
              <w:right w:val="single" w:sz="6" w:space="0" w:color="auto"/>
            </w:tcBorders>
          </w:tcPr>
          <w:p w:rsidR="0070023F" w:rsidRPr="0070023F" w:rsidRDefault="0070023F" w:rsidP="0070023F">
            <w:pPr>
              <w:autoSpaceDE w:val="0"/>
              <w:autoSpaceDN w:val="0"/>
              <w:adjustRightInd w:val="0"/>
              <w:spacing w:after="0" w:line="240" w:lineRule="auto"/>
              <w:jc w:val="both"/>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Доля молодых семей Богучанского района, нуждающихся в улучшении жилищных условий и улучшивших жилищные условия к 2024 году составит 45,46 %</w:t>
            </w:r>
          </w:p>
        </w:tc>
      </w:tr>
      <w:tr w:rsidR="0070023F" w:rsidRPr="0070023F" w:rsidTr="0070023F">
        <w:trPr>
          <w:cantSplit/>
          <w:trHeight w:val="20"/>
        </w:trPr>
        <w:tc>
          <w:tcPr>
            <w:tcW w:w="1574" w:type="pct"/>
            <w:tcBorders>
              <w:top w:val="single" w:sz="6" w:space="0" w:color="auto"/>
              <w:left w:val="single" w:sz="6" w:space="0" w:color="auto"/>
              <w:bottom w:val="single" w:sz="6" w:space="0" w:color="auto"/>
              <w:right w:val="single" w:sz="6" w:space="0" w:color="auto"/>
            </w:tcBorders>
          </w:tcPr>
          <w:p w:rsidR="0070023F" w:rsidRPr="0070023F" w:rsidRDefault="0070023F" w:rsidP="0070023F">
            <w:pPr>
              <w:spacing w:after="0" w:line="240" w:lineRule="auto"/>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Сроки реализации подпрограммы</w:t>
            </w:r>
          </w:p>
        </w:tc>
        <w:tc>
          <w:tcPr>
            <w:tcW w:w="3426" w:type="pct"/>
            <w:tcBorders>
              <w:top w:val="single" w:sz="6" w:space="0" w:color="auto"/>
              <w:left w:val="single" w:sz="6" w:space="0" w:color="auto"/>
              <w:bottom w:val="single" w:sz="6" w:space="0" w:color="auto"/>
              <w:right w:val="single" w:sz="6" w:space="0" w:color="auto"/>
            </w:tcBorders>
          </w:tcPr>
          <w:p w:rsidR="0070023F" w:rsidRPr="0070023F" w:rsidRDefault="0070023F" w:rsidP="0070023F">
            <w:pPr>
              <w:spacing w:after="0" w:line="240" w:lineRule="auto"/>
              <w:jc w:val="both"/>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2021 - 2024 годы</w:t>
            </w:r>
          </w:p>
        </w:tc>
      </w:tr>
      <w:tr w:rsidR="0070023F" w:rsidRPr="0070023F" w:rsidTr="0070023F">
        <w:trPr>
          <w:cantSplit/>
          <w:trHeight w:val="20"/>
        </w:trPr>
        <w:tc>
          <w:tcPr>
            <w:tcW w:w="1574" w:type="pct"/>
            <w:tcBorders>
              <w:top w:val="single" w:sz="6" w:space="0" w:color="auto"/>
              <w:left w:val="single" w:sz="6" w:space="0" w:color="auto"/>
              <w:bottom w:val="single" w:sz="6" w:space="0" w:color="auto"/>
              <w:right w:val="single" w:sz="6" w:space="0" w:color="auto"/>
            </w:tcBorders>
          </w:tcPr>
          <w:p w:rsidR="0070023F" w:rsidRPr="0070023F" w:rsidRDefault="0070023F" w:rsidP="0070023F">
            <w:pPr>
              <w:spacing w:after="0" w:line="240" w:lineRule="auto"/>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426" w:type="pct"/>
            <w:tcBorders>
              <w:top w:val="single" w:sz="6" w:space="0" w:color="auto"/>
              <w:left w:val="single" w:sz="6" w:space="0" w:color="auto"/>
              <w:bottom w:val="single" w:sz="6" w:space="0" w:color="auto"/>
              <w:right w:val="single" w:sz="6" w:space="0" w:color="auto"/>
            </w:tcBorders>
          </w:tcPr>
          <w:p w:rsidR="0070023F" w:rsidRPr="0070023F" w:rsidRDefault="0070023F" w:rsidP="0070023F">
            <w:pPr>
              <w:spacing w:after="0" w:line="240" w:lineRule="auto"/>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 xml:space="preserve">       Общий объем финансирования подпрограммы за счет федерального, краевого и районного бюджетов 2021-2024 гг. составляет всего 4 047 926,40 рублей, в том числе за счет средств федерального бюджета – 813 829,54 рублей; за счет средств краевого бюджета – 1734 096,68 рублей; за счет средств районного бюджета – 1 500 000,00 рублей; в том числе по годам:        в 2021 году – 4 047 926,40 рублей, в том числе:  813 892,54 рублей – средства федерального бюджета,</w:t>
            </w:r>
          </w:p>
          <w:p w:rsidR="0070023F" w:rsidRPr="0070023F" w:rsidRDefault="0070023F" w:rsidP="0070023F">
            <w:pPr>
              <w:spacing w:after="0" w:line="240" w:lineRule="auto"/>
              <w:outlineLvl w:val="0"/>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1 734 096,68 рублей –  средства краевого бюджета,</w:t>
            </w:r>
          </w:p>
          <w:p w:rsidR="0070023F" w:rsidRPr="0070023F" w:rsidRDefault="0070023F" w:rsidP="0070023F">
            <w:pPr>
              <w:spacing w:after="0" w:line="240" w:lineRule="auto"/>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1 500 000,00  рублей – средства районного бюджета:</w:t>
            </w:r>
          </w:p>
          <w:p w:rsidR="0070023F" w:rsidRPr="0070023F" w:rsidRDefault="0070023F" w:rsidP="0070023F">
            <w:pPr>
              <w:spacing w:after="0" w:line="240" w:lineRule="auto"/>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 xml:space="preserve">   </w:t>
            </w:r>
          </w:p>
          <w:p w:rsidR="0070023F" w:rsidRPr="0070023F" w:rsidRDefault="0070023F" w:rsidP="0070023F">
            <w:pPr>
              <w:spacing w:after="0" w:line="240" w:lineRule="auto"/>
              <w:outlineLvl w:val="0"/>
              <w:rPr>
                <w:rFonts w:ascii="Times New Roman" w:eastAsia="Times New Roman" w:hAnsi="Times New Roman"/>
                <w:sz w:val="14"/>
                <w:szCs w:val="14"/>
                <w:lang w:eastAsia="ru-RU"/>
              </w:rPr>
            </w:pPr>
          </w:p>
          <w:p w:rsidR="0070023F" w:rsidRPr="0070023F" w:rsidRDefault="0070023F" w:rsidP="0070023F">
            <w:pPr>
              <w:spacing w:after="0" w:line="240" w:lineRule="auto"/>
              <w:outlineLvl w:val="0"/>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 xml:space="preserve">  </w:t>
            </w:r>
          </w:p>
          <w:p w:rsidR="0070023F" w:rsidRPr="0070023F" w:rsidRDefault="0070023F" w:rsidP="0070023F">
            <w:pPr>
              <w:spacing w:after="0" w:line="240" w:lineRule="auto"/>
              <w:outlineLvl w:val="0"/>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 xml:space="preserve">         </w:t>
            </w:r>
          </w:p>
          <w:p w:rsidR="0070023F" w:rsidRPr="0070023F" w:rsidRDefault="0070023F" w:rsidP="0070023F">
            <w:pPr>
              <w:spacing w:after="0" w:line="240" w:lineRule="auto"/>
              <w:outlineLvl w:val="0"/>
              <w:rPr>
                <w:rFonts w:ascii="Times New Roman" w:eastAsia="Times New Roman" w:hAnsi="Times New Roman"/>
                <w:sz w:val="14"/>
                <w:szCs w:val="14"/>
                <w:lang w:eastAsia="ru-RU"/>
              </w:rPr>
            </w:pPr>
          </w:p>
          <w:p w:rsidR="0070023F" w:rsidRPr="0070023F" w:rsidRDefault="0070023F" w:rsidP="0070023F">
            <w:pPr>
              <w:spacing w:after="0" w:line="240" w:lineRule="auto"/>
              <w:outlineLvl w:val="0"/>
              <w:rPr>
                <w:rFonts w:ascii="Times New Roman" w:eastAsia="Times New Roman" w:hAnsi="Times New Roman"/>
                <w:sz w:val="14"/>
                <w:szCs w:val="14"/>
                <w:lang w:eastAsia="ru-RU"/>
              </w:rPr>
            </w:pPr>
          </w:p>
          <w:p w:rsidR="0070023F" w:rsidRPr="0070023F" w:rsidRDefault="0070023F" w:rsidP="0070023F">
            <w:pPr>
              <w:spacing w:after="0" w:line="240" w:lineRule="auto"/>
              <w:rPr>
                <w:rFonts w:ascii="Times New Roman" w:eastAsia="Times New Roman" w:hAnsi="Times New Roman"/>
                <w:sz w:val="14"/>
                <w:szCs w:val="14"/>
                <w:lang w:eastAsia="ru-RU"/>
              </w:rPr>
            </w:pPr>
          </w:p>
        </w:tc>
      </w:tr>
      <w:tr w:rsidR="0070023F" w:rsidRPr="0070023F" w:rsidTr="0070023F">
        <w:trPr>
          <w:cantSplit/>
          <w:trHeight w:val="20"/>
        </w:trPr>
        <w:tc>
          <w:tcPr>
            <w:tcW w:w="1574" w:type="pct"/>
            <w:tcBorders>
              <w:top w:val="single" w:sz="6" w:space="0" w:color="auto"/>
              <w:left w:val="single" w:sz="6" w:space="0" w:color="auto"/>
              <w:bottom w:val="single" w:sz="6" w:space="0" w:color="auto"/>
              <w:right w:val="single" w:sz="6" w:space="0" w:color="auto"/>
            </w:tcBorders>
          </w:tcPr>
          <w:p w:rsidR="0070023F" w:rsidRPr="0070023F" w:rsidRDefault="0070023F" w:rsidP="0070023F">
            <w:pPr>
              <w:spacing w:after="0" w:line="240" w:lineRule="auto"/>
              <w:rPr>
                <w:rFonts w:ascii="Times New Roman" w:eastAsia="Times New Roman" w:hAnsi="Times New Roman"/>
                <w:sz w:val="14"/>
                <w:szCs w:val="14"/>
                <w:lang w:eastAsia="ru-RU"/>
              </w:rPr>
            </w:pPr>
            <w:r w:rsidRPr="0070023F">
              <w:rPr>
                <w:rFonts w:ascii="Times New Roman" w:eastAsia="Times New Roman" w:hAnsi="Times New Roman"/>
                <w:sz w:val="14"/>
                <w:szCs w:val="14"/>
                <w:lang w:eastAsia="ru-RU"/>
              </w:rPr>
              <w:t>Система организации контроля за исполнением подпрограммы</w:t>
            </w:r>
          </w:p>
        </w:tc>
        <w:tc>
          <w:tcPr>
            <w:tcW w:w="3426" w:type="pct"/>
            <w:tcBorders>
              <w:top w:val="single" w:sz="6" w:space="0" w:color="auto"/>
              <w:left w:val="single" w:sz="6" w:space="0" w:color="auto"/>
              <w:bottom w:val="single" w:sz="6" w:space="0" w:color="auto"/>
              <w:right w:val="single" w:sz="6" w:space="0" w:color="auto"/>
            </w:tcBorders>
          </w:tcPr>
          <w:p w:rsidR="0070023F" w:rsidRPr="0070023F" w:rsidRDefault="0070023F" w:rsidP="0070023F">
            <w:pPr>
              <w:widowControl w:val="0"/>
              <w:suppressAutoHyphens/>
              <w:spacing w:after="0" w:line="240" w:lineRule="auto"/>
              <w:rPr>
                <w:rFonts w:ascii="Times New Roman" w:eastAsia="SimSun" w:hAnsi="Times New Roman"/>
                <w:kern w:val="1"/>
                <w:sz w:val="14"/>
                <w:szCs w:val="14"/>
                <w:lang w:eastAsia="ar-SA"/>
              </w:rPr>
            </w:pPr>
            <w:r w:rsidRPr="0070023F">
              <w:rPr>
                <w:rFonts w:ascii="Times New Roman" w:eastAsia="SimSun" w:hAnsi="Times New Roman"/>
                <w:kern w:val="1"/>
                <w:sz w:val="14"/>
                <w:szCs w:val="14"/>
                <w:lang w:eastAsia="ar-SA"/>
              </w:rPr>
              <w:t>В систему организации контроля включены:</w:t>
            </w:r>
          </w:p>
          <w:p w:rsidR="0070023F" w:rsidRPr="0070023F" w:rsidRDefault="0070023F" w:rsidP="0070023F">
            <w:pPr>
              <w:widowControl w:val="0"/>
              <w:suppressAutoHyphens/>
              <w:spacing w:after="0" w:line="240" w:lineRule="auto"/>
              <w:rPr>
                <w:rFonts w:ascii="Times New Roman" w:eastAsia="SimSun" w:hAnsi="Times New Roman"/>
                <w:kern w:val="1"/>
                <w:sz w:val="14"/>
                <w:szCs w:val="14"/>
                <w:lang w:eastAsia="ar-SA"/>
              </w:rPr>
            </w:pPr>
            <w:r w:rsidRPr="0070023F">
              <w:rPr>
                <w:rFonts w:ascii="Times New Roman" w:eastAsia="SimSun" w:hAnsi="Times New Roman"/>
                <w:kern w:val="1"/>
                <w:sz w:val="14"/>
                <w:szCs w:val="14"/>
                <w:lang w:eastAsia="ar-SA"/>
              </w:rPr>
              <w:t xml:space="preserve">Управление муниципальной собственностью Богучанского района; </w:t>
            </w:r>
          </w:p>
          <w:p w:rsidR="0070023F" w:rsidRPr="0070023F" w:rsidRDefault="0070023F" w:rsidP="0070023F">
            <w:pPr>
              <w:widowControl w:val="0"/>
              <w:suppressAutoHyphens/>
              <w:spacing w:after="0" w:line="240" w:lineRule="auto"/>
              <w:rPr>
                <w:rFonts w:ascii="Times New Roman" w:eastAsia="SimSun" w:hAnsi="Times New Roman"/>
                <w:kern w:val="1"/>
                <w:sz w:val="14"/>
                <w:szCs w:val="14"/>
                <w:lang w:eastAsia="ar-SA"/>
              </w:rPr>
            </w:pPr>
            <w:r w:rsidRPr="0070023F">
              <w:rPr>
                <w:rFonts w:ascii="Times New Roman" w:eastAsia="SimSun" w:hAnsi="Times New Roman"/>
                <w:kern w:val="1"/>
                <w:sz w:val="14"/>
                <w:szCs w:val="14"/>
                <w:lang w:eastAsia="ar-SA"/>
              </w:rPr>
              <w:t xml:space="preserve">Финансовое управление администрации Богучанского района; </w:t>
            </w:r>
          </w:p>
          <w:p w:rsidR="0070023F" w:rsidRPr="0070023F" w:rsidRDefault="0070023F" w:rsidP="0070023F">
            <w:pPr>
              <w:widowControl w:val="0"/>
              <w:suppressAutoHyphens/>
              <w:spacing w:after="0" w:line="240" w:lineRule="auto"/>
              <w:rPr>
                <w:rFonts w:ascii="Times New Roman" w:eastAsia="SimSun" w:hAnsi="Times New Roman"/>
                <w:kern w:val="1"/>
                <w:sz w:val="14"/>
                <w:szCs w:val="14"/>
                <w:lang w:eastAsia="ar-SA"/>
              </w:rPr>
            </w:pPr>
            <w:r w:rsidRPr="0070023F">
              <w:rPr>
                <w:rFonts w:ascii="Times New Roman" w:eastAsia="SimSun" w:hAnsi="Times New Roman"/>
                <w:bCs/>
                <w:kern w:val="1"/>
                <w:sz w:val="14"/>
                <w:szCs w:val="14"/>
                <w:lang w:eastAsia="ar-SA"/>
              </w:rPr>
              <w:t>контрольно-счетная комиссия муниципального образования Богучанский район.</w:t>
            </w:r>
          </w:p>
        </w:tc>
      </w:tr>
    </w:tbl>
    <w:p w:rsidR="0070023F" w:rsidRPr="0070023F" w:rsidRDefault="0070023F" w:rsidP="0070023F">
      <w:pPr>
        <w:spacing w:after="0" w:line="240" w:lineRule="auto"/>
        <w:rPr>
          <w:rFonts w:ascii="Times New Roman" w:eastAsia="Times New Roman" w:hAnsi="Times New Roman"/>
          <w:sz w:val="20"/>
          <w:szCs w:val="20"/>
          <w:lang w:eastAsia="ru-RU"/>
        </w:rPr>
      </w:pPr>
    </w:p>
    <w:p w:rsidR="0070023F" w:rsidRPr="0070023F" w:rsidRDefault="0070023F" w:rsidP="0070023F">
      <w:pPr>
        <w:autoSpaceDE w:val="0"/>
        <w:autoSpaceDN w:val="0"/>
        <w:adjustRightInd w:val="0"/>
        <w:spacing w:after="0" w:line="240" w:lineRule="auto"/>
        <w:ind w:left="2124" w:hanging="2124"/>
        <w:jc w:val="center"/>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2. Основные разделы подпрограммы.</w:t>
      </w:r>
    </w:p>
    <w:p w:rsidR="0070023F" w:rsidRPr="0070023F" w:rsidRDefault="0070023F" w:rsidP="0070023F">
      <w:pPr>
        <w:autoSpaceDE w:val="0"/>
        <w:autoSpaceDN w:val="0"/>
        <w:adjustRightInd w:val="0"/>
        <w:spacing w:after="0" w:line="240" w:lineRule="auto"/>
        <w:ind w:left="2124" w:hanging="2124"/>
        <w:jc w:val="center"/>
        <w:rPr>
          <w:rFonts w:ascii="Times New Roman" w:eastAsia="Times New Roman" w:hAnsi="Times New Roman"/>
          <w:sz w:val="20"/>
          <w:szCs w:val="20"/>
          <w:lang w:eastAsia="ru-RU"/>
        </w:rPr>
      </w:pPr>
    </w:p>
    <w:p w:rsidR="0070023F" w:rsidRPr="0070023F" w:rsidRDefault="0070023F" w:rsidP="0070023F">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 xml:space="preserve">2.1. Постановка общерайонной проблемы </w:t>
      </w:r>
    </w:p>
    <w:p w:rsidR="0070023F" w:rsidRPr="0070023F" w:rsidRDefault="0070023F" w:rsidP="0070023F">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и обоснование необходимости принятия подпрограммы</w:t>
      </w:r>
    </w:p>
    <w:p w:rsidR="0070023F" w:rsidRPr="0070023F" w:rsidRDefault="0070023F" w:rsidP="0070023F">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 xml:space="preserve"> Богучанском районе на 01 января 2017 года состоят на учете в качестве нуждающихся в улучшении жилищных условий, в соответствии с действующим законодательством 332 семьи, из них 53 - молодых семей. Обеспечение жильем молодых семей, нуждающихся в улучшении жилищных условий, является одной из первоочередных задач жилищной политики Богучанского района.</w:t>
      </w:r>
    </w:p>
    <w:p w:rsidR="0070023F" w:rsidRPr="0070023F" w:rsidRDefault="0070023F" w:rsidP="0070023F">
      <w:pPr>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Актуальность проблемы улучшения жилищных условий молодых семей определяется низкой доступностью жилья и ипотечных жилищных кредитов. Как правило, молодые семьи не могут получить доступ на рынок жилья без бюджетной поддержки. Даже имея достаточный уровень дохода для получения ипотечного жилищного кредита, они не могут оплатить первоначальный взнос при получении кредита. Молодые семьи в основном являются приобретателями первого в своей жизни жилья, а значит, не имеют в собственности жилого помещения, которое можно было бы использовать в качестве обеспечения уплаты первоначального взноса при получении ипотечного жилищного кредита или займа. К тому же, как правило, они еще не имеют возможности накопить на эти цели необходимые денежные средства. Однако, данная категория населения имеет хорошие перспективы роста заработной платы по мере повышения квалификации, и государственная помощь в предоставлении средств на уплату первоначального взноса при получении ипотечных жилищных кредитов или займов будет являться для них хорошим стимулом дальнейшего профессионального роста.</w:t>
      </w:r>
    </w:p>
    <w:p w:rsidR="0070023F" w:rsidRPr="0070023F" w:rsidRDefault="0070023F" w:rsidP="0070023F">
      <w:pPr>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Таким образом, без государственной поддержки молодые семьи не могут получить доступ на рынок жилья.</w:t>
      </w:r>
    </w:p>
    <w:p w:rsidR="0070023F" w:rsidRPr="0070023F" w:rsidRDefault="0070023F" w:rsidP="0070023F">
      <w:pPr>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Практика показывает, что государственная поддержка в форме предоставления молодым семьям социальных выплат на приобретение жилья или строительство индивидуального жилого дома востребована молодыми семьями.</w:t>
      </w:r>
    </w:p>
    <w:p w:rsidR="0070023F" w:rsidRPr="0070023F" w:rsidRDefault="0070023F" w:rsidP="0070023F">
      <w:pPr>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 xml:space="preserve">Поддержка молодых семей при решении жилищной проблемы стала основой стабильных условий жизни для этой наиболее активной части населения, влияет на улучшение демографической ситуации в </w:t>
      </w:r>
      <w:r w:rsidRPr="0070023F">
        <w:rPr>
          <w:rFonts w:ascii="Times New Roman" w:eastAsia="Times New Roman" w:hAnsi="Times New Roman"/>
          <w:sz w:val="20"/>
          <w:szCs w:val="20"/>
          <w:lang w:eastAsia="ru-RU"/>
        </w:rPr>
        <w:lastRenderedPageBreak/>
        <w:t>Богучанском районе. Возможность решения жилищной проблемы, в том числе, с привлечением средств ипотечного жилищного кредита или займа, материнского капитала, создает для молодежи стимул к повышению качества трудовой деятельности, уровня квалификации в целях роста заработной платы. Решение жилищной проблемы молодых людей позволит сформировать экономически активный слой населения.</w:t>
      </w:r>
    </w:p>
    <w:p w:rsidR="0070023F" w:rsidRPr="0070023F" w:rsidRDefault="0070023F" w:rsidP="0070023F">
      <w:pPr>
        <w:spacing w:after="0" w:line="240" w:lineRule="auto"/>
        <w:ind w:firstLine="709"/>
        <w:jc w:val="both"/>
        <w:rPr>
          <w:rFonts w:ascii="Times New Roman" w:eastAsia="Times New Roman" w:hAnsi="Times New Roman"/>
          <w:sz w:val="20"/>
          <w:szCs w:val="20"/>
          <w:lang w:eastAsia="ru-RU"/>
        </w:rPr>
      </w:pPr>
    </w:p>
    <w:p w:rsidR="0070023F" w:rsidRPr="0070023F" w:rsidRDefault="0070023F" w:rsidP="0070023F">
      <w:pPr>
        <w:autoSpaceDE w:val="0"/>
        <w:autoSpaceDN w:val="0"/>
        <w:adjustRightInd w:val="0"/>
        <w:spacing w:after="0" w:line="240" w:lineRule="auto"/>
        <w:ind w:firstLine="660"/>
        <w:jc w:val="center"/>
        <w:outlineLvl w:val="1"/>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 xml:space="preserve">2.2. Основные цели и задачи, этапы и сроки выполнения подпрограммы, </w:t>
      </w:r>
    </w:p>
    <w:p w:rsidR="0070023F" w:rsidRPr="0070023F" w:rsidRDefault="0070023F" w:rsidP="0070023F">
      <w:pPr>
        <w:autoSpaceDE w:val="0"/>
        <w:autoSpaceDN w:val="0"/>
        <w:adjustRightInd w:val="0"/>
        <w:spacing w:after="0" w:line="240" w:lineRule="auto"/>
        <w:ind w:firstLine="660"/>
        <w:jc w:val="center"/>
        <w:outlineLvl w:val="1"/>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показатели результативности</w:t>
      </w:r>
    </w:p>
    <w:p w:rsidR="0070023F" w:rsidRPr="0070023F" w:rsidRDefault="0070023F" w:rsidP="0070023F">
      <w:pPr>
        <w:autoSpaceDE w:val="0"/>
        <w:autoSpaceDN w:val="0"/>
        <w:adjustRightInd w:val="0"/>
        <w:spacing w:after="0" w:line="240" w:lineRule="auto"/>
        <w:ind w:firstLine="660"/>
        <w:jc w:val="both"/>
        <w:rPr>
          <w:rFonts w:ascii="Times New Roman" w:eastAsia="Times New Roman" w:hAnsi="Times New Roman"/>
          <w:sz w:val="20"/>
          <w:szCs w:val="20"/>
          <w:lang w:eastAsia="ru-RU"/>
        </w:rPr>
      </w:pPr>
    </w:p>
    <w:p w:rsidR="0070023F" w:rsidRPr="0070023F" w:rsidRDefault="0070023F" w:rsidP="0070023F">
      <w:pPr>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Целью подпрограммы является предоставление государственной поддержки для решения жилищной проблемы молодых семей, признанных в установленном порядке нуждающимися в улучшении жилищных условий.</w:t>
      </w:r>
    </w:p>
    <w:p w:rsidR="0070023F" w:rsidRPr="0070023F" w:rsidRDefault="0070023F" w:rsidP="0070023F">
      <w:pPr>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2. Задачи подпрограммы:</w:t>
      </w:r>
    </w:p>
    <w:p w:rsidR="0070023F" w:rsidRPr="0070023F" w:rsidRDefault="0070023F" w:rsidP="0070023F">
      <w:pPr>
        <w:widowControl w:val="0"/>
        <w:suppressAutoHyphens/>
        <w:spacing w:after="0" w:line="240" w:lineRule="auto"/>
        <w:ind w:firstLine="709"/>
        <w:jc w:val="both"/>
        <w:rPr>
          <w:rFonts w:ascii="Times New Roman" w:eastAsia="SimSun" w:hAnsi="Times New Roman"/>
          <w:kern w:val="1"/>
          <w:sz w:val="20"/>
          <w:szCs w:val="20"/>
          <w:lang w:eastAsia="ar-SA"/>
        </w:rPr>
      </w:pPr>
      <w:r w:rsidRPr="0070023F">
        <w:rPr>
          <w:rFonts w:ascii="Times New Roman" w:eastAsia="SimSun" w:hAnsi="Times New Roman"/>
          <w:kern w:val="1"/>
          <w:sz w:val="20"/>
          <w:szCs w:val="20"/>
          <w:lang w:eastAsia="ar-SA"/>
        </w:rPr>
        <w:t xml:space="preserve">предоставление молодым семьям - участникам подпрограммы социальных выплат на приобретение жилья или строительство индивидуального жилого дома; </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создание условий для привлечения молодыми семьями собственных средств, финансовых средств кредитных организаций и других организаций, предоставляющих кредиты и займы, в том числе ипотечные жилищные кредиты, для приобретения жилья или строительства индивидуального жилого дома.</w:t>
      </w:r>
    </w:p>
    <w:p w:rsidR="0070023F" w:rsidRPr="0070023F" w:rsidRDefault="0070023F" w:rsidP="0070023F">
      <w:pPr>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 xml:space="preserve">Реализацию подпрограммы предлагается осуществить в 2020 - 2023 годах в один этап, обеспечивающий непрерывность решения поставленных задач. </w:t>
      </w:r>
    </w:p>
    <w:p w:rsidR="0070023F" w:rsidRPr="0070023F" w:rsidRDefault="0070023F" w:rsidP="0070023F">
      <w:pPr>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Оценка эффективности реализации мер по обеспечению жильем молодых семей будет осуществляться на основе показателей реализации подпрограммы.</w:t>
      </w:r>
    </w:p>
    <w:p w:rsidR="0070023F" w:rsidRPr="0070023F" w:rsidRDefault="0070023F" w:rsidP="0070023F">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Перечень показателей результативности приведен в приложении № 1 к подпрограмме.</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Косвенный социальный эффект реализации подпрограммы заключается                        в привлечении в целях развития строительной отрасли дополнительных финансовых средств кредитных и других организаций, предоставляющих кредиты и займы на приобретение или строительство жилья, собственных средств граждан, в развитии и закреплении положительных демографических тенденций в обществе и в создании условий для формирования активной жизненной позиции молодежи. При этом в процессе реализации подпрограммы возможны отклонения в достижении результатов из-за финансово-экономических изменений на жилищном рынке.</w:t>
      </w:r>
    </w:p>
    <w:p w:rsidR="0070023F" w:rsidRPr="0070023F" w:rsidRDefault="0070023F" w:rsidP="0070023F">
      <w:pPr>
        <w:autoSpaceDE w:val="0"/>
        <w:autoSpaceDN w:val="0"/>
        <w:adjustRightInd w:val="0"/>
        <w:spacing w:after="0" w:line="240" w:lineRule="auto"/>
        <w:ind w:firstLine="660"/>
        <w:jc w:val="center"/>
        <w:outlineLvl w:val="1"/>
        <w:rPr>
          <w:rFonts w:ascii="Times New Roman" w:eastAsia="Times New Roman" w:hAnsi="Times New Roman"/>
          <w:sz w:val="20"/>
          <w:szCs w:val="20"/>
          <w:lang w:eastAsia="ru-RU"/>
        </w:rPr>
      </w:pPr>
    </w:p>
    <w:p w:rsidR="0070023F" w:rsidRPr="0070023F" w:rsidRDefault="0070023F" w:rsidP="0070023F">
      <w:pPr>
        <w:autoSpaceDE w:val="0"/>
        <w:autoSpaceDN w:val="0"/>
        <w:adjustRightInd w:val="0"/>
        <w:spacing w:after="0" w:line="240" w:lineRule="auto"/>
        <w:ind w:firstLine="660"/>
        <w:jc w:val="center"/>
        <w:outlineLvl w:val="1"/>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2.3. Механизм реализации подпрограммы</w:t>
      </w:r>
    </w:p>
    <w:p w:rsidR="0070023F" w:rsidRPr="0070023F" w:rsidRDefault="0070023F" w:rsidP="0070023F">
      <w:pPr>
        <w:autoSpaceDE w:val="0"/>
        <w:autoSpaceDN w:val="0"/>
        <w:adjustRightInd w:val="0"/>
        <w:spacing w:after="0" w:line="240" w:lineRule="auto"/>
        <w:ind w:firstLine="660"/>
        <w:jc w:val="center"/>
        <w:outlineLvl w:val="1"/>
        <w:rPr>
          <w:rFonts w:ascii="Times New Roman" w:eastAsia="Times New Roman" w:hAnsi="Times New Roman"/>
          <w:b/>
          <w:bCs/>
          <w:sz w:val="20"/>
          <w:szCs w:val="20"/>
          <w:lang w:eastAsia="ru-RU"/>
        </w:rPr>
      </w:pP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1. Механизм реализации подпрограммы предполагает оказание государственной поддержки молодым семьям - участникам подпрограммы, нуждающимся в жилых помещениях, путем предоставления им социальных выплат.</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2. Участие в Подпрограмме является добровольным.</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3. Право на улучшение жилищных условий с использованием социальной выплаты за счет средств федерального и краевого бюджетов предоставляется молодой семье только один раз.</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4. Социальная выплата может быть использована:</w:t>
      </w:r>
    </w:p>
    <w:p w:rsidR="0070023F" w:rsidRPr="0070023F" w:rsidRDefault="0070023F" w:rsidP="0070023F">
      <w:pPr>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 xml:space="preserve">для оплаты цены договора купли-продажи жилого помещения (за исключением средств, когда оплата цены договора купли-продажи </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 xml:space="preserve"> предусматривается в составе цены договора с уполномоченной организацией на приобретение жилого помещения эконом-класса на первичном рынке жилья);</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для осуществления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кооператива (далее - кооператив), после уплаты которого жилое помещение, приобретенное, переходит в собственность этой молодой семьи;</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для уплаты первоначального взноса при получении жилищного кредита, в том числе ипотечного, или жилищного займа на приобретение жилого помещения или строительство индивидуального жилого дома;</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для оплаты договора с уполномоченной организацией на приобретение в интересах молодой семьи жилого помещения эконом-класса на первичном рынке жилья, в том числе на оплату цены договора купли-продажи жилого помещения (в случаях, когда это предусмотрено договором) и (или) оплату услуг указанной организации;</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для оплаты цены договора строительного подряда на создание объекта индивидуального жилищного строительства (далее - жилой дом);</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жилого дома, за исключением иных процентов, штрафов, комиссий, пеней за просрочку исполнения обязательств по этим кредитам или займам.</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lastRenderedPageBreak/>
        <w:t>5. Участником подпрограммы может быть молодая семья, в том числе молодая семья, имеющая одного и более детей,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и более детей, соответствующая следующим условиям:</w:t>
      </w:r>
      <w:r w:rsidRPr="0070023F">
        <w:rPr>
          <w:rFonts w:ascii="Times New Roman" w:eastAsia="Times New Roman" w:hAnsi="Times New Roman"/>
          <w:color w:val="FF0000"/>
          <w:sz w:val="20"/>
          <w:szCs w:val="20"/>
          <w:lang w:eastAsia="ru-RU"/>
        </w:rPr>
        <w:t xml:space="preserve">  </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 xml:space="preserve">возраст каждого из супругов либо одного родителя в неполной семье на дату утверждения министерством строительства и архитектуры Красноярского края (далее – министерство) списка молодых семей- претендентов на получение социальных выплат в текущем году, изъявивших желание получить социальную выплату в планируемом году, не превышает 35 лет (включительно); </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признание семьи нуждающейся в жилом помещении в соответствии с пунктом 6 настоящего подраздела подпрограммы;</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6. Применительно к настоящей подпрограмме под нуждающимися в жилых помещениях понимаются молодые семьи:</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поставленные на учет граждан в качестве нуждающихся в улучшении жилищных условий до 1 марта 2005 года;</w:t>
      </w:r>
    </w:p>
    <w:p w:rsidR="0070023F" w:rsidRPr="0070023F" w:rsidRDefault="0070023F" w:rsidP="0070023F">
      <w:pPr>
        <w:spacing w:after="0" w:line="240" w:lineRule="auto"/>
        <w:ind w:firstLine="709"/>
        <w:jc w:val="both"/>
        <w:rPr>
          <w:rFonts w:ascii="Times New Roman" w:eastAsia="Times New Roman" w:hAnsi="Times New Roman"/>
          <w:sz w:val="20"/>
          <w:szCs w:val="20"/>
          <w:lang w:eastAsia="ru-RU"/>
        </w:rPr>
      </w:pP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 xml:space="preserve">признанные органами местного самоуправления по месту их постоянного жительства нуждающимися в жилых помещениях после 1 марта 2005 года по тем же основаниям, которые установлены </w:t>
      </w:r>
      <w:hyperlink r:id="rId35" w:history="1">
        <w:r w:rsidRPr="0070023F">
          <w:rPr>
            <w:rFonts w:ascii="Times New Roman" w:eastAsia="Times New Roman" w:hAnsi="Times New Roman"/>
            <w:sz w:val="20"/>
            <w:szCs w:val="20"/>
            <w:lang w:eastAsia="ru-RU"/>
          </w:rPr>
          <w:t>статьей 51</w:t>
        </w:r>
      </w:hyperlink>
      <w:r w:rsidRPr="0070023F">
        <w:rPr>
          <w:rFonts w:ascii="Times New Roman" w:eastAsia="Times New Roman" w:hAnsi="Times New Roman"/>
          <w:sz w:val="20"/>
          <w:szCs w:val="20"/>
          <w:lang w:eastAsia="ru-RU"/>
        </w:rPr>
        <w:t xml:space="preserve"> Жилищного Кодекса Российской Федерации, для признания граждан нуждающимися в жилых помещениях, предоставляемых по договорам социального найма вне зависимости от того, поставлены ли они на учет в качестве нуждающихся в жилых помещениях.</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Условием участия в подпрограмме и предоставления социальной выплаты является согласие совершеннолетних членов молодой семьи на обработку органами местного самоуправления, органами исполнительной власти Красноярского края, федеральными органами исполнительной власти персональных данных о членах молодой семьи.</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 xml:space="preserve">Согласие должно быть оформлено в соответствии со </w:t>
      </w:r>
      <w:hyperlink r:id="rId36" w:history="1">
        <w:r w:rsidRPr="0070023F">
          <w:rPr>
            <w:rFonts w:ascii="Times New Roman" w:eastAsia="Times New Roman" w:hAnsi="Times New Roman"/>
            <w:sz w:val="20"/>
            <w:szCs w:val="20"/>
            <w:lang w:eastAsia="ru-RU"/>
          </w:rPr>
          <w:t>статьей 9</w:t>
        </w:r>
      </w:hyperlink>
      <w:r w:rsidRPr="0070023F">
        <w:rPr>
          <w:rFonts w:ascii="Times New Roman" w:eastAsia="Times New Roman" w:hAnsi="Times New Roman"/>
          <w:sz w:val="20"/>
          <w:szCs w:val="20"/>
          <w:lang w:eastAsia="ru-RU"/>
        </w:rPr>
        <w:t xml:space="preserve"> Федерального закона от 27.07.2006 N 152-ФЗ "О персональных данных".</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7.  Молодая семья должна соответствовать порядку и условиям признания молодой семьи, имеющей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 в соответствии с Законом Красноярского края  от 06.10.2011 № 13-6224.</w:t>
      </w:r>
    </w:p>
    <w:p w:rsidR="0070023F" w:rsidRPr="0070023F" w:rsidRDefault="0070023F" w:rsidP="0070023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 xml:space="preserve"> 8. Управление муниципальной собственностью Богучанского района  в порядке, предусмотренном действующим законодательством, до 1 сентября года, предшествующего планируемому, формирует из молодых семей, признанных участниками мероприятия 8, списки молодых семей - участников мероприятия 8, изъявивших желание получить социальную выплату в планируемом году (далее - списки молодых семей - участников) с учетом средств, которые планируется выделить на софинансирование мероприятия 8 из местного бюджета на соответствующий год, утверждает их главой Богучанского района и представляет в Министерство строительства и жилищно-коммунального хозяйства Красноярского края.</w:t>
      </w:r>
    </w:p>
    <w:p w:rsidR="0070023F" w:rsidRPr="0070023F" w:rsidRDefault="0070023F" w:rsidP="0070023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9.  Управление муниципальной собственностью Богучанского района включает в списки молодых семей - участников подпрограммы молодые семьи в следующем порядке:</w:t>
      </w:r>
    </w:p>
    <w:p w:rsidR="0070023F" w:rsidRPr="0070023F" w:rsidRDefault="0070023F" w:rsidP="0070023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в первую очередь молодые семьи, поставленные на учет в качестве нуждающихся в улучшении жилищных условий до 1 марта 2005 года, - по дате такой постановки, а также молодые семьи, имеющие 3 и более детей, - по дате принятия решения, о признании молодой семьи нуждающейся в жилых помещениях;</w:t>
      </w:r>
    </w:p>
    <w:p w:rsidR="0070023F" w:rsidRPr="0070023F" w:rsidRDefault="0070023F" w:rsidP="0070023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во вторую очередь молодые семьи, признанные после 1 марта 2005 года нуждающимися в жилых помещениях, - по дате принятия решения, о признании молодой семьи нуждающейся в жилых помещениях.</w:t>
      </w:r>
    </w:p>
    <w:p w:rsidR="0070023F" w:rsidRPr="0070023F" w:rsidRDefault="0070023F" w:rsidP="0070023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Молодые семьи, поставленные на учет в качестве нуждающихся в улучшении жилищных условий в один и тот же день или признанные в один и тот же день нуждающимися в жилых помещениях, включаются в данные списки по старшинству одного из супругов (одного родителя в неполной семье).</w:t>
      </w:r>
    </w:p>
    <w:p w:rsidR="0070023F" w:rsidRPr="0070023F" w:rsidRDefault="0070023F" w:rsidP="0070023F">
      <w:pPr>
        <w:tabs>
          <w:tab w:val="left" w:pos="1590"/>
          <w:tab w:val="left" w:pos="1860"/>
        </w:tabs>
        <w:spacing w:after="0" w:line="240" w:lineRule="auto"/>
        <w:ind w:firstLine="709"/>
        <w:jc w:val="both"/>
        <w:rPr>
          <w:rFonts w:ascii="Times New Roman" w:eastAsia="Times New Roman" w:hAnsi="Times New Roman"/>
          <w:bCs/>
          <w:sz w:val="20"/>
          <w:szCs w:val="20"/>
          <w:lang w:eastAsia="ru-RU"/>
        </w:rPr>
      </w:pPr>
      <w:r w:rsidRPr="0070023F">
        <w:rPr>
          <w:rFonts w:ascii="Times New Roman" w:eastAsia="Times New Roman" w:hAnsi="Times New Roman"/>
          <w:bCs/>
          <w:sz w:val="20"/>
          <w:szCs w:val="20"/>
          <w:lang w:eastAsia="ru-RU"/>
        </w:rPr>
        <w:t xml:space="preserve">10. Финансирование мероприятий подпрограммы в соответствии с </w:t>
      </w:r>
      <w:hyperlink w:anchor="Par377" w:history="1">
        <w:r w:rsidRPr="0070023F">
          <w:rPr>
            <w:rFonts w:ascii="Times New Roman" w:eastAsia="Times New Roman" w:hAnsi="Times New Roman"/>
            <w:bCs/>
            <w:sz w:val="20"/>
            <w:szCs w:val="20"/>
            <w:lang w:eastAsia="ru-RU"/>
          </w:rPr>
          <w:t>мероприятиями</w:t>
        </w:r>
      </w:hyperlink>
      <w:r w:rsidRPr="0070023F">
        <w:rPr>
          <w:rFonts w:ascii="Times New Roman" w:eastAsia="Times New Roman" w:hAnsi="Times New Roman"/>
          <w:bCs/>
          <w:sz w:val="20"/>
          <w:szCs w:val="20"/>
          <w:lang w:eastAsia="ru-RU"/>
        </w:rPr>
        <w:t xml:space="preserve"> подпрограммы согласно приложению № 2 к подпрограмме (далее - мероприятия подпрограммы). </w:t>
      </w:r>
    </w:p>
    <w:p w:rsidR="0070023F" w:rsidRPr="0070023F" w:rsidRDefault="0070023F" w:rsidP="0070023F">
      <w:pPr>
        <w:tabs>
          <w:tab w:val="left" w:pos="1590"/>
          <w:tab w:val="left" w:pos="1860"/>
        </w:tabs>
        <w:spacing w:after="0" w:line="240" w:lineRule="auto"/>
        <w:ind w:firstLine="709"/>
        <w:jc w:val="both"/>
        <w:rPr>
          <w:rFonts w:ascii="Times New Roman" w:eastAsia="Times New Roman" w:hAnsi="Times New Roman"/>
          <w:bCs/>
          <w:sz w:val="20"/>
          <w:szCs w:val="20"/>
          <w:lang w:eastAsia="ru-RU"/>
        </w:rPr>
      </w:pPr>
      <w:r w:rsidRPr="0070023F">
        <w:rPr>
          <w:rFonts w:ascii="Times New Roman" w:eastAsia="Times New Roman" w:hAnsi="Times New Roman"/>
          <w:bCs/>
          <w:sz w:val="20"/>
          <w:szCs w:val="20"/>
          <w:lang w:eastAsia="ru-RU"/>
        </w:rPr>
        <w:t xml:space="preserve">11.   </w:t>
      </w:r>
      <w:r w:rsidRPr="0070023F">
        <w:rPr>
          <w:rFonts w:ascii="Times New Roman" w:eastAsia="Times New Roman" w:hAnsi="Times New Roman"/>
          <w:sz w:val="20"/>
          <w:szCs w:val="20"/>
          <w:lang w:eastAsia="ru-RU"/>
        </w:rPr>
        <w:t>При изменении стоимости квадратного метра жилья для расчета размера социальной выплаты, установленного муниципальным образованием в сторону увеличения после утверждения списка молодых семей - претендентов на получение социальных выплат и соответственно увеличение размера социальной выплаты недостающий объем бюджетных средств компенсируется из бюджета муниципального образования, в пределах средств, предусмотренных в бюджете муниципального образования на текущий год.</w:t>
      </w:r>
    </w:p>
    <w:p w:rsidR="0070023F" w:rsidRPr="0070023F" w:rsidRDefault="0070023F" w:rsidP="0070023F">
      <w:pPr>
        <w:widowControl w:val="0"/>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70023F">
        <w:rPr>
          <w:rFonts w:ascii="Times New Roman" w:eastAsia="Times New Roman" w:hAnsi="Times New Roman"/>
          <w:bCs/>
          <w:sz w:val="20"/>
          <w:szCs w:val="20"/>
          <w:lang w:eastAsia="ru-RU"/>
        </w:rPr>
        <w:t>Главным распорядителем средств районного бюджета является управление муниципальной собственностью Богучанского района.</w:t>
      </w:r>
    </w:p>
    <w:p w:rsidR="0070023F" w:rsidRPr="0070023F" w:rsidRDefault="0070023F" w:rsidP="0070023F">
      <w:pPr>
        <w:widowControl w:val="0"/>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70023F">
        <w:rPr>
          <w:rFonts w:ascii="Times New Roman" w:eastAsia="Times New Roman" w:hAnsi="Times New Roman"/>
          <w:bCs/>
          <w:sz w:val="20"/>
          <w:szCs w:val="20"/>
          <w:lang w:eastAsia="ru-RU"/>
        </w:rPr>
        <w:t xml:space="preserve">Контроль за целевым и эффективным использованием средств районного бюджета на реализацию </w:t>
      </w:r>
      <w:r w:rsidRPr="0070023F">
        <w:rPr>
          <w:rFonts w:ascii="Times New Roman" w:eastAsia="Times New Roman" w:hAnsi="Times New Roman"/>
          <w:bCs/>
          <w:sz w:val="20"/>
          <w:szCs w:val="20"/>
          <w:lang w:eastAsia="ru-RU"/>
        </w:rPr>
        <w:lastRenderedPageBreak/>
        <w:t>мероприятий подпрограммы  осуществляется финансовым управлением администрации Богучанского района.</w:t>
      </w:r>
    </w:p>
    <w:p w:rsidR="0070023F" w:rsidRPr="0070023F" w:rsidRDefault="0070023F" w:rsidP="0070023F">
      <w:pPr>
        <w:widowControl w:val="0"/>
        <w:autoSpaceDE w:val="0"/>
        <w:autoSpaceDN w:val="0"/>
        <w:adjustRightInd w:val="0"/>
        <w:spacing w:after="0" w:line="240" w:lineRule="auto"/>
        <w:ind w:firstLine="709"/>
        <w:jc w:val="both"/>
        <w:outlineLvl w:val="0"/>
        <w:rPr>
          <w:rFonts w:ascii="Times New Roman" w:eastAsia="Times New Roman" w:hAnsi="Times New Roman"/>
          <w:sz w:val="20"/>
          <w:szCs w:val="20"/>
          <w:lang w:eastAsia="ru-RU"/>
        </w:rPr>
      </w:pPr>
      <w:r w:rsidRPr="0070023F">
        <w:rPr>
          <w:rFonts w:ascii="Times New Roman" w:eastAsia="Times New Roman" w:hAnsi="Times New Roman"/>
          <w:bCs/>
          <w:sz w:val="20"/>
          <w:szCs w:val="20"/>
          <w:lang w:eastAsia="ru-RU"/>
        </w:rPr>
        <w:t>Внешний контроль за использованием средств районного бюджета на реализацию мероприятий подпрограммы осуществляется контрольно-счетной комиссией муниципального образования Богучанский район.</w:t>
      </w:r>
    </w:p>
    <w:p w:rsidR="0070023F" w:rsidRPr="0070023F" w:rsidRDefault="0070023F" w:rsidP="0070023F">
      <w:pPr>
        <w:widowControl w:val="0"/>
        <w:autoSpaceDE w:val="0"/>
        <w:autoSpaceDN w:val="0"/>
        <w:adjustRightInd w:val="0"/>
        <w:spacing w:after="0" w:line="240" w:lineRule="auto"/>
        <w:jc w:val="center"/>
        <w:outlineLvl w:val="0"/>
        <w:rPr>
          <w:rFonts w:ascii="Times New Roman" w:eastAsia="Times New Roman" w:hAnsi="Times New Roman"/>
          <w:sz w:val="20"/>
          <w:szCs w:val="20"/>
          <w:lang w:eastAsia="ru-RU"/>
        </w:rPr>
      </w:pPr>
    </w:p>
    <w:p w:rsidR="0070023F" w:rsidRPr="0070023F" w:rsidRDefault="0070023F" w:rsidP="0070023F">
      <w:pPr>
        <w:widowControl w:val="0"/>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2.3.1.  Определение размера социальной выплаты</w:t>
      </w:r>
    </w:p>
    <w:p w:rsidR="0070023F" w:rsidRPr="0070023F" w:rsidRDefault="0070023F" w:rsidP="0070023F">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70023F" w:rsidRPr="0070023F" w:rsidRDefault="0070023F" w:rsidP="0070023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1. Социальная выплата, предоставляемая участнику подпрограммы, формируется на условиях софинансирования за счет средств федерального, краевого и районного бюджетов.</w:t>
      </w:r>
    </w:p>
    <w:p w:rsidR="0070023F" w:rsidRPr="0070023F" w:rsidRDefault="0070023F" w:rsidP="0070023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Размер социальной выплаты составляет не менее:</w:t>
      </w:r>
    </w:p>
    <w:p w:rsidR="0070023F" w:rsidRPr="0070023F" w:rsidRDefault="0070023F" w:rsidP="0070023F">
      <w:pPr>
        <w:widowControl w:val="0"/>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35 процентов расчетной (средней) стоимости жилья, определяемой в соответствии с требованиями мероприятия 8, для молодых семей, не имеющих детей;</w:t>
      </w:r>
    </w:p>
    <w:p w:rsidR="0070023F" w:rsidRPr="0070023F" w:rsidRDefault="0070023F" w:rsidP="0070023F">
      <w:pPr>
        <w:widowControl w:val="0"/>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40 процентов расчетной (средней) стоимости жилья, определяемой в соответствии с требованиями мероприятия 8, для молодых семей, имеющих 1 ребенка и более, а также для неполных молодых семей, состоящих из 1 молодого родителя и 1 ребенка и более (далее - неполные молодые семьи).</w:t>
      </w:r>
    </w:p>
    <w:p w:rsidR="0070023F" w:rsidRPr="0070023F" w:rsidRDefault="0070023F" w:rsidP="0070023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 xml:space="preserve">2. Расчет размера социальной выплаты производится исходя из размера общей площади жилого помещения, установленной для семей разной численности, количества членов молодой семьи - участника и норматива стоимости 1 кв. метра общей площади жилья по муниципальному образованию Красноярского края, в котором молодая семья включена в список участников </w:t>
      </w:r>
      <w:hyperlink r:id="rId37" w:history="1">
        <w:r w:rsidRPr="0070023F">
          <w:rPr>
            <w:rFonts w:ascii="Times New Roman" w:eastAsia="Times New Roman" w:hAnsi="Times New Roman"/>
            <w:sz w:val="20"/>
            <w:szCs w:val="20"/>
            <w:lang w:eastAsia="ru-RU"/>
          </w:rPr>
          <w:t>мероприятия 8</w:t>
        </w:r>
      </w:hyperlink>
      <w:r w:rsidRPr="0070023F">
        <w:rPr>
          <w:rFonts w:ascii="Times New Roman" w:eastAsia="Times New Roman" w:hAnsi="Times New Roman"/>
          <w:sz w:val="20"/>
          <w:szCs w:val="20"/>
          <w:lang w:eastAsia="ru-RU"/>
        </w:rPr>
        <w:t>. Норматив стоимости 1 кв. м общей площади жилья по муниципальному образованию для расчета размера социальной выплаты устанавливается органом местного самоуправления Красноярского края, но не выше средней рыночной стоимости 1 кв. м общей площади жилья по Красноярскому краю, определяемую Министерством строительства и жилищно-коммунального хозяйства Российской Федерации.</w:t>
      </w:r>
    </w:p>
    <w:p w:rsidR="0070023F" w:rsidRPr="0070023F" w:rsidRDefault="0070023F" w:rsidP="0070023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Расчет размера социальной выплаты для молодой семьи, в которой один из супругов не является гражданином Российской Федерации, производится исходя из размера общей площади жилого помещения, установленного для семей разной численности с учетом членов семьи, являющихся гражданами.</w:t>
      </w:r>
    </w:p>
    <w:p w:rsidR="0070023F" w:rsidRPr="0070023F" w:rsidRDefault="0070023F" w:rsidP="0070023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3. Размер общей площади жилого помещения, с учетом которой определяется размер социальной выплаты, составляет:</w:t>
      </w:r>
    </w:p>
    <w:p w:rsidR="0070023F" w:rsidRPr="0070023F" w:rsidRDefault="0070023F" w:rsidP="0070023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для семьи численностью 2 человека (молодые супруги или 1 молодой родитель и ребенок) - 42 кв.м;</w:t>
      </w:r>
    </w:p>
    <w:p w:rsidR="0070023F" w:rsidRPr="0070023F" w:rsidRDefault="0070023F" w:rsidP="0070023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для семьи численностью 3 и более человек, включающей помимо молодых супругов одного и более детей (либо семьи, состоящей из 1 молодого родителя и 2 и более детей), - по 18 кв.м на каждого члена семьи.</w:t>
      </w:r>
    </w:p>
    <w:p w:rsidR="0070023F" w:rsidRPr="0070023F" w:rsidRDefault="0070023F" w:rsidP="0070023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4. Расчетная (средняя) стоимость жилья, используемая при расчете размера социальной выплаты, определяется по формуле:</w:t>
      </w:r>
    </w:p>
    <w:p w:rsidR="0070023F" w:rsidRPr="0070023F" w:rsidRDefault="0070023F" w:rsidP="0070023F">
      <w:pPr>
        <w:widowControl w:val="0"/>
        <w:autoSpaceDE w:val="0"/>
        <w:autoSpaceDN w:val="0"/>
        <w:adjustRightInd w:val="0"/>
        <w:spacing w:after="0" w:line="240" w:lineRule="auto"/>
        <w:ind w:firstLine="709"/>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 xml:space="preserve">           СтЖ = Н x РЖ,              (1)</w:t>
      </w:r>
    </w:p>
    <w:p w:rsidR="0070023F" w:rsidRPr="0070023F" w:rsidRDefault="0070023F" w:rsidP="0070023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где:</w:t>
      </w:r>
    </w:p>
    <w:p w:rsidR="0070023F" w:rsidRPr="0070023F" w:rsidRDefault="0070023F" w:rsidP="0070023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СтЖ - расчетная (средняя) стоимость жилья, используемая при расчете размера социальной выплаты;</w:t>
      </w:r>
    </w:p>
    <w:p w:rsidR="0070023F" w:rsidRPr="0070023F" w:rsidRDefault="0070023F" w:rsidP="0070023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 xml:space="preserve">Н - норматив стоимости </w:t>
      </w:r>
      <w:smartTag w:uri="urn:schemas-microsoft-com:office:smarttags" w:element="metricconverter">
        <w:smartTagPr>
          <w:attr w:name="ProductID" w:val="1 кв. м"/>
        </w:smartTagPr>
        <w:r w:rsidRPr="0070023F">
          <w:rPr>
            <w:rFonts w:ascii="Times New Roman" w:eastAsia="Times New Roman" w:hAnsi="Times New Roman"/>
            <w:sz w:val="20"/>
            <w:szCs w:val="20"/>
            <w:lang w:eastAsia="ru-RU"/>
          </w:rPr>
          <w:t>1 кв. м</w:t>
        </w:r>
      </w:smartTag>
      <w:r w:rsidRPr="0070023F">
        <w:rPr>
          <w:rFonts w:ascii="Times New Roman" w:eastAsia="Times New Roman" w:hAnsi="Times New Roman"/>
          <w:sz w:val="20"/>
          <w:szCs w:val="20"/>
          <w:lang w:eastAsia="ru-RU"/>
        </w:rPr>
        <w:t xml:space="preserve"> общей площади жилья по муниципальному образованию, в котором молодая семья включена в список молодых семей - участников программы;</w:t>
      </w:r>
    </w:p>
    <w:p w:rsidR="0070023F" w:rsidRPr="0070023F" w:rsidRDefault="0070023F" w:rsidP="0070023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РЖ - размер общей площади жилого помещения, определяемый исходя из численного состава семьи.</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5. Размер социальной выплаты рассчитывается на дату утверждения министерством списков молодых семей - претендентов, указывается в свидетельстве и остается неизменным в течение всего срока его действия.</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В случае замены свидетельства в связи с изменением состава семьи производится перерасчет размера социальной выплаты исходя из нового состава семьи и норматива стоимости 1 кв. м общей площади жилья по муниципальному образованию Красноярского края, установленному на момент выдачи замененного свидетельства. Замена свидетельства в этом случае производится в рамках лимитов средств федерального, краевого и местного бюджетов, утвержденных на плановый (текущий) период. При этом срок действия свидетельства, выданного при данной замене, остается неизменным.</w:t>
      </w:r>
    </w:p>
    <w:p w:rsidR="0070023F" w:rsidRPr="0070023F" w:rsidRDefault="0070023F" w:rsidP="0070023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6. Размер средств местного бюджета в предоставляемой молодой семье  социальной выплате составляет 7 процентов от расчетной (средней) стоимости жилья, используемой при расчете размера социальной выплаты.</w:t>
      </w:r>
    </w:p>
    <w:p w:rsidR="0070023F" w:rsidRPr="0070023F" w:rsidRDefault="0070023F" w:rsidP="0070023F">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p>
    <w:p w:rsidR="0070023F" w:rsidRPr="0070023F" w:rsidRDefault="0070023F" w:rsidP="0070023F">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2.4. Управление подпрограммой и контроль за ходом ее выполнения</w:t>
      </w:r>
    </w:p>
    <w:p w:rsidR="0070023F" w:rsidRPr="0070023F" w:rsidRDefault="0070023F" w:rsidP="0070023F">
      <w:pPr>
        <w:autoSpaceDE w:val="0"/>
        <w:autoSpaceDN w:val="0"/>
        <w:adjustRightInd w:val="0"/>
        <w:spacing w:after="0" w:line="240" w:lineRule="auto"/>
        <w:ind w:firstLine="660"/>
        <w:jc w:val="both"/>
        <w:rPr>
          <w:rFonts w:ascii="Times New Roman" w:eastAsia="Times New Roman" w:hAnsi="Times New Roman"/>
          <w:sz w:val="20"/>
          <w:szCs w:val="20"/>
          <w:lang w:eastAsia="ru-RU"/>
        </w:rPr>
      </w:pP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 xml:space="preserve">Функции заказчика при реализации подпрограммы и координатором подпрограммы является Управление экономики и планирования администрации Богучанского района </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lastRenderedPageBreak/>
        <w:t xml:space="preserve">Управление подпрограммой и контроль за ходом ее выполнения осуществляется в соответствии с </w:t>
      </w:r>
      <w:hyperlink r:id="rId38" w:history="1">
        <w:r w:rsidRPr="0070023F">
          <w:rPr>
            <w:rFonts w:ascii="Times New Roman" w:eastAsia="Times New Roman" w:hAnsi="Times New Roman"/>
            <w:sz w:val="20"/>
            <w:szCs w:val="20"/>
            <w:lang w:eastAsia="ru-RU"/>
          </w:rPr>
          <w:t>Порядком</w:t>
        </w:r>
      </w:hyperlink>
      <w:r w:rsidRPr="0070023F">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(с изменениями, внесенными Постановлением администрации Богучанского района № 798-П от 02.11.2016 г. «О внесении изменений в Постановление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w:t>
      </w:r>
    </w:p>
    <w:p w:rsidR="0070023F" w:rsidRPr="0070023F" w:rsidRDefault="0070023F" w:rsidP="0070023F">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Ответственными за подготовку и представление отчетных данных является управлением муниципальной собственностью Богучанского района.</w:t>
      </w:r>
    </w:p>
    <w:p w:rsidR="0070023F" w:rsidRPr="0070023F" w:rsidRDefault="0070023F" w:rsidP="0070023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 xml:space="preserve">Текущее управление за реализацией подпрограммы осуществляется управлением муниципальной собственностью Богучанского района, которое на основании списка молодых семей-претендентов на получение социальных выплат в текущем году рассчитывает и утверждает величину социальной выплаты из районного бюджета, необходимую для софинансирования мероприятий настоящей подпрограммы. </w:t>
      </w:r>
    </w:p>
    <w:p w:rsidR="0070023F" w:rsidRPr="0070023F" w:rsidRDefault="0070023F" w:rsidP="0070023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Управление муниципальной собственностью Богучанского района, предоставляющая данную услугу</w:t>
      </w:r>
      <w:r w:rsidRPr="0070023F">
        <w:rPr>
          <w:rFonts w:ascii="Times New Roman" w:eastAsia="Times New Roman" w:hAnsi="Times New Roman"/>
          <w:b/>
          <w:bCs/>
          <w:i/>
          <w:iCs/>
          <w:color w:val="000000"/>
          <w:sz w:val="20"/>
          <w:szCs w:val="20"/>
          <w:lang w:eastAsia="ru-RU"/>
        </w:rPr>
        <w:t xml:space="preserve"> - </w:t>
      </w:r>
      <w:r w:rsidRPr="0070023F">
        <w:rPr>
          <w:rFonts w:ascii="Times New Roman" w:eastAsia="Times New Roman" w:hAnsi="Times New Roman"/>
          <w:bCs/>
          <w:color w:val="000000"/>
          <w:sz w:val="20"/>
          <w:szCs w:val="20"/>
          <w:lang w:eastAsia="ru-RU"/>
        </w:rPr>
        <w:t>Предоставление социальных выплат молодым семьям на приобретение (строительство) жилья</w:t>
      </w:r>
      <w:r w:rsidRPr="0070023F">
        <w:rPr>
          <w:rFonts w:ascii="Times New Roman" w:eastAsia="Times New Roman" w:hAnsi="Times New Roman"/>
          <w:sz w:val="20"/>
          <w:szCs w:val="20"/>
          <w:lang w:eastAsia="ru-RU"/>
        </w:rPr>
        <w:t>, обеспечивает размещение информации о предоставлении  указанных мер социальной поддержки посредством использования Единой государственной системы социального обеспечения (далее - ЕГИССО), в порядке и объеме, установленными оператором ЕГИССО. Размещенная информация о мерах социальной поддержки может быть получена посредством использования ЕГИССО в порядке и объеме, установленными Правительством Российской Федерации, и в соответствии с формами, установленными оператором ЕГИССО»</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Выписка из районного бюджета Богучанского района направляется в Министерство строительства и жилищно-коммунального хозяйства  Красноярского края в установленный им срок.</w:t>
      </w:r>
    </w:p>
    <w:p w:rsidR="0070023F" w:rsidRPr="0070023F" w:rsidRDefault="0070023F" w:rsidP="0070023F">
      <w:pPr>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Отчеты о выполнении мероприятий подпрограммы представляются управлением муниципальной собственностью Богучанского района в Министерство согласно формам и срокам, определенным в соглашении о предоставлении субсидии муниципальному образованию.</w:t>
      </w:r>
    </w:p>
    <w:p w:rsidR="0070023F" w:rsidRPr="0070023F" w:rsidRDefault="0070023F" w:rsidP="0070023F">
      <w:pPr>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Управление муниципальной собственностью Богучанского района несет ответственность за реализацию подпрограммы на территории Богучанского района, достижение конечного результата и эффективное использование финансовых средств, выделяемых на выполнение подпрограммы.</w:t>
      </w:r>
    </w:p>
    <w:p w:rsidR="0070023F" w:rsidRPr="0070023F" w:rsidRDefault="0070023F" w:rsidP="0070023F">
      <w:pPr>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Управление муниципальной собственностью Богучанского района производит возврат неиспользованных денежных средств в соответствующие бюджеты до сроков, указанных в соглашении.</w:t>
      </w:r>
    </w:p>
    <w:p w:rsidR="0070023F" w:rsidRPr="0070023F" w:rsidRDefault="0070023F" w:rsidP="0070023F">
      <w:pPr>
        <w:autoSpaceDE w:val="0"/>
        <w:autoSpaceDN w:val="0"/>
        <w:adjustRightInd w:val="0"/>
        <w:spacing w:after="0" w:line="240" w:lineRule="auto"/>
        <w:ind w:firstLine="660"/>
        <w:jc w:val="both"/>
        <w:rPr>
          <w:rFonts w:ascii="Times New Roman" w:eastAsia="Times New Roman" w:hAnsi="Times New Roman"/>
          <w:sz w:val="20"/>
          <w:szCs w:val="20"/>
          <w:lang w:eastAsia="ru-RU"/>
        </w:rPr>
      </w:pPr>
    </w:p>
    <w:p w:rsidR="0070023F" w:rsidRPr="0070023F" w:rsidRDefault="0070023F" w:rsidP="0070023F">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70023F" w:rsidRPr="0070023F" w:rsidRDefault="0070023F" w:rsidP="0070023F">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70023F" w:rsidRPr="0070023F" w:rsidRDefault="0070023F" w:rsidP="0070023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1.  Реализация подпрограммы должна обеспечить достижение следующих социально-экономических результатов:</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 обеспечение жильем</w:t>
      </w:r>
      <w:r w:rsidRPr="0070023F">
        <w:rPr>
          <w:rFonts w:ascii="Times New Roman" w:eastAsia="Times New Roman" w:hAnsi="Times New Roman"/>
          <w:color w:val="FF0000"/>
          <w:sz w:val="20"/>
          <w:szCs w:val="20"/>
          <w:lang w:eastAsia="ru-RU"/>
        </w:rPr>
        <w:t xml:space="preserve"> </w:t>
      </w:r>
      <w:r w:rsidRPr="0070023F">
        <w:rPr>
          <w:rFonts w:ascii="Times New Roman" w:eastAsia="Times New Roman" w:hAnsi="Times New Roman"/>
          <w:sz w:val="20"/>
          <w:szCs w:val="20"/>
          <w:lang w:eastAsia="ru-RU"/>
        </w:rPr>
        <w:t>34 молодых семей, нуждающихся в улучшении жилищных условий (</w:t>
      </w:r>
      <w:r w:rsidRPr="0070023F">
        <w:rPr>
          <w:rFonts w:ascii="Times New Roman" w:eastAsia="Times New Roman" w:hAnsi="Times New Roman"/>
          <w:noProof/>
          <w:color w:val="000000"/>
          <w:sz w:val="20"/>
          <w:szCs w:val="20"/>
          <w:lang w:eastAsia="ru-RU"/>
        </w:rPr>
        <w:t>приобретение  жилья или строительство индивидуального жилого дома).</w:t>
      </w:r>
      <w:r w:rsidRPr="0070023F">
        <w:rPr>
          <w:rFonts w:ascii="Times New Roman" w:eastAsia="Times New Roman" w:hAnsi="Times New Roman"/>
          <w:sz w:val="20"/>
          <w:szCs w:val="20"/>
          <w:lang w:eastAsia="ru-RU"/>
        </w:rPr>
        <w:t xml:space="preserve"> </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2. Косвенный социальный эффект реализации подпрограммы заключается в привлечении в целях развития строительной отрасли дополнительных финансовых средств кредитных и других организаций, предоставляющих кредиты и займы на приобретение или строительство жилья, собственных средств граждан, в развитии и закреплении положительных демографических тенденций в обществе и в создании условия для формирования активной жизненной позиции молодежи.</w:t>
      </w:r>
    </w:p>
    <w:p w:rsidR="0070023F" w:rsidRPr="0070023F" w:rsidRDefault="0070023F" w:rsidP="00700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 xml:space="preserve">При этом в процессе реализации подпрограммы возможны отклонения в достижении результатов из-за финансово-экономических изменений на жилищном рынке. </w:t>
      </w:r>
    </w:p>
    <w:p w:rsidR="0070023F" w:rsidRPr="0070023F" w:rsidRDefault="0070023F" w:rsidP="0070023F">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p>
    <w:p w:rsidR="0070023F" w:rsidRPr="0070023F" w:rsidRDefault="0070023F" w:rsidP="0070023F">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2.6. Мероприятия подпрограммы</w:t>
      </w:r>
    </w:p>
    <w:p w:rsidR="0070023F" w:rsidRPr="0070023F" w:rsidRDefault="0070023F" w:rsidP="0070023F">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p>
    <w:p w:rsidR="0070023F" w:rsidRPr="0070023F" w:rsidRDefault="006E717D" w:rsidP="0070023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hyperlink w:anchor="Par377" w:history="1">
        <w:r w:rsidR="0070023F" w:rsidRPr="0070023F">
          <w:rPr>
            <w:rFonts w:ascii="Times New Roman" w:eastAsia="Times New Roman" w:hAnsi="Times New Roman"/>
            <w:sz w:val="20"/>
            <w:szCs w:val="20"/>
            <w:lang w:eastAsia="ru-RU"/>
          </w:rPr>
          <w:t>Перечень</w:t>
        </w:r>
      </w:hyperlink>
      <w:r w:rsidR="0070023F" w:rsidRPr="0070023F">
        <w:rPr>
          <w:rFonts w:ascii="Times New Roman" w:eastAsia="Times New Roman" w:hAnsi="Times New Roman"/>
          <w:sz w:val="20"/>
          <w:szCs w:val="20"/>
          <w:lang w:eastAsia="ru-RU"/>
        </w:rPr>
        <w:t xml:space="preserve"> мероприятий подпрограммы приведен в приложении № 2 к подпрограмме.</w:t>
      </w:r>
    </w:p>
    <w:p w:rsidR="0070023F" w:rsidRPr="0070023F" w:rsidRDefault="0070023F" w:rsidP="0070023F">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2.7. Обоснование финансовых, материальных и трудовых</w:t>
      </w:r>
    </w:p>
    <w:p w:rsidR="0070023F" w:rsidRPr="0070023F" w:rsidRDefault="0070023F" w:rsidP="0070023F">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затрат (ресурсное обеспечение подпрограммы) с указанием</w:t>
      </w:r>
    </w:p>
    <w:p w:rsidR="0070023F" w:rsidRPr="0070023F" w:rsidRDefault="0070023F" w:rsidP="0070023F">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источников финансирования</w:t>
      </w:r>
    </w:p>
    <w:p w:rsidR="0070023F" w:rsidRPr="0070023F" w:rsidRDefault="0070023F" w:rsidP="0070023F">
      <w:pPr>
        <w:tabs>
          <w:tab w:val="left" w:pos="1590"/>
          <w:tab w:val="left" w:pos="1860"/>
        </w:tabs>
        <w:spacing w:after="0" w:line="240" w:lineRule="auto"/>
        <w:ind w:firstLine="720"/>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Финансовое обеспечение мероприятий подпрограммы осуществляется за счет средств федерального, краевого и районного бюджетов в соответствии с  бюджетной росписью.</w:t>
      </w:r>
    </w:p>
    <w:p w:rsidR="0070023F" w:rsidRPr="0070023F" w:rsidRDefault="0070023F" w:rsidP="0070023F">
      <w:pPr>
        <w:suppressAutoHyphens/>
        <w:spacing w:after="0" w:line="240" w:lineRule="auto"/>
        <w:ind w:firstLine="720"/>
        <w:jc w:val="both"/>
        <w:rPr>
          <w:rFonts w:ascii="Times New Roman" w:eastAsia="Times New Roman" w:hAnsi="Times New Roman"/>
          <w:sz w:val="20"/>
          <w:szCs w:val="20"/>
          <w:lang w:eastAsia="ar-SA"/>
        </w:rPr>
      </w:pPr>
      <w:r w:rsidRPr="0070023F">
        <w:rPr>
          <w:rFonts w:ascii="Times New Roman" w:eastAsia="Times New Roman" w:hAnsi="Times New Roman"/>
          <w:sz w:val="20"/>
          <w:szCs w:val="20"/>
          <w:lang w:eastAsia="ar-SA"/>
        </w:rPr>
        <w:t>Ресурсное обеспечение материальных и трудовых затрат осуществляет  управление муниципальной собственностью Богучанского района.</w:t>
      </w:r>
    </w:p>
    <w:p w:rsidR="0070023F" w:rsidRPr="0070023F" w:rsidRDefault="0070023F" w:rsidP="0070023F">
      <w:pPr>
        <w:spacing w:after="0" w:line="240" w:lineRule="auto"/>
        <w:ind w:firstLine="736"/>
        <w:rPr>
          <w:rFonts w:ascii="Times New Roman" w:eastAsia="Times New Roman" w:hAnsi="Times New Roman"/>
          <w:sz w:val="20"/>
          <w:szCs w:val="20"/>
          <w:lang w:eastAsia="ru-RU"/>
        </w:rPr>
      </w:pPr>
    </w:p>
    <w:p w:rsidR="0070023F" w:rsidRPr="0070023F" w:rsidRDefault="0070023F" w:rsidP="0070023F">
      <w:pPr>
        <w:tabs>
          <w:tab w:val="left" w:pos="1590"/>
          <w:tab w:val="left" w:pos="1860"/>
        </w:tabs>
        <w:spacing w:after="0" w:line="240" w:lineRule="auto"/>
        <w:ind w:firstLine="720"/>
        <w:jc w:val="both"/>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Общий объем финансирования подпрограммы на период реализации подпрограммы  2021-2024 гг. приведен в приложении №2 к подпрограмме</w:t>
      </w:r>
    </w:p>
    <w:p w:rsidR="00AB1B7E" w:rsidRPr="0070023F" w:rsidRDefault="00AB1B7E" w:rsidP="0070023F">
      <w:pPr>
        <w:spacing w:after="0" w:line="240" w:lineRule="auto"/>
        <w:ind w:firstLine="360"/>
        <w:jc w:val="both"/>
        <w:rPr>
          <w:rFonts w:ascii="Times New Roman" w:eastAsia="Times New Roman" w:hAnsi="Times New Roman"/>
          <w:sz w:val="20"/>
          <w:szCs w:val="20"/>
          <w:lang w:eastAsia="ru-RU"/>
        </w:rPr>
      </w:pPr>
    </w:p>
    <w:p w:rsidR="0070023F" w:rsidRPr="0070023F" w:rsidRDefault="0070023F" w:rsidP="0070023F">
      <w:pPr>
        <w:spacing w:after="0" w:line="240" w:lineRule="auto"/>
        <w:ind w:firstLine="360"/>
        <w:jc w:val="right"/>
        <w:rPr>
          <w:rFonts w:ascii="Times New Roman" w:eastAsia="Times New Roman" w:hAnsi="Times New Roman"/>
          <w:sz w:val="18"/>
          <w:szCs w:val="20"/>
          <w:lang w:eastAsia="ru-RU"/>
        </w:rPr>
      </w:pPr>
      <w:r w:rsidRPr="0070023F">
        <w:rPr>
          <w:rFonts w:ascii="Times New Roman" w:eastAsia="Times New Roman" w:hAnsi="Times New Roman"/>
          <w:sz w:val="18"/>
          <w:szCs w:val="20"/>
          <w:lang w:eastAsia="ru-RU"/>
        </w:rPr>
        <w:t>Приложение № 1</w:t>
      </w:r>
    </w:p>
    <w:p w:rsidR="0070023F" w:rsidRPr="0070023F" w:rsidRDefault="0070023F" w:rsidP="0070023F">
      <w:pPr>
        <w:spacing w:after="0" w:line="240" w:lineRule="auto"/>
        <w:ind w:firstLine="360"/>
        <w:jc w:val="right"/>
        <w:rPr>
          <w:rFonts w:ascii="Times New Roman" w:eastAsia="Times New Roman" w:hAnsi="Times New Roman"/>
          <w:sz w:val="18"/>
          <w:szCs w:val="20"/>
          <w:lang w:eastAsia="ru-RU"/>
        </w:rPr>
      </w:pPr>
      <w:r w:rsidRPr="0070023F">
        <w:rPr>
          <w:rFonts w:ascii="Times New Roman" w:eastAsia="Times New Roman" w:hAnsi="Times New Roman"/>
          <w:sz w:val="18"/>
          <w:szCs w:val="20"/>
          <w:lang w:eastAsia="ru-RU"/>
        </w:rPr>
        <w:lastRenderedPageBreak/>
        <w:t xml:space="preserve">к подпрограмме «Обеспечение жильем молодых </w:t>
      </w:r>
    </w:p>
    <w:p w:rsidR="0070023F" w:rsidRPr="00A87157" w:rsidRDefault="0070023F" w:rsidP="0070023F">
      <w:pPr>
        <w:spacing w:after="0" w:line="240" w:lineRule="auto"/>
        <w:ind w:firstLine="360"/>
        <w:jc w:val="right"/>
        <w:rPr>
          <w:rFonts w:ascii="Times New Roman" w:eastAsia="Times New Roman" w:hAnsi="Times New Roman"/>
          <w:sz w:val="18"/>
          <w:szCs w:val="20"/>
          <w:lang w:eastAsia="ru-RU"/>
        </w:rPr>
      </w:pPr>
      <w:r w:rsidRPr="0070023F">
        <w:rPr>
          <w:rFonts w:ascii="Times New Roman" w:eastAsia="Times New Roman" w:hAnsi="Times New Roman"/>
          <w:sz w:val="18"/>
          <w:szCs w:val="20"/>
          <w:lang w:eastAsia="ru-RU"/>
        </w:rPr>
        <w:t xml:space="preserve">семей в Богучанском районе» </w:t>
      </w:r>
    </w:p>
    <w:p w:rsidR="0070023F" w:rsidRPr="0070023F" w:rsidRDefault="0070023F" w:rsidP="0070023F">
      <w:pPr>
        <w:spacing w:after="0" w:line="240" w:lineRule="auto"/>
        <w:ind w:firstLine="360"/>
        <w:jc w:val="right"/>
        <w:rPr>
          <w:rFonts w:ascii="Times New Roman" w:eastAsia="Times New Roman" w:hAnsi="Times New Roman"/>
          <w:sz w:val="18"/>
          <w:szCs w:val="20"/>
          <w:lang w:eastAsia="ru-RU"/>
        </w:rPr>
      </w:pPr>
      <w:r w:rsidRPr="0070023F">
        <w:rPr>
          <w:rFonts w:ascii="Times New Roman" w:eastAsia="Times New Roman" w:hAnsi="Times New Roman"/>
          <w:sz w:val="18"/>
          <w:szCs w:val="20"/>
          <w:lang w:eastAsia="ru-RU"/>
        </w:rPr>
        <w:t xml:space="preserve">муниципальной программы  «Молодежь Приангарья» </w:t>
      </w:r>
    </w:p>
    <w:p w:rsidR="0070023F" w:rsidRPr="0070023F" w:rsidRDefault="0070023F" w:rsidP="0070023F">
      <w:pPr>
        <w:spacing w:after="0" w:line="240" w:lineRule="auto"/>
        <w:ind w:firstLine="360"/>
        <w:jc w:val="right"/>
        <w:rPr>
          <w:rFonts w:ascii="Times New Roman" w:eastAsia="Times New Roman" w:hAnsi="Times New Roman"/>
          <w:sz w:val="18"/>
          <w:szCs w:val="20"/>
          <w:lang w:eastAsia="ru-RU"/>
        </w:rPr>
      </w:pPr>
    </w:p>
    <w:p w:rsidR="00AB1B7E" w:rsidRPr="0070023F" w:rsidRDefault="0070023F" w:rsidP="0070023F">
      <w:pPr>
        <w:spacing w:after="0" w:line="240" w:lineRule="auto"/>
        <w:ind w:firstLine="360"/>
        <w:jc w:val="center"/>
        <w:rPr>
          <w:rFonts w:ascii="Times New Roman" w:eastAsia="Times New Roman" w:hAnsi="Times New Roman"/>
          <w:sz w:val="20"/>
          <w:szCs w:val="20"/>
          <w:lang w:eastAsia="ru-RU"/>
        </w:rPr>
      </w:pPr>
      <w:r w:rsidRPr="0070023F">
        <w:rPr>
          <w:rFonts w:ascii="Times New Roman" w:eastAsia="Times New Roman" w:hAnsi="Times New Roman"/>
          <w:sz w:val="20"/>
          <w:szCs w:val="20"/>
          <w:lang w:eastAsia="ru-RU"/>
        </w:rPr>
        <w:t>Перечень показателей результативности подпрограммы</w:t>
      </w:r>
    </w:p>
    <w:p w:rsidR="00E6731C" w:rsidRDefault="00E6731C" w:rsidP="00413C72">
      <w:pPr>
        <w:spacing w:after="0" w:line="240" w:lineRule="auto"/>
        <w:ind w:firstLine="360"/>
        <w:jc w:val="both"/>
        <w:rPr>
          <w:rFonts w:ascii="Times New Roman" w:eastAsia="Times New Roman" w:hAnsi="Times New Roman"/>
          <w:sz w:val="18"/>
          <w:szCs w:val="18"/>
          <w:lang w:eastAsia="ru-RU"/>
        </w:rPr>
      </w:pPr>
    </w:p>
    <w:tbl>
      <w:tblPr>
        <w:tblW w:w="5000" w:type="pct"/>
        <w:tblCellMar>
          <w:left w:w="70" w:type="dxa"/>
          <w:right w:w="70" w:type="dxa"/>
        </w:tblCellMar>
        <w:tblLook w:val="0000"/>
      </w:tblPr>
      <w:tblGrid>
        <w:gridCol w:w="523"/>
        <w:gridCol w:w="2842"/>
        <w:gridCol w:w="768"/>
        <w:gridCol w:w="1054"/>
        <w:gridCol w:w="1185"/>
        <w:gridCol w:w="1077"/>
        <w:gridCol w:w="1077"/>
        <w:gridCol w:w="968"/>
      </w:tblGrid>
      <w:tr w:rsidR="00CE6880" w:rsidRPr="00CE6880" w:rsidTr="00CE6880">
        <w:trPr>
          <w:cantSplit/>
          <w:trHeight w:val="20"/>
        </w:trPr>
        <w:tc>
          <w:tcPr>
            <w:tcW w:w="276" w:type="pct"/>
            <w:vMerge w:val="restart"/>
            <w:tcBorders>
              <w:top w:val="single" w:sz="6" w:space="0" w:color="auto"/>
              <w:left w:val="single" w:sz="6" w:space="0" w:color="auto"/>
              <w:right w:val="single" w:sz="6" w:space="0" w:color="auto"/>
            </w:tcBorders>
            <w:vAlign w:val="center"/>
          </w:tcPr>
          <w:p w:rsidR="00CE6880" w:rsidRPr="00CE6880" w:rsidRDefault="00CE6880" w:rsidP="00CE6880">
            <w:pPr>
              <w:pStyle w:val="ConsPlusNormal"/>
              <w:widowControl/>
              <w:jc w:val="center"/>
              <w:rPr>
                <w:rFonts w:ascii="Times New Roman" w:hAnsi="Times New Roman" w:cs="Times New Roman"/>
                <w:sz w:val="14"/>
                <w:szCs w:val="14"/>
              </w:rPr>
            </w:pPr>
            <w:r w:rsidRPr="00CE6880">
              <w:rPr>
                <w:rFonts w:ascii="Times New Roman" w:hAnsi="Times New Roman" w:cs="Times New Roman"/>
                <w:sz w:val="14"/>
                <w:szCs w:val="14"/>
              </w:rPr>
              <w:t xml:space="preserve">№  </w:t>
            </w:r>
            <w:r w:rsidRPr="00CE6880">
              <w:rPr>
                <w:rFonts w:ascii="Times New Roman" w:hAnsi="Times New Roman" w:cs="Times New Roman"/>
                <w:sz w:val="14"/>
                <w:szCs w:val="14"/>
              </w:rPr>
              <w:br/>
              <w:t>п/п</w:t>
            </w:r>
          </w:p>
        </w:tc>
        <w:tc>
          <w:tcPr>
            <w:tcW w:w="1497" w:type="pct"/>
            <w:vMerge w:val="restart"/>
            <w:tcBorders>
              <w:top w:val="single" w:sz="6" w:space="0" w:color="auto"/>
              <w:left w:val="single" w:sz="6" w:space="0" w:color="auto"/>
              <w:right w:val="single" w:sz="6" w:space="0" w:color="auto"/>
            </w:tcBorders>
            <w:vAlign w:val="center"/>
          </w:tcPr>
          <w:p w:rsidR="00CE6880" w:rsidRPr="00CE6880" w:rsidRDefault="00CE6880" w:rsidP="00CE6880">
            <w:pPr>
              <w:pStyle w:val="ConsPlusNormal"/>
              <w:widowControl/>
              <w:ind w:firstLine="0"/>
              <w:jc w:val="center"/>
              <w:rPr>
                <w:rFonts w:ascii="Times New Roman" w:hAnsi="Times New Roman" w:cs="Times New Roman"/>
                <w:sz w:val="14"/>
                <w:szCs w:val="14"/>
              </w:rPr>
            </w:pPr>
            <w:r w:rsidRPr="00CE6880">
              <w:rPr>
                <w:rFonts w:ascii="Times New Roman" w:hAnsi="Times New Roman" w:cs="Times New Roman"/>
                <w:sz w:val="14"/>
                <w:szCs w:val="14"/>
              </w:rPr>
              <w:t xml:space="preserve">Цель,  задачи,  </w:t>
            </w:r>
            <w:r w:rsidRPr="00CE6880">
              <w:rPr>
                <w:rFonts w:ascii="Times New Roman" w:hAnsi="Times New Roman" w:cs="Times New Roman"/>
                <w:sz w:val="14"/>
                <w:szCs w:val="14"/>
              </w:rPr>
              <w:br/>
              <w:t>показатели  результативности</w:t>
            </w:r>
            <w:r w:rsidRPr="00CE6880">
              <w:rPr>
                <w:rFonts w:ascii="Times New Roman" w:hAnsi="Times New Roman" w:cs="Times New Roman"/>
                <w:sz w:val="14"/>
                <w:szCs w:val="14"/>
              </w:rPr>
              <w:br/>
            </w:r>
          </w:p>
        </w:tc>
        <w:tc>
          <w:tcPr>
            <w:tcW w:w="404" w:type="pct"/>
            <w:vMerge w:val="restart"/>
            <w:tcBorders>
              <w:top w:val="single" w:sz="6" w:space="0" w:color="auto"/>
              <w:left w:val="single" w:sz="6" w:space="0" w:color="auto"/>
              <w:right w:val="single" w:sz="6" w:space="0" w:color="auto"/>
            </w:tcBorders>
            <w:vAlign w:val="center"/>
          </w:tcPr>
          <w:p w:rsidR="00CE6880" w:rsidRPr="00CE6880" w:rsidRDefault="00CE6880" w:rsidP="00CE6880">
            <w:pPr>
              <w:pStyle w:val="ConsPlusNormal"/>
              <w:widowControl/>
              <w:ind w:firstLine="0"/>
              <w:jc w:val="center"/>
              <w:rPr>
                <w:rFonts w:ascii="Times New Roman" w:hAnsi="Times New Roman" w:cs="Times New Roman"/>
                <w:sz w:val="14"/>
                <w:szCs w:val="14"/>
              </w:rPr>
            </w:pPr>
            <w:r w:rsidRPr="00CE6880">
              <w:rPr>
                <w:rFonts w:ascii="Times New Roman" w:hAnsi="Times New Roman" w:cs="Times New Roman"/>
                <w:sz w:val="14"/>
                <w:szCs w:val="14"/>
              </w:rPr>
              <w:t>Единица</w:t>
            </w:r>
            <w:r w:rsidRPr="00CE6880">
              <w:rPr>
                <w:rFonts w:ascii="Times New Roman" w:hAnsi="Times New Roman" w:cs="Times New Roman"/>
                <w:sz w:val="14"/>
                <w:szCs w:val="14"/>
              </w:rPr>
              <w:br/>
              <w:t>измерения</w:t>
            </w:r>
          </w:p>
        </w:tc>
        <w:tc>
          <w:tcPr>
            <w:tcW w:w="555" w:type="pct"/>
            <w:vMerge w:val="restart"/>
            <w:tcBorders>
              <w:top w:val="single" w:sz="6" w:space="0" w:color="auto"/>
              <w:left w:val="single" w:sz="6" w:space="0" w:color="auto"/>
              <w:right w:val="single" w:sz="6" w:space="0" w:color="auto"/>
            </w:tcBorders>
            <w:vAlign w:val="center"/>
          </w:tcPr>
          <w:p w:rsidR="00CE6880" w:rsidRPr="00CE6880" w:rsidRDefault="00CE6880" w:rsidP="00CE6880">
            <w:pPr>
              <w:pStyle w:val="ConsPlusNormal"/>
              <w:widowControl/>
              <w:ind w:firstLine="0"/>
              <w:jc w:val="center"/>
              <w:rPr>
                <w:rFonts w:ascii="Times New Roman" w:hAnsi="Times New Roman" w:cs="Times New Roman"/>
                <w:sz w:val="14"/>
                <w:szCs w:val="14"/>
              </w:rPr>
            </w:pPr>
            <w:r w:rsidRPr="00CE6880">
              <w:rPr>
                <w:rFonts w:ascii="Times New Roman" w:hAnsi="Times New Roman" w:cs="Times New Roman"/>
                <w:sz w:val="14"/>
                <w:szCs w:val="14"/>
              </w:rPr>
              <w:t xml:space="preserve">Источник </w:t>
            </w:r>
            <w:r w:rsidRPr="00CE6880">
              <w:rPr>
                <w:rFonts w:ascii="Times New Roman" w:hAnsi="Times New Roman" w:cs="Times New Roman"/>
                <w:sz w:val="14"/>
                <w:szCs w:val="14"/>
              </w:rPr>
              <w:br/>
              <w:t>информации</w:t>
            </w:r>
          </w:p>
        </w:tc>
        <w:tc>
          <w:tcPr>
            <w:tcW w:w="624" w:type="pct"/>
            <w:tcBorders>
              <w:top w:val="single" w:sz="6" w:space="0" w:color="auto"/>
              <w:left w:val="single" w:sz="4" w:space="0" w:color="auto"/>
              <w:bottom w:val="single" w:sz="4" w:space="0" w:color="auto"/>
              <w:right w:val="single" w:sz="6" w:space="0" w:color="auto"/>
            </w:tcBorders>
            <w:vAlign w:val="center"/>
          </w:tcPr>
          <w:p w:rsidR="00CE6880" w:rsidRPr="00CE6880" w:rsidRDefault="00CE6880" w:rsidP="00CE6880">
            <w:pPr>
              <w:pStyle w:val="ConsPlusNormal"/>
              <w:widowControl/>
              <w:ind w:firstLine="0"/>
              <w:jc w:val="center"/>
              <w:rPr>
                <w:rFonts w:ascii="Times New Roman" w:hAnsi="Times New Roman" w:cs="Times New Roman"/>
                <w:sz w:val="14"/>
                <w:szCs w:val="14"/>
              </w:rPr>
            </w:pPr>
            <w:r w:rsidRPr="00CE6880">
              <w:rPr>
                <w:rFonts w:ascii="Times New Roman" w:hAnsi="Times New Roman" w:cs="Times New Roman"/>
                <w:sz w:val="14"/>
                <w:szCs w:val="14"/>
              </w:rPr>
              <w:t>Текущий финансовый год</w:t>
            </w:r>
          </w:p>
        </w:tc>
        <w:tc>
          <w:tcPr>
            <w:tcW w:w="567" w:type="pct"/>
            <w:tcBorders>
              <w:top w:val="single" w:sz="6" w:space="0" w:color="auto"/>
              <w:left w:val="single" w:sz="4" w:space="0" w:color="auto"/>
              <w:bottom w:val="single" w:sz="4" w:space="0" w:color="auto"/>
              <w:right w:val="single" w:sz="6" w:space="0" w:color="auto"/>
            </w:tcBorders>
            <w:vAlign w:val="center"/>
          </w:tcPr>
          <w:p w:rsidR="00CE6880" w:rsidRPr="00CE6880" w:rsidRDefault="00CE6880" w:rsidP="00CE6880">
            <w:pPr>
              <w:pStyle w:val="ConsPlusNormal"/>
              <w:widowControl/>
              <w:ind w:firstLine="0"/>
              <w:jc w:val="center"/>
              <w:rPr>
                <w:rFonts w:ascii="Times New Roman" w:hAnsi="Times New Roman" w:cs="Times New Roman"/>
                <w:sz w:val="14"/>
                <w:szCs w:val="14"/>
              </w:rPr>
            </w:pPr>
            <w:r w:rsidRPr="00CE6880">
              <w:rPr>
                <w:rFonts w:ascii="Times New Roman" w:hAnsi="Times New Roman" w:cs="Times New Roman"/>
                <w:sz w:val="14"/>
                <w:szCs w:val="14"/>
              </w:rPr>
              <w:t>Очередной финансовый год</w:t>
            </w:r>
          </w:p>
        </w:tc>
        <w:tc>
          <w:tcPr>
            <w:tcW w:w="567" w:type="pct"/>
            <w:tcBorders>
              <w:top w:val="single" w:sz="6" w:space="0" w:color="auto"/>
              <w:left w:val="single" w:sz="4" w:space="0" w:color="auto"/>
              <w:bottom w:val="single" w:sz="4" w:space="0" w:color="auto"/>
              <w:right w:val="single" w:sz="6" w:space="0" w:color="auto"/>
            </w:tcBorders>
            <w:vAlign w:val="center"/>
          </w:tcPr>
          <w:p w:rsidR="00CE6880" w:rsidRPr="00CE6880" w:rsidRDefault="00CE6880" w:rsidP="00CE6880">
            <w:pPr>
              <w:pStyle w:val="ConsPlusNormal"/>
              <w:widowControl/>
              <w:ind w:firstLine="0"/>
              <w:jc w:val="center"/>
              <w:rPr>
                <w:rFonts w:ascii="Times New Roman" w:hAnsi="Times New Roman" w:cs="Times New Roman"/>
                <w:sz w:val="14"/>
                <w:szCs w:val="14"/>
              </w:rPr>
            </w:pPr>
            <w:r w:rsidRPr="00CE6880">
              <w:rPr>
                <w:rFonts w:ascii="Times New Roman" w:hAnsi="Times New Roman" w:cs="Times New Roman"/>
                <w:sz w:val="14"/>
                <w:szCs w:val="14"/>
              </w:rPr>
              <w:t>Первый год планового периода</w:t>
            </w:r>
          </w:p>
        </w:tc>
        <w:tc>
          <w:tcPr>
            <w:tcW w:w="509" w:type="pct"/>
            <w:tcBorders>
              <w:top w:val="single" w:sz="6" w:space="0" w:color="auto"/>
              <w:left w:val="single" w:sz="4" w:space="0" w:color="auto"/>
              <w:bottom w:val="single" w:sz="4" w:space="0" w:color="auto"/>
              <w:right w:val="single" w:sz="6" w:space="0" w:color="auto"/>
            </w:tcBorders>
          </w:tcPr>
          <w:p w:rsidR="00CE6880" w:rsidRPr="00CE6880" w:rsidRDefault="00CE6880" w:rsidP="00CE6880">
            <w:pPr>
              <w:pStyle w:val="ConsPlusNormal"/>
              <w:widowControl/>
              <w:spacing w:before="240"/>
              <w:ind w:firstLine="0"/>
              <w:jc w:val="center"/>
              <w:rPr>
                <w:rFonts w:ascii="Times New Roman" w:hAnsi="Times New Roman" w:cs="Times New Roman"/>
                <w:sz w:val="14"/>
                <w:szCs w:val="14"/>
              </w:rPr>
            </w:pPr>
            <w:r w:rsidRPr="00CE6880">
              <w:rPr>
                <w:rFonts w:ascii="Times New Roman" w:hAnsi="Times New Roman" w:cs="Times New Roman"/>
                <w:sz w:val="14"/>
                <w:szCs w:val="14"/>
              </w:rPr>
              <w:t>Второй год планового периода</w:t>
            </w:r>
          </w:p>
        </w:tc>
      </w:tr>
      <w:tr w:rsidR="00CE6880" w:rsidRPr="00CE6880" w:rsidTr="00CE6880">
        <w:trPr>
          <w:cantSplit/>
          <w:trHeight w:val="20"/>
        </w:trPr>
        <w:tc>
          <w:tcPr>
            <w:tcW w:w="276" w:type="pct"/>
            <w:vMerge/>
            <w:tcBorders>
              <w:left w:val="single" w:sz="6" w:space="0" w:color="auto"/>
              <w:bottom w:val="single" w:sz="6" w:space="0" w:color="auto"/>
              <w:right w:val="single" w:sz="6" w:space="0" w:color="auto"/>
            </w:tcBorders>
            <w:vAlign w:val="center"/>
          </w:tcPr>
          <w:p w:rsidR="00CE6880" w:rsidRPr="00CE6880" w:rsidRDefault="00CE6880" w:rsidP="00CE6880">
            <w:pPr>
              <w:pStyle w:val="ConsPlusNormal"/>
              <w:widowControl/>
              <w:ind w:firstLine="0"/>
              <w:jc w:val="center"/>
              <w:rPr>
                <w:rFonts w:ascii="Times New Roman" w:hAnsi="Times New Roman" w:cs="Times New Roman"/>
                <w:sz w:val="14"/>
                <w:szCs w:val="14"/>
              </w:rPr>
            </w:pPr>
          </w:p>
        </w:tc>
        <w:tc>
          <w:tcPr>
            <w:tcW w:w="1497" w:type="pct"/>
            <w:vMerge/>
            <w:tcBorders>
              <w:left w:val="single" w:sz="6" w:space="0" w:color="auto"/>
              <w:bottom w:val="single" w:sz="6" w:space="0" w:color="auto"/>
              <w:right w:val="single" w:sz="6" w:space="0" w:color="auto"/>
            </w:tcBorders>
            <w:vAlign w:val="center"/>
          </w:tcPr>
          <w:p w:rsidR="00CE6880" w:rsidRPr="00CE6880" w:rsidRDefault="00CE6880" w:rsidP="00CE6880">
            <w:pPr>
              <w:pStyle w:val="ConsPlusNormal"/>
              <w:widowControl/>
              <w:ind w:firstLine="0"/>
              <w:jc w:val="center"/>
              <w:rPr>
                <w:rFonts w:ascii="Times New Roman" w:hAnsi="Times New Roman" w:cs="Times New Roman"/>
                <w:sz w:val="14"/>
                <w:szCs w:val="14"/>
              </w:rPr>
            </w:pPr>
          </w:p>
        </w:tc>
        <w:tc>
          <w:tcPr>
            <w:tcW w:w="404" w:type="pct"/>
            <w:vMerge/>
            <w:tcBorders>
              <w:left w:val="single" w:sz="6" w:space="0" w:color="auto"/>
              <w:bottom w:val="single" w:sz="6" w:space="0" w:color="auto"/>
              <w:right w:val="single" w:sz="6" w:space="0" w:color="auto"/>
            </w:tcBorders>
            <w:vAlign w:val="center"/>
          </w:tcPr>
          <w:p w:rsidR="00CE6880" w:rsidRPr="00CE6880" w:rsidRDefault="00CE6880" w:rsidP="00CE6880">
            <w:pPr>
              <w:pStyle w:val="ConsPlusNormal"/>
              <w:widowControl/>
              <w:ind w:firstLine="0"/>
              <w:jc w:val="center"/>
              <w:rPr>
                <w:rFonts w:ascii="Times New Roman" w:hAnsi="Times New Roman" w:cs="Times New Roman"/>
                <w:sz w:val="14"/>
                <w:szCs w:val="14"/>
              </w:rPr>
            </w:pPr>
          </w:p>
        </w:tc>
        <w:tc>
          <w:tcPr>
            <w:tcW w:w="555" w:type="pct"/>
            <w:vMerge/>
            <w:tcBorders>
              <w:left w:val="single" w:sz="6" w:space="0" w:color="auto"/>
              <w:bottom w:val="single" w:sz="6" w:space="0" w:color="auto"/>
              <w:right w:val="single" w:sz="6" w:space="0" w:color="auto"/>
            </w:tcBorders>
            <w:vAlign w:val="center"/>
          </w:tcPr>
          <w:p w:rsidR="00CE6880" w:rsidRPr="00CE6880" w:rsidRDefault="00CE6880" w:rsidP="00CE6880">
            <w:pPr>
              <w:pStyle w:val="ConsPlusNormal"/>
              <w:widowControl/>
              <w:ind w:firstLine="0"/>
              <w:jc w:val="center"/>
              <w:rPr>
                <w:rFonts w:ascii="Times New Roman" w:hAnsi="Times New Roman" w:cs="Times New Roman"/>
                <w:sz w:val="14"/>
                <w:szCs w:val="14"/>
              </w:rPr>
            </w:pPr>
          </w:p>
        </w:tc>
        <w:tc>
          <w:tcPr>
            <w:tcW w:w="624" w:type="pct"/>
            <w:tcBorders>
              <w:top w:val="single" w:sz="4" w:space="0" w:color="auto"/>
              <w:left w:val="single" w:sz="4" w:space="0" w:color="auto"/>
              <w:bottom w:val="single" w:sz="6" w:space="0" w:color="auto"/>
              <w:right w:val="single" w:sz="6" w:space="0" w:color="auto"/>
            </w:tcBorders>
            <w:vAlign w:val="center"/>
          </w:tcPr>
          <w:p w:rsidR="00CE6880" w:rsidRPr="00CE6880" w:rsidRDefault="00CE6880" w:rsidP="00CE6880">
            <w:pPr>
              <w:spacing w:line="240" w:lineRule="auto"/>
              <w:rPr>
                <w:rFonts w:ascii="Times New Roman" w:hAnsi="Times New Roman"/>
                <w:sz w:val="14"/>
                <w:szCs w:val="14"/>
                <w:lang w:val="en-US"/>
              </w:rPr>
            </w:pPr>
            <w:r w:rsidRPr="00CE6880">
              <w:rPr>
                <w:rFonts w:ascii="Times New Roman" w:hAnsi="Times New Roman"/>
                <w:sz w:val="14"/>
                <w:szCs w:val="14"/>
              </w:rPr>
              <w:t>202</w:t>
            </w:r>
            <w:r w:rsidRPr="00CE6880">
              <w:rPr>
                <w:rFonts w:ascii="Times New Roman" w:hAnsi="Times New Roman"/>
                <w:sz w:val="14"/>
                <w:szCs w:val="14"/>
                <w:lang w:val="en-US"/>
              </w:rPr>
              <w:t>1</w:t>
            </w:r>
          </w:p>
        </w:tc>
        <w:tc>
          <w:tcPr>
            <w:tcW w:w="567" w:type="pct"/>
            <w:tcBorders>
              <w:top w:val="single" w:sz="4" w:space="0" w:color="auto"/>
              <w:left w:val="single" w:sz="4" w:space="0" w:color="auto"/>
              <w:bottom w:val="single" w:sz="6" w:space="0" w:color="auto"/>
              <w:right w:val="single" w:sz="6" w:space="0" w:color="auto"/>
            </w:tcBorders>
            <w:vAlign w:val="center"/>
          </w:tcPr>
          <w:p w:rsidR="00CE6880" w:rsidRPr="00CE6880" w:rsidRDefault="00CE6880" w:rsidP="00CE6880">
            <w:pPr>
              <w:spacing w:line="240" w:lineRule="auto"/>
              <w:rPr>
                <w:rFonts w:ascii="Times New Roman" w:hAnsi="Times New Roman"/>
                <w:sz w:val="14"/>
                <w:szCs w:val="14"/>
                <w:lang w:val="en-US"/>
              </w:rPr>
            </w:pPr>
            <w:r w:rsidRPr="00CE6880">
              <w:rPr>
                <w:rFonts w:ascii="Times New Roman" w:hAnsi="Times New Roman"/>
                <w:sz w:val="14"/>
                <w:szCs w:val="14"/>
              </w:rPr>
              <w:t>202</w:t>
            </w:r>
            <w:r w:rsidRPr="00CE6880">
              <w:rPr>
                <w:rFonts w:ascii="Times New Roman" w:hAnsi="Times New Roman"/>
                <w:sz w:val="14"/>
                <w:szCs w:val="14"/>
                <w:lang w:val="en-US"/>
              </w:rPr>
              <w:t>2</w:t>
            </w:r>
          </w:p>
        </w:tc>
        <w:tc>
          <w:tcPr>
            <w:tcW w:w="567" w:type="pct"/>
            <w:tcBorders>
              <w:top w:val="single" w:sz="4" w:space="0" w:color="auto"/>
              <w:left w:val="single" w:sz="4" w:space="0" w:color="auto"/>
              <w:bottom w:val="single" w:sz="6" w:space="0" w:color="auto"/>
              <w:right w:val="single" w:sz="6" w:space="0" w:color="auto"/>
            </w:tcBorders>
            <w:vAlign w:val="center"/>
          </w:tcPr>
          <w:p w:rsidR="00CE6880" w:rsidRPr="00CE6880" w:rsidRDefault="00CE6880" w:rsidP="00CE6880">
            <w:pPr>
              <w:spacing w:line="240" w:lineRule="auto"/>
              <w:rPr>
                <w:rFonts w:ascii="Times New Roman" w:hAnsi="Times New Roman"/>
                <w:sz w:val="14"/>
                <w:szCs w:val="14"/>
                <w:lang w:val="en-US"/>
              </w:rPr>
            </w:pPr>
            <w:r w:rsidRPr="00CE6880">
              <w:rPr>
                <w:rFonts w:ascii="Times New Roman" w:hAnsi="Times New Roman"/>
                <w:sz w:val="14"/>
                <w:szCs w:val="14"/>
              </w:rPr>
              <w:t>202</w:t>
            </w:r>
            <w:r w:rsidRPr="00CE6880">
              <w:rPr>
                <w:rFonts w:ascii="Times New Roman" w:hAnsi="Times New Roman"/>
                <w:sz w:val="14"/>
                <w:szCs w:val="14"/>
                <w:lang w:val="en-US"/>
              </w:rPr>
              <w:t>3</w:t>
            </w:r>
          </w:p>
        </w:tc>
        <w:tc>
          <w:tcPr>
            <w:tcW w:w="509" w:type="pct"/>
            <w:tcBorders>
              <w:top w:val="single" w:sz="4" w:space="0" w:color="auto"/>
              <w:left w:val="single" w:sz="4" w:space="0" w:color="auto"/>
              <w:bottom w:val="single" w:sz="6" w:space="0" w:color="auto"/>
              <w:right w:val="single" w:sz="6" w:space="0" w:color="auto"/>
            </w:tcBorders>
          </w:tcPr>
          <w:p w:rsidR="00CE6880" w:rsidRPr="00CE6880" w:rsidRDefault="00CE6880" w:rsidP="00CE6880">
            <w:pPr>
              <w:spacing w:line="240" w:lineRule="auto"/>
              <w:rPr>
                <w:rFonts w:ascii="Times New Roman" w:hAnsi="Times New Roman"/>
                <w:sz w:val="14"/>
                <w:szCs w:val="14"/>
                <w:lang w:val="en-US"/>
              </w:rPr>
            </w:pPr>
            <w:r w:rsidRPr="00CE6880">
              <w:rPr>
                <w:rFonts w:ascii="Times New Roman" w:hAnsi="Times New Roman"/>
                <w:sz w:val="14"/>
                <w:szCs w:val="14"/>
              </w:rPr>
              <w:t>202</w:t>
            </w:r>
            <w:r w:rsidRPr="00CE6880">
              <w:rPr>
                <w:rFonts w:ascii="Times New Roman" w:hAnsi="Times New Roman"/>
                <w:sz w:val="14"/>
                <w:szCs w:val="14"/>
                <w:lang w:val="en-US"/>
              </w:rPr>
              <w:t>4</w:t>
            </w:r>
          </w:p>
        </w:tc>
      </w:tr>
      <w:tr w:rsidR="00CE6880" w:rsidRPr="00CE6880" w:rsidTr="00CE6880">
        <w:trPr>
          <w:cantSplit/>
          <w:trHeight w:val="20"/>
        </w:trPr>
        <w:tc>
          <w:tcPr>
            <w:tcW w:w="5000" w:type="pct"/>
            <w:gridSpan w:val="8"/>
            <w:tcBorders>
              <w:top w:val="single" w:sz="6" w:space="0" w:color="auto"/>
              <w:left w:val="single" w:sz="6" w:space="0" w:color="auto"/>
              <w:bottom w:val="single" w:sz="6" w:space="0" w:color="auto"/>
              <w:right w:val="single" w:sz="4" w:space="0" w:color="auto"/>
            </w:tcBorders>
          </w:tcPr>
          <w:p w:rsidR="00CE6880" w:rsidRPr="00CE6880" w:rsidRDefault="00CE6880" w:rsidP="00CE6880">
            <w:pPr>
              <w:spacing w:line="240" w:lineRule="auto"/>
              <w:jc w:val="center"/>
              <w:rPr>
                <w:rFonts w:ascii="Times New Roman" w:hAnsi="Times New Roman"/>
                <w:sz w:val="14"/>
                <w:szCs w:val="14"/>
              </w:rPr>
            </w:pPr>
            <w:r w:rsidRPr="00CE6880">
              <w:rPr>
                <w:rFonts w:ascii="Times New Roman" w:hAnsi="Times New Roman"/>
                <w:sz w:val="14"/>
                <w:szCs w:val="14"/>
              </w:rPr>
              <w:t>Цель подпрограммы– государственная поддержка в решении жилищной проблемы молодых семей, признанных в установленном порядке нуждающимися в улучшении жилищных условий</w:t>
            </w:r>
          </w:p>
        </w:tc>
      </w:tr>
      <w:tr w:rsidR="00CE6880" w:rsidRPr="00CE6880" w:rsidTr="00CE6880">
        <w:trPr>
          <w:cantSplit/>
          <w:trHeight w:val="20"/>
        </w:trPr>
        <w:tc>
          <w:tcPr>
            <w:tcW w:w="5000" w:type="pct"/>
            <w:gridSpan w:val="8"/>
            <w:tcBorders>
              <w:top w:val="single" w:sz="6" w:space="0" w:color="auto"/>
              <w:left w:val="single" w:sz="6" w:space="0" w:color="auto"/>
              <w:bottom w:val="single" w:sz="6" w:space="0" w:color="auto"/>
              <w:right w:val="single" w:sz="4" w:space="0" w:color="auto"/>
            </w:tcBorders>
          </w:tcPr>
          <w:p w:rsidR="00CE6880" w:rsidRPr="00CE6880" w:rsidRDefault="00CE6880" w:rsidP="00CE6880">
            <w:pPr>
              <w:spacing w:line="240" w:lineRule="auto"/>
              <w:jc w:val="center"/>
              <w:rPr>
                <w:rFonts w:ascii="Times New Roman" w:hAnsi="Times New Roman"/>
                <w:sz w:val="14"/>
                <w:szCs w:val="14"/>
              </w:rPr>
            </w:pPr>
            <w:r w:rsidRPr="00CE6880">
              <w:rPr>
                <w:rFonts w:ascii="Times New Roman" w:hAnsi="Times New Roman"/>
                <w:sz w:val="14"/>
                <w:szCs w:val="14"/>
              </w:rPr>
              <w:t>Задача подпрограммы: предоставление молодым семьям - участникам подпрограммы социальных выплат на приобретение жилья или строительство индивидуального жилого дом</w:t>
            </w:r>
          </w:p>
        </w:tc>
      </w:tr>
      <w:tr w:rsidR="00CE6880" w:rsidRPr="00CE6880" w:rsidTr="00CE6880">
        <w:trPr>
          <w:cantSplit/>
          <w:trHeight w:val="20"/>
        </w:trPr>
        <w:tc>
          <w:tcPr>
            <w:tcW w:w="276" w:type="pct"/>
            <w:tcBorders>
              <w:top w:val="single" w:sz="6" w:space="0" w:color="auto"/>
              <w:left w:val="single" w:sz="6" w:space="0" w:color="auto"/>
              <w:bottom w:val="single" w:sz="6" w:space="0" w:color="auto"/>
              <w:right w:val="single" w:sz="6" w:space="0" w:color="auto"/>
            </w:tcBorders>
          </w:tcPr>
          <w:p w:rsidR="00CE6880" w:rsidRPr="00CE6880" w:rsidRDefault="00CE6880" w:rsidP="00CE6880">
            <w:pPr>
              <w:pStyle w:val="ConsPlusNormal"/>
              <w:widowControl/>
              <w:ind w:firstLine="0"/>
              <w:rPr>
                <w:rFonts w:ascii="Times New Roman" w:hAnsi="Times New Roman" w:cs="Times New Roman"/>
                <w:sz w:val="14"/>
                <w:szCs w:val="14"/>
              </w:rPr>
            </w:pPr>
            <w:r w:rsidRPr="00CE6880">
              <w:rPr>
                <w:rFonts w:ascii="Times New Roman" w:hAnsi="Times New Roman" w:cs="Times New Roman"/>
                <w:sz w:val="14"/>
                <w:szCs w:val="14"/>
              </w:rPr>
              <w:t>1</w:t>
            </w:r>
          </w:p>
        </w:tc>
        <w:tc>
          <w:tcPr>
            <w:tcW w:w="1497" w:type="pct"/>
            <w:tcBorders>
              <w:top w:val="single" w:sz="6" w:space="0" w:color="auto"/>
              <w:left w:val="single" w:sz="6" w:space="0" w:color="auto"/>
              <w:bottom w:val="single" w:sz="6" w:space="0" w:color="auto"/>
              <w:right w:val="single" w:sz="6" w:space="0" w:color="auto"/>
            </w:tcBorders>
          </w:tcPr>
          <w:p w:rsidR="00CE6880" w:rsidRPr="00CE6880" w:rsidRDefault="00CE6880" w:rsidP="00CE6880">
            <w:pPr>
              <w:autoSpaceDE w:val="0"/>
              <w:autoSpaceDN w:val="0"/>
              <w:adjustRightInd w:val="0"/>
              <w:spacing w:line="240" w:lineRule="auto"/>
              <w:rPr>
                <w:rFonts w:ascii="Times New Roman" w:hAnsi="Times New Roman"/>
                <w:sz w:val="14"/>
                <w:szCs w:val="14"/>
              </w:rPr>
            </w:pPr>
            <w:r w:rsidRPr="00CE6880">
              <w:rPr>
                <w:rFonts w:ascii="Times New Roman" w:hAnsi="Times New Roman"/>
                <w:sz w:val="14"/>
                <w:szCs w:val="14"/>
              </w:rPr>
              <w:t>Доля молодых семей Богучанского района, нуждающихся в улучшении жилищных условий и улучшивших жилищные условия</w:t>
            </w:r>
          </w:p>
        </w:tc>
        <w:tc>
          <w:tcPr>
            <w:tcW w:w="404" w:type="pct"/>
            <w:tcBorders>
              <w:top w:val="single" w:sz="6" w:space="0" w:color="auto"/>
              <w:left w:val="single" w:sz="6" w:space="0" w:color="auto"/>
              <w:bottom w:val="single" w:sz="6" w:space="0" w:color="auto"/>
              <w:right w:val="single" w:sz="6" w:space="0" w:color="auto"/>
            </w:tcBorders>
          </w:tcPr>
          <w:p w:rsidR="00CE6880" w:rsidRPr="00CE6880" w:rsidRDefault="00CE6880" w:rsidP="00CE6880">
            <w:pPr>
              <w:pStyle w:val="ConsPlusNormal"/>
              <w:widowControl/>
              <w:ind w:firstLine="0"/>
              <w:jc w:val="center"/>
              <w:rPr>
                <w:rFonts w:ascii="Times New Roman" w:hAnsi="Times New Roman" w:cs="Times New Roman"/>
                <w:sz w:val="14"/>
                <w:szCs w:val="14"/>
              </w:rPr>
            </w:pPr>
            <w:r w:rsidRPr="00CE6880">
              <w:rPr>
                <w:rFonts w:ascii="Times New Roman" w:hAnsi="Times New Roman" w:cs="Times New Roman"/>
                <w:sz w:val="14"/>
                <w:szCs w:val="14"/>
              </w:rPr>
              <w:t>%</w:t>
            </w:r>
          </w:p>
        </w:tc>
        <w:tc>
          <w:tcPr>
            <w:tcW w:w="555" w:type="pct"/>
            <w:tcBorders>
              <w:top w:val="single" w:sz="6" w:space="0" w:color="auto"/>
              <w:left w:val="single" w:sz="6" w:space="0" w:color="auto"/>
              <w:bottom w:val="single" w:sz="6" w:space="0" w:color="auto"/>
              <w:right w:val="single" w:sz="6" w:space="0" w:color="auto"/>
            </w:tcBorders>
          </w:tcPr>
          <w:p w:rsidR="00CE6880" w:rsidRPr="00CE6880" w:rsidRDefault="00CE6880" w:rsidP="00CE6880">
            <w:pPr>
              <w:pStyle w:val="ConsPlusNormal"/>
              <w:widowControl/>
              <w:ind w:firstLine="0"/>
              <w:jc w:val="center"/>
              <w:rPr>
                <w:rFonts w:ascii="Times New Roman" w:hAnsi="Times New Roman" w:cs="Times New Roman"/>
                <w:sz w:val="14"/>
                <w:szCs w:val="14"/>
              </w:rPr>
            </w:pPr>
            <w:r w:rsidRPr="00CE6880">
              <w:rPr>
                <w:rFonts w:ascii="Times New Roman" w:hAnsi="Times New Roman" w:cs="Times New Roman"/>
                <w:sz w:val="14"/>
                <w:szCs w:val="14"/>
              </w:rPr>
              <w:t>Ведомственная отчетность</w:t>
            </w:r>
          </w:p>
        </w:tc>
        <w:tc>
          <w:tcPr>
            <w:tcW w:w="624" w:type="pct"/>
            <w:tcBorders>
              <w:top w:val="single" w:sz="4" w:space="0" w:color="auto"/>
              <w:bottom w:val="single" w:sz="4" w:space="0" w:color="auto"/>
              <w:right w:val="single" w:sz="4" w:space="0" w:color="auto"/>
            </w:tcBorders>
          </w:tcPr>
          <w:p w:rsidR="00CE6880" w:rsidRPr="00CE6880" w:rsidRDefault="00CE6880" w:rsidP="00CE6880">
            <w:pPr>
              <w:spacing w:line="240" w:lineRule="auto"/>
              <w:jc w:val="center"/>
              <w:rPr>
                <w:rFonts w:ascii="Times New Roman" w:hAnsi="Times New Roman"/>
                <w:sz w:val="14"/>
                <w:szCs w:val="14"/>
              </w:rPr>
            </w:pPr>
            <w:r w:rsidRPr="00CE6880">
              <w:rPr>
                <w:rFonts w:ascii="Times New Roman" w:hAnsi="Times New Roman"/>
                <w:sz w:val="14"/>
                <w:szCs w:val="14"/>
              </w:rPr>
              <w:t>45,46</w:t>
            </w:r>
          </w:p>
        </w:tc>
        <w:tc>
          <w:tcPr>
            <w:tcW w:w="567" w:type="pct"/>
            <w:tcBorders>
              <w:top w:val="single" w:sz="4" w:space="0" w:color="auto"/>
              <w:bottom w:val="single" w:sz="4" w:space="0" w:color="auto"/>
              <w:right w:val="single" w:sz="4" w:space="0" w:color="auto"/>
            </w:tcBorders>
            <w:shd w:val="clear" w:color="auto" w:fill="auto"/>
          </w:tcPr>
          <w:p w:rsidR="00CE6880" w:rsidRPr="00CE6880" w:rsidRDefault="00CE6880" w:rsidP="00CE6880">
            <w:pPr>
              <w:spacing w:line="240" w:lineRule="auto"/>
              <w:rPr>
                <w:rFonts w:ascii="Times New Roman" w:hAnsi="Times New Roman"/>
                <w:sz w:val="14"/>
                <w:szCs w:val="14"/>
              </w:rPr>
            </w:pPr>
            <w:r w:rsidRPr="00CE6880">
              <w:rPr>
                <w:rFonts w:ascii="Times New Roman" w:hAnsi="Times New Roman"/>
                <w:sz w:val="14"/>
                <w:szCs w:val="14"/>
              </w:rPr>
              <w:t>45,46</w:t>
            </w:r>
          </w:p>
        </w:tc>
        <w:tc>
          <w:tcPr>
            <w:tcW w:w="567" w:type="pct"/>
            <w:tcBorders>
              <w:top w:val="single" w:sz="4" w:space="0" w:color="auto"/>
              <w:bottom w:val="single" w:sz="4" w:space="0" w:color="auto"/>
              <w:right w:val="single" w:sz="4" w:space="0" w:color="auto"/>
            </w:tcBorders>
          </w:tcPr>
          <w:p w:rsidR="00CE6880" w:rsidRPr="00CE6880" w:rsidRDefault="00CE6880" w:rsidP="00CE6880">
            <w:pPr>
              <w:spacing w:line="240" w:lineRule="auto"/>
              <w:rPr>
                <w:rFonts w:ascii="Times New Roman" w:hAnsi="Times New Roman"/>
                <w:sz w:val="14"/>
                <w:szCs w:val="14"/>
              </w:rPr>
            </w:pPr>
            <w:r w:rsidRPr="00CE6880">
              <w:rPr>
                <w:rFonts w:ascii="Times New Roman" w:hAnsi="Times New Roman"/>
                <w:sz w:val="14"/>
                <w:szCs w:val="14"/>
              </w:rPr>
              <w:t>45,46</w:t>
            </w:r>
          </w:p>
        </w:tc>
        <w:tc>
          <w:tcPr>
            <w:tcW w:w="509" w:type="pct"/>
            <w:tcBorders>
              <w:top w:val="single" w:sz="4" w:space="0" w:color="auto"/>
              <w:bottom w:val="single" w:sz="4" w:space="0" w:color="auto"/>
              <w:right w:val="single" w:sz="4" w:space="0" w:color="auto"/>
            </w:tcBorders>
          </w:tcPr>
          <w:p w:rsidR="00CE6880" w:rsidRPr="00CE6880" w:rsidRDefault="00CE6880" w:rsidP="00CE6880">
            <w:pPr>
              <w:spacing w:line="240" w:lineRule="auto"/>
              <w:rPr>
                <w:rFonts w:ascii="Times New Roman" w:hAnsi="Times New Roman"/>
                <w:sz w:val="14"/>
                <w:szCs w:val="14"/>
              </w:rPr>
            </w:pPr>
            <w:r w:rsidRPr="00CE6880">
              <w:rPr>
                <w:rFonts w:ascii="Times New Roman" w:hAnsi="Times New Roman"/>
                <w:sz w:val="14"/>
                <w:szCs w:val="14"/>
              </w:rPr>
              <w:t>45,46</w:t>
            </w:r>
          </w:p>
        </w:tc>
      </w:tr>
    </w:tbl>
    <w:p w:rsidR="0062387B" w:rsidRDefault="0062387B" w:rsidP="00413C72">
      <w:pPr>
        <w:spacing w:after="0" w:line="240" w:lineRule="auto"/>
        <w:ind w:firstLine="360"/>
        <w:jc w:val="both"/>
        <w:rPr>
          <w:rFonts w:ascii="Times New Roman" w:eastAsia="Times New Roman" w:hAnsi="Times New Roman"/>
          <w:sz w:val="18"/>
          <w:szCs w:val="18"/>
          <w:lang w:eastAsia="ru-RU"/>
        </w:rPr>
      </w:pPr>
    </w:p>
    <w:p w:rsidR="000A65BD" w:rsidRPr="000A65BD" w:rsidRDefault="000A65BD" w:rsidP="000A65BD">
      <w:pPr>
        <w:suppressAutoHyphens/>
        <w:autoSpaceDE w:val="0"/>
        <w:spacing w:after="0" w:line="240" w:lineRule="auto"/>
        <w:ind w:left="6237" w:hanging="425"/>
        <w:jc w:val="right"/>
        <w:rPr>
          <w:rFonts w:ascii="Times New Roman" w:eastAsia="Times New Roman" w:hAnsi="Times New Roman"/>
          <w:sz w:val="18"/>
          <w:szCs w:val="20"/>
          <w:lang w:eastAsia="ar-SA"/>
        </w:rPr>
      </w:pPr>
      <w:r w:rsidRPr="000A65BD">
        <w:rPr>
          <w:rFonts w:ascii="Times New Roman" w:eastAsia="Times New Roman" w:hAnsi="Times New Roman"/>
          <w:sz w:val="18"/>
          <w:szCs w:val="20"/>
          <w:lang w:eastAsia="ar-SA"/>
        </w:rPr>
        <w:t>Приложение № 8</w:t>
      </w:r>
    </w:p>
    <w:p w:rsidR="000A65BD" w:rsidRPr="000A65BD" w:rsidRDefault="000A65BD" w:rsidP="000A65BD">
      <w:pPr>
        <w:suppressAutoHyphens/>
        <w:autoSpaceDE w:val="0"/>
        <w:spacing w:after="0" w:line="240" w:lineRule="auto"/>
        <w:ind w:left="5812"/>
        <w:jc w:val="right"/>
        <w:rPr>
          <w:rFonts w:ascii="Times New Roman" w:eastAsia="Times New Roman" w:hAnsi="Times New Roman"/>
          <w:sz w:val="18"/>
          <w:szCs w:val="20"/>
          <w:lang w:eastAsia="ar-SA"/>
        </w:rPr>
      </w:pPr>
      <w:r w:rsidRPr="000A65BD">
        <w:rPr>
          <w:rFonts w:ascii="Times New Roman" w:eastAsia="Times New Roman" w:hAnsi="Times New Roman"/>
          <w:sz w:val="18"/>
          <w:szCs w:val="20"/>
          <w:lang w:eastAsia="ar-SA"/>
        </w:rPr>
        <w:t xml:space="preserve">к муниципальной программе «Молодежь Приангарья»   </w:t>
      </w:r>
    </w:p>
    <w:p w:rsidR="000A65BD" w:rsidRPr="000A65BD" w:rsidRDefault="000A65BD" w:rsidP="000A65BD">
      <w:pPr>
        <w:widowControl w:val="0"/>
        <w:suppressAutoHyphens/>
        <w:spacing w:after="0" w:line="240" w:lineRule="auto"/>
        <w:ind w:left="720"/>
        <w:jc w:val="center"/>
        <w:rPr>
          <w:rFonts w:ascii="Times New Roman" w:eastAsia="SimSun" w:hAnsi="Times New Roman"/>
          <w:b/>
          <w:bCs/>
          <w:kern w:val="1"/>
          <w:sz w:val="20"/>
          <w:szCs w:val="20"/>
          <w:lang w:eastAsia="ar-SA"/>
        </w:rPr>
      </w:pPr>
    </w:p>
    <w:p w:rsidR="000A65BD" w:rsidRPr="000A65BD" w:rsidRDefault="000A65BD" w:rsidP="000A65BD">
      <w:pPr>
        <w:widowControl w:val="0"/>
        <w:suppressAutoHyphens/>
        <w:spacing w:after="0" w:line="240" w:lineRule="auto"/>
        <w:ind w:left="720"/>
        <w:jc w:val="center"/>
        <w:rPr>
          <w:rFonts w:ascii="Times New Roman" w:eastAsia="SimSun" w:hAnsi="Times New Roman"/>
          <w:bCs/>
          <w:kern w:val="1"/>
          <w:sz w:val="20"/>
          <w:szCs w:val="20"/>
          <w:lang w:eastAsia="ar-SA"/>
        </w:rPr>
      </w:pPr>
      <w:r w:rsidRPr="000A65BD">
        <w:rPr>
          <w:rFonts w:ascii="Times New Roman" w:eastAsia="SimSun" w:hAnsi="Times New Roman"/>
          <w:bCs/>
          <w:kern w:val="1"/>
          <w:sz w:val="20"/>
          <w:szCs w:val="20"/>
          <w:lang w:eastAsia="ar-SA"/>
        </w:rPr>
        <w:t>Подпрограмма 4</w:t>
      </w:r>
    </w:p>
    <w:p w:rsidR="000A65BD" w:rsidRPr="000A65BD" w:rsidRDefault="000A65BD" w:rsidP="000A65BD">
      <w:pPr>
        <w:widowControl w:val="0"/>
        <w:suppressAutoHyphens/>
        <w:spacing w:after="0" w:line="240" w:lineRule="auto"/>
        <w:jc w:val="center"/>
        <w:rPr>
          <w:rFonts w:ascii="Times New Roman" w:eastAsia="SimSun" w:hAnsi="Times New Roman" w:cs="font331"/>
          <w:bCs/>
          <w:kern w:val="1"/>
          <w:sz w:val="20"/>
          <w:szCs w:val="20"/>
          <w:lang w:eastAsia="ar-SA"/>
        </w:rPr>
      </w:pPr>
      <w:r w:rsidRPr="000A65BD">
        <w:rPr>
          <w:rFonts w:ascii="Times New Roman" w:eastAsia="SimSun" w:hAnsi="Times New Roman"/>
          <w:bCs/>
          <w:kern w:val="1"/>
          <w:sz w:val="20"/>
          <w:szCs w:val="20"/>
          <w:lang w:eastAsia="ar-SA"/>
        </w:rPr>
        <w:t xml:space="preserve">«Обеспечение реализации муниципальной программы и прочие мероприятия», </w:t>
      </w:r>
      <w:r w:rsidRPr="000A65BD">
        <w:rPr>
          <w:rFonts w:ascii="Times New Roman" w:eastAsia="SimSun" w:hAnsi="Times New Roman" w:cs="font331"/>
          <w:bCs/>
          <w:kern w:val="1"/>
          <w:sz w:val="20"/>
          <w:szCs w:val="20"/>
          <w:lang w:eastAsia="ar-SA"/>
        </w:rPr>
        <w:t xml:space="preserve">реализуемая в рамках муниципальной программы «Молодежь Приангарья» </w:t>
      </w:r>
    </w:p>
    <w:p w:rsidR="000A65BD" w:rsidRPr="000A65BD" w:rsidRDefault="000A65BD" w:rsidP="000A65BD">
      <w:pPr>
        <w:widowControl w:val="0"/>
        <w:suppressAutoHyphens/>
        <w:spacing w:after="0" w:line="240" w:lineRule="auto"/>
        <w:jc w:val="center"/>
        <w:rPr>
          <w:rFonts w:ascii="Times New Roman" w:eastAsia="SimSun" w:hAnsi="Times New Roman"/>
          <w:bCs/>
          <w:kern w:val="1"/>
          <w:sz w:val="20"/>
          <w:szCs w:val="20"/>
          <w:lang w:eastAsia="ar-SA"/>
        </w:rPr>
      </w:pPr>
    </w:p>
    <w:p w:rsidR="000A65BD" w:rsidRPr="000A65BD" w:rsidRDefault="000A65BD" w:rsidP="000A65BD">
      <w:pPr>
        <w:widowControl w:val="0"/>
        <w:numPr>
          <w:ilvl w:val="0"/>
          <w:numId w:val="11"/>
        </w:numPr>
        <w:suppressAutoHyphens/>
        <w:spacing w:after="0" w:line="240" w:lineRule="auto"/>
        <w:jc w:val="center"/>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Паспорт подпрограммы</w:t>
      </w:r>
    </w:p>
    <w:p w:rsidR="000A65BD" w:rsidRPr="000A65BD" w:rsidRDefault="000A65BD" w:rsidP="000A65BD">
      <w:pPr>
        <w:widowControl w:val="0"/>
        <w:suppressAutoHyphens/>
        <w:spacing w:after="0" w:line="240" w:lineRule="auto"/>
        <w:ind w:left="720"/>
        <w:rPr>
          <w:rFonts w:ascii="Times New Roman" w:eastAsia="SimSun" w:hAnsi="Times New Roman"/>
          <w:kern w:val="1"/>
          <w:sz w:val="20"/>
          <w:szCs w:val="20"/>
          <w:lang w:eastAsia="ar-SA"/>
        </w:rPr>
      </w:pPr>
    </w:p>
    <w:tbl>
      <w:tblPr>
        <w:tblW w:w="5000" w:type="pct"/>
        <w:tblCellMar>
          <w:left w:w="75" w:type="dxa"/>
          <w:right w:w="75" w:type="dxa"/>
        </w:tblCellMar>
        <w:tblLook w:val="0000"/>
      </w:tblPr>
      <w:tblGrid>
        <w:gridCol w:w="2901"/>
        <w:gridCol w:w="6603"/>
      </w:tblGrid>
      <w:tr w:rsidR="000A65BD" w:rsidRPr="000A65BD" w:rsidTr="000A65BD">
        <w:trPr>
          <w:trHeight w:val="20"/>
        </w:trPr>
        <w:tc>
          <w:tcPr>
            <w:tcW w:w="1526" w:type="pct"/>
            <w:tcBorders>
              <w:top w:val="single" w:sz="4" w:space="0" w:color="000000"/>
              <w:left w:val="single" w:sz="4" w:space="0" w:color="000000"/>
              <w:bottom w:val="single" w:sz="4" w:space="0" w:color="000000"/>
              <w:right w:val="single" w:sz="4" w:space="0" w:color="000000"/>
            </w:tcBorders>
          </w:tcPr>
          <w:p w:rsidR="000A65BD" w:rsidRPr="000A65BD" w:rsidRDefault="000A65BD" w:rsidP="000A65BD">
            <w:pPr>
              <w:suppressAutoHyphens/>
              <w:autoSpaceDE w:val="0"/>
              <w:spacing w:after="0" w:line="240" w:lineRule="auto"/>
              <w:jc w:val="both"/>
              <w:rPr>
                <w:rFonts w:ascii="Times New Roman" w:eastAsia="Times New Roman" w:hAnsi="Times New Roman"/>
                <w:sz w:val="14"/>
                <w:szCs w:val="14"/>
                <w:lang w:eastAsia="ar-SA"/>
              </w:rPr>
            </w:pPr>
            <w:r w:rsidRPr="000A65BD">
              <w:rPr>
                <w:rFonts w:ascii="Times New Roman" w:eastAsia="Times New Roman" w:hAnsi="Times New Roman"/>
                <w:sz w:val="14"/>
                <w:szCs w:val="14"/>
                <w:lang w:eastAsia="ar-SA"/>
              </w:rPr>
              <w:t>Наименование подпрограммы</w:t>
            </w:r>
          </w:p>
        </w:tc>
        <w:tc>
          <w:tcPr>
            <w:tcW w:w="3474" w:type="pct"/>
            <w:tcBorders>
              <w:top w:val="single" w:sz="4" w:space="0" w:color="000000"/>
              <w:left w:val="single" w:sz="4" w:space="0" w:color="000000"/>
              <w:bottom w:val="single" w:sz="4" w:space="0" w:color="000000"/>
              <w:right w:val="single" w:sz="4" w:space="0" w:color="000000"/>
            </w:tcBorders>
            <w:shd w:val="clear" w:color="auto" w:fill="auto"/>
          </w:tcPr>
          <w:p w:rsidR="000A65BD" w:rsidRPr="000A65BD" w:rsidRDefault="000A65BD" w:rsidP="000A65BD">
            <w:pPr>
              <w:widowControl w:val="0"/>
              <w:suppressAutoHyphens/>
              <w:spacing w:after="0" w:line="240" w:lineRule="auto"/>
              <w:rPr>
                <w:rFonts w:ascii="Times New Roman" w:eastAsia="SimSun" w:hAnsi="Times New Roman"/>
                <w:kern w:val="1"/>
                <w:sz w:val="14"/>
                <w:szCs w:val="14"/>
                <w:lang w:eastAsia="ar-SA"/>
              </w:rPr>
            </w:pPr>
            <w:r w:rsidRPr="000A65BD">
              <w:rPr>
                <w:rFonts w:ascii="Times New Roman" w:eastAsia="SimSun" w:hAnsi="Times New Roman"/>
                <w:kern w:val="1"/>
                <w:sz w:val="14"/>
                <w:szCs w:val="14"/>
                <w:lang w:eastAsia="ar-SA"/>
              </w:rPr>
              <w:t>«Обеспечение реализации муниципальной программы и прочие мероприятия» (далее по тексту – подпрограмма)</w:t>
            </w:r>
          </w:p>
        </w:tc>
      </w:tr>
      <w:tr w:rsidR="000A65BD" w:rsidRPr="000A65BD" w:rsidTr="000A65BD">
        <w:trPr>
          <w:trHeight w:val="20"/>
        </w:trPr>
        <w:tc>
          <w:tcPr>
            <w:tcW w:w="1526" w:type="pct"/>
            <w:tcBorders>
              <w:top w:val="single" w:sz="4" w:space="0" w:color="000000"/>
              <w:left w:val="single" w:sz="4" w:space="0" w:color="000000"/>
              <w:bottom w:val="single" w:sz="4" w:space="0" w:color="000000"/>
              <w:right w:val="single" w:sz="4" w:space="0" w:color="000000"/>
            </w:tcBorders>
          </w:tcPr>
          <w:p w:rsidR="000A65BD" w:rsidRPr="000A65BD" w:rsidRDefault="000A65BD" w:rsidP="000A65BD">
            <w:pPr>
              <w:suppressAutoHyphens/>
              <w:autoSpaceDE w:val="0"/>
              <w:spacing w:after="0" w:line="240" w:lineRule="auto"/>
              <w:jc w:val="both"/>
              <w:rPr>
                <w:rFonts w:ascii="Times New Roman" w:eastAsia="Times New Roman" w:hAnsi="Times New Roman"/>
                <w:bCs/>
                <w:sz w:val="14"/>
                <w:szCs w:val="14"/>
                <w:lang w:eastAsia="ar-SA"/>
              </w:rPr>
            </w:pPr>
            <w:r w:rsidRPr="000A65BD">
              <w:rPr>
                <w:rFonts w:ascii="Times New Roman" w:eastAsia="Times New Roman" w:hAnsi="Times New Roman"/>
                <w:bCs/>
                <w:sz w:val="14"/>
                <w:szCs w:val="14"/>
                <w:lang w:eastAsia="ar-SA"/>
              </w:rPr>
              <w:t>Наименование</w:t>
            </w:r>
          </w:p>
          <w:p w:rsidR="000A65BD" w:rsidRPr="000A65BD" w:rsidRDefault="000A65BD" w:rsidP="000A65BD">
            <w:pPr>
              <w:suppressAutoHyphens/>
              <w:autoSpaceDE w:val="0"/>
              <w:spacing w:after="0" w:line="240" w:lineRule="auto"/>
              <w:rPr>
                <w:rFonts w:ascii="Times New Roman" w:eastAsia="Times New Roman" w:hAnsi="Times New Roman"/>
                <w:bCs/>
                <w:sz w:val="14"/>
                <w:szCs w:val="14"/>
                <w:lang w:eastAsia="ar-SA"/>
              </w:rPr>
            </w:pPr>
            <w:r w:rsidRPr="000A65BD">
              <w:rPr>
                <w:rFonts w:ascii="Times New Roman" w:eastAsia="Times New Roman" w:hAnsi="Times New Roman"/>
                <w:bCs/>
                <w:sz w:val="14"/>
                <w:szCs w:val="14"/>
                <w:lang w:eastAsia="ar-SA"/>
              </w:rPr>
              <w:t>муниципальной программы,</w:t>
            </w:r>
            <w:r w:rsidRPr="000A65BD">
              <w:rPr>
                <w:rFonts w:ascii="Times New Roman" w:eastAsia="Times New Roman" w:hAnsi="Times New Roman"/>
                <w:i/>
                <w:sz w:val="14"/>
                <w:szCs w:val="14"/>
                <w:lang w:eastAsia="ar-SA"/>
              </w:rPr>
              <w:t xml:space="preserve"> </w:t>
            </w:r>
            <w:r w:rsidRPr="000A65BD">
              <w:rPr>
                <w:rFonts w:ascii="Times New Roman" w:eastAsia="Times New Roman" w:hAnsi="Times New Roman"/>
                <w:sz w:val="14"/>
                <w:szCs w:val="14"/>
                <w:lang w:eastAsia="ar-SA"/>
              </w:rPr>
              <w:t>в рамках которой реализуется подпрограмма</w:t>
            </w:r>
          </w:p>
        </w:tc>
        <w:tc>
          <w:tcPr>
            <w:tcW w:w="3474" w:type="pct"/>
            <w:tcBorders>
              <w:top w:val="single" w:sz="4" w:space="0" w:color="000000"/>
              <w:left w:val="single" w:sz="4" w:space="0" w:color="000000"/>
              <w:bottom w:val="single" w:sz="4" w:space="0" w:color="000000"/>
              <w:right w:val="single" w:sz="4" w:space="0" w:color="000000"/>
            </w:tcBorders>
            <w:shd w:val="clear" w:color="auto" w:fill="auto"/>
          </w:tcPr>
          <w:p w:rsidR="000A65BD" w:rsidRPr="000A65BD" w:rsidRDefault="000A65BD" w:rsidP="000A65BD">
            <w:pPr>
              <w:widowControl w:val="0"/>
              <w:suppressAutoHyphens/>
              <w:spacing w:after="0" w:line="240" w:lineRule="auto"/>
              <w:ind w:left="55"/>
              <w:rPr>
                <w:rFonts w:ascii="Times New Roman" w:eastAsia="SimSun" w:hAnsi="Times New Roman"/>
                <w:bCs/>
                <w:kern w:val="1"/>
                <w:sz w:val="14"/>
                <w:szCs w:val="14"/>
                <w:lang w:eastAsia="ar-SA"/>
              </w:rPr>
            </w:pPr>
            <w:r w:rsidRPr="000A65BD">
              <w:rPr>
                <w:rFonts w:ascii="Times New Roman" w:eastAsia="SimSun" w:hAnsi="Times New Roman"/>
                <w:bCs/>
                <w:kern w:val="1"/>
                <w:sz w:val="14"/>
                <w:szCs w:val="14"/>
                <w:lang w:eastAsia="ar-SA"/>
              </w:rPr>
              <w:t xml:space="preserve">«Молодежь Приангарья» </w:t>
            </w:r>
          </w:p>
          <w:p w:rsidR="000A65BD" w:rsidRPr="000A65BD" w:rsidRDefault="000A65BD" w:rsidP="000A65BD">
            <w:pPr>
              <w:widowControl w:val="0"/>
              <w:suppressAutoHyphens/>
              <w:spacing w:after="0" w:line="240" w:lineRule="auto"/>
              <w:rPr>
                <w:rFonts w:ascii="Times New Roman" w:eastAsia="SimSun" w:hAnsi="Times New Roman"/>
                <w:kern w:val="1"/>
                <w:sz w:val="14"/>
                <w:szCs w:val="14"/>
                <w:lang w:eastAsia="ar-SA"/>
              </w:rPr>
            </w:pPr>
          </w:p>
        </w:tc>
      </w:tr>
      <w:tr w:rsidR="000A65BD" w:rsidRPr="000A65BD" w:rsidTr="000A65BD">
        <w:trPr>
          <w:trHeight w:val="20"/>
        </w:trPr>
        <w:tc>
          <w:tcPr>
            <w:tcW w:w="1526" w:type="pct"/>
            <w:tcBorders>
              <w:top w:val="single" w:sz="4" w:space="0" w:color="000000"/>
              <w:left w:val="single" w:sz="4" w:space="0" w:color="000000"/>
              <w:bottom w:val="single" w:sz="4" w:space="0" w:color="000000"/>
              <w:right w:val="single" w:sz="4" w:space="0" w:color="000000"/>
            </w:tcBorders>
          </w:tcPr>
          <w:p w:rsidR="000A65BD" w:rsidRPr="000A65BD" w:rsidRDefault="000A65BD" w:rsidP="000A65BD">
            <w:pPr>
              <w:widowControl w:val="0"/>
              <w:suppressAutoHyphens/>
              <w:spacing w:after="0" w:line="240" w:lineRule="auto"/>
              <w:rPr>
                <w:rFonts w:ascii="Times New Roman" w:eastAsia="SimSun" w:hAnsi="Times New Roman"/>
                <w:kern w:val="1"/>
                <w:sz w:val="14"/>
                <w:szCs w:val="14"/>
                <w:lang w:eastAsia="ar-SA"/>
              </w:rPr>
            </w:pPr>
            <w:r w:rsidRPr="000A65BD">
              <w:rPr>
                <w:rFonts w:ascii="Times New Roman" w:eastAsia="SimSun" w:hAnsi="Times New Roman"/>
                <w:kern w:val="1"/>
                <w:sz w:val="14"/>
                <w:szCs w:val="14"/>
                <w:lang w:eastAsia="ar-SA"/>
              </w:rPr>
              <w:t>Муниципальный заказчик-координатор подпрограммы</w:t>
            </w:r>
          </w:p>
        </w:tc>
        <w:tc>
          <w:tcPr>
            <w:tcW w:w="3474" w:type="pct"/>
            <w:tcBorders>
              <w:top w:val="single" w:sz="4" w:space="0" w:color="000000"/>
              <w:left w:val="single" w:sz="4" w:space="0" w:color="000000"/>
              <w:bottom w:val="single" w:sz="4" w:space="0" w:color="000000"/>
              <w:right w:val="single" w:sz="4" w:space="0" w:color="000000"/>
            </w:tcBorders>
            <w:shd w:val="clear" w:color="auto" w:fill="auto"/>
          </w:tcPr>
          <w:p w:rsidR="000A65BD" w:rsidRPr="000A65BD" w:rsidRDefault="000A65BD" w:rsidP="000A65BD">
            <w:pPr>
              <w:widowControl w:val="0"/>
              <w:suppressAutoHyphens/>
              <w:spacing w:after="0" w:line="240" w:lineRule="auto"/>
              <w:rPr>
                <w:rFonts w:ascii="Times New Roman" w:eastAsia="SimSun" w:hAnsi="Times New Roman"/>
                <w:kern w:val="1"/>
                <w:sz w:val="14"/>
                <w:szCs w:val="14"/>
                <w:lang w:eastAsia="ar-SA"/>
              </w:rPr>
            </w:pPr>
            <w:r w:rsidRPr="000A65BD">
              <w:rPr>
                <w:rFonts w:ascii="Times New Roman" w:eastAsia="SimSun" w:hAnsi="Times New Roman"/>
                <w:kern w:val="1"/>
                <w:sz w:val="14"/>
                <w:szCs w:val="14"/>
                <w:lang w:eastAsia="ar-SA"/>
              </w:rPr>
              <w:t>Муниципальное казенное учреждение «Управление культуры, физической культуры, спорта и молодежной политики Богучанского района»</w:t>
            </w:r>
          </w:p>
        </w:tc>
      </w:tr>
      <w:tr w:rsidR="000A65BD" w:rsidRPr="000A65BD" w:rsidTr="000A65BD">
        <w:trPr>
          <w:trHeight w:val="20"/>
        </w:trPr>
        <w:tc>
          <w:tcPr>
            <w:tcW w:w="1526" w:type="pct"/>
            <w:tcBorders>
              <w:left w:val="single" w:sz="4" w:space="0" w:color="000000"/>
              <w:bottom w:val="single" w:sz="4" w:space="0" w:color="000000"/>
              <w:right w:val="single" w:sz="4" w:space="0" w:color="000000"/>
            </w:tcBorders>
          </w:tcPr>
          <w:p w:rsidR="000A65BD" w:rsidRPr="000A65BD" w:rsidRDefault="000A65BD" w:rsidP="000A65BD">
            <w:pPr>
              <w:widowControl w:val="0"/>
              <w:suppressAutoHyphens/>
              <w:spacing w:after="0" w:line="240" w:lineRule="auto"/>
              <w:rPr>
                <w:rFonts w:ascii="Times New Roman" w:eastAsia="SimSun" w:hAnsi="Times New Roman"/>
                <w:kern w:val="1"/>
                <w:sz w:val="14"/>
                <w:szCs w:val="14"/>
                <w:lang w:eastAsia="ar-SA"/>
              </w:rPr>
            </w:pPr>
            <w:r w:rsidRPr="000A65BD">
              <w:rPr>
                <w:rFonts w:ascii="Times New Roman" w:eastAsia="SimSun" w:hAnsi="Times New Roman"/>
                <w:kern w:val="1"/>
                <w:sz w:val="14"/>
                <w:szCs w:val="14"/>
                <w:lang w:eastAsia="ar-SA"/>
              </w:rPr>
              <w:t>Исполнитель подпрограммы, главный распорядитель бюджетных средств</w:t>
            </w:r>
          </w:p>
        </w:tc>
        <w:tc>
          <w:tcPr>
            <w:tcW w:w="3474" w:type="pct"/>
            <w:tcBorders>
              <w:left w:val="single" w:sz="4" w:space="0" w:color="000000"/>
              <w:bottom w:val="single" w:sz="4" w:space="0" w:color="000000"/>
              <w:right w:val="single" w:sz="4" w:space="0" w:color="000000"/>
            </w:tcBorders>
            <w:shd w:val="clear" w:color="auto" w:fill="auto"/>
          </w:tcPr>
          <w:p w:rsidR="000A65BD" w:rsidRPr="000A65BD" w:rsidRDefault="000A65BD" w:rsidP="000A65BD">
            <w:pPr>
              <w:suppressAutoHyphens/>
              <w:spacing w:after="0" w:line="240" w:lineRule="auto"/>
              <w:rPr>
                <w:rFonts w:ascii="Times New Roman" w:eastAsia="SimSun" w:hAnsi="Times New Roman"/>
                <w:kern w:val="1"/>
                <w:sz w:val="14"/>
                <w:szCs w:val="14"/>
                <w:lang w:eastAsia="ar-SA"/>
              </w:rPr>
            </w:pPr>
            <w:r w:rsidRPr="000A65BD">
              <w:rPr>
                <w:rFonts w:ascii="Times New Roman" w:eastAsia="SimSun" w:hAnsi="Times New Roman"/>
                <w:kern w:val="1"/>
                <w:sz w:val="14"/>
                <w:szCs w:val="14"/>
                <w:lang w:eastAsia="ar-SA"/>
              </w:rPr>
              <w:t>Исполнители подпрограммы:  Муниципальное бюджетное учреждение «Центр социализации и досуга молодежи»</w:t>
            </w:r>
          </w:p>
          <w:p w:rsidR="000A65BD" w:rsidRPr="000A65BD" w:rsidRDefault="000A65BD" w:rsidP="000A65BD">
            <w:pPr>
              <w:suppressAutoHyphens/>
              <w:spacing w:after="0" w:line="240" w:lineRule="auto"/>
              <w:ind w:right="128"/>
              <w:jc w:val="both"/>
              <w:rPr>
                <w:rFonts w:ascii="Times New Roman" w:eastAsia="SimSun" w:hAnsi="Times New Roman"/>
                <w:kern w:val="1"/>
                <w:sz w:val="14"/>
                <w:szCs w:val="14"/>
                <w:lang w:eastAsia="ar-SA"/>
              </w:rPr>
            </w:pPr>
            <w:r w:rsidRPr="000A65BD">
              <w:rPr>
                <w:rFonts w:ascii="Times New Roman" w:eastAsia="SimSun" w:hAnsi="Times New Roman"/>
                <w:kern w:val="1"/>
                <w:sz w:val="14"/>
                <w:szCs w:val="14"/>
                <w:lang w:eastAsia="ar-SA"/>
              </w:rPr>
              <w:t>Главный распорядитель :Муниципальное казенное учреждение «Управление культуры, физической культуры, спорта и молодежной политики Богучанского района»</w:t>
            </w:r>
          </w:p>
          <w:p w:rsidR="000A65BD" w:rsidRPr="000A65BD" w:rsidRDefault="000A65BD" w:rsidP="000A65BD">
            <w:pPr>
              <w:widowControl w:val="0"/>
              <w:suppressAutoHyphens/>
              <w:spacing w:after="0" w:line="240" w:lineRule="auto"/>
              <w:rPr>
                <w:rFonts w:ascii="Times New Roman" w:eastAsia="SimSun" w:hAnsi="Times New Roman"/>
                <w:kern w:val="1"/>
                <w:sz w:val="14"/>
                <w:szCs w:val="14"/>
                <w:lang w:eastAsia="ar-SA"/>
              </w:rPr>
            </w:pPr>
          </w:p>
        </w:tc>
      </w:tr>
      <w:tr w:rsidR="000A65BD" w:rsidRPr="000A65BD" w:rsidTr="000A65BD">
        <w:trPr>
          <w:trHeight w:val="20"/>
        </w:trPr>
        <w:tc>
          <w:tcPr>
            <w:tcW w:w="1526" w:type="pct"/>
            <w:tcBorders>
              <w:left w:val="single" w:sz="4" w:space="0" w:color="000000"/>
              <w:right w:val="single" w:sz="4" w:space="0" w:color="000000"/>
            </w:tcBorders>
          </w:tcPr>
          <w:p w:rsidR="000A65BD" w:rsidRPr="000A65BD" w:rsidRDefault="000A65BD" w:rsidP="000A65BD">
            <w:pPr>
              <w:widowControl w:val="0"/>
              <w:suppressAutoHyphens/>
              <w:spacing w:after="0" w:line="240" w:lineRule="auto"/>
              <w:rPr>
                <w:rFonts w:ascii="Times New Roman" w:eastAsia="SimSun" w:hAnsi="Times New Roman"/>
                <w:kern w:val="1"/>
                <w:sz w:val="14"/>
                <w:szCs w:val="14"/>
                <w:lang w:eastAsia="ar-SA"/>
              </w:rPr>
            </w:pPr>
            <w:r w:rsidRPr="000A65BD">
              <w:rPr>
                <w:rFonts w:ascii="Times New Roman" w:eastAsia="SimSun" w:hAnsi="Times New Roman"/>
                <w:kern w:val="1"/>
                <w:sz w:val="14"/>
                <w:szCs w:val="14"/>
                <w:lang w:eastAsia="ar-SA"/>
              </w:rPr>
              <w:t>Цели и задачи подпрограммы</w:t>
            </w:r>
          </w:p>
        </w:tc>
        <w:tc>
          <w:tcPr>
            <w:tcW w:w="3474" w:type="pct"/>
            <w:tcBorders>
              <w:left w:val="single" w:sz="4" w:space="0" w:color="000000"/>
              <w:right w:val="single" w:sz="4" w:space="0" w:color="000000"/>
            </w:tcBorders>
            <w:shd w:val="clear" w:color="auto" w:fill="auto"/>
          </w:tcPr>
          <w:p w:rsidR="000A65BD" w:rsidRPr="000A65BD" w:rsidRDefault="000A65BD" w:rsidP="000A65BD">
            <w:pPr>
              <w:suppressAutoHyphens/>
              <w:spacing w:after="120" w:line="240" w:lineRule="auto"/>
              <w:rPr>
                <w:rFonts w:ascii="Times New Roman" w:eastAsia="SimSun" w:hAnsi="Times New Roman"/>
                <w:kern w:val="1"/>
                <w:sz w:val="14"/>
                <w:szCs w:val="14"/>
                <w:lang w:eastAsia="ar-SA"/>
              </w:rPr>
            </w:pPr>
            <w:r w:rsidRPr="000A65BD">
              <w:rPr>
                <w:rFonts w:ascii="Times New Roman" w:eastAsia="SimSun" w:hAnsi="Times New Roman"/>
                <w:kern w:val="1"/>
                <w:sz w:val="14"/>
                <w:szCs w:val="14"/>
                <w:lang w:eastAsia="ar-SA"/>
              </w:rPr>
              <w:t>Цель подпрограммы: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0A65BD" w:rsidRPr="000A65BD" w:rsidRDefault="000A65BD" w:rsidP="000A65BD">
            <w:pPr>
              <w:widowControl w:val="0"/>
              <w:suppressAutoHyphens/>
              <w:spacing w:line="240" w:lineRule="auto"/>
              <w:rPr>
                <w:rFonts w:ascii="Times New Roman" w:eastAsia="SimSun" w:hAnsi="Times New Roman"/>
                <w:kern w:val="1"/>
                <w:sz w:val="14"/>
                <w:szCs w:val="14"/>
                <w:lang w:eastAsia="ar-SA"/>
              </w:rPr>
            </w:pPr>
            <w:r w:rsidRPr="000A65BD">
              <w:rPr>
                <w:rFonts w:ascii="Times New Roman" w:eastAsia="SimSun" w:hAnsi="Times New Roman" w:cs="Calibri"/>
                <w:kern w:val="1"/>
                <w:sz w:val="14"/>
                <w:szCs w:val="14"/>
                <w:lang w:eastAsia="ar-SA"/>
              </w:rPr>
              <w:t>Задача подпрограммы: Обеспечение выполнения надлежащим образом отдельных государственных полномочий по решению вопросов поддержки молодежной политики на территории Богучанского района.</w:t>
            </w:r>
          </w:p>
        </w:tc>
      </w:tr>
      <w:tr w:rsidR="000A65BD" w:rsidRPr="000A65BD" w:rsidTr="000A65BD">
        <w:trPr>
          <w:trHeight w:val="20"/>
        </w:trPr>
        <w:tc>
          <w:tcPr>
            <w:tcW w:w="1526" w:type="pct"/>
            <w:tcBorders>
              <w:top w:val="single" w:sz="4" w:space="0" w:color="auto"/>
              <w:left w:val="single" w:sz="4" w:space="0" w:color="auto"/>
              <w:bottom w:val="single" w:sz="4" w:space="0" w:color="auto"/>
              <w:right w:val="single" w:sz="4" w:space="0" w:color="000000"/>
            </w:tcBorders>
          </w:tcPr>
          <w:p w:rsidR="000A65BD" w:rsidRPr="000A65BD" w:rsidRDefault="000A65BD" w:rsidP="000A65BD">
            <w:pPr>
              <w:widowControl w:val="0"/>
              <w:suppressAutoHyphens/>
              <w:spacing w:after="0" w:line="240" w:lineRule="auto"/>
              <w:rPr>
                <w:rFonts w:ascii="Times New Roman" w:eastAsia="SimSun" w:hAnsi="Times New Roman"/>
                <w:kern w:val="1"/>
                <w:sz w:val="14"/>
                <w:szCs w:val="14"/>
                <w:lang w:eastAsia="ar-SA"/>
              </w:rPr>
            </w:pPr>
            <w:r w:rsidRPr="000A65BD">
              <w:rPr>
                <w:rFonts w:ascii="Times New Roman" w:eastAsia="SimSun" w:hAnsi="Times New Roman"/>
                <w:kern w:val="1"/>
                <w:sz w:val="14"/>
                <w:szCs w:val="14"/>
                <w:lang w:eastAsia="ar-SA"/>
              </w:rPr>
              <w:t xml:space="preserve">Показатели результативности подпрограммы                </w:t>
            </w:r>
          </w:p>
        </w:tc>
        <w:tc>
          <w:tcPr>
            <w:tcW w:w="3474" w:type="pct"/>
            <w:tcBorders>
              <w:top w:val="single" w:sz="4" w:space="0" w:color="auto"/>
              <w:left w:val="single" w:sz="4" w:space="0" w:color="000000"/>
              <w:bottom w:val="single" w:sz="4" w:space="0" w:color="auto"/>
              <w:right w:val="single" w:sz="4" w:space="0" w:color="auto"/>
            </w:tcBorders>
            <w:shd w:val="clear" w:color="auto" w:fill="auto"/>
          </w:tcPr>
          <w:p w:rsidR="000A65BD" w:rsidRPr="000A65BD" w:rsidRDefault="000A65BD" w:rsidP="000A65BD">
            <w:pPr>
              <w:suppressAutoHyphens/>
              <w:spacing w:after="0" w:line="240" w:lineRule="auto"/>
              <w:rPr>
                <w:rFonts w:ascii="Times New Roman" w:eastAsia="SimSun" w:hAnsi="Times New Roman" w:cs="Calibri"/>
                <w:kern w:val="1"/>
                <w:sz w:val="14"/>
                <w:szCs w:val="14"/>
                <w:lang w:eastAsia="ar-SA"/>
              </w:rPr>
            </w:pPr>
            <w:r w:rsidRPr="000A65BD">
              <w:rPr>
                <w:rFonts w:ascii="Times New Roman" w:eastAsia="SimSun" w:hAnsi="Times New Roman" w:cs="Calibri"/>
                <w:kern w:val="1"/>
                <w:sz w:val="14"/>
                <w:szCs w:val="14"/>
                <w:lang w:eastAsia="ar-SA"/>
              </w:rPr>
              <w:t>Доля исполненных бюджетных ассигнований, предусмотренных в программном виде, не менее 100 % ежегодно.</w:t>
            </w:r>
          </w:p>
        </w:tc>
      </w:tr>
      <w:tr w:rsidR="000A65BD" w:rsidRPr="000A65BD" w:rsidTr="000A65BD">
        <w:trPr>
          <w:trHeight w:val="20"/>
        </w:trPr>
        <w:tc>
          <w:tcPr>
            <w:tcW w:w="1526" w:type="pct"/>
            <w:tcBorders>
              <w:top w:val="single" w:sz="4" w:space="0" w:color="auto"/>
              <w:left w:val="single" w:sz="4" w:space="0" w:color="000000"/>
              <w:bottom w:val="single" w:sz="4" w:space="0" w:color="auto"/>
              <w:right w:val="single" w:sz="4" w:space="0" w:color="000000"/>
            </w:tcBorders>
          </w:tcPr>
          <w:p w:rsidR="000A65BD" w:rsidRPr="000A65BD" w:rsidRDefault="000A65BD" w:rsidP="000A65BD">
            <w:pPr>
              <w:widowControl w:val="0"/>
              <w:suppressAutoHyphens/>
              <w:spacing w:after="0" w:line="240" w:lineRule="auto"/>
              <w:rPr>
                <w:rFonts w:ascii="Times New Roman" w:eastAsia="SimSun" w:hAnsi="Times New Roman"/>
                <w:bCs/>
                <w:kern w:val="1"/>
                <w:sz w:val="14"/>
                <w:szCs w:val="14"/>
                <w:lang w:eastAsia="ar-SA"/>
              </w:rPr>
            </w:pPr>
            <w:r w:rsidRPr="000A65BD">
              <w:rPr>
                <w:rFonts w:ascii="Times New Roman" w:eastAsia="SimSun" w:hAnsi="Times New Roman"/>
                <w:bCs/>
                <w:kern w:val="1"/>
                <w:sz w:val="14"/>
                <w:szCs w:val="14"/>
                <w:lang w:eastAsia="ar-SA"/>
              </w:rPr>
              <w:t>Сроки реализации подпрограммы</w:t>
            </w:r>
          </w:p>
        </w:tc>
        <w:tc>
          <w:tcPr>
            <w:tcW w:w="3474" w:type="pct"/>
            <w:tcBorders>
              <w:top w:val="single" w:sz="4" w:space="0" w:color="auto"/>
              <w:left w:val="single" w:sz="4" w:space="0" w:color="000000"/>
              <w:bottom w:val="single" w:sz="4" w:space="0" w:color="auto"/>
              <w:right w:val="single" w:sz="4" w:space="0" w:color="000000"/>
            </w:tcBorders>
            <w:shd w:val="clear" w:color="auto" w:fill="auto"/>
          </w:tcPr>
          <w:p w:rsidR="000A65BD" w:rsidRPr="000A65BD" w:rsidRDefault="000A65BD" w:rsidP="000A65BD">
            <w:pPr>
              <w:widowControl w:val="0"/>
              <w:suppressAutoHyphens/>
              <w:spacing w:after="0" w:line="240" w:lineRule="auto"/>
              <w:jc w:val="both"/>
              <w:rPr>
                <w:rFonts w:ascii="Times New Roman" w:eastAsia="SimSun" w:hAnsi="Times New Roman" w:cs="Calibri"/>
                <w:color w:val="000000"/>
                <w:kern w:val="1"/>
                <w:sz w:val="14"/>
                <w:szCs w:val="14"/>
                <w:lang w:eastAsia="ar-SA"/>
              </w:rPr>
            </w:pPr>
            <w:r w:rsidRPr="000A65BD">
              <w:rPr>
                <w:rFonts w:ascii="Times New Roman" w:eastAsia="SimSun" w:hAnsi="Times New Roman" w:cs="Calibri"/>
                <w:color w:val="000000"/>
                <w:kern w:val="1"/>
                <w:sz w:val="14"/>
                <w:szCs w:val="14"/>
                <w:lang w:eastAsia="ar-SA"/>
              </w:rPr>
              <w:t>2021 - 2024 годы</w:t>
            </w:r>
          </w:p>
        </w:tc>
      </w:tr>
      <w:tr w:rsidR="000A65BD" w:rsidRPr="000A65BD" w:rsidTr="000A65BD">
        <w:trPr>
          <w:trHeight w:val="20"/>
        </w:trPr>
        <w:tc>
          <w:tcPr>
            <w:tcW w:w="1526" w:type="pct"/>
            <w:tcBorders>
              <w:top w:val="single" w:sz="4" w:space="0" w:color="auto"/>
              <w:left w:val="single" w:sz="4" w:space="0" w:color="auto"/>
              <w:bottom w:val="single" w:sz="4" w:space="0" w:color="auto"/>
              <w:right w:val="single" w:sz="4" w:space="0" w:color="auto"/>
            </w:tcBorders>
          </w:tcPr>
          <w:p w:rsidR="000A65BD" w:rsidRPr="000A65BD" w:rsidRDefault="000A65BD" w:rsidP="000A65BD">
            <w:pPr>
              <w:widowControl w:val="0"/>
              <w:suppressAutoHyphens/>
              <w:spacing w:after="0" w:line="240" w:lineRule="auto"/>
              <w:rPr>
                <w:rFonts w:ascii="Times New Roman" w:eastAsia="SimSun" w:hAnsi="Times New Roman"/>
                <w:bCs/>
                <w:kern w:val="1"/>
                <w:sz w:val="14"/>
                <w:szCs w:val="14"/>
                <w:lang w:eastAsia="ar-SA"/>
              </w:rPr>
            </w:pPr>
            <w:r w:rsidRPr="000A65BD">
              <w:rPr>
                <w:rFonts w:ascii="Times New Roman" w:eastAsia="SimSun" w:hAnsi="Times New Roman" w:cs="font331"/>
                <w:bCs/>
                <w:kern w:val="1"/>
                <w:sz w:val="14"/>
                <w:szCs w:val="14"/>
                <w:lang w:eastAsia="ar-SA"/>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474" w:type="pct"/>
            <w:tcBorders>
              <w:top w:val="single" w:sz="4" w:space="0" w:color="auto"/>
              <w:left w:val="single" w:sz="4" w:space="0" w:color="auto"/>
              <w:bottom w:val="single" w:sz="4" w:space="0" w:color="auto"/>
              <w:right w:val="single" w:sz="4" w:space="0" w:color="auto"/>
            </w:tcBorders>
            <w:shd w:val="clear" w:color="auto" w:fill="auto"/>
          </w:tcPr>
          <w:p w:rsidR="000A65BD" w:rsidRPr="000A65BD" w:rsidRDefault="000A65BD" w:rsidP="000A65BD">
            <w:pPr>
              <w:suppressAutoHyphens/>
              <w:snapToGrid w:val="0"/>
              <w:spacing w:after="0" w:line="240" w:lineRule="auto"/>
              <w:rPr>
                <w:rFonts w:ascii="Times New Roman" w:eastAsia="SimSun" w:hAnsi="Times New Roman"/>
                <w:color w:val="000000"/>
                <w:kern w:val="1"/>
                <w:sz w:val="14"/>
                <w:szCs w:val="14"/>
                <w:lang w:eastAsia="ar-SA"/>
              </w:rPr>
            </w:pPr>
            <w:r w:rsidRPr="000A65BD">
              <w:rPr>
                <w:rFonts w:ascii="Times New Roman" w:eastAsia="SimSun" w:hAnsi="Times New Roman"/>
                <w:color w:val="000000"/>
                <w:kern w:val="1"/>
                <w:sz w:val="14"/>
                <w:szCs w:val="14"/>
                <w:lang w:eastAsia="ar-SA"/>
              </w:rPr>
              <w:t xml:space="preserve">Объем бюджетных ассигнований на реализацию мероприятий подпрограммы составляет всего </w:t>
            </w:r>
          </w:p>
          <w:p w:rsidR="000A65BD" w:rsidRPr="000A65BD" w:rsidRDefault="000A65BD" w:rsidP="000A65BD">
            <w:pPr>
              <w:suppressAutoHyphens/>
              <w:snapToGrid w:val="0"/>
              <w:spacing w:after="0" w:line="240" w:lineRule="auto"/>
              <w:rPr>
                <w:rFonts w:ascii="Times New Roman" w:eastAsia="SimSun" w:hAnsi="Times New Roman"/>
                <w:color w:val="000000"/>
                <w:kern w:val="1"/>
                <w:sz w:val="14"/>
                <w:szCs w:val="14"/>
                <w:lang w:eastAsia="ar-SA"/>
              </w:rPr>
            </w:pPr>
            <w:r w:rsidRPr="000A65BD">
              <w:rPr>
                <w:rFonts w:ascii="Times New Roman" w:eastAsia="SimSun" w:hAnsi="Times New Roman"/>
                <w:color w:val="000000"/>
                <w:kern w:val="1"/>
                <w:sz w:val="14"/>
                <w:szCs w:val="14"/>
                <w:lang w:eastAsia="ar-SA"/>
              </w:rPr>
              <w:t xml:space="preserve">39 755 032,00 рублей, в том числе средства краевого бюджета  3 494 700,00 рублей,  средства районного бюджета  36 260 332,00  рублей, </w:t>
            </w:r>
          </w:p>
          <w:p w:rsidR="000A65BD" w:rsidRPr="000A65BD" w:rsidRDefault="000A65BD" w:rsidP="000A65BD">
            <w:pPr>
              <w:suppressAutoHyphens/>
              <w:snapToGrid w:val="0"/>
              <w:spacing w:after="0" w:line="240" w:lineRule="auto"/>
              <w:rPr>
                <w:rFonts w:ascii="Times New Roman" w:eastAsia="SimSun" w:hAnsi="Times New Roman"/>
                <w:color w:val="000000"/>
                <w:kern w:val="1"/>
                <w:sz w:val="14"/>
                <w:szCs w:val="14"/>
                <w:lang w:eastAsia="ar-SA"/>
              </w:rPr>
            </w:pPr>
            <w:r w:rsidRPr="000A65BD">
              <w:rPr>
                <w:rFonts w:ascii="Times New Roman" w:eastAsia="SimSun" w:hAnsi="Times New Roman"/>
                <w:color w:val="000000"/>
                <w:kern w:val="1"/>
                <w:sz w:val="14"/>
                <w:szCs w:val="14"/>
                <w:lang w:eastAsia="ar-SA"/>
              </w:rPr>
              <w:t>из них по годам:</w:t>
            </w:r>
          </w:p>
          <w:p w:rsidR="000A65BD" w:rsidRPr="000A65BD" w:rsidRDefault="000A65BD" w:rsidP="000A65BD">
            <w:pPr>
              <w:widowControl w:val="0"/>
              <w:suppressAutoHyphens/>
              <w:spacing w:after="0" w:line="240" w:lineRule="auto"/>
              <w:jc w:val="both"/>
              <w:rPr>
                <w:rFonts w:ascii="Times New Roman" w:eastAsia="SimSun" w:hAnsi="Times New Roman"/>
                <w:color w:val="000000"/>
                <w:kern w:val="1"/>
                <w:sz w:val="14"/>
                <w:szCs w:val="14"/>
                <w:lang w:eastAsia="ar-SA"/>
              </w:rPr>
            </w:pPr>
            <w:r w:rsidRPr="000A65BD">
              <w:rPr>
                <w:rFonts w:ascii="Times New Roman" w:eastAsia="SimSun" w:hAnsi="Times New Roman"/>
                <w:color w:val="000000"/>
                <w:kern w:val="1"/>
                <w:sz w:val="14"/>
                <w:szCs w:val="14"/>
                <w:lang w:eastAsia="ar-SA"/>
              </w:rPr>
              <w:t>в 2021 году всего 9 872 083,00,0  рублей, в том числе средства краевого бюджета – 994 500,0  рублей, средства районного бюджета – 8 877 583,00 рублей;</w:t>
            </w:r>
          </w:p>
          <w:p w:rsidR="000A65BD" w:rsidRPr="000A65BD" w:rsidRDefault="000A65BD" w:rsidP="000A65BD">
            <w:pPr>
              <w:widowControl w:val="0"/>
              <w:suppressAutoHyphens/>
              <w:spacing w:after="0" w:line="240" w:lineRule="auto"/>
              <w:jc w:val="both"/>
              <w:rPr>
                <w:rFonts w:ascii="Times New Roman" w:eastAsia="SimSun" w:hAnsi="Times New Roman"/>
                <w:color w:val="000000"/>
                <w:kern w:val="1"/>
                <w:sz w:val="14"/>
                <w:szCs w:val="14"/>
                <w:lang w:eastAsia="ar-SA"/>
              </w:rPr>
            </w:pPr>
            <w:r w:rsidRPr="000A65BD">
              <w:rPr>
                <w:rFonts w:ascii="Times New Roman" w:eastAsia="SimSun" w:hAnsi="Times New Roman"/>
                <w:color w:val="000000"/>
                <w:kern w:val="1"/>
                <w:sz w:val="14"/>
                <w:szCs w:val="14"/>
                <w:lang w:eastAsia="ar-SA"/>
              </w:rPr>
              <w:t>в 2022 году всего  9 564 583,00  рублей, в том числе средства краевого бюджета – 437000,00  рублей, средства районного бюджета – 9 127 583,00 рублей;</w:t>
            </w:r>
          </w:p>
          <w:p w:rsidR="000A65BD" w:rsidRPr="000A65BD" w:rsidRDefault="000A65BD" w:rsidP="000A65BD">
            <w:pPr>
              <w:widowControl w:val="0"/>
              <w:suppressAutoHyphens/>
              <w:spacing w:after="0" w:line="240" w:lineRule="auto"/>
              <w:jc w:val="both"/>
              <w:rPr>
                <w:rFonts w:ascii="Times New Roman" w:eastAsia="SimSun" w:hAnsi="Times New Roman"/>
                <w:color w:val="000000"/>
                <w:kern w:val="1"/>
                <w:sz w:val="14"/>
                <w:szCs w:val="14"/>
                <w:lang w:eastAsia="ar-SA"/>
              </w:rPr>
            </w:pPr>
            <w:r w:rsidRPr="000A65BD">
              <w:rPr>
                <w:rFonts w:ascii="Times New Roman" w:eastAsia="SimSun" w:hAnsi="Times New Roman"/>
                <w:color w:val="000000"/>
                <w:kern w:val="1"/>
                <w:sz w:val="14"/>
                <w:szCs w:val="14"/>
                <w:lang w:eastAsia="ar-SA"/>
              </w:rPr>
              <w:t>в 2023 году всего 10 159 183,00  рублей, в том числе средства краевого бюджета – 1 031 600,00  рублей, средства районного бюджета – 9 127 583,00 рублей; в 2024 году всего 10 159 183,00рублей, в том числе средства краевого бюджета – 1 031 600,00  рублей, средства районного бюджета – 9 127 583,00  рублей</w:t>
            </w:r>
          </w:p>
          <w:p w:rsidR="000A65BD" w:rsidRPr="000A65BD" w:rsidRDefault="000A65BD" w:rsidP="000A65BD">
            <w:pPr>
              <w:widowControl w:val="0"/>
              <w:suppressAutoHyphens/>
              <w:spacing w:after="0" w:line="240" w:lineRule="auto"/>
              <w:jc w:val="both"/>
              <w:rPr>
                <w:rFonts w:ascii="Times New Roman" w:eastAsia="SimSun" w:hAnsi="Times New Roman" w:cs="Calibri"/>
                <w:color w:val="000000"/>
                <w:kern w:val="1"/>
                <w:sz w:val="14"/>
                <w:szCs w:val="14"/>
                <w:lang w:eastAsia="ar-SA"/>
              </w:rPr>
            </w:pPr>
          </w:p>
        </w:tc>
      </w:tr>
      <w:tr w:rsidR="000A65BD" w:rsidRPr="000A65BD" w:rsidTr="000A65BD">
        <w:trPr>
          <w:trHeight w:val="20"/>
        </w:trPr>
        <w:tc>
          <w:tcPr>
            <w:tcW w:w="1526" w:type="pct"/>
            <w:tcBorders>
              <w:top w:val="single" w:sz="4" w:space="0" w:color="auto"/>
              <w:left w:val="single" w:sz="4" w:space="0" w:color="000000"/>
              <w:bottom w:val="single" w:sz="4" w:space="0" w:color="000000"/>
              <w:right w:val="single" w:sz="4" w:space="0" w:color="000000"/>
            </w:tcBorders>
          </w:tcPr>
          <w:p w:rsidR="000A65BD" w:rsidRPr="000A65BD" w:rsidRDefault="000A65BD" w:rsidP="000A65BD">
            <w:pPr>
              <w:widowControl w:val="0"/>
              <w:suppressAutoHyphens/>
              <w:spacing w:after="0" w:line="240" w:lineRule="auto"/>
              <w:rPr>
                <w:rFonts w:ascii="Times New Roman" w:eastAsia="SimSun" w:hAnsi="Times New Roman"/>
                <w:bCs/>
                <w:kern w:val="1"/>
                <w:sz w:val="14"/>
                <w:szCs w:val="14"/>
                <w:lang w:eastAsia="ar-SA"/>
              </w:rPr>
            </w:pPr>
            <w:r w:rsidRPr="000A65BD">
              <w:rPr>
                <w:rFonts w:ascii="Times New Roman" w:eastAsia="SimSun" w:hAnsi="Times New Roman"/>
                <w:bCs/>
                <w:kern w:val="1"/>
                <w:sz w:val="14"/>
                <w:szCs w:val="14"/>
                <w:lang w:eastAsia="ar-SA"/>
              </w:rPr>
              <w:t>Система организации контроля за исполнением подпрограммы</w:t>
            </w:r>
          </w:p>
        </w:tc>
        <w:tc>
          <w:tcPr>
            <w:tcW w:w="3474" w:type="pct"/>
            <w:tcBorders>
              <w:top w:val="single" w:sz="4" w:space="0" w:color="auto"/>
              <w:left w:val="single" w:sz="4" w:space="0" w:color="000000"/>
              <w:bottom w:val="single" w:sz="4" w:space="0" w:color="000000"/>
              <w:right w:val="single" w:sz="4" w:space="0" w:color="000000"/>
            </w:tcBorders>
            <w:shd w:val="clear" w:color="auto" w:fill="auto"/>
          </w:tcPr>
          <w:p w:rsidR="000A65BD" w:rsidRPr="000A65BD" w:rsidRDefault="000A65BD" w:rsidP="000A65BD">
            <w:pPr>
              <w:widowControl w:val="0"/>
              <w:suppressAutoHyphens/>
              <w:spacing w:after="0" w:line="240" w:lineRule="auto"/>
              <w:rPr>
                <w:rFonts w:ascii="Times New Roman" w:eastAsia="SimSun" w:hAnsi="Times New Roman" w:cs="font331"/>
                <w:kern w:val="1"/>
                <w:sz w:val="14"/>
                <w:szCs w:val="14"/>
                <w:lang w:eastAsia="ar-SA"/>
              </w:rPr>
            </w:pPr>
            <w:r w:rsidRPr="000A65BD">
              <w:rPr>
                <w:rFonts w:ascii="Times New Roman" w:eastAsia="SimSun" w:hAnsi="Times New Roman" w:cs="font331"/>
                <w:kern w:val="1"/>
                <w:sz w:val="14"/>
                <w:szCs w:val="14"/>
                <w:lang w:eastAsia="ar-SA"/>
              </w:rPr>
              <w:t>В систему организации контроля включены:</w:t>
            </w:r>
          </w:p>
          <w:p w:rsidR="000A65BD" w:rsidRPr="000A65BD" w:rsidRDefault="000A65BD" w:rsidP="000A65BD">
            <w:pPr>
              <w:widowControl w:val="0"/>
              <w:suppressAutoHyphens/>
              <w:spacing w:after="0" w:line="240" w:lineRule="auto"/>
              <w:rPr>
                <w:rFonts w:ascii="Times New Roman" w:eastAsia="SimSun" w:hAnsi="Times New Roman" w:cs="font331"/>
                <w:kern w:val="1"/>
                <w:sz w:val="14"/>
                <w:szCs w:val="14"/>
                <w:lang w:eastAsia="ar-SA"/>
              </w:rPr>
            </w:pPr>
            <w:r w:rsidRPr="000A65BD">
              <w:rPr>
                <w:rFonts w:ascii="Times New Roman" w:eastAsia="SimSun" w:hAnsi="Times New Roman" w:cs="font331"/>
                <w:kern w:val="1"/>
                <w:sz w:val="14"/>
                <w:szCs w:val="14"/>
                <w:lang w:eastAsia="ar-SA"/>
              </w:rPr>
              <w:t>Администрация Богучанского района;</w:t>
            </w:r>
          </w:p>
          <w:p w:rsidR="000A65BD" w:rsidRPr="000A65BD" w:rsidRDefault="000A65BD" w:rsidP="000A65BD">
            <w:pPr>
              <w:widowControl w:val="0"/>
              <w:suppressAutoHyphens/>
              <w:spacing w:after="0" w:line="240" w:lineRule="auto"/>
              <w:rPr>
                <w:rFonts w:ascii="Times New Roman" w:eastAsia="SimSun" w:hAnsi="Times New Roman" w:cs="font331"/>
                <w:kern w:val="1"/>
                <w:sz w:val="14"/>
                <w:szCs w:val="14"/>
                <w:lang w:eastAsia="ar-SA"/>
              </w:rPr>
            </w:pPr>
            <w:r w:rsidRPr="000A65BD">
              <w:rPr>
                <w:rFonts w:ascii="Times New Roman" w:eastAsia="SimSun" w:hAnsi="Times New Roman" w:cs="font331"/>
                <w:kern w:val="1"/>
                <w:sz w:val="14"/>
                <w:szCs w:val="14"/>
                <w:lang w:eastAsia="ar-SA"/>
              </w:rPr>
              <w:t xml:space="preserve">Финансовое управление администрации Богучанского района; </w:t>
            </w:r>
          </w:p>
          <w:p w:rsidR="000A65BD" w:rsidRPr="000A65BD" w:rsidRDefault="000A65BD" w:rsidP="000A65BD">
            <w:pPr>
              <w:widowControl w:val="0"/>
              <w:suppressAutoHyphens/>
              <w:spacing w:after="0" w:line="240" w:lineRule="auto"/>
              <w:rPr>
                <w:rFonts w:ascii="Times New Roman" w:eastAsia="SimSun" w:hAnsi="Times New Roman" w:cs="font331"/>
                <w:kern w:val="1"/>
                <w:sz w:val="14"/>
                <w:szCs w:val="14"/>
                <w:lang w:eastAsia="ar-SA"/>
              </w:rPr>
            </w:pPr>
            <w:r w:rsidRPr="000A65BD">
              <w:rPr>
                <w:rFonts w:ascii="Times New Roman" w:eastAsia="SimSun" w:hAnsi="Times New Roman" w:cs="font331"/>
                <w:bCs/>
                <w:kern w:val="1"/>
                <w:sz w:val="14"/>
                <w:szCs w:val="14"/>
                <w:lang w:eastAsia="ar-SA"/>
              </w:rPr>
              <w:t>Контрольно-счетная комиссия муниципального образования Богучанский район.</w:t>
            </w:r>
            <w:r w:rsidRPr="000A65BD">
              <w:rPr>
                <w:rFonts w:ascii="Times New Roman" w:eastAsia="SimSun" w:hAnsi="Times New Roman" w:cs="font331"/>
                <w:kern w:val="1"/>
                <w:sz w:val="14"/>
                <w:szCs w:val="14"/>
                <w:lang w:eastAsia="ar-SA"/>
              </w:rPr>
              <w:t xml:space="preserve"> Муниципальное казенное учреждение «Управление культуры, физической культуры, спорта и молодежной политики Богучанского района».</w:t>
            </w:r>
          </w:p>
          <w:p w:rsidR="000A65BD" w:rsidRPr="000A65BD" w:rsidRDefault="000A65BD" w:rsidP="000A65BD">
            <w:pPr>
              <w:widowControl w:val="0"/>
              <w:suppressAutoHyphens/>
              <w:spacing w:after="0" w:line="240" w:lineRule="auto"/>
              <w:rPr>
                <w:rFonts w:ascii="Times New Roman" w:eastAsia="SimSun" w:hAnsi="Times New Roman"/>
                <w:kern w:val="1"/>
                <w:sz w:val="14"/>
                <w:szCs w:val="14"/>
                <w:lang w:eastAsia="ar-SA"/>
              </w:rPr>
            </w:pPr>
          </w:p>
        </w:tc>
      </w:tr>
    </w:tbl>
    <w:p w:rsidR="000A65BD" w:rsidRPr="000A65BD" w:rsidRDefault="000A65BD" w:rsidP="000A65BD">
      <w:pPr>
        <w:widowControl w:val="0"/>
        <w:suppressAutoHyphens/>
        <w:spacing w:after="0" w:line="240" w:lineRule="auto"/>
        <w:ind w:left="360"/>
        <w:rPr>
          <w:rFonts w:ascii="Times New Roman" w:eastAsia="SimSun" w:hAnsi="Times New Roman"/>
          <w:kern w:val="1"/>
          <w:sz w:val="20"/>
          <w:szCs w:val="20"/>
          <w:lang w:eastAsia="ar-SA"/>
        </w:rPr>
      </w:pPr>
    </w:p>
    <w:p w:rsidR="000A65BD" w:rsidRPr="000A65BD" w:rsidRDefault="000A65BD" w:rsidP="000A65BD">
      <w:pPr>
        <w:widowControl w:val="0"/>
        <w:numPr>
          <w:ilvl w:val="0"/>
          <w:numId w:val="11"/>
        </w:numPr>
        <w:suppressAutoHyphens/>
        <w:spacing w:after="0" w:line="240" w:lineRule="auto"/>
        <w:jc w:val="center"/>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Основные разделы подпрограммы.</w:t>
      </w:r>
    </w:p>
    <w:p w:rsidR="000A65BD" w:rsidRPr="000A65BD" w:rsidRDefault="000A65BD" w:rsidP="000A65BD">
      <w:pPr>
        <w:widowControl w:val="0"/>
        <w:suppressAutoHyphens/>
        <w:spacing w:after="0" w:line="240" w:lineRule="auto"/>
        <w:ind w:left="360"/>
        <w:jc w:val="center"/>
        <w:rPr>
          <w:rFonts w:ascii="Times New Roman" w:eastAsia="SimSun" w:hAnsi="Times New Roman"/>
          <w:kern w:val="1"/>
          <w:sz w:val="20"/>
          <w:szCs w:val="20"/>
          <w:lang w:eastAsia="ar-SA"/>
        </w:rPr>
      </w:pPr>
    </w:p>
    <w:p w:rsidR="000A65BD" w:rsidRPr="000A65BD" w:rsidRDefault="000A65BD" w:rsidP="000A65BD">
      <w:pPr>
        <w:widowControl w:val="0"/>
        <w:suppressAutoHyphens/>
        <w:spacing w:after="0" w:line="240" w:lineRule="auto"/>
        <w:ind w:left="360"/>
        <w:jc w:val="center"/>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 xml:space="preserve">2.1. Постановка общерайонной проблемы </w:t>
      </w:r>
    </w:p>
    <w:p w:rsidR="000A65BD" w:rsidRPr="000A65BD" w:rsidRDefault="000A65BD" w:rsidP="000A65BD">
      <w:pPr>
        <w:widowControl w:val="0"/>
        <w:suppressAutoHyphens/>
        <w:spacing w:after="0" w:line="240" w:lineRule="auto"/>
        <w:ind w:left="360"/>
        <w:jc w:val="center"/>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lastRenderedPageBreak/>
        <w:t>и обоснование необходимости разработки подпрограммы</w:t>
      </w:r>
    </w:p>
    <w:p w:rsidR="000A65BD" w:rsidRPr="000A65BD" w:rsidRDefault="000A65BD" w:rsidP="000A65BD">
      <w:pPr>
        <w:widowControl w:val="0"/>
        <w:suppressAutoHyphens/>
        <w:spacing w:after="0" w:line="240" w:lineRule="auto"/>
        <w:ind w:left="360"/>
        <w:jc w:val="center"/>
        <w:rPr>
          <w:rFonts w:ascii="Times New Roman" w:eastAsia="SimSun" w:hAnsi="Times New Roman"/>
          <w:kern w:val="1"/>
          <w:sz w:val="20"/>
          <w:szCs w:val="20"/>
          <w:lang w:eastAsia="ar-SA"/>
        </w:rPr>
      </w:pPr>
    </w:p>
    <w:p w:rsidR="000A65BD" w:rsidRPr="000A65BD" w:rsidRDefault="006E717D" w:rsidP="000A65BD">
      <w:pPr>
        <w:suppressAutoHyphens/>
        <w:spacing w:after="0" w:line="240" w:lineRule="auto"/>
        <w:ind w:firstLine="720"/>
        <w:jc w:val="both"/>
        <w:rPr>
          <w:rFonts w:ascii="Times New Roman" w:eastAsia="Times New Roman" w:hAnsi="Times New Roman"/>
          <w:sz w:val="20"/>
          <w:szCs w:val="20"/>
          <w:lang w:eastAsia="ar-SA"/>
        </w:rPr>
      </w:pPr>
      <w:hyperlink r:id="rId39" w:history="1">
        <w:r w:rsidR="000A65BD" w:rsidRPr="000A65BD">
          <w:rPr>
            <w:rFonts w:ascii="Times New Roman" w:eastAsia="Times New Roman" w:hAnsi="Times New Roman"/>
            <w:sz w:val="20"/>
            <w:szCs w:val="20"/>
          </w:rPr>
          <w:t>Концепци</w:t>
        </w:r>
      </w:hyperlink>
      <w:r w:rsidR="000A65BD" w:rsidRPr="000A65BD">
        <w:rPr>
          <w:rFonts w:ascii="Times New Roman" w:eastAsia="Times New Roman" w:hAnsi="Times New Roman"/>
          <w:sz w:val="20"/>
          <w:szCs w:val="20"/>
          <w:lang w:eastAsia="ar-SA"/>
        </w:rPr>
        <w:t xml:space="preserve">ей долгосрочного социально-экономического развития Российской Федерации на период до 2024 года, утвержденной распоряжением Правительства Российской Федерации от 17 ноября </w:t>
      </w:r>
      <w:smartTag w:uri="urn:schemas-microsoft-com:office:smarttags" w:element="metricconverter">
        <w:smartTagPr>
          <w:attr w:name="ProductID" w:val="2008 г"/>
        </w:smartTagPr>
        <w:r w:rsidR="000A65BD" w:rsidRPr="000A65BD">
          <w:rPr>
            <w:rFonts w:ascii="Times New Roman" w:eastAsia="Times New Roman" w:hAnsi="Times New Roman"/>
            <w:sz w:val="20"/>
            <w:szCs w:val="20"/>
            <w:lang w:eastAsia="ar-SA"/>
          </w:rPr>
          <w:t>2008 г</w:t>
        </w:r>
      </w:smartTag>
      <w:r w:rsidR="000A65BD" w:rsidRPr="000A65BD">
        <w:rPr>
          <w:rFonts w:ascii="Times New Roman" w:eastAsia="Times New Roman" w:hAnsi="Times New Roman"/>
          <w:sz w:val="20"/>
          <w:szCs w:val="20"/>
          <w:lang w:eastAsia="ar-SA"/>
        </w:rPr>
        <w:t>. № 1662-р (с изменениями и дополнениями, внесенными Распоряжением Правительства Российской Федерации № 1121-р от 8 августа 2009 г), определено, что целями государственной молодежной политики являются создание условий для успешной социализации и эффективной самореализации молодежи, развитие потенциала молодежи.</w:t>
      </w:r>
    </w:p>
    <w:p w:rsidR="000A65BD" w:rsidRPr="000A65BD" w:rsidRDefault="000A65BD" w:rsidP="000A65BD">
      <w:pPr>
        <w:widowControl w:val="0"/>
        <w:suppressAutoHyphens/>
        <w:spacing w:after="0" w:line="240" w:lineRule="auto"/>
        <w:ind w:firstLine="709"/>
        <w:jc w:val="both"/>
        <w:rPr>
          <w:rFonts w:ascii="Times New Roman" w:eastAsia="SimSun" w:hAnsi="Times New Roman"/>
          <w:bCs/>
          <w:kern w:val="1"/>
          <w:sz w:val="20"/>
          <w:szCs w:val="20"/>
          <w:lang w:eastAsia="ar-SA"/>
        </w:rPr>
      </w:pPr>
      <w:r w:rsidRPr="000A65BD">
        <w:rPr>
          <w:rFonts w:ascii="Times New Roman" w:eastAsia="SimSun" w:hAnsi="Times New Roman"/>
          <w:bCs/>
          <w:kern w:val="1"/>
          <w:sz w:val="20"/>
          <w:szCs w:val="20"/>
          <w:lang w:eastAsia="ar-SA"/>
        </w:rPr>
        <w:t>К 2014 году  Администрацией Богучанского района представлено  Муниципальное бюджетное учреждение «Центр социализации и досуга молодежи», имеющее в штатном расписании 7 ставок специалистов по работе с молодежью. В целях организации и проведения мероприятий с участием молодежи МБУ «ЦС и ДМ» с 2007 года получает краевую субсидию на поддержку деятельности молодежных муниципальных центров (далее – краевая субсидия). На сегодняшний день МБУ «ЦС и ДМ» свою деятельность организует как координационный центр муниципальной молодежной политики, включающий все учреждения района, работающие с молодежью, обеспечивая реализацию основных направлений в сфере молодежной политики с учетом современных требований.</w:t>
      </w:r>
    </w:p>
    <w:p w:rsidR="000A65BD" w:rsidRPr="000A65BD" w:rsidRDefault="000A65BD" w:rsidP="000A65BD">
      <w:pPr>
        <w:suppressAutoHyphens/>
        <w:spacing w:after="0" w:line="240" w:lineRule="auto"/>
        <w:ind w:firstLine="709"/>
        <w:jc w:val="both"/>
        <w:rPr>
          <w:rFonts w:ascii="Times New Roman" w:eastAsia="SimSun" w:hAnsi="Times New Roman" w:cs="Calibri"/>
          <w:kern w:val="1"/>
          <w:sz w:val="20"/>
          <w:szCs w:val="20"/>
          <w:lang w:eastAsia="ar-SA"/>
        </w:rPr>
      </w:pPr>
      <w:r w:rsidRPr="000A65BD">
        <w:rPr>
          <w:rFonts w:ascii="Times New Roman" w:eastAsia="SimSun" w:hAnsi="Times New Roman"/>
          <w:kern w:val="1"/>
          <w:sz w:val="20"/>
          <w:szCs w:val="20"/>
          <w:lang w:eastAsia="ar-SA"/>
        </w:rPr>
        <w:t>Вместе с тем, остается проблема освоения бюджетных средств,</w:t>
      </w:r>
      <w:r w:rsidRPr="000A65BD">
        <w:rPr>
          <w:rFonts w:ascii="Times New Roman" w:eastAsia="SimSun" w:hAnsi="Times New Roman" w:cs="Calibri"/>
          <w:kern w:val="1"/>
          <w:sz w:val="20"/>
          <w:szCs w:val="20"/>
          <w:lang w:eastAsia="ar-SA"/>
        </w:rPr>
        <w:t xml:space="preserve"> предусмотренных на реализацию программных мероприятий, а также проблема достижения некоторых прогнозных показателей. Это требует дальнейшего совершенствования организации и управления реализацией муниципальной программы на всех уровнях ее исполнения, создания условий для более эффективного использования организационно-экономических рычагов для повышения финансовой обеспеченности молодежной политики.</w:t>
      </w:r>
    </w:p>
    <w:p w:rsidR="000A65BD" w:rsidRPr="000A65BD" w:rsidRDefault="000A65BD" w:rsidP="000A65BD">
      <w:pPr>
        <w:suppressAutoHyphens/>
        <w:spacing w:after="0" w:line="240" w:lineRule="auto"/>
        <w:ind w:firstLine="709"/>
        <w:jc w:val="both"/>
        <w:rPr>
          <w:rFonts w:ascii="Times New Roman" w:eastAsia="SimSun" w:hAnsi="Times New Roman" w:cs="Calibri"/>
          <w:kern w:val="1"/>
          <w:sz w:val="20"/>
          <w:szCs w:val="20"/>
          <w:lang w:eastAsia="ar-SA"/>
        </w:rPr>
      </w:pPr>
      <w:r w:rsidRPr="000A65BD">
        <w:rPr>
          <w:rFonts w:ascii="Times New Roman" w:eastAsia="SimSun" w:hAnsi="Times New Roman" w:cs="Calibri"/>
          <w:kern w:val="1"/>
          <w:sz w:val="20"/>
          <w:szCs w:val="20"/>
          <w:lang w:eastAsia="ar-SA"/>
        </w:rPr>
        <w:t xml:space="preserve">Оказание муниципальных услуг является очень важным механизмом, влияющим на реализацию подпрограммы. </w:t>
      </w:r>
    </w:p>
    <w:p w:rsidR="000A65BD" w:rsidRPr="000A65BD" w:rsidRDefault="000A65BD" w:rsidP="000A65BD">
      <w:pPr>
        <w:suppressAutoHyphens/>
        <w:autoSpaceDE w:val="0"/>
        <w:autoSpaceDN w:val="0"/>
        <w:adjustRightInd w:val="0"/>
        <w:spacing w:after="0" w:line="240" w:lineRule="auto"/>
        <w:ind w:firstLine="709"/>
        <w:jc w:val="both"/>
        <w:rPr>
          <w:rFonts w:ascii="Times New Roman" w:eastAsia="SimSun" w:hAnsi="Times New Roman" w:cs="Calibri"/>
          <w:kern w:val="1"/>
          <w:sz w:val="20"/>
          <w:szCs w:val="20"/>
          <w:lang w:eastAsia="ar-SA"/>
        </w:rPr>
      </w:pPr>
      <w:r w:rsidRPr="000A65BD">
        <w:rPr>
          <w:rFonts w:ascii="Times New Roman" w:eastAsia="SimSun" w:hAnsi="Times New Roman" w:cs="Calibri"/>
          <w:kern w:val="1"/>
          <w:sz w:val="20"/>
          <w:szCs w:val="20"/>
          <w:lang w:eastAsia="ar-SA"/>
        </w:rPr>
        <w:t>Прогноз реализации подпрограммы предполагает дальнейшее совершенствование взаимоотношений краевых и муниципальных органов управления молодежной политики, ответственных за выполнение муниципальной программы, что позволит обеспечить повышение эффективности использования бюджетных средств, выделяемых на ее финансовое обеспечение, и достижение предусмотренных в подпрограмме показателей.</w:t>
      </w:r>
    </w:p>
    <w:p w:rsidR="000A65BD" w:rsidRPr="000A65BD" w:rsidRDefault="000A65BD" w:rsidP="000A65BD">
      <w:pPr>
        <w:widowControl w:val="0"/>
        <w:suppressAutoHyphens/>
        <w:autoSpaceDE w:val="0"/>
        <w:autoSpaceDN w:val="0"/>
        <w:adjustRightInd w:val="0"/>
        <w:spacing w:after="0" w:line="240" w:lineRule="auto"/>
        <w:ind w:firstLine="720"/>
        <w:jc w:val="both"/>
        <w:rPr>
          <w:rFonts w:ascii="Times New Roman" w:eastAsia="SimSun" w:hAnsi="Times New Roman"/>
          <w:kern w:val="1"/>
          <w:sz w:val="20"/>
          <w:szCs w:val="20"/>
          <w:lang w:eastAsia="ar-SA"/>
        </w:rPr>
      </w:pPr>
      <w:r w:rsidRPr="000A65BD">
        <w:rPr>
          <w:rFonts w:ascii="Times New Roman" w:eastAsia="SimSun" w:hAnsi="Times New Roman"/>
          <w:color w:val="000000"/>
          <w:kern w:val="1"/>
          <w:sz w:val="20"/>
          <w:szCs w:val="20"/>
          <w:lang w:eastAsia="ar-SA"/>
        </w:rPr>
        <w:t>В целях решения указанных проблем разработана настоящая подпрограмма,</w:t>
      </w:r>
      <w:r w:rsidRPr="000A65BD">
        <w:rPr>
          <w:rFonts w:ascii="Times New Roman" w:eastAsia="SimSun" w:hAnsi="Times New Roman"/>
          <w:kern w:val="1"/>
          <w:sz w:val="20"/>
          <w:szCs w:val="20"/>
          <w:lang w:eastAsia="ar-SA"/>
        </w:rPr>
        <w:t xml:space="preserve"> реализация которой является важной составной частью социально-экономической политики, проводимой администрацией Богучанского района.</w:t>
      </w:r>
    </w:p>
    <w:p w:rsidR="000A65BD" w:rsidRPr="000A65BD" w:rsidRDefault="000A65BD" w:rsidP="000A65BD">
      <w:pPr>
        <w:widowControl w:val="0"/>
        <w:suppressAutoHyphens/>
        <w:spacing w:after="0" w:line="240" w:lineRule="auto"/>
        <w:ind w:firstLine="709"/>
        <w:jc w:val="both"/>
        <w:rPr>
          <w:rFonts w:ascii="Times New Roman" w:eastAsia="SimSun" w:hAnsi="Times New Roman"/>
          <w:bCs/>
          <w:color w:val="000000"/>
          <w:kern w:val="1"/>
          <w:sz w:val="20"/>
          <w:szCs w:val="20"/>
          <w:lang w:eastAsia="ar-SA"/>
        </w:rPr>
      </w:pPr>
    </w:p>
    <w:p w:rsidR="000A65BD" w:rsidRPr="000A65BD" w:rsidRDefault="000A65BD" w:rsidP="000A65BD">
      <w:pPr>
        <w:widowControl w:val="0"/>
        <w:suppressAutoHyphens/>
        <w:spacing w:after="0" w:line="240" w:lineRule="auto"/>
        <w:ind w:firstLine="709"/>
        <w:jc w:val="center"/>
        <w:rPr>
          <w:rFonts w:ascii="Times New Roman" w:eastAsia="SimSun" w:hAnsi="Times New Roman"/>
          <w:bCs/>
          <w:color w:val="000000"/>
          <w:kern w:val="1"/>
          <w:sz w:val="20"/>
          <w:szCs w:val="20"/>
          <w:lang w:eastAsia="ar-SA"/>
        </w:rPr>
      </w:pPr>
      <w:r w:rsidRPr="000A65BD">
        <w:rPr>
          <w:rFonts w:ascii="Times New Roman" w:eastAsia="SimSun" w:hAnsi="Times New Roman"/>
          <w:bCs/>
          <w:color w:val="000000"/>
          <w:kern w:val="1"/>
          <w:sz w:val="20"/>
          <w:szCs w:val="20"/>
          <w:lang w:eastAsia="ar-SA"/>
        </w:rPr>
        <w:t>2.2. Основные цели, задачи, этапы и сроки выполнения подпрограммы, показатели результативности</w:t>
      </w:r>
    </w:p>
    <w:p w:rsidR="000A65BD" w:rsidRPr="000A65BD" w:rsidRDefault="000A65BD" w:rsidP="000A65BD">
      <w:pPr>
        <w:widowControl w:val="0"/>
        <w:suppressAutoHyphens/>
        <w:spacing w:after="0" w:line="240" w:lineRule="auto"/>
        <w:ind w:firstLine="709"/>
        <w:jc w:val="both"/>
        <w:rPr>
          <w:rFonts w:ascii="Times New Roman" w:eastAsia="SimSun" w:hAnsi="Times New Roman"/>
          <w:bCs/>
          <w:kern w:val="1"/>
          <w:sz w:val="20"/>
          <w:szCs w:val="20"/>
          <w:lang w:eastAsia="ar-SA"/>
        </w:rPr>
      </w:pPr>
    </w:p>
    <w:p w:rsidR="000A65BD" w:rsidRPr="000A65BD" w:rsidRDefault="000A65BD" w:rsidP="000A65BD">
      <w:pPr>
        <w:widowControl w:val="0"/>
        <w:suppressAutoHyphens/>
        <w:autoSpaceDE w:val="0"/>
        <w:autoSpaceDN w:val="0"/>
        <w:adjustRightInd w:val="0"/>
        <w:spacing w:after="0" w:line="240" w:lineRule="auto"/>
        <w:ind w:firstLine="709"/>
        <w:contextualSpacing/>
        <w:jc w:val="both"/>
        <w:rPr>
          <w:rFonts w:ascii="Times New Roman" w:eastAsia="SimSun" w:hAnsi="Times New Roman"/>
          <w:bCs/>
          <w:color w:val="000000"/>
          <w:kern w:val="1"/>
          <w:sz w:val="20"/>
          <w:szCs w:val="20"/>
          <w:lang w:eastAsia="ar-SA"/>
        </w:rPr>
      </w:pPr>
      <w:r w:rsidRPr="000A65BD">
        <w:rPr>
          <w:rFonts w:ascii="Times New Roman" w:eastAsia="SimSun" w:hAnsi="Times New Roman"/>
          <w:kern w:val="1"/>
          <w:sz w:val="20"/>
          <w:szCs w:val="20"/>
          <w:lang w:eastAsia="ar-SA"/>
        </w:rPr>
        <w:t>Муниципальным заказчиком-координатором подпрограммы является Муниципальное казенное учреждение «Управление культуры, физической культуры, спорта и молодежной политики Богучанского района».</w:t>
      </w:r>
    </w:p>
    <w:p w:rsidR="000A65BD" w:rsidRPr="000A65BD" w:rsidRDefault="000A65BD" w:rsidP="000A65BD">
      <w:pPr>
        <w:suppressAutoHyphens/>
        <w:autoSpaceDE w:val="0"/>
        <w:autoSpaceDN w:val="0"/>
        <w:adjustRightInd w:val="0"/>
        <w:spacing w:after="0" w:line="240" w:lineRule="auto"/>
        <w:ind w:firstLine="709"/>
        <w:contextualSpacing/>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Выбор мероприятий подпрограммы в рамках решаемых задач обусловлен положениями Основ</w:t>
      </w:r>
      <w:r w:rsidRPr="000A65BD">
        <w:rPr>
          <w:rFonts w:ascii="Times New Roman" w:eastAsia="SimSun" w:hAnsi="Times New Roman"/>
          <w:bCs/>
          <w:color w:val="000000"/>
          <w:kern w:val="1"/>
          <w:sz w:val="20"/>
          <w:szCs w:val="20"/>
          <w:lang w:eastAsia="ar-SA"/>
        </w:rPr>
        <w:t xml:space="preserve"> государственной молодежной политики </w:t>
      </w:r>
      <w:r w:rsidRPr="000A65BD">
        <w:rPr>
          <w:rFonts w:ascii="Times New Roman" w:eastAsia="SimSun" w:hAnsi="Times New Roman"/>
          <w:bCs/>
          <w:kern w:val="1"/>
          <w:sz w:val="20"/>
          <w:szCs w:val="20"/>
          <w:lang w:eastAsia="ar-SA"/>
        </w:rPr>
        <w:t xml:space="preserve">в </w:t>
      </w:r>
      <w:r w:rsidRPr="000A65BD">
        <w:rPr>
          <w:rFonts w:ascii="Times New Roman" w:eastAsia="SimSun" w:hAnsi="Times New Roman"/>
          <w:bCs/>
          <w:color w:val="000000"/>
          <w:kern w:val="1"/>
          <w:sz w:val="20"/>
          <w:szCs w:val="20"/>
          <w:lang w:eastAsia="ar-SA"/>
        </w:rPr>
        <w:t>Российской Федерации, утвержденной р</w:t>
      </w:r>
      <w:r w:rsidRPr="000A65BD">
        <w:rPr>
          <w:rFonts w:ascii="Times New Roman" w:eastAsia="SimSun" w:hAnsi="Times New Roman"/>
          <w:color w:val="000000"/>
          <w:kern w:val="1"/>
          <w:sz w:val="20"/>
          <w:szCs w:val="20"/>
          <w:lang w:eastAsia="ar-SA"/>
        </w:rPr>
        <w:t>аспоряжением Правительства Российской Федерации от 29.11.2014 № 2403-р</w:t>
      </w:r>
      <w:r w:rsidRPr="000A65BD">
        <w:rPr>
          <w:rFonts w:ascii="Times New Roman" w:eastAsia="SimSun" w:hAnsi="Times New Roman"/>
          <w:bCs/>
          <w:color w:val="000000"/>
          <w:kern w:val="1"/>
          <w:sz w:val="20"/>
          <w:szCs w:val="20"/>
          <w:lang w:eastAsia="ar-SA"/>
        </w:rPr>
        <w:t xml:space="preserve">, распоряжением Правительства Российской Федерации от 29 мая 2015 г. № 996-р "Об утверждении Стратегии развития воспитания в Российской Федерации на период до 2025 года; распоряжением Правительства Российской Федерации от 12 декабря 2015 г. № 2570-р "О плане мероприятий по реализации Основ государственной молодежной политики </w:t>
      </w:r>
      <w:r w:rsidRPr="000A65BD">
        <w:rPr>
          <w:rFonts w:ascii="Times New Roman" w:eastAsia="SimSun" w:hAnsi="Times New Roman"/>
          <w:bCs/>
          <w:kern w:val="1"/>
          <w:sz w:val="20"/>
          <w:szCs w:val="20"/>
          <w:lang w:eastAsia="ar-SA"/>
        </w:rPr>
        <w:t xml:space="preserve">Российской Федерации на период до 2025 года"; </w:t>
      </w:r>
      <w:r w:rsidRPr="000A65BD">
        <w:rPr>
          <w:rFonts w:ascii="Times New Roman" w:eastAsia="SimSun" w:hAnsi="Times New Roman"/>
          <w:kern w:val="1"/>
          <w:sz w:val="20"/>
          <w:szCs w:val="20"/>
          <w:lang w:eastAsia="ar-SA"/>
        </w:rPr>
        <w:t>Закона Красноярского края от 08.12.2006 №20-5445 «О государственной молодежной политике Красноярского края»</w:t>
      </w:r>
      <w:r w:rsidRPr="000A65BD">
        <w:rPr>
          <w:rFonts w:ascii="Times New Roman" w:eastAsia="SimSun" w:hAnsi="Times New Roman"/>
          <w:spacing w:val="2"/>
          <w:kern w:val="1"/>
          <w:sz w:val="20"/>
          <w:szCs w:val="20"/>
          <w:shd w:val="clear" w:color="auto" w:fill="FFFFFF"/>
          <w:lang w:eastAsia="ar-SA"/>
        </w:rPr>
        <w:t xml:space="preserve"> (в редакции</w:t>
      </w:r>
      <w:r w:rsidRPr="000A65BD">
        <w:rPr>
          <w:rFonts w:ascii="Times New Roman" w:eastAsia="SimSun" w:hAnsi="Times New Roman"/>
          <w:spacing w:val="2"/>
          <w:kern w:val="1"/>
          <w:sz w:val="20"/>
          <w:szCs w:val="20"/>
          <w:lang w:eastAsia="ar-SA"/>
        </w:rPr>
        <w:t> </w:t>
      </w:r>
      <w:hyperlink r:id="rId40" w:history="1">
        <w:r w:rsidRPr="000A65BD">
          <w:rPr>
            <w:rFonts w:ascii="Times New Roman" w:eastAsia="SimSun" w:hAnsi="Times New Roman"/>
            <w:spacing w:val="2"/>
            <w:kern w:val="1"/>
            <w:sz w:val="20"/>
            <w:szCs w:val="20"/>
          </w:rPr>
          <w:t>Законов Красноярского края от 28.06.2007 N 2-193</w:t>
        </w:r>
      </w:hyperlink>
      <w:r w:rsidRPr="000A65BD">
        <w:rPr>
          <w:rFonts w:ascii="Times New Roman" w:eastAsia="SimSun" w:hAnsi="Times New Roman"/>
          <w:spacing w:val="2"/>
          <w:kern w:val="1"/>
          <w:sz w:val="20"/>
          <w:szCs w:val="20"/>
          <w:shd w:val="clear" w:color="auto" w:fill="FFFFFF"/>
          <w:lang w:eastAsia="ar-SA"/>
        </w:rPr>
        <w:t>,</w:t>
      </w:r>
      <w:r w:rsidRPr="000A65BD">
        <w:rPr>
          <w:rFonts w:ascii="Times New Roman" w:eastAsia="SimSun" w:hAnsi="Times New Roman"/>
          <w:spacing w:val="2"/>
          <w:kern w:val="1"/>
          <w:sz w:val="20"/>
          <w:szCs w:val="20"/>
          <w:lang w:eastAsia="ar-SA"/>
        </w:rPr>
        <w:t> </w:t>
      </w:r>
      <w:hyperlink r:id="rId41" w:history="1">
        <w:r w:rsidRPr="000A65BD">
          <w:rPr>
            <w:rFonts w:ascii="Times New Roman" w:eastAsia="SimSun" w:hAnsi="Times New Roman"/>
            <w:spacing w:val="2"/>
            <w:kern w:val="1"/>
            <w:sz w:val="20"/>
            <w:szCs w:val="20"/>
          </w:rPr>
          <w:t>от 10.02.2011 N 12-5611</w:t>
        </w:r>
      </w:hyperlink>
      <w:r w:rsidRPr="000A65BD">
        <w:rPr>
          <w:rFonts w:ascii="Times New Roman" w:eastAsia="SimSun" w:hAnsi="Times New Roman"/>
          <w:spacing w:val="2"/>
          <w:kern w:val="1"/>
          <w:sz w:val="20"/>
          <w:szCs w:val="20"/>
          <w:shd w:val="clear" w:color="auto" w:fill="FFFFFF"/>
          <w:lang w:eastAsia="ar-SA"/>
        </w:rPr>
        <w:t>,</w:t>
      </w:r>
      <w:r w:rsidRPr="000A65BD">
        <w:rPr>
          <w:rFonts w:ascii="Times New Roman" w:eastAsia="SimSun" w:hAnsi="Times New Roman"/>
          <w:spacing w:val="2"/>
          <w:kern w:val="1"/>
          <w:sz w:val="20"/>
          <w:szCs w:val="20"/>
          <w:lang w:eastAsia="ar-SA"/>
        </w:rPr>
        <w:t> </w:t>
      </w:r>
      <w:hyperlink r:id="rId42" w:history="1">
        <w:r w:rsidRPr="000A65BD">
          <w:rPr>
            <w:rFonts w:ascii="Times New Roman" w:eastAsia="SimSun" w:hAnsi="Times New Roman"/>
            <w:spacing w:val="2"/>
            <w:kern w:val="1"/>
            <w:sz w:val="20"/>
            <w:szCs w:val="20"/>
          </w:rPr>
          <w:t>от 21.11.2013 N 5-1818</w:t>
        </w:r>
      </w:hyperlink>
      <w:r w:rsidRPr="000A65BD">
        <w:rPr>
          <w:rFonts w:ascii="Times New Roman" w:eastAsia="SimSun" w:hAnsi="Times New Roman"/>
          <w:spacing w:val="2"/>
          <w:kern w:val="1"/>
          <w:sz w:val="20"/>
          <w:szCs w:val="20"/>
          <w:shd w:val="clear" w:color="auto" w:fill="FFFFFF"/>
          <w:lang w:eastAsia="ar-SA"/>
        </w:rPr>
        <w:t>,</w:t>
      </w:r>
      <w:r w:rsidRPr="000A65BD">
        <w:rPr>
          <w:rFonts w:ascii="Times New Roman" w:eastAsia="SimSun" w:hAnsi="Times New Roman"/>
          <w:spacing w:val="2"/>
          <w:kern w:val="1"/>
          <w:sz w:val="20"/>
          <w:szCs w:val="20"/>
          <w:lang w:eastAsia="ar-SA"/>
        </w:rPr>
        <w:t> </w:t>
      </w:r>
      <w:hyperlink r:id="rId43" w:history="1">
        <w:r w:rsidRPr="000A65BD">
          <w:rPr>
            <w:rFonts w:ascii="Times New Roman" w:eastAsia="SimSun" w:hAnsi="Times New Roman"/>
            <w:spacing w:val="2"/>
            <w:kern w:val="1"/>
            <w:sz w:val="20"/>
            <w:szCs w:val="20"/>
          </w:rPr>
          <w:t>от 16.12.2014 N 7-2947</w:t>
        </w:r>
      </w:hyperlink>
      <w:r w:rsidRPr="000A65BD">
        <w:rPr>
          <w:rFonts w:ascii="Times New Roman" w:eastAsia="SimSun" w:hAnsi="Times New Roman"/>
          <w:spacing w:val="2"/>
          <w:kern w:val="1"/>
          <w:sz w:val="20"/>
          <w:szCs w:val="20"/>
          <w:shd w:val="clear" w:color="auto" w:fill="FFFFFF"/>
          <w:lang w:eastAsia="ar-SA"/>
        </w:rPr>
        <w:t>,</w:t>
      </w:r>
      <w:r w:rsidRPr="000A65BD">
        <w:rPr>
          <w:rFonts w:ascii="Times New Roman" w:eastAsia="SimSun" w:hAnsi="Times New Roman"/>
          <w:spacing w:val="2"/>
          <w:kern w:val="1"/>
          <w:sz w:val="20"/>
          <w:szCs w:val="20"/>
          <w:lang w:eastAsia="ar-SA"/>
        </w:rPr>
        <w:t> </w:t>
      </w:r>
      <w:hyperlink r:id="rId44" w:history="1">
        <w:r w:rsidRPr="000A65BD">
          <w:rPr>
            <w:rFonts w:ascii="Times New Roman" w:eastAsia="SimSun" w:hAnsi="Times New Roman"/>
            <w:spacing w:val="2"/>
            <w:kern w:val="1"/>
            <w:sz w:val="20"/>
            <w:szCs w:val="20"/>
          </w:rPr>
          <w:t>от 03.06.2015 N 8-3461</w:t>
        </w:r>
      </w:hyperlink>
      <w:r w:rsidRPr="000A65BD">
        <w:rPr>
          <w:rFonts w:ascii="Times New Roman" w:eastAsia="SimSun" w:hAnsi="Times New Roman"/>
          <w:spacing w:val="2"/>
          <w:kern w:val="1"/>
          <w:sz w:val="20"/>
          <w:szCs w:val="20"/>
          <w:shd w:val="clear" w:color="auto" w:fill="FFFFFF"/>
          <w:lang w:eastAsia="ar-SA"/>
        </w:rPr>
        <w:t>, с изм., внесенными</w:t>
      </w:r>
      <w:hyperlink r:id="rId45" w:history="1">
        <w:r w:rsidRPr="000A65BD">
          <w:rPr>
            <w:rFonts w:ascii="Times New Roman" w:eastAsia="SimSun" w:hAnsi="Times New Roman"/>
            <w:spacing w:val="2"/>
            <w:kern w:val="1"/>
            <w:sz w:val="20"/>
            <w:szCs w:val="20"/>
          </w:rPr>
          <w:t>Законами Красноярского края от 08.12.2006 N 1</w:t>
        </w:r>
      </w:hyperlink>
      <w:r w:rsidRPr="000A65BD">
        <w:rPr>
          <w:rFonts w:ascii="Times New Roman" w:eastAsia="SimSun" w:hAnsi="Times New Roman"/>
          <w:spacing w:val="2"/>
          <w:kern w:val="1"/>
          <w:sz w:val="20"/>
          <w:szCs w:val="20"/>
          <w:lang w:eastAsia="ar-SA"/>
        </w:rPr>
        <w:t> </w:t>
      </w:r>
      <w:r w:rsidRPr="000A65BD">
        <w:rPr>
          <w:rFonts w:ascii="Times New Roman" w:eastAsia="SimSun" w:hAnsi="Times New Roman"/>
          <w:spacing w:val="2"/>
          <w:kern w:val="1"/>
          <w:sz w:val="20"/>
          <w:szCs w:val="20"/>
          <w:shd w:val="clear" w:color="auto" w:fill="FFFFFF"/>
          <w:lang w:eastAsia="ar-SA"/>
        </w:rPr>
        <w:t>(редакции 15.03.2007),</w:t>
      </w:r>
      <w:r w:rsidRPr="000A65BD">
        <w:rPr>
          <w:rFonts w:ascii="Times New Roman" w:eastAsia="SimSun" w:hAnsi="Times New Roman"/>
          <w:spacing w:val="2"/>
          <w:kern w:val="1"/>
          <w:sz w:val="20"/>
          <w:szCs w:val="20"/>
          <w:lang w:eastAsia="ar-SA"/>
        </w:rPr>
        <w:t> </w:t>
      </w:r>
      <w:hyperlink r:id="rId46" w:history="1">
        <w:r w:rsidRPr="000A65BD">
          <w:rPr>
            <w:rFonts w:ascii="Times New Roman" w:eastAsia="SimSun" w:hAnsi="Times New Roman"/>
            <w:spacing w:val="2"/>
            <w:kern w:val="1"/>
            <w:sz w:val="20"/>
            <w:szCs w:val="20"/>
          </w:rPr>
          <w:t>от 20.12.2007 N 4-1118</w:t>
        </w:r>
      </w:hyperlink>
      <w:r w:rsidRPr="000A65BD">
        <w:rPr>
          <w:rFonts w:ascii="Times New Roman" w:eastAsia="SimSun" w:hAnsi="Times New Roman"/>
          <w:spacing w:val="2"/>
          <w:kern w:val="1"/>
          <w:sz w:val="20"/>
          <w:szCs w:val="20"/>
          <w:shd w:val="clear" w:color="auto" w:fill="FFFFFF"/>
          <w:lang w:eastAsia="ar-SA"/>
        </w:rPr>
        <w:t>)</w:t>
      </w:r>
      <w:r w:rsidRPr="000A65BD">
        <w:rPr>
          <w:rFonts w:ascii="Times New Roman" w:eastAsia="SimSun" w:hAnsi="Times New Roman"/>
          <w:kern w:val="1"/>
          <w:sz w:val="20"/>
          <w:szCs w:val="20"/>
          <w:lang w:eastAsia="ar-SA"/>
        </w:rPr>
        <w:t>, Стратегии действий в интересах детей в Красноярском крае до 2017 года, утвержденной Распоряжением Губернатора Красноярского края от 20.02.2013 № 44-рг.</w:t>
      </w:r>
      <w:r w:rsidRPr="000A65BD">
        <w:rPr>
          <w:rFonts w:ascii="Arial" w:eastAsia="SimSun" w:hAnsi="Arial" w:cs="Arial"/>
          <w:spacing w:val="2"/>
          <w:kern w:val="1"/>
          <w:sz w:val="20"/>
          <w:szCs w:val="20"/>
          <w:shd w:val="clear" w:color="auto" w:fill="FFFFFF"/>
          <w:lang w:eastAsia="ar-SA"/>
        </w:rPr>
        <w:t xml:space="preserve"> </w:t>
      </w:r>
      <w:r w:rsidRPr="000A65BD">
        <w:rPr>
          <w:rFonts w:ascii="Times New Roman" w:eastAsia="SimSun" w:hAnsi="Times New Roman"/>
          <w:kern w:val="1"/>
          <w:sz w:val="20"/>
          <w:szCs w:val="20"/>
          <w:lang w:eastAsia="ar-SA"/>
        </w:rPr>
        <w:t>(в редакции </w:t>
      </w:r>
      <w:hyperlink r:id="rId47" w:history="1">
        <w:r w:rsidRPr="000A65BD">
          <w:rPr>
            <w:rFonts w:ascii="Times New Roman" w:eastAsia="SimSun" w:hAnsi="Times New Roman"/>
            <w:kern w:val="1"/>
            <w:sz w:val="20"/>
            <w:szCs w:val="20"/>
          </w:rPr>
          <w:t>Распоряжений Губернатора Красноярского края от 25.12.2013 N 640-рг</w:t>
        </w:r>
      </w:hyperlink>
      <w:r w:rsidRPr="000A65BD">
        <w:rPr>
          <w:rFonts w:ascii="Times New Roman" w:eastAsia="SimSun" w:hAnsi="Times New Roman"/>
          <w:kern w:val="1"/>
          <w:sz w:val="20"/>
          <w:szCs w:val="20"/>
          <w:lang w:eastAsia="ar-SA"/>
        </w:rPr>
        <w:t>, </w:t>
      </w:r>
      <w:hyperlink r:id="rId48" w:history="1">
        <w:r w:rsidRPr="000A65BD">
          <w:rPr>
            <w:rFonts w:ascii="Times New Roman" w:eastAsia="SimSun" w:hAnsi="Times New Roman"/>
            <w:kern w:val="1"/>
            <w:sz w:val="20"/>
            <w:szCs w:val="20"/>
          </w:rPr>
          <w:t>от 24.03.2015 N 131-рг</w:t>
        </w:r>
      </w:hyperlink>
      <w:r w:rsidRPr="000A65BD">
        <w:rPr>
          <w:rFonts w:ascii="Times New Roman" w:eastAsia="SimSun" w:hAnsi="Times New Roman"/>
          <w:kern w:val="1"/>
          <w:sz w:val="20"/>
          <w:szCs w:val="20"/>
          <w:lang w:eastAsia="ar-SA"/>
        </w:rPr>
        <w:t>, </w:t>
      </w:r>
      <w:hyperlink r:id="rId49" w:history="1">
        <w:r w:rsidRPr="000A65BD">
          <w:rPr>
            <w:rFonts w:ascii="Times New Roman" w:eastAsia="SimSun" w:hAnsi="Times New Roman"/>
            <w:kern w:val="1"/>
            <w:sz w:val="20"/>
            <w:szCs w:val="20"/>
          </w:rPr>
          <w:t>от 04.05.2016 N 218-рг</w:t>
        </w:r>
      </w:hyperlink>
      <w:r w:rsidRPr="000A65BD">
        <w:rPr>
          <w:rFonts w:ascii="Times New Roman" w:eastAsia="SimSun" w:hAnsi="Times New Roman"/>
          <w:kern w:val="1"/>
          <w:sz w:val="20"/>
          <w:szCs w:val="20"/>
          <w:lang w:eastAsia="ar-SA"/>
        </w:rPr>
        <w:t>, </w:t>
      </w:r>
      <w:hyperlink r:id="rId50" w:history="1">
        <w:r w:rsidRPr="000A65BD">
          <w:rPr>
            <w:rFonts w:ascii="Times New Roman" w:eastAsia="SimSun" w:hAnsi="Times New Roman"/>
            <w:kern w:val="1"/>
            <w:sz w:val="20"/>
            <w:szCs w:val="20"/>
          </w:rPr>
          <w:t>от 10.07.2017 N 390-рг</w:t>
        </w:r>
      </w:hyperlink>
      <w:r w:rsidRPr="000A65BD">
        <w:rPr>
          <w:rFonts w:ascii="Times New Roman" w:eastAsia="SimSun" w:hAnsi="Times New Roman"/>
          <w:kern w:val="1"/>
          <w:sz w:val="20"/>
          <w:szCs w:val="20"/>
          <w:lang w:eastAsia="ar-SA"/>
        </w:rPr>
        <w:t>) </w:t>
      </w:r>
    </w:p>
    <w:p w:rsidR="000A65BD" w:rsidRPr="000A65BD" w:rsidRDefault="000A65BD" w:rsidP="000A65BD">
      <w:pPr>
        <w:widowControl w:val="0"/>
        <w:suppressAutoHyphens/>
        <w:autoSpaceDE w:val="0"/>
        <w:autoSpaceDN w:val="0"/>
        <w:adjustRightInd w:val="0"/>
        <w:spacing w:line="240" w:lineRule="auto"/>
        <w:ind w:firstLine="709"/>
        <w:contextualSpacing/>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Цель подпрограммы: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0A65BD" w:rsidRPr="000A65BD" w:rsidRDefault="000A65BD" w:rsidP="000A65BD">
      <w:pPr>
        <w:suppressAutoHyphens/>
        <w:spacing w:line="240" w:lineRule="auto"/>
        <w:ind w:firstLine="709"/>
        <w:contextualSpacing/>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Задачи подпрограммы:</w:t>
      </w:r>
    </w:p>
    <w:p w:rsidR="000A65BD" w:rsidRPr="000A65BD" w:rsidRDefault="000A65BD" w:rsidP="000A65BD">
      <w:pPr>
        <w:widowControl w:val="0"/>
        <w:suppressAutoHyphens/>
        <w:spacing w:after="0" w:line="240" w:lineRule="auto"/>
        <w:ind w:firstLine="709"/>
        <w:jc w:val="both"/>
        <w:rPr>
          <w:rFonts w:ascii="Times New Roman" w:eastAsia="SimSun" w:hAnsi="Times New Roman"/>
          <w:color w:val="000000"/>
          <w:kern w:val="1"/>
          <w:sz w:val="20"/>
          <w:szCs w:val="20"/>
          <w:lang w:eastAsia="ar-SA"/>
        </w:rPr>
      </w:pPr>
      <w:r w:rsidRPr="000A65BD">
        <w:rPr>
          <w:rFonts w:ascii="Times New Roman" w:eastAsia="SimSun" w:hAnsi="Times New Roman" w:cs="Calibri"/>
          <w:kern w:val="1"/>
          <w:sz w:val="20"/>
          <w:szCs w:val="20"/>
          <w:lang w:eastAsia="ar-SA"/>
        </w:rPr>
        <w:t>Обеспечение выполнения надлежащим образом отдельных государственных полномочий по решению вопросов поддержки молодежной политики на территории Богучанского района.</w:t>
      </w:r>
    </w:p>
    <w:p w:rsidR="000A65BD" w:rsidRPr="000A65BD" w:rsidRDefault="000A65BD" w:rsidP="000A65BD">
      <w:pPr>
        <w:widowControl w:val="0"/>
        <w:tabs>
          <w:tab w:val="left" w:pos="0"/>
          <w:tab w:val="left" w:pos="1134"/>
        </w:tabs>
        <w:suppressAutoHyphens/>
        <w:spacing w:after="0" w:line="240" w:lineRule="auto"/>
        <w:ind w:firstLine="709"/>
        <w:contextualSpacing/>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Для обеспечения вовлечения молодежи в приоритетные направления молодежной политики необходимы инструменты поддержки инфраструктурного характера (мероприятия) и организация ресурсных площадок, направленных на:</w:t>
      </w:r>
    </w:p>
    <w:p w:rsidR="000A65BD" w:rsidRPr="000A65BD" w:rsidRDefault="000A65BD" w:rsidP="005052DD">
      <w:pPr>
        <w:widowControl w:val="0"/>
        <w:numPr>
          <w:ilvl w:val="0"/>
          <w:numId w:val="12"/>
        </w:numPr>
        <w:tabs>
          <w:tab w:val="left" w:pos="0"/>
          <w:tab w:val="left" w:pos="1134"/>
        </w:tabs>
        <w:suppressAutoHyphens/>
        <w:spacing w:after="0" w:line="240" w:lineRule="auto"/>
        <w:ind w:left="0" w:firstLine="709"/>
        <w:contextualSpacing/>
        <w:jc w:val="both"/>
        <w:rPr>
          <w:rFonts w:ascii="Times New Roman" w:eastAsia="SimSun" w:hAnsi="Times New Roman"/>
          <w:color w:val="000000"/>
          <w:kern w:val="1"/>
          <w:sz w:val="20"/>
          <w:szCs w:val="20"/>
          <w:lang w:eastAsia="ar-SA"/>
        </w:rPr>
      </w:pPr>
      <w:r w:rsidRPr="000A65BD">
        <w:rPr>
          <w:rFonts w:ascii="Times New Roman" w:eastAsia="SimSun" w:hAnsi="Times New Roman"/>
          <w:color w:val="000000"/>
          <w:kern w:val="1"/>
          <w:sz w:val="20"/>
          <w:szCs w:val="20"/>
          <w:lang w:eastAsia="ar-SA"/>
        </w:rPr>
        <w:t>формирование мотивации (создание эффективных форм привлечения молодежных лидеров и их продвижения для трансляции системы ценностей);</w:t>
      </w:r>
    </w:p>
    <w:p w:rsidR="000A65BD" w:rsidRPr="000A65BD" w:rsidRDefault="000A65BD" w:rsidP="005052DD">
      <w:pPr>
        <w:widowControl w:val="0"/>
        <w:numPr>
          <w:ilvl w:val="0"/>
          <w:numId w:val="12"/>
        </w:numPr>
        <w:tabs>
          <w:tab w:val="left" w:pos="0"/>
          <w:tab w:val="left" w:pos="1134"/>
        </w:tabs>
        <w:suppressAutoHyphens/>
        <w:spacing w:after="0" w:line="240" w:lineRule="auto"/>
        <w:ind w:left="0" w:firstLine="709"/>
        <w:contextualSpacing/>
        <w:jc w:val="both"/>
        <w:rPr>
          <w:rFonts w:ascii="Times New Roman" w:eastAsia="SimSun" w:hAnsi="Times New Roman"/>
          <w:color w:val="000000"/>
          <w:kern w:val="1"/>
          <w:sz w:val="20"/>
          <w:szCs w:val="20"/>
          <w:lang w:eastAsia="ar-SA"/>
        </w:rPr>
      </w:pPr>
      <w:r w:rsidRPr="000A65BD">
        <w:rPr>
          <w:rFonts w:ascii="Times New Roman" w:eastAsia="SimSun" w:hAnsi="Times New Roman"/>
          <w:color w:val="000000"/>
          <w:kern w:val="1"/>
          <w:sz w:val="20"/>
          <w:szCs w:val="20"/>
          <w:lang w:eastAsia="ar-SA"/>
        </w:rPr>
        <w:lastRenderedPageBreak/>
        <w:t>расширение и совершенствование информационного сопровождения;</w:t>
      </w:r>
    </w:p>
    <w:p w:rsidR="000A65BD" w:rsidRPr="000A65BD" w:rsidRDefault="000A65BD" w:rsidP="005052DD">
      <w:pPr>
        <w:widowControl w:val="0"/>
        <w:numPr>
          <w:ilvl w:val="0"/>
          <w:numId w:val="12"/>
        </w:numPr>
        <w:tabs>
          <w:tab w:val="left" w:pos="0"/>
          <w:tab w:val="left" w:pos="1134"/>
        </w:tabs>
        <w:suppressAutoHyphens/>
        <w:spacing w:after="0" w:line="240" w:lineRule="auto"/>
        <w:ind w:left="0" w:firstLine="709"/>
        <w:contextualSpacing/>
        <w:jc w:val="both"/>
        <w:rPr>
          <w:rFonts w:ascii="Times New Roman" w:eastAsia="SimSun" w:hAnsi="Times New Roman"/>
          <w:color w:val="000000"/>
          <w:kern w:val="1"/>
          <w:sz w:val="20"/>
          <w:szCs w:val="20"/>
          <w:lang w:eastAsia="ar-SA"/>
        </w:rPr>
      </w:pPr>
      <w:r w:rsidRPr="000A65BD">
        <w:rPr>
          <w:rFonts w:ascii="Times New Roman" w:eastAsia="SimSun" w:hAnsi="Times New Roman"/>
          <w:color w:val="000000"/>
          <w:kern w:val="1"/>
          <w:sz w:val="20"/>
          <w:szCs w:val="20"/>
          <w:lang w:eastAsia="ar-SA"/>
        </w:rPr>
        <w:t>поддержку молодежных объединений;</w:t>
      </w:r>
    </w:p>
    <w:p w:rsidR="000A65BD" w:rsidRPr="000A65BD" w:rsidRDefault="000A65BD" w:rsidP="005052DD">
      <w:pPr>
        <w:widowControl w:val="0"/>
        <w:numPr>
          <w:ilvl w:val="0"/>
          <w:numId w:val="12"/>
        </w:numPr>
        <w:tabs>
          <w:tab w:val="left" w:pos="0"/>
          <w:tab w:val="left" w:pos="1134"/>
        </w:tabs>
        <w:suppressAutoHyphens/>
        <w:spacing w:after="0" w:line="240" w:lineRule="auto"/>
        <w:ind w:left="0" w:firstLine="709"/>
        <w:contextualSpacing/>
        <w:jc w:val="both"/>
        <w:rPr>
          <w:rFonts w:ascii="Times New Roman" w:eastAsia="SimSun" w:hAnsi="Times New Roman"/>
          <w:color w:val="000000"/>
          <w:kern w:val="1"/>
          <w:sz w:val="20"/>
          <w:szCs w:val="20"/>
          <w:lang w:eastAsia="ar-SA"/>
        </w:rPr>
      </w:pPr>
      <w:r w:rsidRPr="000A65BD">
        <w:rPr>
          <w:rFonts w:ascii="Times New Roman" w:eastAsia="SimSun" w:hAnsi="Times New Roman"/>
          <w:color w:val="000000"/>
          <w:kern w:val="1"/>
          <w:sz w:val="20"/>
          <w:szCs w:val="20"/>
          <w:lang w:eastAsia="ar-SA"/>
        </w:rPr>
        <w:t>поддержку инициатив молодых людей;</w:t>
      </w:r>
    </w:p>
    <w:p w:rsidR="000A65BD" w:rsidRPr="000A65BD" w:rsidRDefault="000A65BD" w:rsidP="005052DD">
      <w:pPr>
        <w:widowControl w:val="0"/>
        <w:numPr>
          <w:ilvl w:val="0"/>
          <w:numId w:val="12"/>
        </w:numPr>
        <w:tabs>
          <w:tab w:val="left" w:pos="0"/>
          <w:tab w:val="left" w:pos="1134"/>
        </w:tabs>
        <w:suppressAutoHyphens/>
        <w:spacing w:after="0" w:line="240" w:lineRule="auto"/>
        <w:ind w:left="0" w:firstLine="709"/>
        <w:contextualSpacing/>
        <w:jc w:val="both"/>
        <w:rPr>
          <w:rFonts w:ascii="Times New Roman" w:eastAsia="SimSun" w:hAnsi="Times New Roman"/>
          <w:color w:val="000000"/>
          <w:kern w:val="1"/>
          <w:sz w:val="20"/>
          <w:szCs w:val="20"/>
          <w:lang w:eastAsia="ar-SA"/>
        </w:rPr>
      </w:pPr>
      <w:r w:rsidRPr="000A65BD">
        <w:rPr>
          <w:rFonts w:ascii="Times New Roman" w:eastAsia="SimSun" w:hAnsi="Times New Roman"/>
          <w:color w:val="000000"/>
          <w:kern w:val="1"/>
          <w:sz w:val="20"/>
          <w:szCs w:val="20"/>
          <w:lang w:eastAsia="ar-SA"/>
        </w:rPr>
        <w:t>обучение, методическую поддержку и сопровождение, обмен опытом;</w:t>
      </w:r>
    </w:p>
    <w:p w:rsidR="000A65BD" w:rsidRPr="000A65BD" w:rsidRDefault="000A65BD" w:rsidP="005052DD">
      <w:pPr>
        <w:widowControl w:val="0"/>
        <w:numPr>
          <w:ilvl w:val="0"/>
          <w:numId w:val="12"/>
        </w:numPr>
        <w:tabs>
          <w:tab w:val="left" w:pos="0"/>
          <w:tab w:val="left" w:pos="1134"/>
        </w:tabs>
        <w:suppressAutoHyphens/>
        <w:spacing w:after="0" w:line="240" w:lineRule="auto"/>
        <w:ind w:left="0" w:firstLine="709"/>
        <w:contextualSpacing/>
        <w:jc w:val="both"/>
        <w:rPr>
          <w:rFonts w:ascii="Times New Roman" w:eastAsia="SimSun" w:hAnsi="Times New Roman"/>
          <w:color w:val="000000"/>
          <w:kern w:val="1"/>
          <w:sz w:val="20"/>
          <w:szCs w:val="20"/>
          <w:lang w:eastAsia="ar-SA"/>
        </w:rPr>
      </w:pPr>
      <w:r w:rsidRPr="000A65BD">
        <w:rPr>
          <w:rFonts w:ascii="Times New Roman" w:eastAsia="SimSun" w:hAnsi="Times New Roman"/>
          <w:color w:val="000000"/>
          <w:kern w:val="1"/>
          <w:sz w:val="20"/>
          <w:szCs w:val="20"/>
          <w:lang w:eastAsia="ar-SA"/>
        </w:rPr>
        <w:t>развитие механизмов поддержки молодежных инициатив.</w:t>
      </w:r>
    </w:p>
    <w:p w:rsidR="000A65BD" w:rsidRPr="000A65BD" w:rsidRDefault="000A65BD" w:rsidP="000A65BD">
      <w:pPr>
        <w:widowControl w:val="0"/>
        <w:suppressAutoHyphens/>
        <w:autoSpaceDE w:val="0"/>
        <w:autoSpaceDN w:val="0"/>
        <w:adjustRightInd w:val="0"/>
        <w:spacing w:after="0" w:line="240" w:lineRule="auto"/>
        <w:ind w:firstLine="709"/>
        <w:contextualSpacing/>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 xml:space="preserve">Выбор мероприятий подпрограммы в рамках решаемых задач обусловлен Государственной программой Красноярского края «Молодежь Красноярского края в </w:t>
      </w:r>
      <w:r w:rsidRPr="000A65BD">
        <w:rPr>
          <w:rFonts w:ascii="Times New Roman" w:eastAsia="SimSun" w:hAnsi="Times New Roman"/>
          <w:kern w:val="1"/>
          <w:sz w:val="20"/>
          <w:szCs w:val="20"/>
          <w:lang w:val="en-US" w:eastAsia="ar-SA"/>
        </w:rPr>
        <w:t>XXI</w:t>
      </w:r>
      <w:r w:rsidRPr="000A65BD">
        <w:rPr>
          <w:rFonts w:ascii="Times New Roman" w:eastAsia="SimSun" w:hAnsi="Times New Roman"/>
          <w:kern w:val="1"/>
          <w:sz w:val="20"/>
          <w:szCs w:val="20"/>
          <w:lang w:eastAsia="ar-SA"/>
        </w:rPr>
        <w:t xml:space="preserve"> веке».</w:t>
      </w:r>
    </w:p>
    <w:p w:rsidR="000A65BD" w:rsidRPr="000A65BD" w:rsidRDefault="000A65BD" w:rsidP="000A65BD">
      <w:pPr>
        <w:widowControl w:val="0"/>
        <w:tabs>
          <w:tab w:val="left" w:pos="0"/>
          <w:tab w:val="left" w:pos="800"/>
        </w:tabs>
        <w:suppressAutoHyphens/>
        <w:spacing w:after="0" w:line="240" w:lineRule="auto"/>
        <w:ind w:firstLine="800"/>
        <w:contextualSpacing/>
        <w:jc w:val="both"/>
        <w:rPr>
          <w:rFonts w:ascii="Times New Roman" w:eastAsia="Times New Roman" w:hAnsi="Times New Roman" w:cs="font331"/>
          <w:kern w:val="1"/>
          <w:sz w:val="20"/>
          <w:szCs w:val="20"/>
          <w:lang w:eastAsia="ru-RU"/>
        </w:rPr>
      </w:pPr>
      <w:r w:rsidRPr="000A65BD">
        <w:rPr>
          <w:rFonts w:ascii="Times New Roman" w:eastAsia="Times New Roman" w:hAnsi="Times New Roman" w:cs="font331"/>
          <w:kern w:val="1"/>
          <w:sz w:val="20"/>
          <w:szCs w:val="20"/>
          <w:lang w:eastAsia="ru-RU"/>
        </w:rPr>
        <w:t xml:space="preserve">Развитие инфраструктуры молодежной политики предполагает развитие муниципального учреждения по работе с молодежью МБУ «Центр социализации и досуга молодежи» с финансовой поддержкой из краевого бюджета и финансированием из районного бюджета. </w:t>
      </w:r>
    </w:p>
    <w:p w:rsidR="000A65BD" w:rsidRPr="000A65BD" w:rsidRDefault="000A65BD" w:rsidP="000A65BD">
      <w:pPr>
        <w:tabs>
          <w:tab w:val="left" w:pos="0"/>
        </w:tabs>
        <w:suppressAutoHyphens/>
        <w:spacing w:after="0" w:line="240" w:lineRule="auto"/>
        <w:contextualSpacing/>
        <w:jc w:val="both"/>
        <w:rPr>
          <w:rFonts w:ascii="Times New Roman" w:eastAsia="Times New Roman" w:hAnsi="Times New Roman" w:cs="Calibri"/>
          <w:kern w:val="1"/>
          <w:sz w:val="20"/>
          <w:szCs w:val="20"/>
          <w:lang w:eastAsia="ru-RU"/>
        </w:rPr>
      </w:pPr>
      <w:r w:rsidRPr="000A65BD">
        <w:rPr>
          <w:rFonts w:ascii="Times New Roman" w:eastAsia="Times New Roman" w:hAnsi="Times New Roman" w:cs="Calibri"/>
          <w:kern w:val="1"/>
          <w:sz w:val="20"/>
          <w:szCs w:val="20"/>
          <w:lang w:eastAsia="ru-RU"/>
        </w:rPr>
        <w:tab/>
        <w:t>Миссия муниципального молодежного центра сегодня – обеспечить ресурсную поддержку социальных, экономических, инновационных, предпринимательских и других  инициатив молодежи, направить инициативу на развитие Богучанского района.</w:t>
      </w:r>
      <w:r w:rsidRPr="000A65BD">
        <w:rPr>
          <w:rFonts w:ascii="Times New Roman" w:eastAsia="SimSun" w:hAnsi="Times New Roman"/>
          <w:kern w:val="1"/>
          <w:sz w:val="20"/>
          <w:szCs w:val="20"/>
          <w:lang w:eastAsia="ar-SA"/>
        </w:rPr>
        <w:t xml:space="preserve"> </w:t>
      </w:r>
    </w:p>
    <w:p w:rsidR="000A65BD" w:rsidRPr="000A65BD" w:rsidRDefault="000A65BD" w:rsidP="000A65BD">
      <w:pPr>
        <w:suppressAutoHyphens/>
        <w:spacing w:after="0" w:line="240" w:lineRule="auto"/>
        <w:ind w:firstLine="708"/>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МБУ «ЦС и ДМ» ежегодно является получателем краевой субсидии, которую обязуется использовать по целевому назначению. Администрация Богучанского района,  обязуется обеспечить софинансирование расходов на обеспечение деятельности муниципальных молодёжных центров в размере не менее 20 %  за счёт средств районного бюджета, а также обеспечить реализацию мероприятий в рамках краевой субсидии.</w:t>
      </w:r>
    </w:p>
    <w:p w:rsidR="000A65BD" w:rsidRPr="000A65BD" w:rsidRDefault="000A65BD" w:rsidP="000A65BD">
      <w:pPr>
        <w:widowControl w:val="0"/>
        <w:suppressAutoHyphens/>
        <w:spacing w:after="0" w:line="240" w:lineRule="auto"/>
        <w:ind w:firstLine="708"/>
        <w:contextualSpacing/>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Сроки выполнения подпрограммы: 2021-2024 годы.</w:t>
      </w:r>
    </w:p>
    <w:p w:rsidR="000A65BD" w:rsidRPr="000A65BD" w:rsidRDefault="000A65BD" w:rsidP="000A65BD">
      <w:pPr>
        <w:widowControl w:val="0"/>
        <w:suppressAutoHyphens/>
        <w:spacing w:after="0" w:line="240" w:lineRule="auto"/>
        <w:ind w:firstLine="708"/>
        <w:jc w:val="both"/>
        <w:rPr>
          <w:rFonts w:ascii="Times New Roman" w:eastAsia="SimSun" w:hAnsi="Times New Roman" w:cs="Calibri"/>
          <w:kern w:val="1"/>
          <w:sz w:val="20"/>
          <w:szCs w:val="20"/>
          <w:lang w:eastAsia="ar-SA"/>
        </w:rPr>
      </w:pPr>
      <w:r w:rsidRPr="000A65BD">
        <w:rPr>
          <w:rFonts w:ascii="Times New Roman" w:eastAsia="SimSun" w:hAnsi="Times New Roman"/>
          <w:kern w:val="1"/>
          <w:sz w:val="20"/>
          <w:szCs w:val="20"/>
          <w:lang w:eastAsia="ar-SA"/>
        </w:rPr>
        <w:t>Показателем результативности, позволяющим измерить достижение цели подпрограммы, является</w:t>
      </w:r>
      <w:r w:rsidRPr="000A65BD">
        <w:rPr>
          <w:rFonts w:ascii="Times New Roman" w:eastAsia="SimSun" w:hAnsi="Times New Roman" w:cs="Calibri"/>
          <w:kern w:val="1"/>
          <w:sz w:val="20"/>
          <w:szCs w:val="20"/>
          <w:lang w:eastAsia="ar-SA"/>
        </w:rPr>
        <w:t xml:space="preserve"> доля исполненных бюджетных ассигнований, предусмотренных в программном виде, не менее 100 % ежегодно.</w:t>
      </w:r>
      <w:r w:rsidRPr="000A65BD">
        <w:rPr>
          <w:rFonts w:eastAsia="SimSun" w:cs="Calibri"/>
          <w:color w:val="000000"/>
          <w:kern w:val="1"/>
          <w:sz w:val="20"/>
          <w:szCs w:val="20"/>
          <w:lang w:eastAsia="ar-SA"/>
        </w:rPr>
        <w:t xml:space="preserve">      </w:t>
      </w:r>
    </w:p>
    <w:p w:rsidR="000A65BD" w:rsidRPr="00A87157" w:rsidRDefault="000A65BD" w:rsidP="000A65BD">
      <w:pPr>
        <w:widowControl w:val="0"/>
        <w:suppressAutoHyphens/>
        <w:autoSpaceDE w:val="0"/>
        <w:autoSpaceDN w:val="0"/>
        <w:adjustRightInd w:val="0"/>
        <w:spacing w:after="0" w:line="240" w:lineRule="auto"/>
        <w:ind w:firstLine="539"/>
        <w:jc w:val="both"/>
        <w:rPr>
          <w:rFonts w:ascii="Times New Roman" w:eastAsia="SimSun" w:hAnsi="Times New Roman"/>
          <w:kern w:val="1"/>
          <w:sz w:val="20"/>
          <w:szCs w:val="20"/>
          <w:lang w:eastAsia="ar-SA"/>
        </w:rPr>
      </w:pPr>
      <w:r w:rsidRPr="000A65BD">
        <w:rPr>
          <w:rFonts w:eastAsia="SimSun" w:cs="Calibri"/>
          <w:color w:val="000000"/>
          <w:kern w:val="1"/>
          <w:sz w:val="20"/>
          <w:szCs w:val="20"/>
          <w:lang w:eastAsia="ar-SA"/>
        </w:rPr>
        <w:t xml:space="preserve">    </w:t>
      </w:r>
      <w:r w:rsidRPr="000A65BD">
        <w:rPr>
          <w:rFonts w:ascii="Times New Roman" w:eastAsia="SimSun" w:hAnsi="Times New Roman"/>
          <w:kern w:val="1"/>
          <w:sz w:val="20"/>
          <w:szCs w:val="20"/>
          <w:lang w:eastAsia="ar-SA"/>
        </w:rPr>
        <w:t>Перечень показателей результативности приведен в приложении № 1 к подпрограмме.</w:t>
      </w:r>
    </w:p>
    <w:p w:rsidR="000A65BD" w:rsidRPr="00A87157" w:rsidRDefault="000A65BD" w:rsidP="000A65BD">
      <w:pPr>
        <w:widowControl w:val="0"/>
        <w:suppressAutoHyphens/>
        <w:autoSpaceDE w:val="0"/>
        <w:autoSpaceDN w:val="0"/>
        <w:adjustRightInd w:val="0"/>
        <w:spacing w:after="0" w:line="240" w:lineRule="auto"/>
        <w:ind w:firstLine="539"/>
        <w:jc w:val="both"/>
        <w:rPr>
          <w:rFonts w:ascii="Times New Roman" w:eastAsia="SimSun" w:hAnsi="Times New Roman"/>
          <w:kern w:val="1"/>
          <w:sz w:val="20"/>
          <w:szCs w:val="20"/>
          <w:lang w:eastAsia="ar-SA"/>
        </w:rPr>
      </w:pPr>
    </w:p>
    <w:p w:rsidR="000A65BD" w:rsidRPr="000A65BD" w:rsidRDefault="000A65BD" w:rsidP="000A65BD">
      <w:pPr>
        <w:widowControl w:val="0"/>
        <w:suppressAutoHyphens/>
        <w:spacing w:after="0" w:line="240" w:lineRule="auto"/>
        <w:jc w:val="center"/>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2.3. Механизм реализации подпрограммы</w:t>
      </w:r>
    </w:p>
    <w:p w:rsidR="000A65BD" w:rsidRPr="000A65BD" w:rsidRDefault="000A65BD" w:rsidP="000A65BD">
      <w:pPr>
        <w:widowControl w:val="0"/>
        <w:suppressAutoHyphens/>
        <w:spacing w:after="0" w:line="240" w:lineRule="auto"/>
        <w:ind w:firstLine="540"/>
        <w:jc w:val="center"/>
        <w:rPr>
          <w:rFonts w:ascii="Times New Roman" w:eastAsia="SimSun" w:hAnsi="Times New Roman"/>
          <w:kern w:val="1"/>
          <w:sz w:val="20"/>
          <w:szCs w:val="20"/>
          <w:lang w:eastAsia="ar-SA"/>
        </w:rPr>
      </w:pP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Главным распорядителем бюджетных средств является Муниципальное казенное учреждение «Управление культуры, физической культуры, спорта и молодежной политики Богучанского района», которое ежегодно утверждает муниципальное задание МБУ «ЦС и ДМ».</w:t>
      </w: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 xml:space="preserve">Муниципальным заказчиком-координатором подпрограммы является Муниципальное казенное учреждение «Управление культуры, физической культуры, спорта и молодежной политики Богучанского района».  </w:t>
      </w:r>
    </w:p>
    <w:p w:rsidR="000A65BD" w:rsidRPr="000A65BD" w:rsidRDefault="000A65BD" w:rsidP="000A65BD">
      <w:pPr>
        <w:suppressAutoHyphens/>
        <w:spacing w:after="0" w:line="240" w:lineRule="auto"/>
        <w:ind w:firstLine="720"/>
        <w:jc w:val="both"/>
        <w:rPr>
          <w:rFonts w:ascii="Times New Roman" w:eastAsia="Times New Roman" w:hAnsi="Times New Roman"/>
          <w:b/>
          <w:sz w:val="20"/>
          <w:szCs w:val="20"/>
          <w:lang w:eastAsia="ar-SA"/>
        </w:rPr>
      </w:pPr>
      <w:r w:rsidRPr="000A65BD">
        <w:rPr>
          <w:rFonts w:ascii="Times New Roman" w:eastAsia="Times New Roman" w:hAnsi="Times New Roman"/>
          <w:sz w:val="20"/>
          <w:szCs w:val="20"/>
          <w:lang w:eastAsia="ar-SA"/>
        </w:rPr>
        <w:t xml:space="preserve"> Исполнителем мероприятий подпрограммы является муниципальное бюджетное учреждение «Центр социализации и досуга молодежи», которое:</w:t>
      </w: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 xml:space="preserve">- организует проведение мероприятий подпрограммы; </w:t>
      </w: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 xml:space="preserve">- участвует в краевых конкурсах на получение субсидий из краевого бюджета по государственной программе Красноярского края «Молодежь </w:t>
      </w:r>
      <w:r w:rsidRPr="000A65BD">
        <w:rPr>
          <w:rFonts w:ascii="Times New Roman" w:eastAsia="Times New Roman" w:hAnsi="Times New Roman"/>
          <w:sz w:val="20"/>
          <w:szCs w:val="20"/>
          <w:lang w:val="en-US" w:eastAsia="ar-SA"/>
        </w:rPr>
        <w:t>XXI</w:t>
      </w:r>
      <w:r w:rsidRPr="000A65BD">
        <w:rPr>
          <w:rFonts w:ascii="Times New Roman" w:eastAsia="Times New Roman" w:hAnsi="Times New Roman"/>
          <w:sz w:val="20"/>
          <w:szCs w:val="20"/>
          <w:lang w:eastAsia="ar-SA"/>
        </w:rPr>
        <w:t xml:space="preserve"> века»;</w:t>
      </w: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 привлекает дополнительные ресурсы, необходимые для успешной реализации подпрограммы;</w:t>
      </w: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 организует деятельность по информированию населения района о реализации подпрограммы;</w:t>
      </w: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 организует текущий контроль за исполнением муниципального задания;</w:t>
      </w: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 участвует в списании материальных ценностей, использованных для проведения мероприятий подпрограммы, и основных средств МБУ «ЦС и ДМ».</w:t>
      </w: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  выполняет план реализации подпрограммы;</w:t>
      </w: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 xml:space="preserve">-  обеспечивает материальную базу для проведения мероприятий, </w:t>
      </w: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 создает условия, соответствующие нормативам СанПиН;</w:t>
      </w: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 создает условия, соответствующие нормам пожарной безопасности;</w:t>
      </w:r>
    </w:p>
    <w:p w:rsidR="000A65BD" w:rsidRPr="000A65BD" w:rsidRDefault="000A65BD" w:rsidP="000A65BD">
      <w:pPr>
        <w:suppressAutoHyphens/>
        <w:spacing w:after="0" w:line="240" w:lineRule="auto"/>
        <w:ind w:firstLine="720"/>
        <w:jc w:val="both"/>
        <w:rPr>
          <w:rFonts w:ascii="Times New Roman" w:eastAsia="Times New Roman" w:hAnsi="Times New Roman"/>
          <w:b/>
          <w:bCs/>
          <w:color w:val="000000"/>
          <w:sz w:val="20"/>
          <w:szCs w:val="20"/>
          <w:lang w:eastAsia="ar-SA"/>
        </w:rPr>
      </w:pPr>
      <w:r w:rsidRPr="000A65BD">
        <w:rPr>
          <w:rFonts w:ascii="Times New Roman" w:eastAsia="Times New Roman" w:hAnsi="Times New Roman"/>
          <w:sz w:val="20"/>
          <w:szCs w:val="20"/>
          <w:lang w:eastAsia="ar-SA"/>
        </w:rPr>
        <w:t xml:space="preserve">- участвует в краевых конкурсах на получение субсидий из краевого бюджета и обеспечивает их реализацию по государственной программе Красноярского края «Молодежь </w:t>
      </w:r>
      <w:r w:rsidRPr="000A65BD">
        <w:rPr>
          <w:rFonts w:ascii="Times New Roman" w:eastAsia="Times New Roman" w:hAnsi="Times New Roman"/>
          <w:sz w:val="20"/>
          <w:szCs w:val="20"/>
          <w:lang w:val="en-US" w:eastAsia="ar-SA"/>
        </w:rPr>
        <w:t>XXI</w:t>
      </w:r>
      <w:r w:rsidRPr="000A65BD">
        <w:rPr>
          <w:rFonts w:ascii="Times New Roman" w:eastAsia="Times New Roman" w:hAnsi="Times New Roman"/>
          <w:sz w:val="20"/>
          <w:szCs w:val="20"/>
          <w:lang w:eastAsia="ar-SA"/>
        </w:rPr>
        <w:t xml:space="preserve"> века»;</w:t>
      </w:r>
      <w:r w:rsidRPr="000A65BD">
        <w:rPr>
          <w:rFonts w:ascii="Times New Roman" w:eastAsia="Times New Roman" w:hAnsi="Times New Roman"/>
          <w:b/>
          <w:bCs/>
          <w:color w:val="000000"/>
          <w:sz w:val="20"/>
          <w:szCs w:val="20"/>
          <w:lang w:eastAsia="ar-SA"/>
        </w:rPr>
        <w:t xml:space="preserve"> </w:t>
      </w: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  заключает муниципальные контракты;</w:t>
      </w: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 подготавливает акты, протоколы, ведомости и др. документы, необходимые для списания материальных ценностей, использованных для проведения мероприятий;</w:t>
      </w: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 проводит анализ своей деятельности по результатам проведения мероприятий;</w:t>
      </w: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 готовит предложения по повышению эффективности реализации мероприятий подпрограммы;</w:t>
      </w: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 привлекает дополнительные ресурсы для проведения мероприятий подпрограммы;</w:t>
      </w: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  обеспечивает кадровое обеспечение подпрограммы.</w:t>
      </w: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 xml:space="preserve">Материальные ценности, приобретаемые в рамках реализации подпрограммы, учитываются на балансе МБУ «ЦС и ДМ». </w:t>
      </w:r>
    </w:p>
    <w:p w:rsidR="000A65BD" w:rsidRPr="000A65BD" w:rsidRDefault="000A65BD" w:rsidP="000A65BD">
      <w:pPr>
        <w:tabs>
          <w:tab w:val="left" w:pos="0"/>
        </w:tabs>
        <w:suppressAutoHyphens/>
        <w:spacing w:after="0" w:line="240" w:lineRule="auto"/>
        <w:ind w:firstLine="720"/>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 xml:space="preserve">Списание средств с лицевого счета осуществляется бухгалтерией Муниципального казенного учреждения «Управление культуры, физической культуры, спорта и молодежной политики Богучанского района» на основании предоставленных документов подпрограммы, муниципального контракта, счета-фактуры, акта выполненных работ, товарной накладной, сметы расходов, заверенной подписью директора </w:t>
      </w:r>
      <w:r w:rsidRPr="000A65BD">
        <w:rPr>
          <w:rFonts w:ascii="Times New Roman" w:eastAsia="SimSun" w:hAnsi="Times New Roman"/>
          <w:kern w:val="1"/>
          <w:sz w:val="20"/>
          <w:szCs w:val="20"/>
          <w:lang w:eastAsia="ar-SA"/>
        </w:rPr>
        <w:lastRenderedPageBreak/>
        <w:t>МБУ «ЦС и ДМ» и печатью, и утвержденной начальником Муниципального казенного учреждения «Управление культуры, физической культуры, спорта и молодежной политики Богучанского района».</w:t>
      </w:r>
    </w:p>
    <w:p w:rsidR="000A65BD" w:rsidRPr="000A65BD" w:rsidRDefault="000A65BD" w:rsidP="000A65BD">
      <w:pPr>
        <w:tabs>
          <w:tab w:val="left" w:pos="0"/>
        </w:tabs>
        <w:suppressAutoHyphens/>
        <w:spacing w:after="0" w:line="240" w:lineRule="auto"/>
        <w:ind w:firstLine="720"/>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Проведение мероприятий осуществляется на основании положений, которые разрабатываются МБУ «ЦС и ДМ» и утверждаются Муниципальным казенным учреждением «Управление культуры, физической культуры, спорта и молодежной политики Богучанского района».</w:t>
      </w: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 xml:space="preserve">Расходование краевой субсидии на поддержку деятельности муниципальных молодежных центров осуществляется в соответствии со сметой расходов средств субсидии на поддержку деятельности муниципальных молодежных центров из краевого бюджета и средств районного бюджета </w:t>
      </w:r>
      <w:r w:rsidRPr="000A65BD">
        <w:rPr>
          <w:rFonts w:ascii="Times New Roman" w:eastAsia="Times New Roman" w:hAnsi="Times New Roman"/>
          <w:color w:val="000000"/>
          <w:sz w:val="20"/>
          <w:szCs w:val="20"/>
          <w:lang w:eastAsia="ar-SA"/>
        </w:rPr>
        <w:t>на обеспечение деятельности МБУ «ЦС и ДМ».</w:t>
      </w:r>
    </w:p>
    <w:p w:rsidR="000A65BD" w:rsidRPr="000A65BD" w:rsidRDefault="000A65BD" w:rsidP="000A65BD">
      <w:pPr>
        <w:tabs>
          <w:tab w:val="num" w:pos="0"/>
        </w:tabs>
        <w:suppressAutoHyphens/>
        <w:spacing w:after="0" w:line="240" w:lineRule="auto"/>
        <w:ind w:right="-2" w:firstLine="709"/>
        <w:jc w:val="both"/>
        <w:rPr>
          <w:rFonts w:ascii="Times New Roman" w:eastAsia="SimSun" w:hAnsi="Times New Roman"/>
          <w:kern w:val="1"/>
          <w:sz w:val="20"/>
          <w:szCs w:val="20"/>
          <w:lang w:eastAsia="ar-SA"/>
        </w:rPr>
      </w:pPr>
      <w:r w:rsidRPr="000A65BD">
        <w:rPr>
          <w:rFonts w:ascii="Times New Roman" w:eastAsia="SimSun" w:hAnsi="Times New Roman"/>
          <w:color w:val="000000"/>
          <w:kern w:val="1"/>
          <w:sz w:val="20"/>
          <w:szCs w:val="20"/>
          <w:lang w:eastAsia="ar-SA"/>
        </w:rPr>
        <w:t>МБУ «ЦС и ДМ» предоставляет</w:t>
      </w:r>
      <w:r w:rsidRPr="000A65BD">
        <w:rPr>
          <w:rFonts w:ascii="Times New Roman" w:eastAsia="SimSun" w:hAnsi="Times New Roman"/>
          <w:kern w:val="1"/>
          <w:sz w:val="20"/>
          <w:szCs w:val="20"/>
          <w:lang w:eastAsia="ar-SA"/>
        </w:rPr>
        <w:t xml:space="preserve"> отчет в Агентство молодежной политики и программ общественного развития Красноярского края об использовании средств краевой субсидии (финансовой отчет), к которому прилагаются копии финансовых документов, подтверждающих произведенные расходы, в том числе:</w:t>
      </w:r>
    </w:p>
    <w:p w:rsidR="000A65BD" w:rsidRPr="000A65BD" w:rsidRDefault="000A65BD" w:rsidP="000A65BD">
      <w:pPr>
        <w:tabs>
          <w:tab w:val="num" w:pos="0"/>
        </w:tabs>
        <w:suppressAutoHyphens/>
        <w:spacing w:after="0" w:line="240" w:lineRule="auto"/>
        <w:ind w:right="-2" w:firstLine="709"/>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а) копии первичных документов (муниципальных контрактов, счетов-фактур, товарных накладных, актов приема-сдачи работ (оказания услуг), авансовых отчетов, ведомостей на выдачу товароматериальных ценностей, расходных и приходных ордеров, платежных поручений, путевых листов, прайсов, чеков и иных оправдательных документов, подтверждающих произведенные расходы);</w:t>
      </w:r>
    </w:p>
    <w:p w:rsidR="000A65BD" w:rsidRPr="000A65BD" w:rsidRDefault="000A65BD" w:rsidP="000A65BD">
      <w:pPr>
        <w:tabs>
          <w:tab w:val="num" w:pos="0"/>
        </w:tabs>
        <w:suppressAutoHyphens/>
        <w:spacing w:after="0" w:line="240" w:lineRule="auto"/>
        <w:ind w:right="-2" w:firstLine="709"/>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б) положения и приказы о проведении мероприятий;</w:t>
      </w:r>
    </w:p>
    <w:p w:rsidR="000A65BD" w:rsidRPr="000A65BD" w:rsidRDefault="000A65BD" w:rsidP="000A65BD">
      <w:pPr>
        <w:tabs>
          <w:tab w:val="num" w:pos="0"/>
        </w:tabs>
        <w:suppressAutoHyphens/>
        <w:spacing w:after="0" w:line="240" w:lineRule="auto"/>
        <w:ind w:right="-2" w:firstLine="709"/>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в) сметы по каждому мероприятию, утвержденные Муниципальным казенным учреждением «Управление культуры, физической культуры, спорта и молодежной политики Богучанского района».</w:t>
      </w:r>
    </w:p>
    <w:p w:rsidR="000A65BD" w:rsidRPr="000A65BD" w:rsidRDefault="000A65BD" w:rsidP="000A65BD">
      <w:pPr>
        <w:tabs>
          <w:tab w:val="num" w:pos="0"/>
        </w:tabs>
        <w:suppressAutoHyphens/>
        <w:spacing w:after="0" w:line="240" w:lineRule="auto"/>
        <w:ind w:right="-2" w:firstLine="709"/>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Оригиналы указанных первичных документов хранятся не менее 5 лет. Главный распорядитель оставляет за собой право в любой момент в течение указанного периода без предварительного уведомления произвести проверку данных документов.</w:t>
      </w:r>
    </w:p>
    <w:p w:rsidR="000A65BD" w:rsidRPr="000A65BD" w:rsidRDefault="000A65BD" w:rsidP="000A65BD">
      <w:pPr>
        <w:tabs>
          <w:tab w:val="num" w:pos="0"/>
        </w:tabs>
        <w:suppressAutoHyphens/>
        <w:spacing w:after="0" w:line="240" w:lineRule="auto"/>
        <w:ind w:right="-2" w:firstLine="709"/>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К части второй отчета об использовании средств субсидии (аналитический отчёт) представляются фото-, видеоматериалы мероприятий на электронном носителе.</w:t>
      </w:r>
    </w:p>
    <w:p w:rsidR="000A65BD" w:rsidRPr="000A65BD" w:rsidRDefault="000A65BD" w:rsidP="000A65BD">
      <w:pPr>
        <w:suppressAutoHyphens/>
        <w:spacing w:after="0" w:line="240" w:lineRule="auto"/>
        <w:ind w:firstLine="709"/>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Неиспользованные или использованные не целевым образом средства субсидии подлежат возврату в доход краевого бюджета в установленном порядке. МБУ «ЦС и ДМ» обязано обеспечить предоставление не позднее                 15 января следующего года отчет об использовании средств субсидии по утвержденной форме.</w:t>
      </w:r>
    </w:p>
    <w:p w:rsidR="000A65BD" w:rsidRPr="000A65BD" w:rsidRDefault="000A65BD" w:rsidP="000A65BD">
      <w:pPr>
        <w:widowControl w:val="0"/>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 xml:space="preserve">Финансирование мероприятий подпрограммы осуществляется за счет средств районного и краевого бюджетов в соответствии с </w:t>
      </w:r>
      <w:hyperlink w:anchor="Par377" w:history="1">
        <w:r w:rsidRPr="000A65BD">
          <w:rPr>
            <w:rFonts w:ascii="Times New Roman" w:eastAsia="SimSun" w:hAnsi="Times New Roman"/>
            <w:kern w:val="1"/>
            <w:sz w:val="20"/>
            <w:szCs w:val="20"/>
            <w:lang w:eastAsia="ar-SA"/>
          </w:rPr>
          <w:t>мероприятиями</w:t>
        </w:r>
      </w:hyperlink>
      <w:r w:rsidRPr="000A65BD">
        <w:rPr>
          <w:rFonts w:ascii="Times New Roman" w:eastAsia="SimSun" w:hAnsi="Times New Roman"/>
          <w:kern w:val="1"/>
          <w:sz w:val="20"/>
          <w:szCs w:val="20"/>
          <w:lang w:eastAsia="ar-SA"/>
        </w:rPr>
        <w:t xml:space="preserve"> подпрограммы согласно приложению № 2 к подпрограмме (далее – мероприятия подпрограммы).</w:t>
      </w:r>
    </w:p>
    <w:p w:rsidR="000A65BD" w:rsidRPr="000A65BD" w:rsidRDefault="000A65BD" w:rsidP="000A65BD">
      <w:pPr>
        <w:widowControl w:val="0"/>
        <w:suppressAutoHyphens/>
        <w:spacing w:after="0" w:line="240" w:lineRule="auto"/>
        <w:rPr>
          <w:rFonts w:ascii="Times New Roman" w:eastAsia="SimSun" w:hAnsi="Times New Roman" w:cs="font331"/>
          <w:kern w:val="1"/>
          <w:sz w:val="20"/>
          <w:szCs w:val="20"/>
          <w:lang w:eastAsia="ar-SA"/>
        </w:rPr>
      </w:pPr>
      <w:r w:rsidRPr="000A65BD">
        <w:rPr>
          <w:rFonts w:ascii="Times New Roman" w:eastAsia="SimSun" w:hAnsi="Times New Roman"/>
          <w:kern w:val="1"/>
          <w:sz w:val="20"/>
          <w:szCs w:val="20"/>
          <w:lang w:eastAsia="ar-SA"/>
        </w:rPr>
        <w:t>Контроль  за целевым использованием средств районного бюджета на реализацию мероприятий подпрограммы осуществляет финансовое управление администрации Богучанского района,</w:t>
      </w:r>
      <w:r w:rsidRPr="000A65BD">
        <w:rPr>
          <w:rFonts w:ascii="Times New Roman" w:eastAsia="SimSun" w:hAnsi="Times New Roman" w:cs="font331"/>
          <w:kern w:val="1"/>
          <w:sz w:val="20"/>
          <w:szCs w:val="20"/>
          <w:lang w:eastAsia="ar-SA"/>
        </w:rPr>
        <w:t xml:space="preserve"> Муниципальное казенное учреждение «Управление культуры, физической культуры, спорта и молодежной политики Богучанского района».</w:t>
      </w:r>
    </w:p>
    <w:p w:rsidR="000A65BD" w:rsidRPr="000A65BD" w:rsidRDefault="000A65BD" w:rsidP="000A65BD">
      <w:pPr>
        <w:widowControl w:val="0"/>
        <w:suppressAutoHyphens/>
        <w:autoSpaceDE w:val="0"/>
        <w:autoSpaceDN w:val="0"/>
        <w:adjustRightInd w:val="0"/>
        <w:spacing w:after="0" w:line="240" w:lineRule="auto"/>
        <w:ind w:firstLine="720"/>
        <w:jc w:val="both"/>
        <w:rPr>
          <w:rFonts w:ascii="Times New Roman" w:eastAsia="SimSun" w:hAnsi="Times New Roman"/>
          <w:bCs/>
          <w:kern w:val="1"/>
          <w:sz w:val="20"/>
          <w:szCs w:val="20"/>
          <w:lang w:eastAsia="ar-SA"/>
        </w:rPr>
      </w:pPr>
      <w:r w:rsidRPr="000A65BD">
        <w:rPr>
          <w:rFonts w:ascii="Times New Roman" w:eastAsia="SimSun" w:hAnsi="Times New Roman"/>
          <w:bCs/>
          <w:kern w:val="1"/>
          <w:sz w:val="20"/>
          <w:szCs w:val="20"/>
          <w:lang w:eastAsia="ar-SA"/>
        </w:rPr>
        <w:t>Внешний контроль  за использованием средств районного бюджета на реализацию мероприятий подпрограммы осуществляется контрольно-счетной комиссией муниципального образования Богучанский район.</w:t>
      </w:r>
    </w:p>
    <w:p w:rsidR="000A65BD" w:rsidRPr="000A65BD" w:rsidRDefault="000A65BD" w:rsidP="000A65BD">
      <w:pPr>
        <w:widowControl w:val="0"/>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p>
    <w:p w:rsidR="000A65BD" w:rsidRPr="000A65BD" w:rsidRDefault="000A65BD" w:rsidP="000A65BD">
      <w:pPr>
        <w:widowControl w:val="0"/>
        <w:suppressAutoHyphens/>
        <w:autoSpaceDE w:val="0"/>
        <w:autoSpaceDN w:val="0"/>
        <w:adjustRightInd w:val="0"/>
        <w:spacing w:after="0" w:line="240" w:lineRule="auto"/>
        <w:ind w:firstLine="720"/>
        <w:jc w:val="center"/>
        <w:outlineLvl w:val="2"/>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2.4. Управление подпрограммой и контроль за ходом ее выполнения</w:t>
      </w:r>
    </w:p>
    <w:p w:rsidR="000A65BD" w:rsidRPr="000A65BD" w:rsidRDefault="000A65BD" w:rsidP="000A65BD">
      <w:pPr>
        <w:widowControl w:val="0"/>
        <w:suppressAutoHyphens/>
        <w:autoSpaceDE w:val="0"/>
        <w:autoSpaceDN w:val="0"/>
        <w:adjustRightInd w:val="0"/>
        <w:spacing w:after="0" w:line="240" w:lineRule="auto"/>
        <w:ind w:firstLine="720"/>
        <w:jc w:val="center"/>
        <w:rPr>
          <w:rFonts w:ascii="Times New Roman" w:eastAsia="SimSun" w:hAnsi="Times New Roman"/>
          <w:kern w:val="1"/>
          <w:sz w:val="20"/>
          <w:szCs w:val="20"/>
          <w:lang w:eastAsia="ar-SA"/>
        </w:rPr>
      </w:pP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Функции заказчика при реализации подпрограммы и координатором подпрограммы является Муниципальным казенным учреждением «Управление культуры, физической культуры, спорта и молодежной политики Богучанского района», который несет ответственность за реализацию подпрограммы, достижение конечных результатов, эффективное использование финансовых средств и осуществляет:</w:t>
      </w:r>
    </w:p>
    <w:p w:rsidR="000A65BD" w:rsidRPr="000A65BD" w:rsidRDefault="000A65BD" w:rsidP="000A65BD">
      <w:pPr>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координацию исполнения программных мероприятий, мониторинг их реализации;</w:t>
      </w:r>
    </w:p>
    <w:p w:rsidR="000A65BD" w:rsidRPr="000A65BD" w:rsidRDefault="000A65BD" w:rsidP="000A65BD">
      <w:pPr>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непосредственный контроль за ходом реализации мероприятий подпрограммы;</w:t>
      </w:r>
    </w:p>
    <w:p w:rsidR="000A65BD" w:rsidRPr="000A65BD" w:rsidRDefault="000A65BD" w:rsidP="000A65BD">
      <w:pPr>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контроль за достижением конечного результата подпрограммы;</w:t>
      </w:r>
    </w:p>
    <w:p w:rsidR="000A65BD" w:rsidRPr="000A65BD" w:rsidRDefault="000A65BD" w:rsidP="000A65BD">
      <w:pPr>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ежегодную оценку эффективности реализации подпрограммы.</w:t>
      </w:r>
    </w:p>
    <w:p w:rsidR="000A65BD" w:rsidRPr="000A65BD" w:rsidRDefault="000A65BD" w:rsidP="000A65BD">
      <w:pPr>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Исполнителем мероприятий подпрограммы является муниципальное бюджетное учреждение «Центр социализации и досуга молодежи».</w:t>
      </w:r>
    </w:p>
    <w:p w:rsidR="000A65BD" w:rsidRPr="000A65BD" w:rsidRDefault="000A65BD" w:rsidP="000A65BD">
      <w:pPr>
        <w:suppressAutoHyphens/>
        <w:spacing w:after="0" w:line="240" w:lineRule="auto"/>
        <w:ind w:firstLine="720"/>
        <w:jc w:val="both"/>
        <w:rPr>
          <w:rFonts w:ascii="Times New Roman" w:eastAsia="SimSun" w:hAnsi="Times New Roman"/>
          <w:kern w:val="1"/>
          <w:sz w:val="20"/>
          <w:szCs w:val="20"/>
          <w:lang w:eastAsia="ru-RU"/>
        </w:rPr>
      </w:pPr>
      <w:r w:rsidRPr="000A65BD">
        <w:rPr>
          <w:rFonts w:ascii="Times New Roman" w:eastAsia="SimSun" w:hAnsi="Times New Roman"/>
          <w:kern w:val="1"/>
          <w:sz w:val="20"/>
          <w:szCs w:val="20"/>
          <w:lang w:eastAsia="ar-SA"/>
        </w:rPr>
        <w:t xml:space="preserve">Муниципальное бюджетное учреждение «Центр социализации и досуга молодежи» </w:t>
      </w:r>
      <w:r w:rsidRPr="000A65BD">
        <w:rPr>
          <w:rFonts w:ascii="Times New Roman" w:eastAsia="SimSun" w:hAnsi="Times New Roman"/>
          <w:kern w:val="1"/>
          <w:sz w:val="20"/>
          <w:szCs w:val="20"/>
          <w:lang w:eastAsia="ru-RU"/>
        </w:rPr>
        <w:t>для обеспечения мониторинга и анализа хода реализации подпрограммы организует ведение и представление ежеквартальной (за первый, второй и третий кварталы) и годовой отчетности по установленной форме в соответствии с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 изменениями, утвержденными постановлением администрации Богучанского района № 798-п от 2 ноября 2016 года).</w:t>
      </w:r>
    </w:p>
    <w:p w:rsidR="000A65BD" w:rsidRPr="000A65BD" w:rsidRDefault="000A65BD" w:rsidP="000A65BD">
      <w:pPr>
        <w:suppressAutoHyphens/>
        <w:spacing w:after="0" w:line="240" w:lineRule="auto"/>
        <w:ind w:firstLine="720"/>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 xml:space="preserve">Отчеты по итогам года должны содержать информацию о достигнутых конечных результатах и значениях показателей результативности, указанных в паспорте подпрограммы. </w:t>
      </w:r>
    </w:p>
    <w:p w:rsidR="000A65BD" w:rsidRPr="000A65BD" w:rsidRDefault="000A65BD" w:rsidP="000A65BD">
      <w:pPr>
        <w:suppressAutoHyphens/>
        <w:spacing w:after="0" w:line="240" w:lineRule="auto"/>
        <w:ind w:firstLine="709"/>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lastRenderedPageBreak/>
        <w:t>Муниципальное бюджетное учреждение «Центр социализации и досуга молодежи»  ежегодно уточняет показатели результативности и затраты по программным мероприятиям, механизм реализации подпрограммы, состав исполнителей с учетом выделяемых на ее реализацию финансовых средств, запрашивает у исполнителей мероприятий подпрограммы необходимые документы и информацию, связанные с реализацией мероприятий.</w:t>
      </w:r>
    </w:p>
    <w:p w:rsidR="000A65BD" w:rsidRPr="000A65BD" w:rsidRDefault="000A65BD" w:rsidP="000A65BD">
      <w:pPr>
        <w:tabs>
          <w:tab w:val="num" w:pos="0"/>
        </w:tabs>
        <w:suppressAutoHyphens/>
        <w:autoSpaceDE w:val="0"/>
        <w:spacing w:after="0" w:line="240" w:lineRule="auto"/>
        <w:ind w:firstLine="709"/>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w:t>
      </w:r>
    </w:p>
    <w:p w:rsidR="000A65BD" w:rsidRPr="000A65BD" w:rsidRDefault="000A65BD" w:rsidP="000A65BD">
      <w:pPr>
        <w:widowControl w:val="0"/>
        <w:suppressAutoHyphens/>
        <w:autoSpaceDE w:val="0"/>
        <w:autoSpaceDN w:val="0"/>
        <w:adjustRightInd w:val="0"/>
        <w:spacing w:after="0" w:line="240" w:lineRule="auto"/>
        <w:ind w:firstLine="720"/>
        <w:jc w:val="both"/>
        <w:outlineLvl w:val="2"/>
        <w:rPr>
          <w:rFonts w:ascii="Times New Roman" w:eastAsia="SimSun" w:hAnsi="Times New Roman"/>
          <w:kern w:val="1"/>
          <w:sz w:val="20"/>
          <w:szCs w:val="20"/>
          <w:lang w:eastAsia="ar-SA"/>
        </w:rPr>
      </w:pPr>
    </w:p>
    <w:p w:rsidR="000A65BD" w:rsidRPr="000A65BD" w:rsidRDefault="000A65BD" w:rsidP="000A65BD">
      <w:pPr>
        <w:widowControl w:val="0"/>
        <w:suppressAutoHyphens/>
        <w:autoSpaceDE w:val="0"/>
        <w:autoSpaceDN w:val="0"/>
        <w:adjustRightInd w:val="0"/>
        <w:spacing w:after="0" w:line="240" w:lineRule="auto"/>
        <w:jc w:val="center"/>
        <w:outlineLvl w:val="2"/>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2.5. Оценка социально-экономической эффективности от реализации подпрограммы</w:t>
      </w:r>
    </w:p>
    <w:p w:rsidR="000A65BD" w:rsidRPr="000A65BD" w:rsidRDefault="000A65BD" w:rsidP="000A65BD">
      <w:pPr>
        <w:widowControl w:val="0"/>
        <w:suppressAutoHyphens/>
        <w:autoSpaceDE w:val="0"/>
        <w:autoSpaceDN w:val="0"/>
        <w:adjustRightInd w:val="0"/>
        <w:spacing w:after="0" w:line="240" w:lineRule="auto"/>
        <w:jc w:val="center"/>
        <w:rPr>
          <w:rFonts w:ascii="Times New Roman" w:eastAsia="SimSun" w:hAnsi="Times New Roman"/>
          <w:kern w:val="1"/>
          <w:sz w:val="20"/>
          <w:szCs w:val="20"/>
          <w:lang w:eastAsia="ar-SA"/>
        </w:rPr>
      </w:pPr>
    </w:p>
    <w:p w:rsidR="000A65BD" w:rsidRPr="000A65BD" w:rsidRDefault="000A65BD" w:rsidP="000A65BD">
      <w:pPr>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Экономическая эффективность и результативность реализации подпрограммы зависят от степени достижения показателей результативности.</w:t>
      </w:r>
    </w:p>
    <w:p w:rsidR="000A65BD" w:rsidRPr="000A65BD" w:rsidRDefault="000A65BD" w:rsidP="000A65BD">
      <w:pPr>
        <w:widowControl w:val="0"/>
        <w:suppressAutoHyphens/>
        <w:spacing w:after="0" w:line="240" w:lineRule="auto"/>
        <w:ind w:firstLine="720"/>
        <w:jc w:val="both"/>
        <w:rPr>
          <w:rFonts w:ascii="Times New Roman" w:eastAsia="SimSun" w:hAnsi="Times New Roman" w:cs="Calibri"/>
          <w:kern w:val="1"/>
          <w:sz w:val="20"/>
          <w:szCs w:val="20"/>
          <w:lang w:eastAsia="ar-SA"/>
        </w:rPr>
      </w:pPr>
      <w:r w:rsidRPr="000A65BD">
        <w:rPr>
          <w:rFonts w:ascii="Times New Roman" w:eastAsia="SimSun" w:hAnsi="Times New Roman"/>
          <w:kern w:val="1"/>
          <w:sz w:val="20"/>
          <w:szCs w:val="20"/>
          <w:lang w:eastAsia="ar-SA"/>
        </w:rPr>
        <w:t>В результате реализации подпрограммы </w:t>
      </w:r>
      <w:r w:rsidRPr="000A65BD">
        <w:rPr>
          <w:rFonts w:ascii="Times New Roman" w:eastAsia="SimSun" w:hAnsi="Times New Roman"/>
          <w:color w:val="000000"/>
          <w:kern w:val="1"/>
          <w:sz w:val="20"/>
          <w:szCs w:val="20"/>
          <w:lang w:eastAsia="ar-SA"/>
        </w:rPr>
        <w:t>за период 2021 - 2024 годов</w:t>
      </w:r>
      <w:r w:rsidRPr="000A65BD">
        <w:rPr>
          <w:rFonts w:ascii="Times New Roman" w:eastAsia="SimSun" w:hAnsi="Times New Roman"/>
          <w:kern w:val="1"/>
          <w:sz w:val="20"/>
          <w:szCs w:val="20"/>
          <w:lang w:eastAsia="ar-SA"/>
        </w:rPr>
        <w:t xml:space="preserve"> </w:t>
      </w:r>
      <w:r w:rsidRPr="000A65BD">
        <w:rPr>
          <w:rFonts w:ascii="Times New Roman" w:eastAsia="SimSun" w:hAnsi="Times New Roman" w:cs="Calibri"/>
          <w:kern w:val="1"/>
          <w:sz w:val="20"/>
          <w:szCs w:val="20"/>
          <w:lang w:eastAsia="ar-SA"/>
        </w:rPr>
        <w:t>доля исполненных бюджетных ассигнований, предусмотренных в программном виде, составит ежегодно не менее 100 %.</w:t>
      </w:r>
    </w:p>
    <w:p w:rsidR="000A65BD" w:rsidRPr="000A65BD" w:rsidRDefault="000A65BD" w:rsidP="000A65BD">
      <w:pPr>
        <w:widowControl w:val="0"/>
        <w:suppressAutoHyphens/>
        <w:spacing w:after="0" w:line="240" w:lineRule="auto"/>
        <w:ind w:firstLine="720"/>
        <w:jc w:val="both"/>
        <w:rPr>
          <w:rFonts w:ascii="Times New Roman" w:eastAsia="SimSun" w:hAnsi="Times New Roman"/>
          <w:kern w:val="1"/>
          <w:sz w:val="20"/>
          <w:szCs w:val="20"/>
          <w:lang w:eastAsia="ar-SA"/>
        </w:rPr>
      </w:pPr>
      <w:r w:rsidRPr="000A65BD">
        <w:rPr>
          <w:rFonts w:ascii="Times New Roman" w:eastAsia="SimSun" w:hAnsi="Times New Roman" w:cs="Calibri"/>
          <w:kern w:val="1"/>
          <w:sz w:val="20"/>
          <w:szCs w:val="20"/>
          <w:lang w:eastAsia="ar-SA"/>
        </w:rPr>
        <w:t>Реализация мероприятий подпрограммы позволит достичь в 2021-2024 годы следующих конечных результатов:</w:t>
      </w:r>
    </w:p>
    <w:p w:rsidR="000A65BD" w:rsidRPr="000A65BD" w:rsidRDefault="000A65BD" w:rsidP="000A65BD">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A65BD">
        <w:rPr>
          <w:rFonts w:ascii="Times New Roman" w:eastAsia="Times New Roman" w:hAnsi="Times New Roman"/>
          <w:sz w:val="20"/>
          <w:szCs w:val="20"/>
          <w:lang w:eastAsia="ru-RU"/>
        </w:rPr>
        <w:t xml:space="preserve"> ежегодно  более 1200  молодежи района будет вовлечены   в мероприятия сферы молодежной политики Красноярского края.</w:t>
      </w:r>
    </w:p>
    <w:p w:rsidR="000A65BD" w:rsidRPr="000A65BD" w:rsidRDefault="000A65BD" w:rsidP="000A65BD">
      <w:pPr>
        <w:suppressAutoHyphens/>
        <w:spacing w:after="0" w:line="240" w:lineRule="auto"/>
        <w:ind w:firstLine="709"/>
        <w:jc w:val="both"/>
        <w:rPr>
          <w:rFonts w:ascii="Times New Roman" w:eastAsia="SimSun" w:hAnsi="Times New Roman"/>
          <w:color w:val="000000"/>
          <w:kern w:val="1"/>
          <w:sz w:val="20"/>
          <w:szCs w:val="20"/>
          <w:lang w:eastAsia="ar-SA"/>
        </w:rPr>
      </w:pPr>
      <w:r w:rsidRPr="000A65BD">
        <w:rPr>
          <w:rFonts w:ascii="Times New Roman" w:eastAsia="SimSun" w:hAnsi="Times New Roman"/>
          <w:color w:val="000000"/>
          <w:kern w:val="1"/>
          <w:sz w:val="20"/>
          <w:szCs w:val="20"/>
          <w:lang w:eastAsia="ar-SA"/>
        </w:rPr>
        <w:t>Административный риск реализации подпрограммы представляет собой невыполнение в полном объеме исполнителями принятых по подпрограмме финансовых обязательств, а также с неэффективным управлением подпрограммой, которое может привести к невыполнению цели и задач подпрограммы, обусловленному:</w:t>
      </w:r>
    </w:p>
    <w:p w:rsidR="000A65BD" w:rsidRPr="000A65BD" w:rsidRDefault="000A65BD" w:rsidP="000A65BD">
      <w:pPr>
        <w:suppressAutoHyphens/>
        <w:spacing w:after="0" w:line="240" w:lineRule="auto"/>
        <w:ind w:firstLine="709"/>
        <w:jc w:val="both"/>
        <w:rPr>
          <w:rFonts w:ascii="Times New Roman" w:eastAsia="SimSun" w:hAnsi="Times New Roman"/>
          <w:color w:val="000000"/>
          <w:kern w:val="1"/>
          <w:sz w:val="20"/>
          <w:szCs w:val="20"/>
          <w:lang w:eastAsia="ar-SA"/>
        </w:rPr>
      </w:pPr>
      <w:r w:rsidRPr="000A65BD">
        <w:rPr>
          <w:rFonts w:ascii="Times New Roman" w:eastAsia="SimSun" w:hAnsi="Times New Roman"/>
          <w:color w:val="000000"/>
          <w:kern w:val="1"/>
          <w:sz w:val="20"/>
          <w:szCs w:val="20"/>
          <w:lang w:eastAsia="ar-SA"/>
        </w:rPr>
        <w:t>срывом мероприятий и не достижением показателей результативности;</w:t>
      </w:r>
    </w:p>
    <w:p w:rsidR="000A65BD" w:rsidRPr="000A65BD" w:rsidRDefault="000A65BD" w:rsidP="000A65BD">
      <w:pPr>
        <w:suppressAutoHyphens/>
        <w:spacing w:after="0" w:line="240" w:lineRule="auto"/>
        <w:ind w:firstLine="709"/>
        <w:jc w:val="both"/>
        <w:rPr>
          <w:rFonts w:ascii="Times New Roman" w:eastAsia="SimSun" w:hAnsi="Times New Roman"/>
          <w:color w:val="000000"/>
          <w:kern w:val="1"/>
          <w:sz w:val="20"/>
          <w:szCs w:val="20"/>
          <w:lang w:eastAsia="ar-SA"/>
        </w:rPr>
      </w:pPr>
      <w:r w:rsidRPr="000A65BD">
        <w:rPr>
          <w:rFonts w:ascii="Times New Roman" w:eastAsia="SimSun" w:hAnsi="Times New Roman"/>
          <w:color w:val="000000"/>
          <w:kern w:val="1"/>
          <w:sz w:val="20"/>
          <w:szCs w:val="20"/>
          <w:lang w:eastAsia="ar-SA"/>
        </w:rPr>
        <w:t>неэффективным использованием ресурсов.</w:t>
      </w:r>
    </w:p>
    <w:p w:rsidR="000A65BD" w:rsidRPr="000A65BD" w:rsidRDefault="000A65BD" w:rsidP="000A65BD">
      <w:pPr>
        <w:suppressAutoHyphens/>
        <w:spacing w:after="0" w:line="240" w:lineRule="auto"/>
        <w:ind w:firstLine="709"/>
        <w:jc w:val="both"/>
        <w:rPr>
          <w:rFonts w:ascii="Times New Roman" w:eastAsia="SimSun" w:hAnsi="Times New Roman"/>
          <w:color w:val="000000"/>
          <w:kern w:val="1"/>
          <w:sz w:val="20"/>
          <w:szCs w:val="20"/>
          <w:lang w:eastAsia="ar-SA"/>
        </w:rPr>
      </w:pPr>
      <w:r w:rsidRPr="000A65BD">
        <w:rPr>
          <w:rFonts w:ascii="Times New Roman" w:eastAsia="SimSun" w:hAnsi="Times New Roman"/>
          <w:color w:val="000000"/>
          <w:kern w:val="1"/>
          <w:sz w:val="20"/>
          <w:szCs w:val="20"/>
          <w:lang w:eastAsia="ar-SA"/>
        </w:rPr>
        <w:t>Способами ограничения административного риска являются:</w:t>
      </w:r>
    </w:p>
    <w:p w:rsidR="000A65BD" w:rsidRPr="000A65BD" w:rsidRDefault="000A65BD" w:rsidP="000A65BD">
      <w:pPr>
        <w:suppressAutoHyphens/>
        <w:spacing w:after="0" w:line="240" w:lineRule="auto"/>
        <w:ind w:firstLine="709"/>
        <w:jc w:val="both"/>
        <w:rPr>
          <w:rFonts w:ascii="Times New Roman" w:eastAsia="SimSun" w:hAnsi="Times New Roman"/>
          <w:color w:val="000000"/>
          <w:kern w:val="1"/>
          <w:sz w:val="20"/>
          <w:szCs w:val="20"/>
          <w:lang w:eastAsia="ar-SA"/>
        </w:rPr>
      </w:pPr>
      <w:r w:rsidRPr="000A65BD">
        <w:rPr>
          <w:rFonts w:ascii="Times New Roman" w:eastAsia="SimSun" w:hAnsi="Times New Roman"/>
          <w:color w:val="000000"/>
          <w:kern w:val="1"/>
          <w:sz w:val="20"/>
          <w:szCs w:val="20"/>
          <w:lang w:eastAsia="ar-SA"/>
        </w:rPr>
        <w:t>регулярная и открытая публикация данных о ходе финансирования подпрограммы в качестве механизма, стимулирующего исполнителей выполнять принятые на себя обязательства;</w:t>
      </w:r>
    </w:p>
    <w:p w:rsidR="000A65BD" w:rsidRPr="000A65BD" w:rsidRDefault="000A65BD" w:rsidP="000A65BD">
      <w:pPr>
        <w:suppressAutoHyphens/>
        <w:spacing w:after="0" w:line="240" w:lineRule="auto"/>
        <w:ind w:firstLine="709"/>
        <w:jc w:val="both"/>
        <w:rPr>
          <w:rFonts w:ascii="Times New Roman" w:eastAsia="SimSun" w:hAnsi="Times New Roman"/>
          <w:color w:val="000000"/>
          <w:kern w:val="1"/>
          <w:sz w:val="20"/>
          <w:szCs w:val="20"/>
          <w:lang w:eastAsia="ar-SA"/>
        </w:rPr>
      </w:pPr>
      <w:r w:rsidRPr="000A65BD">
        <w:rPr>
          <w:rFonts w:ascii="Times New Roman" w:eastAsia="SimSun" w:hAnsi="Times New Roman"/>
          <w:color w:val="000000"/>
          <w:kern w:val="1"/>
          <w:sz w:val="20"/>
          <w:szCs w:val="20"/>
          <w:lang w:eastAsia="ar-SA"/>
        </w:rPr>
        <w:t>усиление контроля за ходом выполнения подпрограммных мероприятий и совершенствование механизма текущего управления реализацией подпрограммы;</w:t>
      </w:r>
    </w:p>
    <w:p w:rsidR="000A65BD" w:rsidRPr="000A65BD" w:rsidRDefault="000A65BD" w:rsidP="000A65BD">
      <w:pPr>
        <w:suppressAutoHyphens/>
        <w:spacing w:after="0" w:line="240" w:lineRule="auto"/>
        <w:ind w:firstLine="709"/>
        <w:jc w:val="both"/>
        <w:rPr>
          <w:rFonts w:ascii="Times New Roman" w:eastAsia="SimSun" w:hAnsi="Times New Roman"/>
          <w:color w:val="000000"/>
          <w:kern w:val="1"/>
          <w:sz w:val="20"/>
          <w:szCs w:val="20"/>
          <w:lang w:eastAsia="ar-SA"/>
        </w:rPr>
      </w:pPr>
      <w:r w:rsidRPr="000A65BD">
        <w:rPr>
          <w:rFonts w:ascii="Times New Roman" w:eastAsia="SimSun" w:hAnsi="Times New Roman"/>
          <w:color w:val="000000"/>
          <w:kern w:val="1"/>
          <w:sz w:val="20"/>
          <w:szCs w:val="20"/>
          <w:lang w:eastAsia="ar-SA"/>
        </w:rPr>
        <w:t>своевременная корректировка мероприятий подпрограммы.</w:t>
      </w:r>
    </w:p>
    <w:p w:rsidR="000A65BD" w:rsidRPr="000A65BD" w:rsidRDefault="000A65BD" w:rsidP="000A65BD">
      <w:pPr>
        <w:suppressAutoHyphens/>
        <w:spacing w:line="240" w:lineRule="auto"/>
        <w:ind w:firstLine="720"/>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Реализация мероприятий подпрограммы за период 2021 - 2024 годов позволит повысить эффективность управления финансами районного бюджета и использования муниципального имущества в части вопросов реализации подпрограммы, совершенствование системы оплаты труда и мер социальной защиты и поддержки, повышение качества межведомственного и межуровневого взаимодействия.</w:t>
      </w:r>
    </w:p>
    <w:p w:rsidR="000A65BD" w:rsidRPr="000A65BD" w:rsidRDefault="000A65BD" w:rsidP="000A65BD">
      <w:pPr>
        <w:widowControl w:val="0"/>
        <w:suppressAutoHyphens/>
        <w:autoSpaceDE w:val="0"/>
        <w:autoSpaceDN w:val="0"/>
        <w:adjustRightInd w:val="0"/>
        <w:spacing w:after="0" w:line="240" w:lineRule="auto"/>
        <w:jc w:val="center"/>
        <w:outlineLvl w:val="2"/>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2.6. Мероприятия подпрограммы</w:t>
      </w:r>
    </w:p>
    <w:p w:rsidR="000A65BD" w:rsidRPr="000A65BD" w:rsidRDefault="000A65BD" w:rsidP="000A65BD">
      <w:pPr>
        <w:widowControl w:val="0"/>
        <w:suppressAutoHyphens/>
        <w:autoSpaceDE w:val="0"/>
        <w:autoSpaceDN w:val="0"/>
        <w:adjustRightInd w:val="0"/>
        <w:spacing w:after="0" w:line="240" w:lineRule="auto"/>
        <w:ind w:firstLine="540"/>
        <w:jc w:val="both"/>
        <w:rPr>
          <w:rFonts w:ascii="Times New Roman" w:eastAsia="SimSun" w:hAnsi="Times New Roman"/>
          <w:kern w:val="1"/>
          <w:sz w:val="20"/>
          <w:szCs w:val="20"/>
          <w:lang w:eastAsia="ar-SA"/>
        </w:rPr>
      </w:pPr>
    </w:p>
    <w:p w:rsidR="000A65BD" w:rsidRPr="000A65BD" w:rsidRDefault="006E717D" w:rsidP="000A65BD">
      <w:pPr>
        <w:widowControl w:val="0"/>
        <w:suppressAutoHyphens/>
        <w:autoSpaceDE w:val="0"/>
        <w:autoSpaceDN w:val="0"/>
        <w:adjustRightInd w:val="0"/>
        <w:spacing w:after="0" w:line="240" w:lineRule="auto"/>
        <w:ind w:firstLine="540"/>
        <w:jc w:val="both"/>
        <w:rPr>
          <w:rFonts w:ascii="Times New Roman" w:eastAsia="SimSun" w:hAnsi="Times New Roman"/>
          <w:kern w:val="1"/>
          <w:sz w:val="20"/>
          <w:szCs w:val="20"/>
          <w:lang w:eastAsia="ar-SA"/>
        </w:rPr>
      </w:pPr>
      <w:hyperlink w:anchor="Par377" w:history="1">
        <w:r w:rsidR="000A65BD" w:rsidRPr="000A65BD">
          <w:rPr>
            <w:rFonts w:ascii="Times New Roman" w:eastAsia="SimSun" w:hAnsi="Times New Roman"/>
            <w:kern w:val="1"/>
            <w:sz w:val="20"/>
            <w:szCs w:val="20"/>
            <w:lang w:eastAsia="ar-SA"/>
          </w:rPr>
          <w:t>Перечень</w:t>
        </w:r>
      </w:hyperlink>
      <w:r w:rsidR="000A65BD" w:rsidRPr="000A65BD">
        <w:rPr>
          <w:rFonts w:ascii="Times New Roman" w:eastAsia="SimSun" w:hAnsi="Times New Roman"/>
          <w:kern w:val="1"/>
          <w:sz w:val="20"/>
          <w:szCs w:val="20"/>
          <w:lang w:eastAsia="ar-SA"/>
        </w:rPr>
        <w:t xml:space="preserve"> мероприятий подпрограммы приведен в приложении № 2 к подпрограмме.</w:t>
      </w:r>
    </w:p>
    <w:p w:rsidR="000A65BD" w:rsidRPr="000A65BD" w:rsidRDefault="000A65BD" w:rsidP="000A65BD">
      <w:pPr>
        <w:widowControl w:val="0"/>
        <w:suppressAutoHyphens/>
        <w:autoSpaceDE w:val="0"/>
        <w:autoSpaceDN w:val="0"/>
        <w:adjustRightInd w:val="0"/>
        <w:spacing w:after="0" w:line="240" w:lineRule="auto"/>
        <w:jc w:val="center"/>
        <w:outlineLvl w:val="2"/>
        <w:rPr>
          <w:rFonts w:ascii="Times New Roman" w:eastAsia="SimSun" w:hAnsi="Times New Roman"/>
          <w:kern w:val="1"/>
          <w:sz w:val="20"/>
          <w:szCs w:val="20"/>
          <w:lang w:eastAsia="ar-SA"/>
        </w:rPr>
      </w:pPr>
    </w:p>
    <w:p w:rsidR="000A65BD" w:rsidRPr="000A65BD" w:rsidRDefault="000A65BD" w:rsidP="000A65BD">
      <w:pPr>
        <w:widowControl w:val="0"/>
        <w:suppressAutoHyphens/>
        <w:autoSpaceDE w:val="0"/>
        <w:autoSpaceDN w:val="0"/>
        <w:adjustRightInd w:val="0"/>
        <w:spacing w:after="0" w:line="240" w:lineRule="auto"/>
        <w:jc w:val="center"/>
        <w:outlineLvl w:val="2"/>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2.7. Обоснование финансовых, материальных и трудовых затрат (ресурсное обеспечение подпрограммы) с указанием источников финансирования</w:t>
      </w:r>
    </w:p>
    <w:p w:rsidR="000A65BD" w:rsidRPr="000A65BD" w:rsidRDefault="000A65BD" w:rsidP="000A65BD">
      <w:pPr>
        <w:tabs>
          <w:tab w:val="left" w:pos="1590"/>
          <w:tab w:val="left" w:pos="1860"/>
        </w:tabs>
        <w:suppressAutoHyphens/>
        <w:spacing w:after="0" w:line="240" w:lineRule="auto"/>
        <w:ind w:firstLine="720"/>
        <w:jc w:val="both"/>
        <w:rPr>
          <w:rFonts w:ascii="Times New Roman" w:eastAsia="SimSun" w:hAnsi="Times New Roman"/>
          <w:kern w:val="1"/>
          <w:sz w:val="20"/>
          <w:szCs w:val="20"/>
          <w:lang w:eastAsia="ar-SA"/>
        </w:rPr>
      </w:pPr>
    </w:p>
    <w:p w:rsidR="000A65BD" w:rsidRPr="000A65BD" w:rsidRDefault="000A65BD" w:rsidP="000A65BD">
      <w:pPr>
        <w:tabs>
          <w:tab w:val="left" w:pos="1590"/>
          <w:tab w:val="left" w:pos="1860"/>
        </w:tabs>
        <w:suppressAutoHyphens/>
        <w:spacing w:after="0" w:line="240" w:lineRule="auto"/>
        <w:ind w:firstLine="720"/>
        <w:jc w:val="both"/>
        <w:rPr>
          <w:rFonts w:ascii="Times New Roman" w:eastAsia="SimSun" w:hAnsi="Times New Roman"/>
          <w:kern w:val="1"/>
          <w:sz w:val="20"/>
          <w:szCs w:val="20"/>
          <w:lang w:eastAsia="ar-SA"/>
        </w:rPr>
      </w:pPr>
      <w:r w:rsidRPr="000A65BD">
        <w:rPr>
          <w:rFonts w:ascii="Times New Roman" w:eastAsia="SimSun" w:hAnsi="Times New Roman"/>
          <w:kern w:val="1"/>
          <w:sz w:val="20"/>
          <w:szCs w:val="20"/>
          <w:lang w:eastAsia="ar-SA"/>
        </w:rPr>
        <w:t>Финансовое обеспечение мероприятий подпрограммы осуществляется за счет средств краевого и районного бюджетов в  соответствии с  бюджетной росписью.</w:t>
      </w:r>
    </w:p>
    <w:p w:rsidR="000A65BD" w:rsidRPr="000A65BD" w:rsidRDefault="000A65BD" w:rsidP="000A65BD">
      <w:pPr>
        <w:tabs>
          <w:tab w:val="left" w:pos="4962"/>
        </w:tabs>
        <w:suppressAutoHyphens/>
        <w:spacing w:after="0" w:line="240" w:lineRule="auto"/>
        <w:ind w:firstLine="720"/>
        <w:jc w:val="both"/>
        <w:rPr>
          <w:rFonts w:ascii="Times New Roman" w:eastAsia="Times New Roman" w:hAnsi="Times New Roman"/>
          <w:sz w:val="20"/>
          <w:szCs w:val="20"/>
          <w:lang w:eastAsia="ar-SA"/>
        </w:rPr>
      </w:pPr>
      <w:r w:rsidRPr="000A65BD">
        <w:rPr>
          <w:rFonts w:ascii="Times New Roman" w:eastAsia="Times New Roman" w:hAnsi="Times New Roman"/>
          <w:sz w:val="20"/>
          <w:szCs w:val="20"/>
          <w:lang w:eastAsia="ar-SA"/>
        </w:rPr>
        <w:t>Функции заказчика при реализации подпрограммы осуществляет администрация Богучанского района (управление экономики и планирования).</w:t>
      </w:r>
    </w:p>
    <w:p w:rsidR="000A65BD" w:rsidRPr="00A87157" w:rsidRDefault="000A65BD" w:rsidP="000A65BD">
      <w:pPr>
        <w:widowControl w:val="0"/>
        <w:suppressAutoHyphens/>
        <w:autoSpaceDE w:val="0"/>
        <w:autoSpaceDN w:val="0"/>
        <w:adjustRightInd w:val="0"/>
        <w:spacing w:after="0" w:line="240" w:lineRule="auto"/>
        <w:ind w:firstLine="540"/>
        <w:jc w:val="both"/>
        <w:rPr>
          <w:rFonts w:ascii="Times New Roman" w:eastAsia="SimSun" w:hAnsi="Times New Roman"/>
          <w:kern w:val="1"/>
          <w:sz w:val="20"/>
          <w:szCs w:val="20"/>
          <w:lang w:eastAsia="ar-SA"/>
        </w:rPr>
      </w:pPr>
      <w:r w:rsidRPr="000A65BD">
        <w:rPr>
          <w:rFonts w:ascii="Times New Roman" w:eastAsia="SimSun" w:hAnsi="Times New Roman"/>
          <w:color w:val="000000"/>
          <w:kern w:val="1"/>
          <w:sz w:val="20"/>
          <w:szCs w:val="20"/>
          <w:lang w:eastAsia="ar-SA"/>
        </w:rPr>
        <w:tab/>
        <w:t xml:space="preserve">Объем бюджетных ассигнований на реализацию мероприятий подпрограммы </w:t>
      </w:r>
      <w:r w:rsidRPr="000A65BD">
        <w:rPr>
          <w:rFonts w:ascii="Times New Roman" w:eastAsia="SimSun" w:hAnsi="Times New Roman"/>
          <w:kern w:val="1"/>
          <w:sz w:val="20"/>
          <w:szCs w:val="20"/>
          <w:lang w:eastAsia="ar-SA"/>
        </w:rPr>
        <w:t>приведен в приложении № 2 к подпрограмме.</w:t>
      </w:r>
    </w:p>
    <w:p w:rsidR="004923B6" w:rsidRPr="00A87157" w:rsidRDefault="004923B6" w:rsidP="000A65BD">
      <w:pPr>
        <w:widowControl w:val="0"/>
        <w:suppressAutoHyphens/>
        <w:autoSpaceDE w:val="0"/>
        <w:autoSpaceDN w:val="0"/>
        <w:adjustRightInd w:val="0"/>
        <w:spacing w:after="0" w:line="240" w:lineRule="auto"/>
        <w:ind w:firstLine="540"/>
        <w:jc w:val="both"/>
        <w:rPr>
          <w:rFonts w:ascii="Times New Roman" w:eastAsia="SimSun" w:hAnsi="Times New Roman"/>
          <w:kern w:val="1"/>
          <w:sz w:val="20"/>
          <w:szCs w:val="20"/>
          <w:lang w:eastAsia="ar-SA"/>
        </w:rPr>
      </w:pPr>
    </w:p>
    <w:p w:rsidR="004923B6" w:rsidRPr="004923B6" w:rsidRDefault="004923B6" w:rsidP="004923B6">
      <w:pPr>
        <w:widowControl w:val="0"/>
        <w:suppressAutoHyphens/>
        <w:autoSpaceDE w:val="0"/>
        <w:autoSpaceDN w:val="0"/>
        <w:adjustRightInd w:val="0"/>
        <w:spacing w:after="0" w:line="240" w:lineRule="auto"/>
        <w:ind w:firstLine="540"/>
        <w:jc w:val="right"/>
        <w:rPr>
          <w:rFonts w:ascii="Times New Roman" w:eastAsia="SimSun" w:hAnsi="Times New Roman"/>
          <w:kern w:val="1"/>
          <w:sz w:val="18"/>
          <w:szCs w:val="20"/>
          <w:lang w:eastAsia="ar-SA"/>
        </w:rPr>
      </w:pPr>
      <w:r w:rsidRPr="004923B6">
        <w:rPr>
          <w:rFonts w:ascii="Times New Roman" w:eastAsia="SimSun" w:hAnsi="Times New Roman"/>
          <w:kern w:val="1"/>
          <w:sz w:val="18"/>
          <w:szCs w:val="20"/>
          <w:lang w:eastAsia="ar-SA"/>
        </w:rPr>
        <w:t>Приложение № 1</w:t>
      </w:r>
    </w:p>
    <w:p w:rsidR="004923B6" w:rsidRPr="00A87157" w:rsidRDefault="004923B6" w:rsidP="004923B6">
      <w:pPr>
        <w:widowControl w:val="0"/>
        <w:suppressAutoHyphens/>
        <w:autoSpaceDE w:val="0"/>
        <w:autoSpaceDN w:val="0"/>
        <w:adjustRightInd w:val="0"/>
        <w:spacing w:after="0" w:line="240" w:lineRule="auto"/>
        <w:ind w:firstLine="540"/>
        <w:jc w:val="right"/>
        <w:rPr>
          <w:rFonts w:ascii="Times New Roman" w:eastAsia="SimSun" w:hAnsi="Times New Roman"/>
          <w:kern w:val="1"/>
          <w:sz w:val="18"/>
          <w:szCs w:val="20"/>
          <w:lang w:eastAsia="ar-SA"/>
        </w:rPr>
      </w:pPr>
      <w:r w:rsidRPr="004923B6">
        <w:rPr>
          <w:rFonts w:ascii="Times New Roman" w:eastAsia="SimSun" w:hAnsi="Times New Roman"/>
          <w:kern w:val="1"/>
          <w:sz w:val="18"/>
          <w:szCs w:val="20"/>
          <w:lang w:eastAsia="ar-SA"/>
        </w:rPr>
        <w:t>к подпрограмме «Обеспечение реализации</w:t>
      </w:r>
    </w:p>
    <w:p w:rsidR="004923B6" w:rsidRPr="00A87157" w:rsidRDefault="004923B6" w:rsidP="004923B6">
      <w:pPr>
        <w:widowControl w:val="0"/>
        <w:suppressAutoHyphens/>
        <w:autoSpaceDE w:val="0"/>
        <w:autoSpaceDN w:val="0"/>
        <w:adjustRightInd w:val="0"/>
        <w:spacing w:after="0" w:line="240" w:lineRule="auto"/>
        <w:ind w:firstLine="540"/>
        <w:jc w:val="right"/>
        <w:rPr>
          <w:rFonts w:ascii="Times New Roman" w:eastAsia="SimSun" w:hAnsi="Times New Roman"/>
          <w:kern w:val="1"/>
          <w:sz w:val="18"/>
          <w:szCs w:val="20"/>
          <w:lang w:eastAsia="ar-SA"/>
        </w:rPr>
      </w:pPr>
      <w:r w:rsidRPr="004923B6">
        <w:rPr>
          <w:rFonts w:ascii="Times New Roman" w:eastAsia="SimSun" w:hAnsi="Times New Roman"/>
          <w:kern w:val="1"/>
          <w:sz w:val="18"/>
          <w:szCs w:val="20"/>
          <w:lang w:eastAsia="ar-SA"/>
        </w:rPr>
        <w:t xml:space="preserve"> муниципальной программы и прочие мероприятия» </w:t>
      </w:r>
    </w:p>
    <w:p w:rsidR="004923B6" w:rsidRPr="004923B6" w:rsidRDefault="004923B6" w:rsidP="004923B6">
      <w:pPr>
        <w:widowControl w:val="0"/>
        <w:suppressAutoHyphens/>
        <w:autoSpaceDE w:val="0"/>
        <w:autoSpaceDN w:val="0"/>
        <w:adjustRightInd w:val="0"/>
        <w:spacing w:after="0" w:line="240" w:lineRule="auto"/>
        <w:ind w:firstLine="540"/>
        <w:jc w:val="right"/>
        <w:rPr>
          <w:rFonts w:ascii="Times New Roman" w:eastAsia="SimSun" w:hAnsi="Times New Roman"/>
          <w:kern w:val="1"/>
          <w:sz w:val="18"/>
          <w:szCs w:val="20"/>
          <w:lang w:eastAsia="ar-SA"/>
        </w:rPr>
      </w:pPr>
      <w:r w:rsidRPr="004923B6">
        <w:rPr>
          <w:rFonts w:ascii="Times New Roman" w:eastAsia="SimSun" w:hAnsi="Times New Roman"/>
          <w:kern w:val="1"/>
          <w:sz w:val="18"/>
          <w:szCs w:val="20"/>
          <w:lang w:eastAsia="ar-SA"/>
        </w:rPr>
        <w:t xml:space="preserve"> в рамках муниципальной программы  «Молодежь Приангарья» </w:t>
      </w:r>
    </w:p>
    <w:p w:rsidR="004923B6" w:rsidRPr="004923B6" w:rsidRDefault="004923B6" w:rsidP="004923B6">
      <w:pPr>
        <w:widowControl w:val="0"/>
        <w:suppressAutoHyphens/>
        <w:autoSpaceDE w:val="0"/>
        <w:autoSpaceDN w:val="0"/>
        <w:adjustRightInd w:val="0"/>
        <w:spacing w:after="0" w:line="240" w:lineRule="auto"/>
        <w:ind w:firstLine="540"/>
        <w:jc w:val="right"/>
        <w:rPr>
          <w:rFonts w:ascii="Times New Roman" w:eastAsia="SimSun" w:hAnsi="Times New Roman"/>
          <w:kern w:val="1"/>
          <w:sz w:val="18"/>
          <w:szCs w:val="20"/>
          <w:lang w:eastAsia="ar-SA"/>
        </w:rPr>
      </w:pPr>
    </w:p>
    <w:p w:rsidR="004923B6" w:rsidRPr="000A65BD" w:rsidRDefault="004923B6" w:rsidP="004923B6">
      <w:pPr>
        <w:widowControl w:val="0"/>
        <w:suppressAutoHyphens/>
        <w:autoSpaceDE w:val="0"/>
        <w:autoSpaceDN w:val="0"/>
        <w:adjustRightInd w:val="0"/>
        <w:spacing w:after="0" w:line="240" w:lineRule="auto"/>
        <w:ind w:firstLine="540"/>
        <w:jc w:val="center"/>
        <w:rPr>
          <w:rFonts w:ascii="Times New Roman" w:eastAsia="SimSun" w:hAnsi="Times New Roman"/>
          <w:kern w:val="1"/>
          <w:sz w:val="20"/>
          <w:szCs w:val="20"/>
          <w:lang w:val="en-US" w:eastAsia="ar-SA"/>
        </w:rPr>
      </w:pPr>
      <w:r w:rsidRPr="004923B6">
        <w:rPr>
          <w:rFonts w:ascii="Times New Roman" w:eastAsia="SimSun" w:hAnsi="Times New Roman"/>
          <w:kern w:val="1"/>
          <w:sz w:val="20"/>
          <w:szCs w:val="20"/>
          <w:lang w:val="en-US" w:eastAsia="ar-SA"/>
        </w:rPr>
        <w:t>Перечень показателей результативности подпрограммы</w:t>
      </w:r>
    </w:p>
    <w:p w:rsidR="0062387B" w:rsidRPr="00413C72" w:rsidRDefault="0062387B" w:rsidP="00413C72">
      <w:pPr>
        <w:spacing w:after="0" w:line="240" w:lineRule="auto"/>
        <w:ind w:firstLine="360"/>
        <w:jc w:val="both"/>
        <w:rPr>
          <w:rFonts w:ascii="Times New Roman" w:eastAsia="Times New Roman" w:hAnsi="Times New Roman"/>
          <w:sz w:val="18"/>
          <w:szCs w:val="18"/>
          <w:lang w:eastAsia="ru-RU"/>
        </w:rPr>
      </w:pPr>
    </w:p>
    <w:tbl>
      <w:tblPr>
        <w:tblW w:w="5000" w:type="pct"/>
        <w:tblCellMar>
          <w:left w:w="70" w:type="dxa"/>
          <w:right w:w="70" w:type="dxa"/>
        </w:tblCellMar>
        <w:tblLook w:val="0000"/>
      </w:tblPr>
      <w:tblGrid>
        <w:gridCol w:w="558"/>
        <w:gridCol w:w="2434"/>
        <w:gridCol w:w="768"/>
        <w:gridCol w:w="1263"/>
        <w:gridCol w:w="1146"/>
        <w:gridCol w:w="1030"/>
        <w:gridCol w:w="1146"/>
        <w:gridCol w:w="1149"/>
      </w:tblGrid>
      <w:tr w:rsidR="004923B6" w:rsidRPr="004923B6" w:rsidTr="004923B6">
        <w:trPr>
          <w:cantSplit/>
          <w:trHeight w:val="20"/>
          <w:tblHeader/>
        </w:trPr>
        <w:tc>
          <w:tcPr>
            <w:tcW w:w="308" w:type="pct"/>
            <w:vMerge w:val="restart"/>
            <w:tcBorders>
              <w:top w:val="single" w:sz="6" w:space="0" w:color="auto"/>
              <w:left w:val="single" w:sz="6" w:space="0" w:color="auto"/>
              <w:right w:val="single" w:sz="6" w:space="0" w:color="auto"/>
            </w:tcBorders>
            <w:vAlign w:val="center"/>
          </w:tcPr>
          <w:p w:rsidR="004923B6" w:rsidRPr="004923B6" w:rsidRDefault="004923B6" w:rsidP="005C2FF6">
            <w:pPr>
              <w:pStyle w:val="ConsPlusNormal"/>
              <w:widowControl/>
              <w:jc w:val="center"/>
              <w:rPr>
                <w:rFonts w:ascii="Times New Roman" w:hAnsi="Times New Roman" w:cs="Times New Roman"/>
                <w:sz w:val="14"/>
                <w:szCs w:val="14"/>
              </w:rPr>
            </w:pPr>
            <w:r w:rsidRPr="004923B6">
              <w:rPr>
                <w:rFonts w:ascii="Times New Roman" w:hAnsi="Times New Roman" w:cs="Times New Roman"/>
                <w:sz w:val="14"/>
                <w:szCs w:val="14"/>
              </w:rPr>
              <w:t xml:space="preserve">№  </w:t>
            </w:r>
            <w:r w:rsidRPr="004923B6">
              <w:rPr>
                <w:rFonts w:ascii="Times New Roman" w:hAnsi="Times New Roman" w:cs="Times New Roman"/>
                <w:sz w:val="14"/>
                <w:szCs w:val="14"/>
              </w:rPr>
              <w:br/>
              <w:t>п/п</w:t>
            </w:r>
          </w:p>
        </w:tc>
        <w:tc>
          <w:tcPr>
            <w:tcW w:w="1296" w:type="pct"/>
            <w:vMerge w:val="restart"/>
            <w:tcBorders>
              <w:top w:val="single" w:sz="6" w:space="0" w:color="auto"/>
              <w:left w:val="single" w:sz="6" w:space="0" w:color="auto"/>
              <w:right w:val="single" w:sz="6" w:space="0" w:color="auto"/>
            </w:tcBorders>
            <w:vAlign w:val="center"/>
          </w:tcPr>
          <w:p w:rsidR="004923B6" w:rsidRPr="004923B6" w:rsidRDefault="004923B6" w:rsidP="005C2FF6">
            <w:pPr>
              <w:pStyle w:val="ConsPlusNormal"/>
              <w:widowControl/>
              <w:ind w:firstLine="0"/>
              <w:jc w:val="center"/>
              <w:rPr>
                <w:rFonts w:ascii="Times New Roman" w:hAnsi="Times New Roman" w:cs="Times New Roman"/>
                <w:sz w:val="14"/>
                <w:szCs w:val="14"/>
              </w:rPr>
            </w:pPr>
            <w:r w:rsidRPr="004923B6">
              <w:rPr>
                <w:rFonts w:ascii="Times New Roman" w:hAnsi="Times New Roman" w:cs="Times New Roman"/>
                <w:sz w:val="14"/>
                <w:szCs w:val="14"/>
              </w:rPr>
              <w:t xml:space="preserve">Цель, задачи   </w:t>
            </w:r>
            <w:r w:rsidRPr="004923B6">
              <w:rPr>
                <w:rFonts w:ascii="Times New Roman" w:hAnsi="Times New Roman" w:cs="Times New Roman"/>
                <w:sz w:val="14"/>
                <w:szCs w:val="14"/>
              </w:rPr>
              <w:br/>
              <w:t xml:space="preserve">показатели результативности </w:t>
            </w:r>
            <w:r w:rsidRPr="004923B6">
              <w:rPr>
                <w:rFonts w:ascii="Times New Roman" w:hAnsi="Times New Roman" w:cs="Times New Roman"/>
                <w:sz w:val="14"/>
                <w:szCs w:val="14"/>
              </w:rPr>
              <w:br/>
            </w:r>
          </w:p>
        </w:tc>
        <w:tc>
          <w:tcPr>
            <w:tcW w:w="308" w:type="pct"/>
            <w:vMerge w:val="restart"/>
            <w:tcBorders>
              <w:top w:val="single" w:sz="6" w:space="0" w:color="auto"/>
              <w:left w:val="single" w:sz="6" w:space="0" w:color="auto"/>
              <w:right w:val="single" w:sz="6" w:space="0" w:color="auto"/>
            </w:tcBorders>
            <w:vAlign w:val="center"/>
          </w:tcPr>
          <w:p w:rsidR="004923B6" w:rsidRPr="004923B6" w:rsidRDefault="004923B6" w:rsidP="005C2FF6">
            <w:pPr>
              <w:pStyle w:val="ConsPlusNormal"/>
              <w:widowControl/>
              <w:ind w:firstLine="0"/>
              <w:jc w:val="center"/>
              <w:rPr>
                <w:rFonts w:ascii="Times New Roman" w:hAnsi="Times New Roman" w:cs="Times New Roman"/>
                <w:sz w:val="14"/>
                <w:szCs w:val="14"/>
              </w:rPr>
            </w:pPr>
            <w:r w:rsidRPr="004923B6">
              <w:rPr>
                <w:rFonts w:ascii="Times New Roman" w:hAnsi="Times New Roman" w:cs="Times New Roman"/>
                <w:sz w:val="14"/>
                <w:szCs w:val="14"/>
              </w:rPr>
              <w:t>Единица</w:t>
            </w:r>
            <w:r w:rsidRPr="004923B6">
              <w:rPr>
                <w:rFonts w:ascii="Times New Roman" w:hAnsi="Times New Roman" w:cs="Times New Roman"/>
                <w:sz w:val="14"/>
                <w:szCs w:val="14"/>
              </w:rPr>
              <w:br/>
              <w:t>измерения</w:t>
            </w:r>
          </w:p>
        </w:tc>
        <w:tc>
          <w:tcPr>
            <w:tcW w:w="679" w:type="pct"/>
            <w:vMerge w:val="restart"/>
            <w:tcBorders>
              <w:top w:val="single" w:sz="6" w:space="0" w:color="auto"/>
              <w:left w:val="single" w:sz="6" w:space="0" w:color="auto"/>
              <w:right w:val="single" w:sz="6" w:space="0" w:color="auto"/>
            </w:tcBorders>
            <w:vAlign w:val="center"/>
          </w:tcPr>
          <w:p w:rsidR="004923B6" w:rsidRPr="004923B6" w:rsidRDefault="004923B6" w:rsidP="005C2FF6">
            <w:pPr>
              <w:pStyle w:val="ConsPlusNormal"/>
              <w:widowControl/>
              <w:ind w:firstLine="0"/>
              <w:jc w:val="center"/>
              <w:rPr>
                <w:rFonts w:ascii="Times New Roman" w:hAnsi="Times New Roman" w:cs="Times New Roman"/>
                <w:sz w:val="14"/>
                <w:szCs w:val="14"/>
              </w:rPr>
            </w:pPr>
            <w:r w:rsidRPr="004923B6">
              <w:rPr>
                <w:rFonts w:ascii="Times New Roman" w:hAnsi="Times New Roman" w:cs="Times New Roman"/>
                <w:sz w:val="14"/>
                <w:szCs w:val="14"/>
              </w:rPr>
              <w:t xml:space="preserve">Источник </w:t>
            </w:r>
            <w:r w:rsidRPr="004923B6">
              <w:rPr>
                <w:rFonts w:ascii="Times New Roman" w:hAnsi="Times New Roman" w:cs="Times New Roman"/>
                <w:sz w:val="14"/>
                <w:szCs w:val="14"/>
              </w:rPr>
              <w:br/>
              <w:t>информации</w:t>
            </w:r>
          </w:p>
        </w:tc>
        <w:tc>
          <w:tcPr>
            <w:tcW w:w="617" w:type="pct"/>
            <w:tcBorders>
              <w:top w:val="single" w:sz="6" w:space="0" w:color="auto"/>
              <w:left w:val="single" w:sz="4" w:space="0" w:color="auto"/>
              <w:bottom w:val="single" w:sz="4" w:space="0" w:color="auto"/>
              <w:right w:val="single" w:sz="6" w:space="0" w:color="auto"/>
            </w:tcBorders>
            <w:vAlign w:val="center"/>
          </w:tcPr>
          <w:p w:rsidR="004923B6" w:rsidRPr="004923B6" w:rsidRDefault="004923B6" w:rsidP="005C2FF6">
            <w:pPr>
              <w:pStyle w:val="ConsPlusNormal"/>
              <w:widowControl/>
              <w:ind w:firstLine="0"/>
              <w:jc w:val="center"/>
              <w:rPr>
                <w:rFonts w:ascii="Times New Roman" w:hAnsi="Times New Roman" w:cs="Times New Roman"/>
                <w:sz w:val="14"/>
                <w:szCs w:val="14"/>
              </w:rPr>
            </w:pPr>
            <w:r w:rsidRPr="004923B6">
              <w:rPr>
                <w:rFonts w:ascii="Times New Roman" w:hAnsi="Times New Roman" w:cs="Times New Roman"/>
                <w:sz w:val="14"/>
                <w:szCs w:val="14"/>
              </w:rPr>
              <w:t>Текущий финансовый год</w:t>
            </w:r>
          </w:p>
        </w:tc>
        <w:tc>
          <w:tcPr>
            <w:tcW w:w="556" w:type="pct"/>
            <w:tcBorders>
              <w:top w:val="single" w:sz="6" w:space="0" w:color="auto"/>
              <w:left w:val="single" w:sz="4" w:space="0" w:color="auto"/>
              <w:bottom w:val="single" w:sz="4" w:space="0" w:color="auto"/>
              <w:right w:val="single" w:sz="6" w:space="0" w:color="auto"/>
            </w:tcBorders>
            <w:vAlign w:val="center"/>
          </w:tcPr>
          <w:p w:rsidR="004923B6" w:rsidRPr="004923B6" w:rsidRDefault="004923B6" w:rsidP="005C2FF6">
            <w:pPr>
              <w:pStyle w:val="ConsPlusNormal"/>
              <w:widowControl/>
              <w:ind w:firstLine="0"/>
              <w:jc w:val="center"/>
              <w:rPr>
                <w:rFonts w:ascii="Times New Roman" w:hAnsi="Times New Roman" w:cs="Times New Roman"/>
                <w:sz w:val="14"/>
                <w:szCs w:val="14"/>
              </w:rPr>
            </w:pPr>
            <w:r w:rsidRPr="004923B6">
              <w:rPr>
                <w:rFonts w:ascii="Times New Roman" w:hAnsi="Times New Roman" w:cs="Times New Roman"/>
                <w:sz w:val="14"/>
                <w:szCs w:val="14"/>
              </w:rPr>
              <w:t>Очередной финансовый год</w:t>
            </w:r>
          </w:p>
        </w:tc>
        <w:tc>
          <w:tcPr>
            <w:tcW w:w="617" w:type="pct"/>
            <w:tcBorders>
              <w:top w:val="single" w:sz="6" w:space="0" w:color="auto"/>
              <w:left w:val="single" w:sz="4" w:space="0" w:color="auto"/>
              <w:bottom w:val="single" w:sz="4" w:space="0" w:color="auto"/>
              <w:right w:val="single" w:sz="6" w:space="0" w:color="auto"/>
            </w:tcBorders>
            <w:vAlign w:val="center"/>
          </w:tcPr>
          <w:p w:rsidR="004923B6" w:rsidRPr="004923B6" w:rsidRDefault="004923B6" w:rsidP="005C2FF6">
            <w:pPr>
              <w:pStyle w:val="ConsPlusNormal"/>
              <w:widowControl/>
              <w:ind w:firstLine="0"/>
              <w:jc w:val="center"/>
              <w:rPr>
                <w:rFonts w:ascii="Times New Roman" w:hAnsi="Times New Roman" w:cs="Times New Roman"/>
                <w:sz w:val="14"/>
                <w:szCs w:val="14"/>
              </w:rPr>
            </w:pPr>
            <w:r w:rsidRPr="004923B6">
              <w:rPr>
                <w:rFonts w:ascii="Times New Roman" w:hAnsi="Times New Roman" w:cs="Times New Roman"/>
                <w:sz w:val="14"/>
                <w:szCs w:val="14"/>
              </w:rPr>
              <w:t>Первый год планового периода</w:t>
            </w:r>
          </w:p>
        </w:tc>
        <w:tc>
          <w:tcPr>
            <w:tcW w:w="618" w:type="pct"/>
            <w:tcBorders>
              <w:top w:val="single" w:sz="6" w:space="0" w:color="auto"/>
              <w:left w:val="single" w:sz="4" w:space="0" w:color="auto"/>
              <w:bottom w:val="single" w:sz="4" w:space="0" w:color="auto"/>
              <w:right w:val="single" w:sz="6" w:space="0" w:color="auto"/>
            </w:tcBorders>
          </w:tcPr>
          <w:p w:rsidR="004923B6" w:rsidRPr="004923B6" w:rsidRDefault="004923B6" w:rsidP="005C2FF6">
            <w:pPr>
              <w:pStyle w:val="ConsPlusNormal"/>
              <w:widowControl/>
              <w:spacing w:before="240"/>
              <w:ind w:firstLine="0"/>
              <w:jc w:val="center"/>
              <w:rPr>
                <w:rFonts w:ascii="Times New Roman" w:hAnsi="Times New Roman" w:cs="Times New Roman"/>
                <w:sz w:val="14"/>
                <w:szCs w:val="14"/>
              </w:rPr>
            </w:pPr>
            <w:r w:rsidRPr="004923B6">
              <w:rPr>
                <w:rFonts w:ascii="Times New Roman" w:hAnsi="Times New Roman" w:cs="Times New Roman"/>
                <w:sz w:val="14"/>
                <w:szCs w:val="14"/>
              </w:rPr>
              <w:t>Второй год планового периода</w:t>
            </w:r>
          </w:p>
        </w:tc>
      </w:tr>
      <w:tr w:rsidR="004923B6" w:rsidRPr="004923B6" w:rsidTr="004923B6">
        <w:trPr>
          <w:cantSplit/>
          <w:trHeight w:val="20"/>
          <w:tblHeader/>
        </w:trPr>
        <w:tc>
          <w:tcPr>
            <w:tcW w:w="308" w:type="pct"/>
            <w:vMerge/>
            <w:tcBorders>
              <w:left w:val="single" w:sz="6" w:space="0" w:color="auto"/>
              <w:bottom w:val="single" w:sz="6" w:space="0" w:color="auto"/>
              <w:right w:val="single" w:sz="6" w:space="0" w:color="auto"/>
            </w:tcBorders>
            <w:vAlign w:val="center"/>
          </w:tcPr>
          <w:p w:rsidR="004923B6" w:rsidRPr="004923B6" w:rsidRDefault="004923B6" w:rsidP="005C2FF6">
            <w:pPr>
              <w:pStyle w:val="ConsPlusNormal"/>
              <w:widowControl/>
              <w:jc w:val="center"/>
              <w:rPr>
                <w:rFonts w:ascii="Times New Roman" w:hAnsi="Times New Roman" w:cs="Times New Roman"/>
                <w:sz w:val="14"/>
                <w:szCs w:val="14"/>
              </w:rPr>
            </w:pPr>
          </w:p>
        </w:tc>
        <w:tc>
          <w:tcPr>
            <w:tcW w:w="1296" w:type="pct"/>
            <w:vMerge/>
            <w:tcBorders>
              <w:left w:val="single" w:sz="6" w:space="0" w:color="auto"/>
              <w:bottom w:val="single" w:sz="6" w:space="0" w:color="auto"/>
              <w:right w:val="single" w:sz="6" w:space="0" w:color="auto"/>
            </w:tcBorders>
            <w:vAlign w:val="center"/>
          </w:tcPr>
          <w:p w:rsidR="004923B6" w:rsidRPr="004923B6" w:rsidRDefault="004923B6" w:rsidP="005C2FF6">
            <w:pPr>
              <w:pStyle w:val="ConsPlusNormal"/>
              <w:widowControl/>
              <w:ind w:firstLine="0"/>
              <w:jc w:val="center"/>
              <w:rPr>
                <w:rFonts w:ascii="Times New Roman" w:hAnsi="Times New Roman" w:cs="Times New Roman"/>
                <w:sz w:val="14"/>
                <w:szCs w:val="14"/>
              </w:rPr>
            </w:pPr>
          </w:p>
        </w:tc>
        <w:tc>
          <w:tcPr>
            <w:tcW w:w="308" w:type="pct"/>
            <w:vMerge/>
            <w:tcBorders>
              <w:left w:val="single" w:sz="6" w:space="0" w:color="auto"/>
              <w:bottom w:val="single" w:sz="6" w:space="0" w:color="auto"/>
              <w:right w:val="single" w:sz="6" w:space="0" w:color="auto"/>
            </w:tcBorders>
            <w:vAlign w:val="center"/>
          </w:tcPr>
          <w:p w:rsidR="004923B6" w:rsidRPr="004923B6" w:rsidRDefault="004923B6" w:rsidP="005C2FF6">
            <w:pPr>
              <w:pStyle w:val="ConsPlusNormal"/>
              <w:widowControl/>
              <w:ind w:firstLine="0"/>
              <w:jc w:val="center"/>
              <w:rPr>
                <w:rFonts w:ascii="Times New Roman" w:hAnsi="Times New Roman" w:cs="Times New Roman"/>
                <w:sz w:val="14"/>
                <w:szCs w:val="14"/>
              </w:rPr>
            </w:pPr>
          </w:p>
        </w:tc>
        <w:tc>
          <w:tcPr>
            <w:tcW w:w="679" w:type="pct"/>
            <w:vMerge/>
            <w:tcBorders>
              <w:left w:val="single" w:sz="6" w:space="0" w:color="auto"/>
              <w:bottom w:val="single" w:sz="6" w:space="0" w:color="auto"/>
              <w:right w:val="single" w:sz="6" w:space="0" w:color="auto"/>
            </w:tcBorders>
            <w:vAlign w:val="center"/>
          </w:tcPr>
          <w:p w:rsidR="004923B6" w:rsidRPr="004923B6" w:rsidRDefault="004923B6" w:rsidP="005C2FF6">
            <w:pPr>
              <w:pStyle w:val="ConsPlusNormal"/>
              <w:widowControl/>
              <w:ind w:firstLine="0"/>
              <w:jc w:val="center"/>
              <w:rPr>
                <w:rFonts w:ascii="Times New Roman" w:hAnsi="Times New Roman" w:cs="Times New Roman"/>
                <w:sz w:val="14"/>
                <w:szCs w:val="14"/>
              </w:rPr>
            </w:pPr>
          </w:p>
        </w:tc>
        <w:tc>
          <w:tcPr>
            <w:tcW w:w="617" w:type="pct"/>
            <w:tcBorders>
              <w:top w:val="single" w:sz="4" w:space="0" w:color="auto"/>
              <w:left w:val="single" w:sz="4" w:space="0" w:color="auto"/>
              <w:bottom w:val="single" w:sz="6" w:space="0" w:color="auto"/>
              <w:right w:val="single" w:sz="6" w:space="0" w:color="auto"/>
            </w:tcBorders>
            <w:vAlign w:val="center"/>
          </w:tcPr>
          <w:p w:rsidR="004923B6" w:rsidRPr="004923B6" w:rsidRDefault="004923B6" w:rsidP="005C2FF6">
            <w:pPr>
              <w:spacing w:after="0" w:line="240" w:lineRule="auto"/>
              <w:jc w:val="center"/>
              <w:rPr>
                <w:rFonts w:ascii="Times New Roman" w:hAnsi="Times New Roman"/>
                <w:sz w:val="14"/>
                <w:szCs w:val="14"/>
              </w:rPr>
            </w:pPr>
            <w:r w:rsidRPr="004923B6">
              <w:rPr>
                <w:rFonts w:ascii="Times New Roman" w:hAnsi="Times New Roman"/>
                <w:sz w:val="14"/>
                <w:szCs w:val="14"/>
              </w:rPr>
              <w:t>2021</w:t>
            </w:r>
          </w:p>
        </w:tc>
        <w:tc>
          <w:tcPr>
            <w:tcW w:w="556" w:type="pct"/>
            <w:tcBorders>
              <w:top w:val="single" w:sz="4" w:space="0" w:color="auto"/>
              <w:left w:val="single" w:sz="4" w:space="0" w:color="auto"/>
              <w:bottom w:val="single" w:sz="6" w:space="0" w:color="auto"/>
              <w:right w:val="single" w:sz="6" w:space="0" w:color="auto"/>
            </w:tcBorders>
            <w:vAlign w:val="center"/>
          </w:tcPr>
          <w:p w:rsidR="004923B6" w:rsidRPr="004923B6" w:rsidRDefault="004923B6" w:rsidP="005C2FF6">
            <w:pPr>
              <w:spacing w:after="0" w:line="240" w:lineRule="auto"/>
              <w:jc w:val="center"/>
              <w:rPr>
                <w:rFonts w:ascii="Times New Roman" w:hAnsi="Times New Roman"/>
                <w:sz w:val="14"/>
                <w:szCs w:val="14"/>
              </w:rPr>
            </w:pPr>
            <w:r w:rsidRPr="004923B6">
              <w:rPr>
                <w:rFonts w:ascii="Times New Roman" w:hAnsi="Times New Roman"/>
                <w:sz w:val="14"/>
                <w:szCs w:val="14"/>
              </w:rPr>
              <w:t>2022</w:t>
            </w:r>
          </w:p>
        </w:tc>
        <w:tc>
          <w:tcPr>
            <w:tcW w:w="617" w:type="pct"/>
            <w:tcBorders>
              <w:top w:val="single" w:sz="4" w:space="0" w:color="auto"/>
              <w:left w:val="single" w:sz="4" w:space="0" w:color="auto"/>
              <w:bottom w:val="single" w:sz="6" w:space="0" w:color="auto"/>
              <w:right w:val="single" w:sz="6" w:space="0" w:color="auto"/>
            </w:tcBorders>
            <w:vAlign w:val="center"/>
          </w:tcPr>
          <w:p w:rsidR="004923B6" w:rsidRPr="004923B6" w:rsidRDefault="004923B6" w:rsidP="005C2FF6">
            <w:pPr>
              <w:spacing w:after="0" w:line="240" w:lineRule="auto"/>
              <w:jc w:val="center"/>
              <w:rPr>
                <w:rFonts w:ascii="Times New Roman" w:hAnsi="Times New Roman"/>
                <w:sz w:val="14"/>
                <w:szCs w:val="14"/>
              </w:rPr>
            </w:pPr>
            <w:r w:rsidRPr="004923B6">
              <w:rPr>
                <w:rFonts w:ascii="Times New Roman" w:hAnsi="Times New Roman"/>
                <w:sz w:val="14"/>
                <w:szCs w:val="14"/>
              </w:rPr>
              <w:t>2023</w:t>
            </w:r>
          </w:p>
        </w:tc>
        <w:tc>
          <w:tcPr>
            <w:tcW w:w="618" w:type="pct"/>
            <w:tcBorders>
              <w:top w:val="single" w:sz="4" w:space="0" w:color="auto"/>
              <w:left w:val="single" w:sz="4" w:space="0" w:color="auto"/>
              <w:bottom w:val="single" w:sz="6" w:space="0" w:color="auto"/>
              <w:right w:val="single" w:sz="6" w:space="0" w:color="auto"/>
            </w:tcBorders>
          </w:tcPr>
          <w:p w:rsidR="004923B6" w:rsidRPr="004923B6" w:rsidRDefault="004923B6" w:rsidP="005C2FF6">
            <w:pPr>
              <w:pStyle w:val="ConsPlusNormal"/>
              <w:ind w:firstLine="0"/>
              <w:jc w:val="center"/>
              <w:rPr>
                <w:rFonts w:ascii="Times New Roman" w:hAnsi="Times New Roman" w:cs="Times New Roman"/>
                <w:sz w:val="14"/>
                <w:szCs w:val="14"/>
              </w:rPr>
            </w:pPr>
            <w:r w:rsidRPr="004923B6">
              <w:rPr>
                <w:rFonts w:ascii="Times New Roman" w:hAnsi="Times New Roman" w:cs="Times New Roman"/>
                <w:sz w:val="14"/>
                <w:szCs w:val="14"/>
              </w:rPr>
              <w:t>2024</w:t>
            </w:r>
          </w:p>
        </w:tc>
      </w:tr>
      <w:tr w:rsidR="004923B6" w:rsidRPr="004923B6" w:rsidTr="004923B6">
        <w:trPr>
          <w:cantSplit/>
          <w:trHeight w:val="20"/>
        </w:trPr>
        <w:tc>
          <w:tcPr>
            <w:tcW w:w="308" w:type="pct"/>
            <w:tcBorders>
              <w:top w:val="single" w:sz="6" w:space="0" w:color="auto"/>
              <w:left w:val="single" w:sz="6" w:space="0" w:color="auto"/>
              <w:bottom w:val="single" w:sz="6" w:space="0" w:color="auto"/>
              <w:right w:val="single" w:sz="4" w:space="0" w:color="auto"/>
            </w:tcBorders>
          </w:tcPr>
          <w:p w:rsidR="004923B6" w:rsidRPr="004923B6" w:rsidRDefault="004923B6" w:rsidP="005C2FF6">
            <w:pPr>
              <w:pStyle w:val="ConsPlusNormal"/>
              <w:widowControl/>
              <w:rPr>
                <w:rFonts w:ascii="Times New Roman" w:hAnsi="Times New Roman" w:cs="Times New Roman"/>
                <w:sz w:val="14"/>
                <w:szCs w:val="14"/>
              </w:rPr>
            </w:pPr>
          </w:p>
          <w:p w:rsidR="004923B6" w:rsidRPr="004923B6" w:rsidRDefault="004923B6" w:rsidP="005C2FF6">
            <w:pPr>
              <w:pStyle w:val="ConsPlusNormal"/>
              <w:widowControl/>
              <w:rPr>
                <w:rFonts w:ascii="Times New Roman" w:hAnsi="Times New Roman" w:cs="Times New Roman"/>
                <w:sz w:val="14"/>
                <w:szCs w:val="14"/>
              </w:rPr>
            </w:pPr>
          </w:p>
        </w:tc>
        <w:tc>
          <w:tcPr>
            <w:tcW w:w="4692" w:type="pct"/>
            <w:gridSpan w:val="7"/>
            <w:tcBorders>
              <w:top w:val="single" w:sz="6" w:space="0" w:color="auto"/>
              <w:left w:val="single" w:sz="6" w:space="0" w:color="auto"/>
              <w:bottom w:val="single" w:sz="6" w:space="0" w:color="auto"/>
              <w:right w:val="single" w:sz="4" w:space="0" w:color="auto"/>
            </w:tcBorders>
          </w:tcPr>
          <w:p w:rsidR="004923B6" w:rsidRPr="004923B6" w:rsidRDefault="004923B6" w:rsidP="005C2FF6">
            <w:pPr>
              <w:pStyle w:val="ConsPlusNormal"/>
              <w:widowControl/>
              <w:rPr>
                <w:rFonts w:ascii="Times New Roman" w:hAnsi="Times New Roman" w:cs="Times New Roman"/>
                <w:sz w:val="14"/>
                <w:szCs w:val="14"/>
              </w:rPr>
            </w:pPr>
            <w:r w:rsidRPr="004923B6">
              <w:rPr>
                <w:rFonts w:ascii="Times New Roman" w:hAnsi="Times New Roman" w:cs="Times New Roman"/>
                <w:sz w:val="14"/>
                <w:szCs w:val="14"/>
              </w:rPr>
              <w:t>Цель подпрограммы: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tc>
      </w:tr>
      <w:tr w:rsidR="004923B6" w:rsidRPr="004923B6" w:rsidTr="004923B6">
        <w:trPr>
          <w:cantSplit/>
          <w:trHeight w:val="20"/>
        </w:trPr>
        <w:tc>
          <w:tcPr>
            <w:tcW w:w="308" w:type="pct"/>
            <w:tcBorders>
              <w:top w:val="single" w:sz="6" w:space="0" w:color="auto"/>
              <w:left w:val="single" w:sz="6" w:space="0" w:color="auto"/>
              <w:bottom w:val="single" w:sz="6" w:space="0" w:color="auto"/>
              <w:right w:val="single" w:sz="4" w:space="0" w:color="auto"/>
            </w:tcBorders>
          </w:tcPr>
          <w:p w:rsidR="004923B6" w:rsidRPr="004923B6" w:rsidRDefault="004923B6" w:rsidP="005C2FF6">
            <w:pPr>
              <w:pStyle w:val="ConsPlusNormal"/>
              <w:widowControl/>
              <w:jc w:val="center"/>
              <w:rPr>
                <w:rFonts w:ascii="Times New Roman" w:hAnsi="Times New Roman" w:cs="Times New Roman"/>
                <w:sz w:val="14"/>
                <w:szCs w:val="14"/>
              </w:rPr>
            </w:pPr>
          </w:p>
        </w:tc>
        <w:tc>
          <w:tcPr>
            <w:tcW w:w="4692" w:type="pct"/>
            <w:gridSpan w:val="7"/>
            <w:tcBorders>
              <w:top w:val="single" w:sz="6" w:space="0" w:color="auto"/>
              <w:left w:val="single" w:sz="6" w:space="0" w:color="auto"/>
              <w:bottom w:val="single" w:sz="6" w:space="0" w:color="auto"/>
              <w:right w:val="single" w:sz="4" w:space="0" w:color="auto"/>
            </w:tcBorders>
          </w:tcPr>
          <w:p w:rsidR="004923B6" w:rsidRPr="004923B6" w:rsidRDefault="004923B6" w:rsidP="005C2FF6">
            <w:pPr>
              <w:spacing w:after="0" w:line="240" w:lineRule="auto"/>
              <w:jc w:val="center"/>
              <w:rPr>
                <w:rFonts w:ascii="Times New Roman" w:hAnsi="Times New Roman"/>
                <w:sz w:val="14"/>
                <w:szCs w:val="14"/>
              </w:rPr>
            </w:pPr>
            <w:r w:rsidRPr="004923B6">
              <w:rPr>
                <w:rFonts w:ascii="Times New Roman" w:hAnsi="Times New Roman"/>
                <w:sz w:val="14"/>
                <w:szCs w:val="14"/>
              </w:rPr>
              <w:t>Задача подпрограммы: Обеспечение выполнения надлежащим образом отдельных государственных полномочий по решению вопросов поддержки молодежной политики на территории Богучанского района.</w:t>
            </w:r>
          </w:p>
        </w:tc>
      </w:tr>
      <w:tr w:rsidR="004923B6" w:rsidRPr="004923B6" w:rsidTr="004923B6">
        <w:trPr>
          <w:cantSplit/>
          <w:trHeight w:val="20"/>
        </w:trPr>
        <w:tc>
          <w:tcPr>
            <w:tcW w:w="308" w:type="pct"/>
            <w:tcBorders>
              <w:top w:val="single" w:sz="6" w:space="0" w:color="auto"/>
              <w:left w:val="single" w:sz="6" w:space="0" w:color="auto"/>
              <w:bottom w:val="single" w:sz="6" w:space="0" w:color="auto"/>
              <w:right w:val="single" w:sz="6" w:space="0" w:color="auto"/>
            </w:tcBorders>
            <w:vAlign w:val="center"/>
          </w:tcPr>
          <w:p w:rsidR="004923B6" w:rsidRPr="004923B6" w:rsidRDefault="004923B6" w:rsidP="005C2FF6">
            <w:pPr>
              <w:pStyle w:val="ConsPlusNormal"/>
              <w:widowControl/>
              <w:ind w:firstLine="50"/>
              <w:jc w:val="center"/>
              <w:rPr>
                <w:rFonts w:ascii="Times New Roman" w:hAnsi="Times New Roman" w:cs="Times New Roman"/>
                <w:sz w:val="14"/>
                <w:szCs w:val="14"/>
              </w:rPr>
            </w:pPr>
            <w:r w:rsidRPr="004923B6">
              <w:rPr>
                <w:rFonts w:ascii="Times New Roman" w:hAnsi="Times New Roman" w:cs="Times New Roman"/>
                <w:sz w:val="14"/>
                <w:szCs w:val="14"/>
              </w:rPr>
              <w:t>1</w:t>
            </w:r>
          </w:p>
        </w:tc>
        <w:tc>
          <w:tcPr>
            <w:tcW w:w="1296" w:type="pct"/>
            <w:tcBorders>
              <w:top w:val="single" w:sz="6" w:space="0" w:color="auto"/>
              <w:left w:val="single" w:sz="6" w:space="0" w:color="auto"/>
              <w:bottom w:val="single" w:sz="6" w:space="0" w:color="auto"/>
              <w:right w:val="single" w:sz="6" w:space="0" w:color="auto"/>
            </w:tcBorders>
          </w:tcPr>
          <w:p w:rsidR="004923B6" w:rsidRPr="004923B6" w:rsidRDefault="004923B6" w:rsidP="005C2FF6">
            <w:pPr>
              <w:rPr>
                <w:rFonts w:ascii="Times New Roman" w:hAnsi="Times New Roman"/>
                <w:sz w:val="14"/>
                <w:szCs w:val="14"/>
                <w:lang w:eastAsia="ru-RU"/>
              </w:rPr>
            </w:pPr>
            <w:r w:rsidRPr="004923B6">
              <w:rPr>
                <w:rFonts w:ascii="Times New Roman" w:hAnsi="Times New Roman"/>
                <w:sz w:val="14"/>
                <w:szCs w:val="14"/>
              </w:rPr>
              <w:t>Доля исполненных бюджетных ассигнований, предусмотренных в программном виде</w:t>
            </w:r>
          </w:p>
        </w:tc>
        <w:tc>
          <w:tcPr>
            <w:tcW w:w="308" w:type="pct"/>
            <w:tcBorders>
              <w:top w:val="single" w:sz="6" w:space="0" w:color="auto"/>
              <w:left w:val="single" w:sz="6" w:space="0" w:color="auto"/>
              <w:bottom w:val="single" w:sz="6" w:space="0" w:color="auto"/>
              <w:right w:val="single" w:sz="6" w:space="0" w:color="auto"/>
            </w:tcBorders>
            <w:vAlign w:val="center"/>
          </w:tcPr>
          <w:p w:rsidR="004923B6" w:rsidRPr="004923B6" w:rsidRDefault="004923B6" w:rsidP="005C2FF6">
            <w:pPr>
              <w:jc w:val="center"/>
              <w:rPr>
                <w:rFonts w:ascii="Times New Roman" w:hAnsi="Times New Roman"/>
                <w:sz w:val="14"/>
                <w:szCs w:val="14"/>
              </w:rPr>
            </w:pPr>
            <w:r w:rsidRPr="004923B6">
              <w:rPr>
                <w:rFonts w:ascii="Times New Roman" w:hAnsi="Times New Roman"/>
                <w:sz w:val="14"/>
                <w:szCs w:val="14"/>
              </w:rPr>
              <w:t>%</w:t>
            </w:r>
          </w:p>
        </w:tc>
        <w:tc>
          <w:tcPr>
            <w:tcW w:w="679" w:type="pct"/>
            <w:tcBorders>
              <w:top w:val="single" w:sz="6" w:space="0" w:color="auto"/>
              <w:left w:val="single" w:sz="6" w:space="0" w:color="auto"/>
              <w:bottom w:val="single" w:sz="6" w:space="0" w:color="auto"/>
              <w:right w:val="single" w:sz="6" w:space="0" w:color="auto"/>
            </w:tcBorders>
            <w:vAlign w:val="center"/>
          </w:tcPr>
          <w:p w:rsidR="004923B6" w:rsidRPr="004923B6" w:rsidRDefault="004923B6" w:rsidP="005C2FF6">
            <w:pPr>
              <w:pStyle w:val="ConsPlusNormal"/>
              <w:widowControl/>
              <w:ind w:firstLine="0"/>
              <w:rPr>
                <w:rFonts w:ascii="Times New Roman" w:hAnsi="Times New Roman" w:cs="Times New Roman"/>
                <w:sz w:val="14"/>
                <w:szCs w:val="14"/>
              </w:rPr>
            </w:pPr>
            <w:r w:rsidRPr="004923B6">
              <w:rPr>
                <w:rFonts w:ascii="Times New Roman" w:hAnsi="Times New Roman" w:cs="Times New Roman"/>
                <w:sz w:val="14"/>
                <w:szCs w:val="14"/>
              </w:rPr>
              <w:t>ведомственная отчетность</w:t>
            </w:r>
          </w:p>
        </w:tc>
        <w:tc>
          <w:tcPr>
            <w:tcW w:w="617" w:type="pct"/>
            <w:tcBorders>
              <w:top w:val="single" w:sz="4" w:space="0" w:color="auto"/>
              <w:bottom w:val="single" w:sz="4" w:space="0" w:color="auto"/>
              <w:right w:val="single" w:sz="4" w:space="0" w:color="auto"/>
            </w:tcBorders>
            <w:shd w:val="clear" w:color="auto" w:fill="auto"/>
            <w:vAlign w:val="center"/>
          </w:tcPr>
          <w:p w:rsidR="004923B6" w:rsidRPr="004923B6" w:rsidRDefault="004923B6" w:rsidP="005C2FF6">
            <w:pPr>
              <w:spacing w:after="0" w:line="240" w:lineRule="auto"/>
              <w:jc w:val="center"/>
              <w:rPr>
                <w:rFonts w:ascii="Times New Roman" w:eastAsia="Times New Roman" w:hAnsi="Times New Roman"/>
                <w:sz w:val="14"/>
                <w:szCs w:val="14"/>
              </w:rPr>
            </w:pPr>
            <w:r w:rsidRPr="004923B6">
              <w:rPr>
                <w:rFonts w:ascii="Times New Roman" w:eastAsia="Times New Roman" w:hAnsi="Times New Roman"/>
                <w:sz w:val="14"/>
                <w:szCs w:val="14"/>
              </w:rPr>
              <w:t>100,0</w:t>
            </w:r>
          </w:p>
        </w:tc>
        <w:tc>
          <w:tcPr>
            <w:tcW w:w="556" w:type="pct"/>
            <w:tcBorders>
              <w:top w:val="single" w:sz="4" w:space="0" w:color="auto"/>
              <w:bottom w:val="single" w:sz="4" w:space="0" w:color="auto"/>
              <w:right w:val="single" w:sz="4" w:space="0" w:color="auto"/>
            </w:tcBorders>
            <w:vAlign w:val="center"/>
          </w:tcPr>
          <w:p w:rsidR="004923B6" w:rsidRPr="004923B6" w:rsidRDefault="004923B6" w:rsidP="005C2FF6">
            <w:pPr>
              <w:spacing w:after="0" w:line="240" w:lineRule="auto"/>
              <w:jc w:val="center"/>
              <w:rPr>
                <w:rFonts w:ascii="Times New Roman" w:eastAsia="Times New Roman" w:hAnsi="Times New Roman"/>
                <w:sz w:val="14"/>
                <w:szCs w:val="14"/>
              </w:rPr>
            </w:pPr>
            <w:r w:rsidRPr="004923B6">
              <w:rPr>
                <w:rFonts w:ascii="Times New Roman" w:eastAsia="Times New Roman" w:hAnsi="Times New Roman"/>
                <w:sz w:val="14"/>
                <w:szCs w:val="14"/>
              </w:rPr>
              <w:t>100,0</w:t>
            </w:r>
          </w:p>
        </w:tc>
        <w:tc>
          <w:tcPr>
            <w:tcW w:w="617" w:type="pct"/>
            <w:tcBorders>
              <w:top w:val="single" w:sz="4" w:space="0" w:color="auto"/>
              <w:bottom w:val="single" w:sz="4" w:space="0" w:color="auto"/>
              <w:right w:val="single" w:sz="4" w:space="0" w:color="auto"/>
            </w:tcBorders>
          </w:tcPr>
          <w:p w:rsidR="004923B6" w:rsidRPr="004923B6" w:rsidRDefault="004923B6" w:rsidP="005C2FF6">
            <w:pPr>
              <w:spacing w:after="0" w:line="240" w:lineRule="auto"/>
              <w:jc w:val="center"/>
              <w:rPr>
                <w:rFonts w:ascii="Times New Roman" w:eastAsia="Times New Roman" w:hAnsi="Times New Roman"/>
                <w:sz w:val="14"/>
                <w:szCs w:val="14"/>
              </w:rPr>
            </w:pPr>
          </w:p>
          <w:p w:rsidR="004923B6" w:rsidRPr="004923B6" w:rsidRDefault="004923B6" w:rsidP="005C2FF6">
            <w:pPr>
              <w:spacing w:after="0" w:line="240" w:lineRule="auto"/>
              <w:jc w:val="center"/>
              <w:rPr>
                <w:rFonts w:ascii="Times New Roman" w:eastAsia="Times New Roman" w:hAnsi="Times New Roman"/>
                <w:sz w:val="14"/>
                <w:szCs w:val="14"/>
              </w:rPr>
            </w:pPr>
          </w:p>
          <w:p w:rsidR="004923B6" w:rsidRPr="004923B6" w:rsidRDefault="004923B6" w:rsidP="005C2FF6">
            <w:pPr>
              <w:spacing w:after="0" w:line="240" w:lineRule="auto"/>
              <w:jc w:val="center"/>
              <w:rPr>
                <w:rFonts w:ascii="Times New Roman" w:eastAsia="Times New Roman" w:hAnsi="Times New Roman"/>
                <w:sz w:val="14"/>
                <w:szCs w:val="14"/>
              </w:rPr>
            </w:pPr>
          </w:p>
          <w:p w:rsidR="004923B6" w:rsidRPr="004923B6" w:rsidRDefault="004923B6" w:rsidP="005C2FF6">
            <w:pPr>
              <w:spacing w:after="0" w:line="240" w:lineRule="auto"/>
              <w:jc w:val="center"/>
              <w:rPr>
                <w:rFonts w:ascii="Times New Roman" w:eastAsia="Times New Roman" w:hAnsi="Times New Roman"/>
                <w:sz w:val="14"/>
                <w:szCs w:val="14"/>
              </w:rPr>
            </w:pPr>
            <w:r w:rsidRPr="004923B6">
              <w:rPr>
                <w:rFonts w:ascii="Times New Roman" w:eastAsia="Times New Roman" w:hAnsi="Times New Roman"/>
                <w:sz w:val="14"/>
                <w:szCs w:val="14"/>
              </w:rPr>
              <w:t>100,0</w:t>
            </w:r>
          </w:p>
        </w:tc>
        <w:tc>
          <w:tcPr>
            <w:tcW w:w="618" w:type="pct"/>
            <w:tcBorders>
              <w:top w:val="single" w:sz="4" w:space="0" w:color="auto"/>
              <w:bottom w:val="single" w:sz="4" w:space="0" w:color="auto"/>
              <w:right w:val="single" w:sz="4" w:space="0" w:color="auto"/>
            </w:tcBorders>
          </w:tcPr>
          <w:p w:rsidR="004923B6" w:rsidRPr="004923B6" w:rsidRDefault="004923B6" w:rsidP="005C2FF6">
            <w:pPr>
              <w:spacing w:after="0" w:line="240" w:lineRule="auto"/>
              <w:jc w:val="center"/>
              <w:rPr>
                <w:rFonts w:ascii="Times New Roman" w:eastAsia="Times New Roman" w:hAnsi="Times New Roman"/>
                <w:sz w:val="14"/>
                <w:szCs w:val="14"/>
              </w:rPr>
            </w:pPr>
          </w:p>
          <w:p w:rsidR="004923B6" w:rsidRPr="004923B6" w:rsidRDefault="004923B6" w:rsidP="005C2FF6">
            <w:pPr>
              <w:spacing w:after="0" w:line="240" w:lineRule="auto"/>
              <w:jc w:val="center"/>
              <w:rPr>
                <w:rFonts w:ascii="Times New Roman" w:eastAsia="Times New Roman" w:hAnsi="Times New Roman"/>
                <w:sz w:val="14"/>
                <w:szCs w:val="14"/>
              </w:rPr>
            </w:pPr>
          </w:p>
          <w:p w:rsidR="004923B6" w:rsidRPr="004923B6" w:rsidRDefault="004923B6" w:rsidP="005C2FF6">
            <w:pPr>
              <w:spacing w:after="0" w:line="240" w:lineRule="auto"/>
              <w:jc w:val="center"/>
              <w:rPr>
                <w:rFonts w:ascii="Times New Roman" w:eastAsia="Times New Roman" w:hAnsi="Times New Roman"/>
                <w:sz w:val="14"/>
                <w:szCs w:val="14"/>
              </w:rPr>
            </w:pPr>
          </w:p>
          <w:p w:rsidR="004923B6" w:rsidRPr="004923B6" w:rsidRDefault="004923B6" w:rsidP="005C2FF6">
            <w:pPr>
              <w:spacing w:after="0" w:line="240" w:lineRule="auto"/>
              <w:jc w:val="center"/>
              <w:rPr>
                <w:rFonts w:ascii="Times New Roman" w:eastAsia="Times New Roman" w:hAnsi="Times New Roman"/>
                <w:sz w:val="14"/>
                <w:szCs w:val="14"/>
              </w:rPr>
            </w:pPr>
            <w:r w:rsidRPr="004923B6">
              <w:rPr>
                <w:rFonts w:ascii="Times New Roman" w:eastAsia="Times New Roman" w:hAnsi="Times New Roman"/>
                <w:sz w:val="14"/>
                <w:szCs w:val="14"/>
              </w:rPr>
              <w:t>100,0</w:t>
            </w:r>
          </w:p>
        </w:tc>
      </w:tr>
    </w:tbl>
    <w:p w:rsidR="00CE6880" w:rsidRPr="00767C1C" w:rsidRDefault="00CE6880" w:rsidP="00767C1C">
      <w:pPr>
        <w:spacing w:after="0" w:line="240" w:lineRule="auto"/>
        <w:jc w:val="both"/>
        <w:rPr>
          <w:rFonts w:ascii="Times New Roman" w:eastAsia="Times New Roman" w:hAnsi="Times New Roman"/>
          <w:sz w:val="20"/>
          <w:szCs w:val="20"/>
          <w:lang w:val="en-US" w:eastAsia="ru-RU"/>
        </w:rPr>
      </w:pPr>
    </w:p>
    <w:p w:rsidR="00767C1C" w:rsidRPr="00767C1C" w:rsidRDefault="00767C1C" w:rsidP="00767C1C">
      <w:pPr>
        <w:suppressAutoHyphens/>
        <w:autoSpaceDE w:val="0"/>
        <w:spacing w:after="0" w:line="240" w:lineRule="auto"/>
        <w:ind w:left="6237" w:hanging="425"/>
        <w:jc w:val="right"/>
        <w:rPr>
          <w:rFonts w:ascii="Times New Roman" w:eastAsia="Times New Roman" w:hAnsi="Times New Roman"/>
          <w:sz w:val="18"/>
          <w:szCs w:val="20"/>
          <w:lang w:eastAsia="ar-SA"/>
        </w:rPr>
      </w:pPr>
      <w:r w:rsidRPr="00767C1C">
        <w:rPr>
          <w:rFonts w:ascii="Times New Roman" w:eastAsia="Times New Roman" w:hAnsi="Times New Roman"/>
          <w:sz w:val="18"/>
          <w:szCs w:val="20"/>
          <w:lang w:eastAsia="ar-SA"/>
        </w:rPr>
        <w:t>Приложение № 9</w:t>
      </w:r>
    </w:p>
    <w:p w:rsidR="00767C1C" w:rsidRPr="00767C1C" w:rsidRDefault="00767C1C" w:rsidP="00767C1C">
      <w:pPr>
        <w:suppressAutoHyphens/>
        <w:autoSpaceDE w:val="0"/>
        <w:spacing w:after="0" w:line="240" w:lineRule="auto"/>
        <w:ind w:left="5812" w:right="-226"/>
        <w:jc w:val="right"/>
        <w:rPr>
          <w:rFonts w:ascii="Times New Roman" w:eastAsia="Times New Roman" w:hAnsi="Times New Roman"/>
          <w:sz w:val="18"/>
          <w:szCs w:val="20"/>
          <w:lang w:eastAsia="ar-SA"/>
        </w:rPr>
      </w:pPr>
      <w:r w:rsidRPr="00767C1C">
        <w:rPr>
          <w:rFonts w:ascii="Times New Roman" w:eastAsia="Times New Roman" w:hAnsi="Times New Roman"/>
          <w:sz w:val="18"/>
          <w:szCs w:val="20"/>
          <w:lang w:eastAsia="ar-SA"/>
        </w:rPr>
        <w:t xml:space="preserve">к   муниципальной программе «Молодежь Приангарья»   </w:t>
      </w:r>
    </w:p>
    <w:p w:rsidR="00767C1C" w:rsidRPr="00A17ACF" w:rsidRDefault="00767C1C" w:rsidP="00767C1C">
      <w:pPr>
        <w:suppressAutoHyphens/>
        <w:autoSpaceDE w:val="0"/>
        <w:spacing w:after="0" w:line="240" w:lineRule="auto"/>
        <w:rPr>
          <w:rFonts w:ascii="Times New Roman" w:eastAsia="Times New Roman" w:hAnsi="Times New Roman"/>
          <w:sz w:val="20"/>
          <w:szCs w:val="20"/>
          <w:lang w:eastAsia="ar-SA"/>
        </w:rPr>
      </w:pPr>
    </w:p>
    <w:p w:rsidR="00767C1C" w:rsidRPr="00767C1C" w:rsidRDefault="00767C1C" w:rsidP="00767C1C">
      <w:pPr>
        <w:widowControl w:val="0"/>
        <w:suppressAutoHyphens/>
        <w:spacing w:after="0" w:line="240" w:lineRule="auto"/>
        <w:ind w:left="360"/>
        <w:jc w:val="center"/>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Подпрограмма 5</w:t>
      </w:r>
    </w:p>
    <w:p w:rsidR="00767C1C" w:rsidRPr="00767C1C" w:rsidRDefault="00767C1C" w:rsidP="00767C1C">
      <w:pPr>
        <w:widowControl w:val="0"/>
        <w:suppressAutoHyphens/>
        <w:spacing w:after="0" w:line="240" w:lineRule="auto"/>
        <w:ind w:left="360"/>
        <w:jc w:val="center"/>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 xml:space="preserve">«Профилактика правонарушений среди молодежи в  Богучанском районе» </w:t>
      </w:r>
    </w:p>
    <w:p w:rsidR="00767C1C" w:rsidRPr="00767C1C" w:rsidRDefault="00767C1C" w:rsidP="00767C1C">
      <w:pPr>
        <w:widowControl w:val="0"/>
        <w:suppressAutoHyphens/>
        <w:spacing w:after="0" w:line="240" w:lineRule="auto"/>
        <w:jc w:val="center"/>
        <w:rPr>
          <w:rFonts w:ascii="Times New Roman" w:eastAsia="Times New Roman" w:hAnsi="Times New Roman"/>
          <w:sz w:val="20"/>
          <w:szCs w:val="20"/>
          <w:lang w:eastAsia="ar-SA"/>
        </w:rPr>
      </w:pPr>
    </w:p>
    <w:p w:rsidR="00767C1C" w:rsidRPr="00767C1C" w:rsidRDefault="00767C1C" w:rsidP="005052DD">
      <w:pPr>
        <w:widowControl w:val="0"/>
        <w:numPr>
          <w:ilvl w:val="0"/>
          <w:numId w:val="20"/>
        </w:numPr>
        <w:suppressAutoHyphens/>
        <w:spacing w:after="0" w:line="240" w:lineRule="auto"/>
        <w:jc w:val="center"/>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Паспорт подпрограммы</w:t>
      </w:r>
    </w:p>
    <w:p w:rsidR="00767C1C" w:rsidRPr="00767C1C" w:rsidRDefault="00767C1C" w:rsidP="00767C1C">
      <w:pPr>
        <w:widowControl w:val="0"/>
        <w:suppressAutoHyphens/>
        <w:spacing w:after="0" w:line="240" w:lineRule="auto"/>
        <w:ind w:left="360"/>
        <w:jc w:val="center"/>
        <w:rPr>
          <w:rFonts w:ascii="Times New Roman" w:eastAsia="Times New Roman" w:hAnsi="Times New Roman"/>
          <w:sz w:val="20"/>
          <w:szCs w:val="20"/>
          <w:lang w:eastAsia="ar-SA"/>
        </w:rPr>
      </w:pPr>
    </w:p>
    <w:tbl>
      <w:tblPr>
        <w:tblW w:w="9803"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3424"/>
        <w:gridCol w:w="6379"/>
      </w:tblGrid>
      <w:tr w:rsidR="00767C1C" w:rsidRPr="00767C1C" w:rsidTr="005C2FF6">
        <w:trPr>
          <w:trHeight w:val="800"/>
        </w:trPr>
        <w:tc>
          <w:tcPr>
            <w:tcW w:w="3424" w:type="dxa"/>
          </w:tcPr>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 xml:space="preserve">Наименование        </w:t>
            </w:r>
            <w:r w:rsidRPr="00767C1C">
              <w:rPr>
                <w:rFonts w:ascii="Times New Roman" w:eastAsia="SimSun" w:hAnsi="Times New Roman"/>
                <w:kern w:val="1"/>
                <w:sz w:val="20"/>
                <w:szCs w:val="20"/>
                <w:lang w:eastAsia="ar-SA"/>
              </w:rPr>
              <w:br/>
              <w:t xml:space="preserve">подпрограммы           </w:t>
            </w:r>
          </w:p>
        </w:tc>
        <w:tc>
          <w:tcPr>
            <w:tcW w:w="6379" w:type="dxa"/>
          </w:tcPr>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w:t>
            </w:r>
            <w:r w:rsidRPr="00767C1C">
              <w:rPr>
                <w:rFonts w:ascii="Times New Roman" w:eastAsia="SimSun" w:hAnsi="Times New Roman"/>
                <w:bCs/>
                <w:kern w:val="1"/>
                <w:sz w:val="20"/>
                <w:szCs w:val="20"/>
                <w:lang w:eastAsia="ar-SA"/>
              </w:rPr>
              <w:t>Профилактика правонарушений среди молодежи в Богучанском районе</w:t>
            </w:r>
            <w:r w:rsidRPr="00767C1C">
              <w:rPr>
                <w:rFonts w:ascii="Times New Roman" w:eastAsia="SimSun" w:hAnsi="Times New Roman"/>
                <w:kern w:val="1"/>
                <w:sz w:val="20"/>
                <w:szCs w:val="20"/>
                <w:lang w:eastAsia="ar-SA"/>
              </w:rPr>
              <w:t>» (далее – подпрограмма).</w:t>
            </w:r>
          </w:p>
        </w:tc>
      </w:tr>
      <w:tr w:rsidR="00767C1C" w:rsidRPr="00767C1C" w:rsidTr="005C2FF6">
        <w:trPr>
          <w:trHeight w:val="800"/>
        </w:trPr>
        <w:tc>
          <w:tcPr>
            <w:tcW w:w="3424" w:type="dxa"/>
          </w:tcPr>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Наименование муниципальной программы, в рамках которой реализуется подпрограмма</w:t>
            </w:r>
          </w:p>
        </w:tc>
        <w:tc>
          <w:tcPr>
            <w:tcW w:w="6379" w:type="dxa"/>
          </w:tcPr>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 xml:space="preserve">«Молодежь Приангарья». </w:t>
            </w:r>
          </w:p>
        </w:tc>
      </w:tr>
      <w:tr w:rsidR="00767C1C" w:rsidRPr="00767C1C" w:rsidTr="005C2FF6">
        <w:trPr>
          <w:trHeight w:val="800"/>
        </w:trPr>
        <w:tc>
          <w:tcPr>
            <w:tcW w:w="3424" w:type="dxa"/>
          </w:tcPr>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Муниципальный заказчик – координатор программы</w:t>
            </w:r>
          </w:p>
        </w:tc>
        <w:tc>
          <w:tcPr>
            <w:tcW w:w="6379" w:type="dxa"/>
          </w:tcPr>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 xml:space="preserve">Администрация Богучанского района (управление экономики и планирования  администрации Богучанского района). </w:t>
            </w:r>
          </w:p>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p>
        </w:tc>
      </w:tr>
      <w:tr w:rsidR="00767C1C" w:rsidRPr="00767C1C" w:rsidTr="005C2FF6">
        <w:trPr>
          <w:trHeight w:val="800"/>
        </w:trPr>
        <w:tc>
          <w:tcPr>
            <w:tcW w:w="3424" w:type="dxa"/>
          </w:tcPr>
          <w:p w:rsidR="00767C1C" w:rsidRPr="00767C1C" w:rsidRDefault="00767C1C" w:rsidP="00767C1C">
            <w:pPr>
              <w:widowControl w:val="0"/>
              <w:suppressAutoHyphens/>
              <w:spacing w:after="0" w:line="240" w:lineRule="auto"/>
              <w:ind w:left="360"/>
              <w:jc w:val="both"/>
              <w:rPr>
                <w:rFonts w:ascii="Times New Roman" w:eastAsia="SimSun" w:hAnsi="Times New Roman"/>
                <w:spacing w:val="-2"/>
                <w:kern w:val="1"/>
                <w:sz w:val="20"/>
                <w:szCs w:val="20"/>
                <w:lang w:eastAsia="ar-SA"/>
              </w:rPr>
            </w:pPr>
            <w:r w:rsidRPr="00767C1C">
              <w:rPr>
                <w:rFonts w:ascii="Times New Roman" w:eastAsia="SimSun" w:hAnsi="Times New Roman"/>
                <w:kern w:val="1"/>
                <w:sz w:val="20"/>
                <w:szCs w:val="20"/>
                <w:lang w:eastAsia="ar-SA"/>
              </w:rPr>
              <w:t>Исполнитель подпрограммы, главный распорядитель бюджетных средств</w:t>
            </w:r>
          </w:p>
        </w:tc>
        <w:tc>
          <w:tcPr>
            <w:tcW w:w="6379" w:type="dxa"/>
          </w:tcPr>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 xml:space="preserve">Исполнитель подпрограммы - </w:t>
            </w:r>
            <w:r w:rsidRPr="00767C1C">
              <w:rPr>
                <w:rFonts w:ascii="Times New Roman" w:eastAsia="SimSun" w:hAnsi="Times New Roman"/>
                <w:bCs/>
                <w:kern w:val="1"/>
                <w:sz w:val="20"/>
                <w:szCs w:val="20"/>
                <w:lang w:eastAsia="ar-SA"/>
              </w:rPr>
              <w:t>муниципальное бюджетное учреждение «Центр социализации и досуга молодежи».</w:t>
            </w:r>
            <w:r w:rsidRPr="00767C1C">
              <w:rPr>
                <w:rFonts w:ascii="Times New Roman" w:eastAsia="SimSun" w:hAnsi="Times New Roman"/>
                <w:kern w:val="1"/>
                <w:sz w:val="20"/>
                <w:szCs w:val="20"/>
                <w:lang w:eastAsia="ar-SA"/>
              </w:rPr>
              <w:t xml:space="preserve"> </w:t>
            </w:r>
            <w:r w:rsidRPr="00767C1C">
              <w:rPr>
                <w:rFonts w:ascii="Times New Roman" w:eastAsia="SimSun" w:hAnsi="Times New Roman"/>
                <w:kern w:val="1"/>
                <w:sz w:val="20"/>
                <w:szCs w:val="20"/>
                <w:lang w:eastAsia="ar-SA"/>
              </w:rPr>
              <w:br/>
              <w:t>Главный распорядитель - Муниципальное казенное учреждение «Управление  культуры, физической культуры, спорта и молодежной политики  Богучанского района» (далее по тексту -Управление)»</w:t>
            </w:r>
            <w:r w:rsidRPr="00767C1C">
              <w:rPr>
                <w:rFonts w:ascii="Times New Roman" w:eastAsia="SimSun" w:hAnsi="Times New Roman"/>
                <w:bCs/>
                <w:kern w:val="1"/>
                <w:sz w:val="20"/>
                <w:szCs w:val="20"/>
                <w:lang w:eastAsia="ar-SA"/>
              </w:rPr>
              <w:t>.</w:t>
            </w:r>
          </w:p>
        </w:tc>
      </w:tr>
      <w:tr w:rsidR="00767C1C" w:rsidRPr="00767C1C" w:rsidTr="005C2FF6">
        <w:trPr>
          <w:trHeight w:val="696"/>
        </w:trPr>
        <w:tc>
          <w:tcPr>
            <w:tcW w:w="3424" w:type="dxa"/>
          </w:tcPr>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 xml:space="preserve">Цель </w:t>
            </w:r>
            <w:r w:rsidRPr="00767C1C">
              <w:rPr>
                <w:rFonts w:ascii="Times New Roman" w:eastAsia="SimSun" w:hAnsi="Times New Roman"/>
                <w:kern w:val="1"/>
                <w:sz w:val="20"/>
                <w:szCs w:val="20"/>
                <w:lang w:eastAsia="ar-SA"/>
              </w:rPr>
              <w:br/>
              <w:t xml:space="preserve">подпрограммы     </w:t>
            </w:r>
          </w:p>
        </w:tc>
        <w:tc>
          <w:tcPr>
            <w:tcW w:w="6379" w:type="dxa"/>
          </w:tcPr>
          <w:p w:rsidR="00767C1C" w:rsidRPr="00767C1C" w:rsidRDefault="00767C1C" w:rsidP="00767C1C">
            <w:pPr>
              <w:suppressAutoHyphens/>
              <w:spacing w:after="0" w:line="240" w:lineRule="auto"/>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Цель – Повышение эффективности работы по профилактике правонарушений и антиобщественных действий.</w:t>
            </w:r>
          </w:p>
        </w:tc>
      </w:tr>
      <w:tr w:rsidR="00767C1C" w:rsidRPr="00767C1C" w:rsidTr="005C2FF6">
        <w:trPr>
          <w:trHeight w:val="416"/>
        </w:trPr>
        <w:tc>
          <w:tcPr>
            <w:tcW w:w="3424" w:type="dxa"/>
          </w:tcPr>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Задачи подпрограммы</w:t>
            </w:r>
          </w:p>
        </w:tc>
        <w:tc>
          <w:tcPr>
            <w:tcW w:w="6379" w:type="dxa"/>
          </w:tcPr>
          <w:p w:rsidR="00767C1C" w:rsidRPr="00767C1C" w:rsidRDefault="00767C1C" w:rsidP="00767C1C">
            <w:pPr>
              <w:spacing w:after="0" w:line="240" w:lineRule="auto"/>
              <w:jc w:val="both"/>
              <w:rPr>
                <w:rFonts w:ascii="Times New Roman" w:eastAsia="Times New Roman" w:hAnsi="Times New Roman"/>
                <w:sz w:val="20"/>
                <w:szCs w:val="20"/>
                <w:lang w:eastAsia="ru-RU"/>
              </w:rPr>
            </w:pPr>
            <w:r w:rsidRPr="00767C1C">
              <w:rPr>
                <w:rFonts w:ascii="Times New Roman" w:eastAsia="Times New Roman" w:hAnsi="Times New Roman"/>
                <w:sz w:val="20"/>
                <w:szCs w:val="20"/>
                <w:lang w:eastAsia="ru-RU"/>
              </w:rPr>
              <w:t>Задача:</w:t>
            </w:r>
            <w:r w:rsidRPr="00767C1C">
              <w:rPr>
                <w:rFonts w:ascii="Times New Roman" w:eastAsia="Times New Roman" w:hAnsi="Times New Roman"/>
                <w:sz w:val="20"/>
                <w:szCs w:val="20"/>
                <w:lang w:eastAsia="ar-SA"/>
              </w:rPr>
              <w:t xml:space="preserve"> создание условий, способствующих снижению правонарушений и антиобщественных действий среди молодежи, принятию превентивных мер по снижению негативных последствий, вызванных распространением алкоголизма и наркомании в Богучанском районе.</w:t>
            </w:r>
          </w:p>
        </w:tc>
      </w:tr>
      <w:tr w:rsidR="00767C1C" w:rsidRPr="00767C1C" w:rsidTr="005C2FF6">
        <w:trPr>
          <w:trHeight w:val="132"/>
        </w:trPr>
        <w:tc>
          <w:tcPr>
            <w:tcW w:w="3424" w:type="dxa"/>
          </w:tcPr>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 xml:space="preserve">Показатели результативности  </w:t>
            </w:r>
            <w:r w:rsidRPr="00767C1C">
              <w:rPr>
                <w:rFonts w:ascii="Times New Roman" w:eastAsia="SimSun" w:hAnsi="Times New Roman"/>
                <w:kern w:val="1"/>
                <w:sz w:val="20"/>
                <w:szCs w:val="20"/>
                <w:lang w:eastAsia="ar-SA"/>
              </w:rPr>
              <w:br/>
              <w:t xml:space="preserve">подпрограммы    </w:t>
            </w:r>
          </w:p>
        </w:tc>
        <w:tc>
          <w:tcPr>
            <w:tcW w:w="6379" w:type="dxa"/>
          </w:tcPr>
          <w:p w:rsidR="00767C1C" w:rsidRPr="00767C1C" w:rsidRDefault="00767C1C" w:rsidP="00767C1C">
            <w:pPr>
              <w:suppressAutoHyphens/>
              <w:spacing w:after="0" w:line="240" w:lineRule="auto"/>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Доля молодежи в возрасте от 14 до 35лет, вовлеченных в профилактические мероприятия, по отношению к общей численности указанной категории лиц  к 2024 году  составило 21 %.</w:t>
            </w:r>
          </w:p>
          <w:p w:rsidR="00767C1C" w:rsidRPr="00767C1C" w:rsidRDefault="00767C1C" w:rsidP="00767C1C">
            <w:pPr>
              <w:suppressAutoHyphens/>
              <w:spacing w:after="0" w:line="240" w:lineRule="auto"/>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Доля несовершеннолетних в возрасте от 7 до 18 лет, вовлеченных в профилактические мероприятия, по отношению к общей численности указанной категории лиц  к 2024 году  составит 25 %.</w:t>
            </w:r>
          </w:p>
        </w:tc>
      </w:tr>
      <w:tr w:rsidR="00767C1C" w:rsidRPr="00767C1C" w:rsidTr="005C2FF6">
        <w:trPr>
          <w:trHeight w:val="800"/>
        </w:trPr>
        <w:tc>
          <w:tcPr>
            <w:tcW w:w="3424" w:type="dxa"/>
          </w:tcPr>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 xml:space="preserve">Сроки </w:t>
            </w:r>
            <w:r w:rsidRPr="00767C1C">
              <w:rPr>
                <w:rFonts w:ascii="Times New Roman" w:eastAsia="SimSun" w:hAnsi="Times New Roman"/>
                <w:kern w:val="1"/>
                <w:sz w:val="20"/>
                <w:szCs w:val="20"/>
                <w:lang w:eastAsia="ar-SA"/>
              </w:rPr>
              <w:br/>
              <w:t>реализации подпрограммы</w:t>
            </w:r>
          </w:p>
        </w:tc>
        <w:tc>
          <w:tcPr>
            <w:tcW w:w="6379" w:type="dxa"/>
          </w:tcPr>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2021 -2024 годах</w:t>
            </w:r>
          </w:p>
        </w:tc>
      </w:tr>
      <w:tr w:rsidR="00767C1C" w:rsidRPr="00767C1C" w:rsidTr="005C2FF6">
        <w:trPr>
          <w:trHeight w:val="800"/>
        </w:trPr>
        <w:tc>
          <w:tcPr>
            <w:tcW w:w="3424" w:type="dxa"/>
          </w:tcPr>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 xml:space="preserve">Объемы и источники финансирования подпрограммы      </w:t>
            </w:r>
          </w:p>
        </w:tc>
        <w:tc>
          <w:tcPr>
            <w:tcW w:w="6379" w:type="dxa"/>
          </w:tcPr>
          <w:p w:rsidR="00767C1C" w:rsidRPr="00767C1C" w:rsidRDefault="00767C1C" w:rsidP="00767C1C">
            <w:pPr>
              <w:widowControl w:val="0"/>
              <w:suppressAutoHyphens/>
              <w:spacing w:after="0" w:line="240" w:lineRule="auto"/>
              <w:ind w:left="360"/>
              <w:jc w:val="both"/>
              <w:rPr>
                <w:rFonts w:ascii="Times New Roman" w:eastAsia="SimSun" w:hAnsi="Times New Roman"/>
                <w:color w:val="000000"/>
                <w:kern w:val="1"/>
                <w:sz w:val="20"/>
                <w:szCs w:val="20"/>
                <w:lang w:eastAsia="ar-SA"/>
              </w:rPr>
            </w:pPr>
            <w:r w:rsidRPr="00767C1C">
              <w:rPr>
                <w:rFonts w:ascii="Times New Roman" w:eastAsia="SimSun" w:hAnsi="Times New Roman"/>
                <w:kern w:val="1"/>
                <w:sz w:val="20"/>
                <w:szCs w:val="20"/>
                <w:lang w:eastAsia="ar-SA"/>
              </w:rPr>
              <w:t xml:space="preserve">Общий объем финансирования за счет средств районного </w:t>
            </w:r>
            <w:r w:rsidRPr="00767C1C">
              <w:rPr>
                <w:rFonts w:ascii="Times New Roman" w:eastAsia="SimSun" w:hAnsi="Times New Roman"/>
                <w:color w:val="000000"/>
                <w:kern w:val="1"/>
                <w:sz w:val="20"/>
                <w:szCs w:val="20"/>
                <w:lang w:eastAsia="ar-SA"/>
              </w:rPr>
              <w:t xml:space="preserve">бюджета   426 500,00 рублей, из них по  годам:    </w:t>
            </w:r>
          </w:p>
          <w:p w:rsidR="00767C1C" w:rsidRPr="00767C1C" w:rsidRDefault="00767C1C" w:rsidP="00767C1C">
            <w:pPr>
              <w:widowControl w:val="0"/>
              <w:suppressAutoHyphens/>
              <w:spacing w:after="0" w:line="240" w:lineRule="auto"/>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-2021 год –   200 000,00 рублей.</w:t>
            </w:r>
          </w:p>
          <w:p w:rsidR="00767C1C" w:rsidRPr="00767C1C" w:rsidRDefault="00767C1C" w:rsidP="00767C1C">
            <w:pPr>
              <w:widowControl w:val="0"/>
              <w:suppressAutoHyphens/>
              <w:spacing w:after="0" w:line="240" w:lineRule="auto"/>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-2022год-     75 500,00 рублей.</w:t>
            </w:r>
          </w:p>
          <w:p w:rsidR="00767C1C" w:rsidRPr="00767C1C" w:rsidRDefault="00767C1C" w:rsidP="00767C1C">
            <w:pPr>
              <w:widowControl w:val="0"/>
              <w:suppressAutoHyphens/>
              <w:spacing w:after="0" w:line="240" w:lineRule="auto"/>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-2023год-     75 500,00 рублей.</w:t>
            </w:r>
          </w:p>
          <w:p w:rsidR="00767C1C" w:rsidRPr="00767C1C" w:rsidRDefault="00767C1C" w:rsidP="00767C1C">
            <w:pPr>
              <w:widowControl w:val="0"/>
              <w:suppressAutoHyphens/>
              <w:spacing w:after="0" w:line="240" w:lineRule="auto"/>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-2024год-      75 500,00 рублей.</w:t>
            </w:r>
          </w:p>
          <w:p w:rsidR="00767C1C" w:rsidRPr="00767C1C" w:rsidRDefault="00767C1C" w:rsidP="00767C1C">
            <w:pPr>
              <w:widowControl w:val="0"/>
              <w:suppressAutoHyphens/>
              <w:spacing w:after="0" w:line="240" w:lineRule="auto"/>
              <w:jc w:val="both"/>
              <w:rPr>
                <w:rFonts w:ascii="Times New Roman" w:eastAsia="Times New Roman" w:hAnsi="Times New Roman"/>
                <w:color w:val="000000"/>
                <w:sz w:val="20"/>
                <w:szCs w:val="20"/>
                <w:lang w:eastAsia="ar-SA"/>
              </w:rPr>
            </w:pPr>
          </w:p>
          <w:p w:rsidR="00767C1C" w:rsidRPr="00767C1C" w:rsidRDefault="00767C1C" w:rsidP="00767C1C">
            <w:pPr>
              <w:widowControl w:val="0"/>
              <w:suppressAutoHyphens/>
              <w:spacing w:after="0" w:line="240" w:lineRule="auto"/>
              <w:jc w:val="both"/>
              <w:rPr>
                <w:rFonts w:ascii="Times New Roman" w:eastAsia="Times New Roman" w:hAnsi="Times New Roman"/>
                <w:sz w:val="20"/>
                <w:szCs w:val="20"/>
                <w:lang w:eastAsia="ar-SA"/>
              </w:rPr>
            </w:pPr>
          </w:p>
        </w:tc>
      </w:tr>
      <w:tr w:rsidR="00767C1C" w:rsidRPr="00767C1C" w:rsidTr="005C2FF6">
        <w:trPr>
          <w:trHeight w:val="800"/>
        </w:trPr>
        <w:tc>
          <w:tcPr>
            <w:tcW w:w="3424" w:type="dxa"/>
          </w:tcPr>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lastRenderedPageBreak/>
              <w:t>Система организации контроля за исполнением подпрограммы</w:t>
            </w:r>
          </w:p>
        </w:tc>
        <w:tc>
          <w:tcPr>
            <w:tcW w:w="6379" w:type="dxa"/>
          </w:tcPr>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В систему организации контроля включены:</w:t>
            </w:r>
          </w:p>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Администрация Богучанского района;</w:t>
            </w:r>
          </w:p>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финансовое управление администрации Богучанского района;</w:t>
            </w:r>
          </w:p>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Управление;</w:t>
            </w:r>
          </w:p>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r w:rsidRPr="00767C1C">
              <w:rPr>
                <w:rFonts w:ascii="Times New Roman" w:eastAsia="SimSun" w:hAnsi="Times New Roman"/>
                <w:bCs/>
                <w:kern w:val="1"/>
                <w:sz w:val="20"/>
                <w:szCs w:val="20"/>
                <w:lang w:eastAsia="ar-SA"/>
              </w:rPr>
              <w:t>Контрольно-счетная комиссия муниципального образования Богучанский район.</w:t>
            </w:r>
          </w:p>
        </w:tc>
      </w:tr>
    </w:tbl>
    <w:p w:rsidR="00767C1C" w:rsidRPr="00224D29" w:rsidRDefault="00767C1C" w:rsidP="00767C1C">
      <w:pPr>
        <w:widowControl w:val="0"/>
        <w:suppressAutoHyphens/>
        <w:spacing w:after="0" w:line="240" w:lineRule="auto"/>
        <w:rPr>
          <w:rFonts w:ascii="Times New Roman" w:eastAsia="Times New Roman" w:hAnsi="Times New Roman"/>
          <w:sz w:val="20"/>
          <w:szCs w:val="20"/>
          <w:lang w:eastAsia="ar-SA"/>
        </w:rPr>
      </w:pPr>
    </w:p>
    <w:p w:rsidR="00767C1C" w:rsidRPr="00767C1C" w:rsidRDefault="00767C1C" w:rsidP="005052DD">
      <w:pPr>
        <w:widowControl w:val="0"/>
        <w:numPr>
          <w:ilvl w:val="0"/>
          <w:numId w:val="20"/>
        </w:numPr>
        <w:suppressAutoHyphens/>
        <w:spacing w:after="0" w:line="240" w:lineRule="auto"/>
        <w:jc w:val="center"/>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Основные разделы подпрограммы.</w:t>
      </w:r>
    </w:p>
    <w:p w:rsidR="00767C1C" w:rsidRPr="00767C1C" w:rsidRDefault="00767C1C" w:rsidP="00767C1C">
      <w:pPr>
        <w:widowControl w:val="0"/>
        <w:suppressAutoHyphens/>
        <w:spacing w:after="0" w:line="240" w:lineRule="auto"/>
        <w:jc w:val="center"/>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2.1 Постановка общерайонной проблемы</w:t>
      </w:r>
    </w:p>
    <w:p w:rsidR="00767C1C" w:rsidRPr="00767C1C" w:rsidRDefault="00767C1C" w:rsidP="00767C1C">
      <w:pPr>
        <w:widowControl w:val="0"/>
        <w:suppressAutoHyphens/>
        <w:spacing w:after="0" w:line="240" w:lineRule="auto"/>
        <w:ind w:firstLine="720"/>
        <w:jc w:val="center"/>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и обоснование необходимости разработки подпрограммы</w:t>
      </w:r>
    </w:p>
    <w:p w:rsidR="00767C1C" w:rsidRPr="00767C1C" w:rsidRDefault="00767C1C" w:rsidP="00767C1C">
      <w:pPr>
        <w:widowControl w:val="0"/>
        <w:suppressAutoHyphens/>
        <w:spacing w:after="0" w:line="240" w:lineRule="auto"/>
        <w:rPr>
          <w:rFonts w:ascii="Times New Roman" w:eastAsia="Times New Roman" w:hAnsi="Times New Roman"/>
          <w:sz w:val="20"/>
          <w:szCs w:val="20"/>
          <w:lang w:val="en-US" w:eastAsia="ar-SA"/>
        </w:rPr>
      </w:pPr>
    </w:p>
    <w:p w:rsidR="00767C1C" w:rsidRPr="00767C1C" w:rsidRDefault="00767C1C" w:rsidP="00767C1C">
      <w:pPr>
        <w:shd w:val="clear" w:color="auto" w:fill="FFFFFF"/>
        <w:suppressAutoHyphens/>
        <w:spacing w:after="0" w:line="240" w:lineRule="auto"/>
        <w:ind w:firstLine="684"/>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 xml:space="preserve">  Профилактика правонарушений и преступлений становится наиболее актуальной, т.к. появилось немало подростков, оказавшихся в трудной жизненной ситуации, подростков, лишенных заботы и внимания со стороны взрослых, а особенно родителей, подростков, живущих в неблагополучных семьях, а также, во внеурочное время, предоставленных самим себе.</w:t>
      </w:r>
    </w:p>
    <w:p w:rsidR="00767C1C" w:rsidRPr="00767C1C" w:rsidRDefault="00767C1C" w:rsidP="00767C1C">
      <w:pPr>
        <w:shd w:val="clear" w:color="auto" w:fill="FFFFFF"/>
        <w:suppressAutoHyphens/>
        <w:spacing w:after="0" w:line="240" w:lineRule="auto"/>
        <w:ind w:firstLine="684"/>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ab/>
        <w:t>Анализ правонарушений, беседы с подростками, анкетирование показывает, что правонарушения в основном совершаются во внеурочное время. Подростки считают совершённые ими деяния малозначительными, не влекущими за собой наказания. Это вызвано низкой информированностью по правовым вопросам.</w:t>
      </w:r>
    </w:p>
    <w:p w:rsidR="00767C1C" w:rsidRPr="00767C1C" w:rsidRDefault="00767C1C" w:rsidP="00767C1C">
      <w:pPr>
        <w:suppressAutoHyphens/>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bCs/>
          <w:sz w:val="20"/>
          <w:szCs w:val="20"/>
          <w:lang w:eastAsia="ar-SA"/>
        </w:rPr>
        <w:t xml:space="preserve">Бытовое пьянство, алкоголизм, а также незаконный оборот и немедицинское потребление наркотических средств и психотропных веществ (далее – наркотики) продолжают оставаться в Богучанском районе одной из ведущих социально значимых проблем, определяющих необходимость постоянного и планомерного проведения всего комплекса антиалкогольной и антинаркотической работы.  </w:t>
      </w:r>
    </w:p>
    <w:p w:rsidR="00767C1C" w:rsidRPr="00767C1C" w:rsidRDefault="00767C1C" w:rsidP="00767C1C">
      <w:pPr>
        <w:suppressAutoHyphens/>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xml:space="preserve">Реализация программы развития Нижнего Приангарья также  рождает комплекс проблем и противоречий: инвестиционные потоки привлекают на территорию района рабочую силу со всех регионов РФ, включая и представителей регионов, где традиционно сохраняются  высокие показатели употребления наркотиков, и в том числе ранее судимых, неработающих граждан, организованных групп. Отсюда создаются предпосылки для наркопреступности в районе, сохраняется  тенденция к росту уровня употребления наркотических средств, в том числе несовершеннолетними гражданами и молодежью.  </w:t>
      </w:r>
    </w:p>
    <w:p w:rsidR="00767C1C" w:rsidRPr="00767C1C" w:rsidRDefault="00767C1C" w:rsidP="00767C1C">
      <w:pPr>
        <w:shd w:val="clear" w:color="auto" w:fill="FFFFFF"/>
        <w:suppressAutoHyphens/>
        <w:spacing w:after="0" w:line="240" w:lineRule="auto"/>
        <w:ind w:firstLine="709"/>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xml:space="preserve">Употребляются различные наркотические вещества: героин, дезоморфин, гашиш, анаша, синтетические психоактивные вещества, курительные смеси. </w:t>
      </w:r>
    </w:p>
    <w:p w:rsidR="00767C1C" w:rsidRPr="00767C1C" w:rsidRDefault="00767C1C" w:rsidP="00767C1C">
      <w:pPr>
        <w:shd w:val="clear" w:color="auto" w:fill="FFFFFF"/>
        <w:suppressAutoHyphens/>
        <w:spacing w:after="0" w:line="240" w:lineRule="auto"/>
        <w:ind w:firstLine="709"/>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В Богучанском районе продолжают сохраняться основные угрозы в сфере незаконного оборота наркотиков:</w:t>
      </w:r>
    </w:p>
    <w:p w:rsidR="00767C1C" w:rsidRPr="00767C1C" w:rsidRDefault="00767C1C" w:rsidP="00767C1C">
      <w:pPr>
        <w:tabs>
          <w:tab w:val="num" w:pos="426"/>
        </w:tabs>
        <w:suppressAutoHyphens/>
        <w:spacing w:after="0" w:line="240" w:lineRule="auto"/>
        <w:ind w:firstLine="709"/>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увеличение численности лиц, вовлеченных в немедицинское потребление наркотиков;</w:t>
      </w:r>
    </w:p>
    <w:p w:rsidR="00767C1C" w:rsidRPr="00767C1C" w:rsidRDefault="00767C1C" w:rsidP="00767C1C">
      <w:pPr>
        <w:tabs>
          <w:tab w:val="num" w:pos="426"/>
        </w:tabs>
        <w:suppressAutoHyphens/>
        <w:spacing w:after="0" w:line="240" w:lineRule="auto"/>
        <w:ind w:firstLine="709"/>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широкое распространение в обществе терпимого отношения к немедицинскому потреблению наркотиков;</w:t>
      </w:r>
    </w:p>
    <w:p w:rsidR="00767C1C" w:rsidRPr="00767C1C" w:rsidRDefault="00767C1C" w:rsidP="00767C1C">
      <w:pPr>
        <w:tabs>
          <w:tab w:val="num" w:pos="426"/>
        </w:tabs>
        <w:suppressAutoHyphens/>
        <w:spacing w:after="0" w:line="240" w:lineRule="auto"/>
        <w:ind w:firstLine="709"/>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немедицинское использование лекарственных средств, содержащих психоактивные вещества, в отношении которых меры контроля не установлены.</w:t>
      </w:r>
    </w:p>
    <w:p w:rsidR="00767C1C" w:rsidRPr="00767C1C" w:rsidRDefault="00767C1C" w:rsidP="00767C1C">
      <w:pPr>
        <w:shd w:val="clear" w:color="auto" w:fill="FFFFFF"/>
        <w:suppressAutoHyphens/>
        <w:spacing w:after="0" w:line="240" w:lineRule="auto"/>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 xml:space="preserve">          Все компоненты учебно-воспитательного процесса школы и организаций дополнительного образования детей в сфере свободного времени  направлены на выработку у детей невосприимчивости к факторам возникновения негативных проявлений поведения, через вовлечения их в социально значимую деятельность, что в целом позволит обеспечивать позитивную содержательную занятость подростков в свободное от учебы время, осуществляя тем самым раннюю профилактику правонарушений среди несовершеннолетних.</w:t>
      </w:r>
    </w:p>
    <w:p w:rsidR="00767C1C" w:rsidRPr="00767C1C" w:rsidRDefault="00767C1C" w:rsidP="00767C1C">
      <w:pPr>
        <w:shd w:val="clear" w:color="auto" w:fill="FFFFFF"/>
        <w:suppressAutoHyphens/>
        <w:spacing w:after="0" w:line="240" w:lineRule="auto"/>
        <w:ind w:firstLine="708"/>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Успех развития системы образования в значительной степени зависит от организации дополнительного образования в школе и досуга учащихся. Этот процесс своей целью ставит научить детей общаться, понимать друг друга, принимать существующие правила нравственности.</w:t>
      </w:r>
    </w:p>
    <w:p w:rsidR="00767C1C" w:rsidRPr="00767C1C" w:rsidRDefault="00767C1C" w:rsidP="00767C1C">
      <w:pPr>
        <w:shd w:val="clear" w:color="auto" w:fill="FFFFFF"/>
        <w:suppressAutoHyphens/>
        <w:spacing w:after="0" w:line="240" w:lineRule="auto"/>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Внеурочная деятельность учащихся должна быть наполнена интересным и увлекательным содержанием.</w:t>
      </w:r>
    </w:p>
    <w:p w:rsidR="00767C1C" w:rsidRPr="00767C1C" w:rsidRDefault="00767C1C" w:rsidP="00767C1C">
      <w:pPr>
        <w:shd w:val="clear" w:color="auto" w:fill="FFFFFF"/>
        <w:suppressAutoHyphens/>
        <w:spacing w:after="0" w:line="240" w:lineRule="auto"/>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 xml:space="preserve">           Чем больше ребенок будет занят во внеурочное время, тем меньше у него будет времени на совершение правонарушений.</w:t>
      </w:r>
    </w:p>
    <w:p w:rsidR="00767C1C" w:rsidRPr="00767C1C" w:rsidRDefault="00767C1C" w:rsidP="00767C1C">
      <w:pPr>
        <w:shd w:val="clear" w:color="auto" w:fill="FFFFFF"/>
        <w:suppressAutoHyphens/>
        <w:spacing w:after="0" w:line="240" w:lineRule="auto"/>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 xml:space="preserve">           В современных условиях главной целью воспитания является развитие и совершенствование личностных качеств ребенка. Сейчас в большей степени от школы зависит, каким человеком в будущем станет наш учащийся. С этой целью каждая школа, уже не первый год, изучает уровень воспитанности каждого школьника. Результаты данной работы зависят не только от объективных факторов, но и от профессионализма учителя, его отношения к детям, желание изменить ситуацию к лучшему.</w:t>
      </w:r>
    </w:p>
    <w:p w:rsidR="00767C1C" w:rsidRPr="00767C1C" w:rsidRDefault="00767C1C" w:rsidP="00767C1C">
      <w:pPr>
        <w:shd w:val="clear" w:color="auto" w:fill="FFFFFF"/>
        <w:suppressAutoHyphens/>
        <w:spacing w:after="0" w:line="240" w:lineRule="auto"/>
        <w:ind w:firstLine="684"/>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На этом этапе реализуется несколько направлений деятельности:</w:t>
      </w:r>
    </w:p>
    <w:p w:rsidR="00767C1C" w:rsidRPr="00767C1C" w:rsidRDefault="00767C1C" w:rsidP="00767C1C">
      <w:pPr>
        <w:shd w:val="clear" w:color="auto" w:fill="FFFFFF"/>
        <w:suppressAutoHyphens/>
        <w:spacing w:after="0" w:line="240" w:lineRule="auto"/>
        <w:ind w:firstLine="684"/>
        <w:jc w:val="both"/>
        <w:rPr>
          <w:rFonts w:ascii="Times New Roman" w:eastAsia="Times New Roman" w:hAnsi="Times New Roman"/>
          <w:color w:val="000000"/>
          <w:sz w:val="20"/>
          <w:szCs w:val="20"/>
          <w:lang w:eastAsia="ar-SA"/>
        </w:rPr>
      </w:pPr>
      <w:r w:rsidRPr="00767C1C">
        <w:rPr>
          <w:rFonts w:ascii="Times New Roman" w:eastAsia="Times New Roman" w:hAnsi="Times New Roman"/>
          <w:iCs/>
          <w:color w:val="000000"/>
          <w:sz w:val="20"/>
          <w:szCs w:val="20"/>
          <w:lang w:eastAsia="ar-SA"/>
        </w:rPr>
        <w:t>Предупредительно-профилактическая деятельность, организуемая в школах района</w:t>
      </w:r>
      <w:r w:rsidRPr="00767C1C">
        <w:rPr>
          <w:rFonts w:ascii="Times New Roman" w:eastAsia="Times New Roman" w:hAnsi="Times New Roman"/>
          <w:i/>
          <w:iCs/>
          <w:color w:val="000000"/>
          <w:sz w:val="20"/>
          <w:szCs w:val="20"/>
          <w:lang w:eastAsia="ar-SA"/>
        </w:rPr>
        <w:t>:</w:t>
      </w:r>
    </w:p>
    <w:p w:rsidR="00767C1C" w:rsidRPr="00767C1C" w:rsidRDefault="00767C1C" w:rsidP="00767C1C">
      <w:pPr>
        <w:shd w:val="clear" w:color="auto" w:fill="FFFFFF"/>
        <w:suppressAutoHyphens/>
        <w:spacing w:after="0" w:line="240" w:lineRule="auto"/>
        <w:ind w:firstLine="684"/>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 реализация системы воспитательной работы в школах района;</w:t>
      </w:r>
    </w:p>
    <w:p w:rsidR="00767C1C" w:rsidRPr="00767C1C" w:rsidRDefault="00767C1C" w:rsidP="00767C1C">
      <w:pPr>
        <w:shd w:val="clear" w:color="auto" w:fill="FFFFFF"/>
        <w:suppressAutoHyphens/>
        <w:spacing w:after="0" w:line="240" w:lineRule="auto"/>
        <w:ind w:firstLine="684"/>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 проведение мероприятий совместно с ОПДН;</w:t>
      </w:r>
    </w:p>
    <w:p w:rsidR="00767C1C" w:rsidRPr="00767C1C" w:rsidRDefault="00767C1C" w:rsidP="00767C1C">
      <w:pPr>
        <w:shd w:val="clear" w:color="auto" w:fill="FFFFFF"/>
        <w:suppressAutoHyphens/>
        <w:spacing w:after="0" w:line="240" w:lineRule="auto"/>
        <w:ind w:firstLine="684"/>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 классные часы по пожарной безопасности, ПДД;</w:t>
      </w:r>
    </w:p>
    <w:p w:rsidR="00767C1C" w:rsidRPr="00767C1C" w:rsidRDefault="00767C1C" w:rsidP="00767C1C">
      <w:pPr>
        <w:shd w:val="clear" w:color="auto" w:fill="FFFFFF"/>
        <w:suppressAutoHyphens/>
        <w:spacing w:after="0" w:line="240" w:lineRule="auto"/>
        <w:ind w:firstLine="684"/>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 организация правового всеобуча;</w:t>
      </w:r>
    </w:p>
    <w:p w:rsidR="00767C1C" w:rsidRPr="00767C1C" w:rsidRDefault="00767C1C" w:rsidP="00767C1C">
      <w:pPr>
        <w:shd w:val="clear" w:color="auto" w:fill="FFFFFF"/>
        <w:suppressAutoHyphens/>
        <w:spacing w:after="0" w:line="240" w:lineRule="auto"/>
        <w:ind w:firstLine="684"/>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lastRenderedPageBreak/>
        <w:t>- профориентационная работа;</w:t>
      </w:r>
    </w:p>
    <w:p w:rsidR="00767C1C" w:rsidRPr="00767C1C" w:rsidRDefault="00767C1C" w:rsidP="00767C1C">
      <w:pPr>
        <w:shd w:val="clear" w:color="auto" w:fill="FFFFFF"/>
        <w:suppressAutoHyphens/>
        <w:spacing w:after="0" w:line="240" w:lineRule="auto"/>
        <w:ind w:firstLine="684"/>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 проведение бесед по профилактике употребления ПАВ.</w:t>
      </w:r>
    </w:p>
    <w:p w:rsidR="00767C1C" w:rsidRPr="00767C1C" w:rsidRDefault="00767C1C" w:rsidP="00767C1C">
      <w:pPr>
        <w:shd w:val="clear" w:color="auto" w:fill="FFFFFF"/>
        <w:suppressAutoHyphens/>
        <w:spacing w:after="0" w:line="240" w:lineRule="auto"/>
        <w:ind w:firstLine="684"/>
        <w:jc w:val="both"/>
        <w:rPr>
          <w:rFonts w:ascii="Times New Roman" w:eastAsia="Times New Roman" w:hAnsi="Times New Roman"/>
          <w:color w:val="000000"/>
          <w:sz w:val="20"/>
          <w:szCs w:val="20"/>
          <w:lang w:eastAsia="ar-SA"/>
        </w:rPr>
      </w:pPr>
      <w:r w:rsidRPr="00767C1C">
        <w:rPr>
          <w:rFonts w:ascii="Times New Roman" w:eastAsia="Times New Roman" w:hAnsi="Times New Roman"/>
          <w:iCs/>
          <w:color w:val="000000"/>
          <w:sz w:val="20"/>
          <w:szCs w:val="20"/>
          <w:lang w:eastAsia="ar-SA"/>
        </w:rPr>
        <w:t>Организация досуговой деятельности учащихся «группы риска»:</w:t>
      </w:r>
    </w:p>
    <w:p w:rsidR="00767C1C" w:rsidRPr="00767C1C" w:rsidRDefault="00767C1C" w:rsidP="00767C1C">
      <w:pPr>
        <w:shd w:val="clear" w:color="auto" w:fill="FFFFFF"/>
        <w:suppressAutoHyphens/>
        <w:spacing w:after="0" w:line="240" w:lineRule="auto"/>
        <w:ind w:firstLine="684"/>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 Вовлечение учащихся «группы риска» в кружки и спортивные секции;</w:t>
      </w:r>
    </w:p>
    <w:p w:rsidR="00767C1C" w:rsidRPr="00767C1C" w:rsidRDefault="00767C1C" w:rsidP="00767C1C">
      <w:pPr>
        <w:shd w:val="clear" w:color="auto" w:fill="FFFFFF"/>
        <w:suppressAutoHyphens/>
        <w:spacing w:after="0" w:line="240" w:lineRule="auto"/>
        <w:ind w:firstLine="684"/>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 Вовлечение учащихся в проектную деятельность;</w:t>
      </w:r>
    </w:p>
    <w:p w:rsidR="00767C1C" w:rsidRPr="00767C1C" w:rsidRDefault="00767C1C" w:rsidP="00767C1C">
      <w:pPr>
        <w:shd w:val="clear" w:color="auto" w:fill="FFFFFF"/>
        <w:suppressAutoHyphens/>
        <w:spacing w:after="0" w:line="240" w:lineRule="auto"/>
        <w:ind w:firstLine="684"/>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 Охват организованным отдыхом подростков «группы риска» в каникулярное время и интересным содержательным досугом в течение всего года;</w:t>
      </w:r>
    </w:p>
    <w:p w:rsidR="00767C1C" w:rsidRPr="00767C1C" w:rsidRDefault="00767C1C" w:rsidP="00767C1C">
      <w:pPr>
        <w:shd w:val="clear" w:color="auto" w:fill="FFFFFF"/>
        <w:suppressAutoHyphens/>
        <w:spacing w:after="0" w:line="240" w:lineRule="auto"/>
        <w:ind w:firstLine="684"/>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 Оказание помощи в трудоустройстве в летний период.</w:t>
      </w:r>
    </w:p>
    <w:p w:rsidR="00767C1C" w:rsidRPr="00767C1C" w:rsidRDefault="00767C1C" w:rsidP="00767C1C">
      <w:pPr>
        <w:shd w:val="clear" w:color="auto" w:fill="FFFFFF"/>
        <w:suppressAutoHyphens/>
        <w:spacing w:after="0" w:line="240" w:lineRule="auto"/>
        <w:ind w:firstLine="684"/>
        <w:jc w:val="both"/>
        <w:rPr>
          <w:rFonts w:ascii="Times New Roman" w:eastAsia="Times New Roman" w:hAnsi="Times New Roman"/>
          <w:color w:val="000000"/>
          <w:sz w:val="20"/>
          <w:szCs w:val="20"/>
          <w:lang w:eastAsia="ar-SA"/>
        </w:rPr>
      </w:pPr>
    </w:p>
    <w:p w:rsidR="00767C1C" w:rsidRPr="00767C1C" w:rsidRDefault="00767C1C" w:rsidP="00767C1C">
      <w:pPr>
        <w:suppressAutoHyphens/>
        <w:spacing w:after="0" w:line="240" w:lineRule="auto"/>
        <w:ind w:firstLine="720"/>
        <w:jc w:val="both"/>
        <w:rPr>
          <w:rFonts w:ascii="Times New Roman" w:eastAsia="Times New Roman" w:hAnsi="Times New Roman"/>
          <w:color w:val="000000"/>
          <w:sz w:val="20"/>
          <w:szCs w:val="20"/>
          <w:lang w:eastAsia="ar-SA"/>
        </w:rPr>
      </w:pPr>
      <w:r w:rsidRPr="00767C1C">
        <w:rPr>
          <w:rFonts w:ascii="Times New Roman" w:eastAsia="Times New Roman" w:hAnsi="Times New Roman"/>
          <w:color w:val="000000"/>
          <w:sz w:val="20"/>
          <w:szCs w:val="20"/>
          <w:lang w:eastAsia="ar-SA"/>
        </w:rPr>
        <w:t xml:space="preserve">Подпрограмма по профилактике правонарушений и антиобщественных действий среди молодежи направлена на совместную деятельность как подростков, оказавшихся в трудной жизненной ситуации, так и подростков, легко адаптирующихся в социуме, лидеров в любых делах, что позволяет предоставить одинаковые возможности вовлечения всех в учебно-воспитательный процесс. </w:t>
      </w:r>
    </w:p>
    <w:p w:rsidR="00767C1C" w:rsidRPr="00767C1C" w:rsidRDefault="00767C1C" w:rsidP="00767C1C">
      <w:pPr>
        <w:spacing w:before="100" w:beforeAutospacing="1" w:after="100" w:afterAutospacing="1" w:line="240" w:lineRule="auto"/>
        <w:ind w:firstLine="684"/>
        <w:rPr>
          <w:rFonts w:ascii="Times New Roman" w:eastAsia="Times New Roman" w:hAnsi="Times New Roman"/>
          <w:color w:val="000000"/>
          <w:sz w:val="20"/>
          <w:szCs w:val="20"/>
          <w:lang w:eastAsia="ru-RU"/>
        </w:rPr>
      </w:pPr>
      <w:r w:rsidRPr="00767C1C">
        <w:rPr>
          <w:rFonts w:ascii="Times New Roman" w:eastAsia="Times New Roman" w:hAnsi="Times New Roman"/>
          <w:color w:val="000000"/>
          <w:sz w:val="20"/>
          <w:szCs w:val="20"/>
          <w:lang w:eastAsia="ru-RU"/>
        </w:rPr>
        <w:t>Специалисты, привлекаемые к реализации подпрограммы:</w:t>
      </w:r>
    </w:p>
    <w:p w:rsidR="00767C1C" w:rsidRPr="00767C1C" w:rsidRDefault="00767C1C" w:rsidP="00767C1C">
      <w:pPr>
        <w:spacing w:after="0" w:line="240" w:lineRule="auto"/>
        <w:ind w:firstLine="686"/>
        <w:rPr>
          <w:rFonts w:ascii="Times New Roman" w:eastAsia="Times New Roman" w:hAnsi="Times New Roman"/>
          <w:color w:val="000000"/>
          <w:sz w:val="20"/>
          <w:szCs w:val="20"/>
          <w:lang w:eastAsia="ru-RU"/>
        </w:rPr>
      </w:pPr>
      <w:r w:rsidRPr="00767C1C">
        <w:rPr>
          <w:rFonts w:ascii="Times New Roman" w:eastAsia="Times New Roman" w:hAnsi="Times New Roman"/>
          <w:color w:val="000000"/>
          <w:sz w:val="20"/>
          <w:szCs w:val="20"/>
          <w:lang w:eastAsia="ru-RU"/>
        </w:rPr>
        <w:t>- члены КДН и ЗП</w:t>
      </w:r>
    </w:p>
    <w:p w:rsidR="00767C1C" w:rsidRPr="00767C1C" w:rsidRDefault="00767C1C" w:rsidP="00767C1C">
      <w:pPr>
        <w:spacing w:after="0" w:line="240" w:lineRule="auto"/>
        <w:ind w:firstLine="686"/>
        <w:rPr>
          <w:rFonts w:ascii="Times New Roman" w:eastAsia="Times New Roman" w:hAnsi="Times New Roman"/>
          <w:color w:val="000000"/>
          <w:sz w:val="20"/>
          <w:szCs w:val="20"/>
          <w:lang w:eastAsia="ru-RU"/>
        </w:rPr>
      </w:pPr>
      <w:r w:rsidRPr="00767C1C">
        <w:rPr>
          <w:rFonts w:ascii="Times New Roman" w:eastAsia="Times New Roman" w:hAnsi="Times New Roman"/>
          <w:color w:val="000000"/>
          <w:sz w:val="20"/>
          <w:szCs w:val="20"/>
          <w:lang w:eastAsia="ru-RU"/>
        </w:rPr>
        <w:t>- специалисты управления образования;</w:t>
      </w:r>
    </w:p>
    <w:p w:rsidR="00767C1C" w:rsidRPr="00767C1C" w:rsidRDefault="00767C1C" w:rsidP="00767C1C">
      <w:pPr>
        <w:spacing w:after="0" w:line="240" w:lineRule="auto"/>
        <w:ind w:firstLine="686"/>
        <w:rPr>
          <w:rFonts w:ascii="Times New Roman" w:eastAsia="Times New Roman" w:hAnsi="Times New Roman"/>
          <w:color w:val="000000"/>
          <w:sz w:val="20"/>
          <w:szCs w:val="20"/>
          <w:lang w:eastAsia="ru-RU"/>
        </w:rPr>
      </w:pPr>
      <w:r w:rsidRPr="00767C1C">
        <w:rPr>
          <w:rFonts w:ascii="Times New Roman" w:eastAsia="Times New Roman" w:hAnsi="Times New Roman"/>
          <w:color w:val="000000"/>
          <w:sz w:val="20"/>
          <w:szCs w:val="20"/>
          <w:lang w:eastAsia="ru-RU"/>
        </w:rPr>
        <w:t>- педагоги-психологи специалисты ЦПП МСП;</w:t>
      </w:r>
    </w:p>
    <w:p w:rsidR="00767C1C" w:rsidRPr="00767C1C" w:rsidRDefault="00767C1C" w:rsidP="00767C1C">
      <w:pPr>
        <w:spacing w:after="0" w:line="240" w:lineRule="auto"/>
        <w:ind w:firstLine="686"/>
        <w:rPr>
          <w:rFonts w:ascii="Times New Roman" w:eastAsia="Times New Roman" w:hAnsi="Times New Roman"/>
          <w:color w:val="000000"/>
          <w:sz w:val="20"/>
          <w:szCs w:val="20"/>
          <w:lang w:eastAsia="ru-RU"/>
        </w:rPr>
      </w:pPr>
      <w:r w:rsidRPr="00767C1C">
        <w:rPr>
          <w:rFonts w:ascii="Times New Roman" w:eastAsia="Times New Roman" w:hAnsi="Times New Roman"/>
          <w:color w:val="000000"/>
          <w:sz w:val="20"/>
          <w:szCs w:val="20"/>
          <w:lang w:eastAsia="ru-RU"/>
        </w:rPr>
        <w:t>- руководители учреждений дополнительного образования;</w:t>
      </w:r>
    </w:p>
    <w:p w:rsidR="00767C1C" w:rsidRPr="00767C1C" w:rsidRDefault="00767C1C" w:rsidP="00767C1C">
      <w:pPr>
        <w:spacing w:after="0" w:line="240" w:lineRule="auto"/>
        <w:ind w:firstLine="686"/>
        <w:rPr>
          <w:rFonts w:ascii="Times New Roman" w:eastAsia="Times New Roman" w:hAnsi="Times New Roman"/>
          <w:color w:val="000000"/>
          <w:sz w:val="20"/>
          <w:szCs w:val="20"/>
          <w:lang w:eastAsia="ru-RU"/>
        </w:rPr>
      </w:pPr>
      <w:r w:rsidRPr="00767C1C">
        <w:rPr>
          <w:rFonts w:ascii="Times New Roman" w:eastAsia="Times New Roman" w:hAnsi="Times New Roman"/>
          <w:color w:val="000000"/>
          <w:sz w:val="20"/>
          <w:szCs w:val="20"/>
          <w:lang w:eastAsia="ru-RU"/>
        </w:rPr>
        <w:t>- Представители Управляющих Советов школ;</w:t>
      </w:r>
    </w:p>
    <w:p w:rsidR="00767C1C" w:rsidRPr="00767C1C" w:rsidRDefault="00767C1C" w:rsidP="00767C1C">
      <w:pPr>
        <w:spacing w:after="0" w:line="240" w:lineRule="auto"/>
        <w:ind w:firstLine="686"/>
        <w:rPr>
          <w:rFonts w:ascii="Times New Roman" w:eastAsia="Times New Roman" w:hAnsi="Times New Roman"/>
          <w:color w:val="000000"/>
          <w:sz w:val="20"/>
          <w:szCs w:val="20"/>
          <w:lang w:eastAsia="ru-RU"/>
        </w:rPr>
      </w:pPr>
      <w:r w:rsidRPr="00767C1C">
        <w:rPr>
          <w:rFonts w:ascii="Times New Roman" w:eastAsia="Times New Roman" w:hAnsi="Times New Roman"/>
          <w:color w:val="000000"/>
          <w:sz w:val="20"/>
          <w:szCs w:val="20"/>
          <w:lang w:eastAsia="ru-RU"/>
        </w:rPr>
        <w:t>- Отдел по спорту, туризму и молодёжной политике.</w:t>
      </w:r>
    </w:p>
    <w:p w:rsidR="00767C1C" w:rsidRPr="00767C1C" w:rsidRDefault="00767C1C" w:rsidP="00767C1C">
      <w:pPr>
        <w:spacing w:after="0" w:line="240" w:lineRule="auto"/>
        <w:ind w:firstLine="686"/>
        <w:rPr>
          <w:rFonts w:ascii="Times New Roman" w:eastAsia="Times New Roman" w:hAnsi="Times New Roman"/>
          <w:color w:val="000000"/>
          <w:sz w:val="20"/>
          <w:szCs w:val="20"/>
          <w:lang w:eastAsia="ru-RU"/>
        </w:rPr>
      </w:pPr>
      <w:r w:rsidRPr="00767C1C">
        <w:rPr>
          <w:rFonts w:ascii="Times New Roman" w:eastAsia="Times New Roman" w:hAnsi="Times New Roman"/>
          <w:color w:val="000000"/>
          <w:sz w:val="20"/>
          <w:szCs w:val="20"/>
          <w:lang w:eastAsia="ru-RU"/>
        </w:rPr>
        <w:t>- Районная КДН и ЗП</w:t>
      </w:r>
    </w:p>
    <w:p w:rsidR="00767C1C" w:rsidRPr="00767C1C" w:rsidRDefault="00767C1C" w:rsidP="00767C1C">
      <w:pPr>
        <w:spacing w:after="0" w:line="240" w:lineRule="auto"/>
        <w:ind w:firstLine="686"/>
        <w:rPr>
          <w:rFonts w:ascii="Times New Roman" w:eastAsia="Times New Roman" w:hAnsi="Times New Roman"/>
          <w:color w:val="000000"/>
          <w:sz w:val="20"/>
          <w:szCs w:val="20"/>
          <w:lang w:eastAsia="ru-RU"/>
        </w:rPr>
      </w:pPr>
      <w:r w:rsidRPr="00767C1C">
        <w:rPr>
          <w:rFonts w:ascii="Times New Roman" w:eastAsia="Times New Roman" w:hAnsi="Times New Roman"/>
          <w:color w:val="000000"/>
          <w:sz w:val="20"/>
          <w:szCs w:val="20"/>
          <w:lang w:eastAsia="ru-RU"/>
        </w:rPr>
        <w:t>- КГКУ ЦСПН</w:t>
      </w:r>
    </w:p>
    <w:p w:rsidR="00767C1C" w:rsidRPr="00767C1C" w:rsidRDefault="00767C1C" w:rsidP="00767C1C">
      <w:pPr>
        <w:spacing w:after="0" w:line="240" w:lineRule="auto"/>
        <w:ind w:firstLine="686"/>
        <w:rPr>
          <w:rFonts w:ascii="Times New Roman" w:eastAsia="Times New Roman" w:hAnsi="Times New Roman"/>
          <w:color w:val="000000"/>
          <w:sz w:val="20"/>
          <w:szCs w:val="20"/>
          <w:lang w:eastAsia="ru-RU"/>
        </w:rPr>
      </w:pPr>
      <w:r w:rsidRPr="00767C1C">
        <w:rPr>
          <w:rFonts w:ascii="Times New Roman" w:eastAsia="Times New Roman" w:hAnsi="Times New Roman"/>
          <w:color w:val="000000"/>
          <w:sz w:val="20"/>
          <w:szCs w:val="20"/>
          <w:lang w:eastAsia="ru-RU"/>
        </w:rPr>
        <w:t>- КГКУ ЦЗН</w:t>
      </w:r>
    </w:p>
    <w:p w:rsidR="00767C1C" w:rsidRPr="00767C1C" w:rsidRDefault="00767C1C" w:rsidP="00767C1C">
      <w:pPr>
        <w:spacing w:after="0" w:line="240" w:lineRule="auto"/>
        <w:ind w:firstLine="686"/>
        <w:rPr>
          <w:rFonts w:ascii="Times New Roman" w:eastAsia="Times New Roman" w:hAnsi="Times New Roman"/>
          <w:color w:val="000000"/>
          <w:sz w:val="20"/>
          <w:szCs w:val="20"/>
          <w:lang w:eastAsia="ru-RU"/>
        </w:rPr>
      </w:pPr>
      <w:r w:rsidRPr="00767C1C">
        <w:rPr>
          <w:rFonts w:ascii="Times New Roman" w:eastAsia="Times New Roman" w:hAnsi="Times New Roman"/>
          <w:color w:val="000000"/>
          <w:sz w:val="20"/>
          <w:szCs w:val="20"/>
          <w:lang w:eastAsia="ru-RU"/>
        </w:rPr>
        <w:t>- ОПДН ОВД</w:t>
      </w:r>
    </w:p>
    <w:p w:rsidR="00767C1C" w:rsidRPr="00A17ACF" w:rsidRDefault="00767C1C" w:rsidP="00D50754">
      <w:pPr>
        <w:suppressAutoHyphens/>
        <w:spacing w:after="0" w:line="240" w:lineRule="auto"/>
        <w:jc w:val="both"/>
        <w:rPr>
          <w:rFonts w:ascii="Times New Roman" w:eastAsia="Times New Roman" w:hAnsi="Times New Roman"/>
          <w:sz w:val="20"/>
          <w:szCs w:val="20"/>
          <w:lang w:eastAsia="ar-SA"/>
        </w:rPr>
      </w:pPr>
    </w:p>
    <w:p w:rsidR="00767C1C" w:rsidRPr="00767C1C" w:rsidRDefault="00767C1C" w:rsidP="00767C1C">
      <w:pPr>
        <w:widowControl w:val="0"/>
        <w:suppressAutoHyphens/>
        <w:spacing w:after="0" w:line="240" w:lineRule="auto"/>
        <w:ind w:left="360"/>
        <w:jc w:val="center"/>
        <w:rPr>
          <w:rFonts w:ascii="Times New Roman" w:eastAsia="SimSun" w:hAnsi="Times New Roman"/>
          <w:kern w:val="1"/>
          <w:sz w:val="20"/>
          <w:szCs w:val="20"/>
          <w:lang w:eastAsia="ar-SA"/>
        </w:rPr>
      </w:pPr>
      <w:r w:rsidRPr="00767C1C">
        <w:rPr>
          <w:rFonts w:ascii="Times New Roman" w:eastAsia="SimSun" w:hAnsi="Times New Roman"/>
          <w:kern w:val="1"/>
          <w:sz w:val="20"/>
          <w:szCs w:val="20"/>
          <w:lang w:eastAsia="ar-SA"/>
        </w:rPr>
        <w:t>2.2. Основная цель, задачи, этапы и сроки выполнения подпрограммы, показатели результативности</w:t>
      </w:r>
    </w:p>
    <w:p w:rsidR="00767C1C" w:rsidRPr="00767C1C" w:rsidRDefault="00767C1C" w:rsidP="00767C1C">
      <w:pPr>
        <w:widowControl w:val="0"/>
        <w:suppressAutoHyphens/>
        <w:spacing w:after="0" w:line="240" w:lineRule="auto"/>
        <w:ind w:left="360"/>
        <w:jc w:val="both"/>
        <w:rPr>
          <w:rFonts w:ascii="Times New Roman" w:eastAsia="SimSun" w:hAnsi="Times New Roman"/>
          <w:kern w:val="1"/>
          <w:sz w:val="20"/>
          <w:szCs w:val="20"/>
          <w:lang w:eastAsia="ar-SA"/>
        </w:rPr>
      </w:pPr>
    </w:p>
    <w:p w:rsidR="00767C1C" w:rsidRPr="00767C1C" w:rsidRDefault="00767C1C" w:rsidP="00767C1C">
      <w:pPr>
        <w:widowControl w:val="0"/>
        <w:suppressAutoHyphens/>
        <w:autoSpaceDE w:val="0"/>
        <w:autoSpaceDN w:val="0"/>
        <w:adjustRightInd w:val="0"/>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xml:space="preserve">Подпрограмма направлена на работу с молодежью дивиантного поведения . </w:t>
      </w:r>
    </w:p>
    <w:p w:rsidR="00767C1C" w:rsidRPr="00767C1C" w:rsidRDefault="00767C1C" w:rsidP="00767C1C">
      <w:pPr>
        <w:widowControl w:val="0"/>
        <w:suppressAutoHyphens/>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767C1C">
        <w:rPr>
          <w:rFonts w:ascii="Times New Roman" w:eastAsia="Times New Roman" w:hAnsi="Times New Roman"/>
          <w:sz w:val="20"/>
          <w:szCs w:val="20"/>
          <w:lang w:eastAsia="ar-SA"/>
        </w:rPr>
        <w:t>Цель подпрограммы: Повышение эффективности работы по профилактике правонарушений и антиобщественных действий.</w:t>
      </w:r>
      <w:r w:rsidRPr="00767C1C">
        <w:rPr>
          <w:rFonts w:ascii="Times New Roman" w:eastAsia="Times New Roman" w:hAnsi="Times New Roman"/>
          <w:sz w:val="20"/>
          <w:szCs w:val="20"/>
          <w:lang w:eastAsia="ru-RU"/>
        </w:rPr>
        <w:t xml:space="preserve"> </w:t>
      </w:r>
    </w:p>
    <w:p w:rsidR="00767C1C" w:rsidRPr="00767C1C" w:rsidRDefault="00767C1C" w:rsidP="00767C1C">
      <w:pPr>
        <w:widowControl w:val="0"/>
        <w:suppressAutoHyphens/>
        <w:autoSpaceDE w:val="0"/>
        <w:autoSpaceDN w:val="0"/>
        <w:adjustRightInd w:val="0"/>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Задача подпрограммы: Создание условий, способствующих снижению правонарушений и антиобщественных действий, принятию превентивных мер по снижению негативных последствий, вызванных распространением алкоголизма и наркомании в Богучанском районе.</w:t>
      </w:r>
    </w:p>
    <w:p w:rsidR="00767C1C" w:rsidRPr="00767C1C" w:rsidRDefault="00767C1C" w:rsidP="00767C1C">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xml:space="preserve">В рамках задач запланировано финансирование из районного бюджета  </w:t>
      </w:r>
      <w:r w:rsidRPr="00767C1C">
        <w:rPr>
          <w:rFonts w:ascii="Times New Roman" w:eastAsia="Times New Roman" w:hAnsi="Times New Roman"/>
          <w:bCs/>
          <w:sz w:val="20"/>
          <w:szCs w:val="20"/>
          <w:lang w:eastAsia="ar-SA"/>
        </w:rPr>
        <w:t xml:space="preserve"> на </w:t>
      </w:r>
      <w:r w:rsidRPr="00767C1C">
        <w:rPr>
          <w:rFonts w:ascii="Times New Roman" w:eastAsia="Times New Roman" w:hAnsi="Times New Roman"/>
          <w:sz w:val="20"/>
          <w:szCs w:val="20"/>
          <w:lang w:eastAsia="ar-SA"/>
        </w:rPr>
        <w:t>мероприятия по формированию здорового образа жизни, в том числе:</w:t>
      </w:r>
    </w:p>
    <w:p w:rsidR="00767C1C" w:rsidRPr="00767C1C" w:rsidRDefault="00767C1C" w:rsidP="00767C1C">
      <w:pPr>
        <w:suppressAutoHyphens/>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Обеспечение проведения комплекса мероприятий, направленных на поддержание и защиту безопасного уровня жизни среди молодежи Богучанского района;</w:t>
      </w:r>
    </w:p>
    <w:p w:rsidR="00767C1C" w:rsidRPr="00767C1C" w:rsidRDefault="00767C1C" w:rsidP="00767C1C">
      <w:pPr>
        <w:suppressAutoHyphens/>
        <w:autoSpaceDE w:val="0"/>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Организация и проведение мероприятий направленных на предотвращение повторных правонарушений.</w:t>
      </w:r>
    </w:p>
    <w:p w:rsidR="00767C1C" w:rsidRPr="00767C1C" w:rsidRDefault="00767C1C" w:rsidP="00767C1C">
      <w:pPr>
        <w:suppressAutoHyphens/>
        <w:autoSpaceDE w:val="0"/>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ru-RU"/>
        </w:rPr>
        <w:t>С</w:t>
      </w:r>
      <w:r w:rsidRPr="00767C1C">
        <w:rPr>
          <w:rFonts w:ascii="Times New Roman" w:eastAsia="Times New Roman" w:hAnsi="Times New Roman"/>
          <w:sz w:val="20"/>
          <w:szCs w:val="20"/>
          <w:lang w:eastAsia="ar-SA"/>
        </w:rPr>
        <w:t xml:space="preserve">роки выполнения подпрограммы: 2021-2024 год. </w:t>
      </w:r>
    </w:p>
    <w:p w:rsidR="00767C1C" w:rsidRPr="00767C1C" w:rsidRDefault="00767C1C" w:rsidP="00767C1C">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67C1C">
        <w:rPr>
          <w:rFonts w:ascii="Times New Roman" w:eastAsia="Times New Roman" w:hAnsi="Times New Roman"/>
          <w:sz w:val="20"/>
          <w:szCs w:val="20"/>
          <w:lang w:eastAsia="ar-SA"/>
        </w:rPr>
        <w:t>Муниципальным заказчиком-координатором программы является, Управление, которое осуществляет:</w:t>
      </w:r>
    </w:p>
    <w:p w:rsidR="00767C1C" w:rsidRPr="00767C1C" w:rsidRDefault="00767C1C" w:rsidP="00767C1C">
      <w:pPr>
        <w:suppressAutoHyphens/>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разработку нормативно-правовых актов, необходимых для реализации подпрограммы;</w:t>
      </w:r>
      <w:r w:rsidRPr="00767C1C">
        <w:rPr>
          <w:rFonts w:ascii="Times New Roman" w:eastAsia="Times New Roman" w:hAnsi="Times New Roman"/>
          <w:sz w:val="20"/>
          <w:szCs w:val="20"/>
          <w:lang w:eastAsia="ar-SA"/>
        </w:rPr>
        <w:tab/>
      </w:r>
      <w:r w:rsidRPr="00767C1C">
        <w:rPr>
          <w:rFonts w:ascii="Times New Roman" w:eastAsia="Times New Roman" w:hAnsi="Times New Roman"/>
          <w:sz w:val="20"/>
          <w:szCs w:val="20"/>
          <w:lang w:eastAsia="ar-SA"/>
        </w:rPr>
        <w:tab/>
      </w:r>
      <w:r w:rsidRPr="00767C1C">
        <w:rPr>
          <w:rFonts w:ascii="Times New Roman" w:eastAsia="Times New Roman" w:hAnsi="Times New Roman"/>
          <w:sz w:val="20"/>
          <w:szCs w:val="20"/>
          <w:lang w:eastAsia="ar-SA"/>
        </w:rPr>
        <w:tab/>
      </w:r>
      <w:r w:rsidRPr="00767C1C">
        <w:rPr>
          <w:rFonts w:ascii="Times New Roman" w:eastAsia="Times New Roman" w:hAnsi="Times New Roman"/>
          <w:sz w:val="20"/>
          <w:szCs w:val="20"/>
          <w:lang w:eastAsia="ar-SA"/>
        </w:rPr>
        <w:tab/>
      </w:r>
      <w:r w:rsidRPr="00767C1C">
        <w:rPr>
          <w:rFonts w:ascii="Times New Roman" w:eastAsia="Times New Roman" w:hAnsi="Times New Roman"/>
          <w:sz w:val="20"/>
          <w:szCs w:val="20"/>
          <w:lang w:eastAsia="ar-SA"/>
        </w:rPr>
        <w:tab/>
      </w:r>
      <w:r w:rsidRPr="00767C1C">
        <w:rPr>
          <w:rFonts w:ascii="Times New Roman" w:eastAsia="Times New Roman" w:hAnsi="Times New Roman"/>
          <w:sz w:val="20"/>
          <w:szCs w:val="20"/>
          <w:lang w:eastAsia="ar-SA"/>
        </w:rPr>
        <w:tab/>
      </w:r>
      <w:r w:rsidRPr="00767C1C">
        <w:rPr>
          <w:rFonts w:ascii="Times New Roman" w:eastAsia="Times New Roman" w:hAnsi="Times New Roman"/>
          <w:sz w:val="20"/>
          <w:szCs w:val="20"/>
          <w:lang w:eastAsia="ar-SA"/>
        </w:rPr>
        <w:tab/>
      </w:r>
      <w:r w:rsidRPr="00767C1C">
        <w:rPr>
          <w:rFonts w:ascii="Times New Roman" w:eastAsia="Times New Roman" w:hAnsi="Times New Roman"/>
          <w:sz w:val="20"/>
          <w:szCs w:val="20"/>
          <w:lang w:eastAsia="ar-SA"/>
        </w:rPr>
        <w:tab/>
      </w:r>
      <w:r w:rsidRPr="00767C1C">
        <w:rPr>
          <w:rFonts w:ascii="Times New Roman" w:eastAsia="Times New Roman" w:hAnsi="Times New Roman"/>
          <w:sz w:val="20"/>
          <w:szCs w:val="20"/>
          <w:lang w:eastAsia="ar-SA"/>
        </w:rPr>
        <w:tab/>
      </w:r>
    </w:p>
    <w:p w:rsidR="00767C1C" w:rsidRPr="00767C1C" w:rsidRDefault="00767C1C" w:rsidP="00767C1C">
      <w:pPr>
        <w:suppressAutoHyphens/>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разработку предложений по уточнению перечня, затрат и механизма реализации подпрограммных мероприятий;</w:t>
      </w:r>
      <w:r w:rsidRPr="00767C1C">
        <w:rPr>
          <w:rFonts w:ascii="Times New Roman" w:eastAsia="Times New Roman" w:hAnsi="Times New Roman"/>
          <w:sz w:val="20"/>
          <w:szCs w:val="20"/>
          <w:lang w:eastAsia="ar-SA"/>
        </w:rPr>
        <w:tab/>
      </w:r>
      <w:r w:rsidRPr="00767C1C">
        <w:rPr>
          <w:rFonts w:ascii="Times New Roman" w:eastAsia="Times New Roman" w:hAnsi="Times New Roman"/>
          <w:sz w:val="20"/>
          <w:szCs w:val="20"/>
          <w:lang w:eastAsia="ar-SA"/>
        </w:rPr>
        <w:tab/>
      </w:r>
      <w:r w:rsidRPr="00767C1C">
        <w:rPr>
          <w:rFonts w:ascii="Times New Roman" w:eastAsia="Times New Roman" w:hAnsi="Times New Roman"/>
          <w:sz w:val="20"/>
          <w:szCs w:val="20"/>
          <w:lang w:eastAsia="ar-SA"/>
        </w:rPr>
        <w:tab/>
      </w:r>
      <w:r w:rsidRPr="00767C1C">
        <w:rPr>
          <w:rFonts w:ascii="Times New Roman" w:eastAsia="Times New Roman" w:hAnsi="Times New Roman"/>
          <w:sz w:val="20"/>
          <w:szCs w:val="20"/>
          <w:lang w:eastAsia="ar-SA"/>
        </w:rPr>
        <w:tab/>
      </w:r>
    </w:p>
    <w:p w:rsidR="00767C1C" w:rsidRPr="00767C1C" w:rsidRDefault="00767C1C" w:rsidP="00767C1C">
      <w:pPr>
        <w:suppressAutoHyphens/>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определение критериев и показателей эффективности, организацию мониторинга реализации подпрограммы;</w:t>
      </w:r>
      <w:r w:rsidRPr="00767C1C">
        <w:rPr>
          <w:rFonts w:ascii="Times New Roman" w:eastAsia="Times New Roman" w:hAnsi="Times New Roman"/>
          <w:sz w:val="20"/>
          <w:szCs w:val="20"/>
          <w:lang w:eastAsia="ar-SA"/>
        </w:rPr>
        <w:tab/>
      </w:r>
      <w:r w:rsidRPr="00767C1C">
        <w:rPr>
          <w:rFonts w:ascii="Times New Roman" w:eastAsia="Times New Roman" w:hAnsi="Times New Roman"/>
          <w:sz w:val="20"/>
          <w:szCs w:val="20"/>
          <w:lang w:eastAsia="ar-SA"/>
        </w:rPr>
        <w:tab/>
      </w:r>
      <w:r w:rsidRPr="00767C1C">
        <w:rPr>
          <w:rFonts w:ascii="Times New Roman" w:eastAsia="Times New Roman" w:hAnsi="Times New Roman"/>
          <w:sz w:val="20"/>
          <w:szCs w:val="20"/>
          <w:lang w:eastAsia="ar-SA"/>
        </w:rPr>
        <w:tab/>
      </w:r>
      <w:r w:rsidRPr="00767C1C">
        <w:rPr>
          <w:rFonts w:ascii="Times New Roman" w:eastAsia="Times New Roman" w:hAnsi="Times New Roman"/>
          <w:sz w:val="20"/>
          <w:szCs w:val="20"/>
          <w:lang w:eastAsia="ar-SA"/>
        </w:rPr>
        <w:tab/>
      </w:r>
    </w:p>
    <w:p w:rsidR="00767C1C" w:rsidRPr="00767C1C" w:rsidRDefault="00767C1C" w:rsidP="00767C1C">
      <w:pPr>
        <w:suppressAutoHyphens/>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обеспечение целевого, эффективного расходования средств, предусмотренных на реализацию подпрограммы;</w:t>
      </w:r>
      <w:r w:rsidRPr="00767C1C">
        <w:rPr>
          <w:rFonts w:ascii="Times New Roman" w:eastAsia="Times New Roman" w:hAnsi="Times New Roman"/>
          <w:sz w:val="20"/>
          <w:szCs w:val="20"/>
          <w:lang w:eastAsia="ar-SA"/>
        </w:rPr>
        <w:tab/>
      </w:r>
      <w:r w:rsidRPr="00767C1C">
        <w:rPr>
          <w:rFonts w:ascii="Times New Roman" w:eastAsia="Times New Roman" w:hAnsi="Times New Roman"/>
          <w:sz w:val="20"/>
          <w:szCs w:val="20"/>
          <w:lang w:eastAsia="ar-SA"/>
        </w:rPr>
        <w:tab/>
      </w:r>
      <w:r w:rsidRPr="00767C1C">
        <w:rPr>
          <w:rFonts w:ascii="Times New Roman" w:eastAsia="Times New Roman" w:hAnsi="Times New Roman"/>
          <w:sz w:val="20"/>
          <w:szCs w:val="20"/>
          <w:lang w:eastAsia="ar-SA"/>
        </w:rPr>
        <w:tab/>
      </w:r>
    </w:p>
    <w:p w:rsidR="00767C1C" w:rsidRPr="00767C1C" w:rsidRDefault="00767C1C" w:rsidP="00767C1C">
      <w:pPr>
        <w:suppressAutoHyphens/>
        <w:spacing w:after="0" w:line="240" w:lineRule="auto"/>
        <w:ind w:left="72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подготовку ежегодного отчета о ходе реализации подпрограммы.</w:t>
      </w:r>
    </w:p>
    <w:p w:rsidR="00767C1C" w:rsidRPr="00767C1C" w:rsidRDefault="00767C1C" w:rsidP="00767C1C">
      <w:pPr>
        <w:suppressAutoHyphens/>
        <w:spacing w:after="0" w:line="240" w:lineRule="auto"/>
        <w:ind w:firstLine="709"/>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xml:space="preserve">Достижимость и измеримость поставленной цели обеспечиваются за счет установления значений </w:t>
      </w:r>
      <w:r w:rsidRPr="00767C1C">
        <w:rPr>
          <w:rFonts w:ascii="Times New Roman" w:eastAsia="Times New Roman" w:hAnsi="Times New Roman"/>
          <w:bCs/>
          <w:sz w:val="20"/>
          <w:szCs w:val="20"/>
          <w:lang w:eastAsia="ar-SA"/>
        </w:rPr>
        <w:t>показателей результативности</w:t>
      </w:r>
      <w:r w:rsidRPr="00767C1C">
        <w:rPr>
          <w:rFonts w:ascii="Times New Roman" w:eastAsia="Times New Roman" w:hAnsi="Times New Roman"/>
          <w:sz w:val="20"/>
          <w:szCs w:val="20"/>
          <w:lang w:eastAsia="ar-SA"/>
        </w:rPr>
        <w:t xml:space="preserve"> на весь период действия подпрограммы по годам ее реализации.</w:t>
      </w:r>
      <w:r w:rsidRPr="00767C1C">
        <w:rPr>
          <w:rFonts w:ascii="Times New Roman" w:eastAsia="Times New Roman" w:hAnsi="Times New Roman"/>
          <w:sz w:val="20"/>
          <w:szCs w:val="20"/>
          <w:lang w:eastAsia="ar-SA"/>
        </w:rPr>
        <w:tab/>
      </w:r>
    </w:p>
    <w:p w:rsidR="00767C1C" w:rsidRPr="00767C1C" w:rsidRDefault="00767C1C" w:rsidP="00767C1C">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xml:space="preserve">Перечень </w:t>
      </w:r>
      <w:r w:rsidRPr="00767C1C">
        <w:rPr>
          <w:rFonts w:ascii="Times New Roman" w:eastAsia="Times New Roman" w:hAnsi="Times New Roman"/>
          <w:bCs/>
          <w:sz w:val="20"/>
          <w:szCs w:val="20"/>
          <w:lang w:eastAsia="ar-SA"/>
        </w:rPr>
        <w:t>показателей результативности</w:t>
      </w:r>
      <w:r w:rsidRPr="00767C1C">
        <w:rPr>
          <w:rFonts w:ascii="Times New Roman" w:eastAsia="Times New Roman" w:hAnsi="Times New Roman"/>
          <w:sz w:val="20"/>
          <w:szCs w:val="20"/>
          <w:lang w:eastAsia="ar-SA"/>
        </w:rPr>
        <w:t xml:space="preserve"> подпрограммы прилагается (приложение №1) к настоящей подпрограмме.</w:t>
      </w:r>
    </w:p>
    <w:p w:rsidR="00767C1C" w:rsidRPr="00224D29" w:rsidRDefault="00767C1C" w:rsidP="00767C1C">
      <w:pPr>
        <w:widowControl w:val="0"/>
        <w:suppressAutoHyphens/>
        <w:spacing w:after="0" w:line="240" w:lineRule="auto"/>
        <w:rPr>
          <w:rFonts w:ascii="Times New Roman" w:eastAsia="Times New Roman" w:hAnsi="Times New Roman"/>
          <w:sz w:val="20"/>
          <w:szCs w:val="20"/>
          <w:lang w:eastAsia="ar-SA"/>
        </w:rPr>
      </w:pPr>
    </w:p>
    <w:p w:rsidR="00767C1C" w:rsidRPr="00767C1C" w:rsidRDefault="00767C1C" w:rsidP="00767C1C">
      <w:pPr>
        <w:widowControl w:val="0"/>
        <w:suppressAutoHyphens/>
        <w:spacing w:after="0" w:line="240" w:lineRule="auto"/>
        <w:ind w:firstLine="720"/>
        <w:jc w:val="center"/>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2.3. Механизм реализации подпрограммы</w:t>
      </w:r>
    </w:p>
    <w:p w:rsidR="00767C1C" w:rsidRPr="00767C1C" w:rsidRDefault="00767C1C" w:rsidP="00767C1C">
      <w:pPr>
        <w:widowControl w:val="0"/>
        <w:suppressAutoHyphens/>
        <w:spacing w:after="0" w:line="240" w:lineRule="auto"/>
        <w:ind w:firstLine="720"/>
        <w:jc w:val="center"/>
        <w:rPr>
          <w:rFonts w:ascii="Times New Roman" w:eastAsia="Times New Roman" w:hAnsi="Times New Roman"/>
          <w:sz w:val="20"/>
          <w:szCs w:val="20"/>
          <w:lang w:eastAsia="ar-SA"/>
        </w:rPr>
      </w:pPr>
    </w:p>
    <w:p w:rsidR="00767C1C" w:rsidRPr="00767C1C" w:rsidRDefault="00767C1C" w:rsidP="00767C1C">
      <w:pPr>
        <w:suppressAutoHyphens/>
        <w:spacing w:after="0" w:line="240" w:lineRule="auto"/>
        <w:ind w:firstLine="70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lastRenderedPageBreak/>
        <w:t xml:space="preserve">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w:t>
      </w:r>
      <w:r w:rsidRPr="00767C1C">
        <w:rPr>
          <w:rFonts w:ascii="Times New Roman" w:eastAsia="Times New Roman" w:hAnsi="Times New Roman"/>
          <w:bCs/>
          <w:sz w:val="20"/>
          <w:szCs w:val="20"/>
          <w:lang w:eastAsia="ar-SA"/>
        </w:rPr>
        <w:t>показателей результативности</w:t>
      </w:r>
      <w:r w:rsidRPr="00767C1C">
        <w:rPr>
          <w:rFonts w:ascii="Times New Roman" w:eastAsia="Times New Roman" w:hAnsi="Times New Roman"/>
          <w:sz w:val="20"/>
          <w:szCs w:val="20"/>
          <w:lang w:eastAsia="ar-SA"/>
        </w:rPr>
        <w:t>. В основу механизма реализации подпрограммы заложены следующие принципы:</w:t>
      </w:r>
    </w:p>
    <w:p w:rsidR="00767C1C" w:rsidRPr="00767C1C" w:rsidRDefault="00767C1C" w:rsidP="00767C1C">
      <w:pPr>
        <w:suppressAutoHyphens/>
        <w:spacing w:after="0" w:line="240" w:lineRule="auto"/>
        <w:ind w:firstLine="70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xml:space="preserve">эффективное целевое использование средств районного бюджета в соответствии с установленными приоритетами для достижения </w:t>
      </w:r>
      <w:r w:rsidRPr="00767C1C">
        <w:rPr>
          <w:rFonts w:ascii="Times New Roman" w:eastAsia="Times New Roman" w:hAnsi="Times New Roman"/>
          <w:bCs/>
          <w:sz w:val="20"/>
          <w:szCs w:val="20"/>
          <w:lang w:eastAsia="ar-SA"/>
        </w:rPr>
        <w:t>показателей результативности</w:t>
      </w:r>
      <w:r w:rsidRPr="00767C1C">
        <w:rPr>
          <w:rFonts w:ascii="Times New Roman" w:eastAsia="Times New Roman" w:hAnsi="Times New Roman"/>
          <w:sz w:val="20"/>
          <w:szCs w:val="20"/>
          <w:lang w:eastAsia="ar-SA"/>
        </w:rPr>
        <w:t xml:space="preserve"> подпрограммы;</w:t>
      </w:r>
    </w:p>
    <w:p w:rsidR="00767C1C" w:rsidRPr="00767C1C" w:rsidRDefault="00767C1C" w:rsidP="00767C1C">
      <w:pPr>
        <w:suppressAutoHyphens/>
        <w:spacing w:after="0" w:line="240" w:lineRule="auto"/>
        <w:ind w:firstLine="70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системный подход, комплексность, концентрация на самых важных направлениях, наличие нескольких вариантов решения проблем;</w:t>
      </w:r>
    </w:p>
    <w:p w:rsidR="00767C1C" w:rsidRPr="00767C1C" w:rsidRDefault="00767C1C" w:rsidP="00767C1C">
      <w:pPr>
        <w:suppressAutoHyphens/>
        <w:spacing w:after="0" w:line="240" w:lineRule="auto"/>
        <w:ind w:firstLine="70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оценка потребностей в финансовых средствах;</w:t>
      </w:r>
    </w:p>
    <w:p w:rsidR="00767C1C" w:rsidRPr="00767C1C" w:rsidRDefault="00767C1C" w:rsidP="00767C1C">
      <w:pPr>
        <w:suppressAutoHyphens/>
        <w:spacing w:after="0" w:line="240" w:lineRule="auto"/>
        <w:ind w:firstLine="70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xml:space="preserve">оценка результатов и социально-экономической эффективности подпрограммы, которая осуществляется на основе мониторинга </w:t>
      </w:r>
      <w:r w:rsidRPr="00767C1C">
        <w:rPr>
          <w:rFonts w:ascii="Times New Roman" w:eastAsia="Times New Roman" w:hAnsi="Times New Roman"/>
          <w:bCs/>
          <w:sz w:val="20"/>
          <w:szCs w:val="20"/>
          <w:lang w:eastAsia="ar-SA"/>
        </w:rPr>
        <w:t>показателей результативности</w:t>
      </w:r>
      <w:r w:rsidRPr="00767C1C">
        <w:rPr>
          <w:rFonts w:ascii="Times New Roman" w:eastAsia="Times New Roman" w:hAnsi="Times New Roman"/>
          <w:sz w:val="20"/>
          <w:szCs w:val="20"/>
          <w:lang w:eastAsia="ar-SA"/>
        </w:rPr>
        <w:t>.</w:t>
      </w:r>
    </w:p>
    <w:p w:rsidR="00767C1C" w:rsidRPr="00767C1C" w:rsidRDefault="00767C1C" w:rsidP="00767C1C">
      <w:pPr>
        <w:widowControl w:val="0"/>
        <w:suppressAutoHyphens/>
        <w:autoSpaceDE w:val="0"/>
        <w:autoSpaceDN w:val="0"/>
        <w:adjustRightInd w:val="0"/>
        <w:spacing w:after="0" w:line="240" w:lineRule="auto"/>
        <w:ind w:firstLine="720"/>
        <w:jc w:val="both"/>
        <w:rPr>
          <w:rFonts w:ascii="Times New Roman" w:eastAsia="Times New Roman" w:hAnsi="Times New Roman"/>
          <w:bCs/>
          <w:sz w:val="20"/>
          <w:szCs w:val="20"/>
          <w:lang w:eastAsia="ar-SA"/>
        </w:rPr>
      </w:pPr>
      <w:r w:rsidRPr="00767C1C">
        <w:rPr>
          <w:rFonts w:ascii="Times New Roman" w:eastAsia="Times New Roman" w:hAnsi="Times New Roman"/>
          <w:bCs/>
          <w:sz w:val="20"/>
          <w:szCs w:val="20"/>
          <w:lang w:eastAsia="ar-SA"/>
        </w:rPr>
        <w:t>Исполнителем мероприятий подпрограммы является муниципальное бюджетное учреждение «Центр социализации и досуга молодежи» (далее – МБУ «ЦС и ДМ»), которое</w:t>
      </w:r>
    </w:p>
    <w:p w:rsidR="00767C1C" w:rsidRPr="00767C1C" w:rsidRDefault="00767C1C" w:rsidP="00767C1C">
      <w:pPr>
        <w:suppressAutoHyphens/>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выполняет план реализации подпрограммы;</w:t>
      </w:r>
    </w:p>
    <w:p w:rsidR="00767C1C" w:rsidRPr="00767C1C" w:rsidRDefault="00767C1C" w:rsidP="00767C1C">
      <w:pPr>
        <w:suppressAutoHyphens/>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обеспечивает материальную базу для проведения мероприятий;</w:t>
      </w:r>
    </w:p>
    <w:p w:rsidR="00767C1C" w:rsidRPr="00767C1C" w:rsidRDefault="00767C1C" w:rsidP="00767C1C">
      <w:pPr>
        <w:suppressAutoHyphens/>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подготавливает комплект документации, необходимой для списания материальных ценностей, использованных для проведения мероприятий;</w:t>
      </w:r>
    </w:p>
    <w:p w:rsidR="00767C1C" w:rsidRPr="00767C1C" w:rsidRDefault="00767C1C" w:rsidP="00767C1C">
      <w:pPr>
        <w:suppressAutoHyphens/>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проводит анализ своей деятельности по результатам проведения мероприятий;</w:t>
      </w:r>
    </w:p>
    <w:p w:rsidR="00767C1C" w:rsidRPr="00767C1C" w:rsidRDefault="00767C1C" w:rsidP="00767C1C">
      <w:pPr>
        <w:suppressAutoHyphens/>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готовит предложения по повышению эффективности реализации мероприятий подпрограммы;</w:t>
      </w:r>
    </w:p>
    <w:p w:rsidR="00767C1C" w:rsidRPr="00767C1C" w:rsidRDefault="00767C1C" w:rsidP="00767C1C">
      <w:pPr>
        <w:suppressAutoHyphens/>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привлекает дополнительные ресурсы для проведения мероприятий подпрограммы;</w:t>
      </w:r>
    </w:p>
    <w:p w:rsidR="00767C1C" w:rsidRPr="00767C1C" w:rsidRDefault="00767C1C" w:rsidP="00767C1C">
      <w:pPr>
        <w:suppressAutoHyphens/>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обеспечивает кадровое обеспечение подпрограммы согласно муниципальному заданию МБУ «ЦС и ДМ».</w:t>
      </w:r>
    </w:p>
    <w:p w:rsidR="00767C1C" w:rsidRPr="00767C1C" w:rsidRDefault="00767C1C" w:rsidP="00767C1C">
      <w:pPr>
        <w:suppressAutoHyphens/>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xml:space="preserve">Материальные ценности, приобретаемые в рамках реализации подпрограммы, учитываются на балансе МБУ «ЦС и ДМ». </w:t>
      </w:r>
    </w:p>
    <w:p w:rsidR="00767C1C" w:rsidRPr="00767C1C" w:rsidRDefault="00767C1C" w:rsidP="00767C1C">
      <w:pPr>
        <w:tabs>
          <w:tab w:val="left" w:pos="1590"/>
          <w:tab w:val="left" w:pos="1860"/>
        </w:tabs>
        <w:suppressAutoHyphens/>
        <w:spacing w:after="0" w:line="240" w:lineRule="auto"/>
        <w:ind w:firstLine="720"/>
        <w:jc w:val="both"/>
        <w:rPr>
          <w:rFonts w:ascii="Times New Roman" w:eastAsia="Times New Roman" w:hAnsi="Times New Roman"/>
          <w:bCs/>
          <w:sz w:val="20"/>
          <w:szCs w:val="20"/>
          <w:lang w:eastAsia="ar-SA"/>
        </w:rPr>
      </w:pPr>
      <w:r w:rsidRPr="00767C1C">
        <w:rPr>
          <w:rFonts w:ascii="Times New Roman" w:eastAsia="Times New Roman" w:hAnsi="Times New Roman"/>
          <w:bCs/>
          <w:sz w:val="20"/>
          <w:szCs w:val="20"/>
          <w:lang w:eastAsia="ar-SA"/>
        </w:rPr>
        <w:t xml:space="preserve">Финансирование мероприятий подпрограммы осуществляется за счет средств районного бюджета в соответствии с </w:t>
      </w:r>
      <w:hyperlink w:anchor="Par377" w:history="1">
        <w:r w:rsidRPr="00767C1C">
          <w:rPr>
            <w:rFonts w:ascii="Times New Roman" w:eastAsia="Times New Roman" w:hAnsi="Times New Roman"/>
            <w:bCs/>
            <w:sz w:val="20"/>
            <w:szCs w:val="20"/>
            <w:lang w:eastAsia="ar-SA"/>
          </w:rPr>
          <w:t>мероприятиями</w:t>
        </w:r>
      </w:hyperlink>
      <w:r w:rsidRPr="00767C1C">
        <w:rPr>
          <w:rFonts w:ascii="Times New Roman" w:eastAsia="Times New Roman" w:hAnsi="Times New Roman"/>
          <w:bCs/>
          <w:sz w:val="20"/>
          <w:szCs w:val="20"/>
          <w:lang w:eastAsia="ar-SA"/>
        </w:rPr>
        <w:t xml:space="preserve"> подпрограммы согласно приложению № 2 к подпрограмме (далее - мероприятия подпрограммы). </w:t>
      </w:r>
    </w:p>
    <w:p w:rsidR="00767C1C" w:rsidRPr="00767C1C" w:rsidRDefault="00767C1C" w:rsidP="00767C1C">
      <w:pPr>
        <w:widowControl w:val="0"/>
        <w:suppressAutoHyphens/>
        <w:autoSpaceDE w:val="0"/>
        <w:autoSpaceDN w:val="0"/>
        <w:adjustRightInd w:val="0"/>
        <w:spacing w:after="0" w:line="240" w:lineRule="auto"/>
        <w:ind w:left="708" w:firstLine="12"/>
        <w:jc w:val="both"/>
        <w:rPr>
          <w:rFonts w:ascii="Times New Roman" w:eastAsia="Times New Roman" w:hAnsi="Times New Roman"/>
          <w:bCs/>
          <w:sz w:val="20"/>
          <w:szCs w:val="20"/>
          <w:lang w:eastAsia="ar-SA"/>
        </w:rPr>
      </w:pPr>
      <w:r w:rsidRPr="00767C1C">
        <w:rPr>
          <w:rFonts w:ascii="Times New Roman" w:eastAsia="Times New Roman" w:hAnsi="Times New Roman"/>
          <w:bCs/>
          <w:sz w:val="20"/>
          <w:szCs w:val="20"/>
          <w:lang w:eastAsia="ar-SA"/>
        </w:rPr>
        <w:t>Главным распорядителем средств районного бюджета является: Управление.</w:t>
      </w:r>
    </w:p>
    <w:p w:rsidR="00767C1C" w:rsidRPr="00767C1C" w:rsidRDefault="00767C1C" w:rsidP="00767C1C">
      <w:pPr>
        <w:widowControl w:val="0"/>
        <w:suppressAutoHyphens/>
        <w:autoSpaceDE w:val="0"/>
        <w:autoSpaceDN w:val="0"/>
        <w:adjustRightInd w:val="0"/>
        <w:spacing w:after="0" w:line="240" w:lineRule="auto"/>
        <w:ind w:firstLine="600"/>
        <w:jc w:val="both"/>
        <w:rPr>
          <w:rFonts w:ascii="Times New Roman" w:eastAsia="Times New Roman" w:hAnsi="Times New Roman"/>
          <w:bCs/>
          <w:sz w:val="20"/>
          <w:szCs w:val="20"/>
          <w:lang w:eastAsia="ar-SA"/>
        </w:rPr>
      </w:pPr>
      <w:r w:rsidRPr="00767C1C">
        <w:rPr>
          <w:rFonts w:ascii="Times New Roman" w:eastAsia="Times New Roman" w:hAnsi="Times New Roman"/>
          <w:bCs/>
          <w:sz w:val="20"/>
          <w:szCs w:val="20"/>
          <w:lang w:eastAsia="ar-SA"/>
        </w:rPr>
        <w:t>Контроль за целевым и эффективным использованием средств районного бюджета на реализацию мероприятий подпрограммы  осуществляет финансовое управление администрации Богучанского района, Управление.</w:t>
      </w:r>
    </w:p>
    <w:p w:rsidR="00767C1C" w:rsidRPr="00767C1C" w:rsidRDefault="00767C1C" w:rsidP="00767C1C">
      <w:pPr>
        <w:widowControl w:val="0"/>
        <w:suppressAutoHyphens/>
        <w:autoSpaceDE w:val="0"/>
        <w:autoSpaceDN w:val="0"/>
        <w:adjustRightInd w:val="0"/>
        <w:spacing w:after="0" w:line="240" w:lineRule="auto"/>
        <w:ind w:firstLine="720"/>
        <w:jc w:val="both"/>
        <w:rPr>
          <w:rFonts w:ascii="Times New Roman" w:eastAsia="Times New Roman" w:hAnsi="Times New Roman"/>
          <w:bCs/>
          <w:sz w:val="20"/>
          <w:szCs w:val="20"/>
          <w:lang w:eastAsia="ar-SA"/>
        </w:rPr>
      </w:pPr>
      <w:r w:rsidRPr="00767C1C">
        <w:rPr>
          <w:rFonts w:ascii="Times New Roman" w:eastAsia="Times New Roman" w:hAnsi="Times New Roman"/>
          <w:bCs/>
          <w:sz w:val="20"/>
          <w:szCs w:val="20"/>
          <w:lang w:eastAsia="ar-SA"/>
        </w:rPr>
        <w:t>Внешний контроль за использованием средств районного бюджета на реализацию мероприятий подпрограммы осуществляет контрольно-счетная комиссия муниципального образования Богучанский район.</w:t>
      </w:r>
    </w:p>
    <w:p w:rsidR="00767C1C" w:rsidRPr="00767C1C" w:rsidRDefault="00767C1C" w:rsidP="00767C1C">
      <w:pPr>
        <w:widowControl w:val="0"/>
        <w:suppressAutoHyphens/>
        <w:autoSpaceDE w:val="0"/>
        <w:autoSpaceDN w:val="0"/>
        <w:adjustRightInd w:val="0"/>
        <w:spacing w:after="0" w:line="240" w:lineRule="auto"/>
        <w:ind w:firstLine="720"/>
        <w:jc w:val="both"/>
        <w:rPr>
          <w:rFonts w:ascii="Times New Roman" w:eastAsia="Times New Roman" w:hAnsi="Times New Roman"/>
          <w:sz w:val="20"/>
          <w:szCs w:val="20"/>
          <w:lang w:eastAsia="ar-SA"/>
        </w:rPr>
      </w:pPr>
    </w:p>
    <w:p w:rsidR="00767C1C" w:rsidRPr="00767C1C" w:rsidRDefault="00767C1C" w:rsidP="00D50754">
      <w:pPr>
        <w:widowControl w:val="0"/>
        <w:suppressAutoHyphens/>
        <w:autoSpaceDE w:val="0"/>
        <w:autoSpaceDN w:val="0"/>
        <w:adjustRightInd w:val="0"/>
        <w:spacing w:after="0" w:line="240" w:lineRule="auto"/>
        <w:ind w:firstLine="720"/>
        <w:jc w:val="center"/>
        <w:outlineLvl w:val="2"/>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2.4. Организация управления подпрограммой</w:t>
      </w:r>
      <w:r w:rsidR="00D50754" w:rsidRPr="00D50754">
        <w:rPr>
          <w:rFonts w:ascii="Times New Roman" w:eastAsia="Times New Roman" w:hAnsi="Times New Roman"/>
          <w:sz w:val="20"/>
          <w:szCs w:val="20"/>
          <w:lang w:eastAsia="ar-SA"/>
        </w:rPr>
        <w:t xml:space="preserve"> </w:t>
      </w:r>
      <w:r w:rsidRPr="00767C1C">
        <w:rPr>
          <w:rFonts w:ascii="Times New Roman" w:eastAsia="Times New Roman" w:hAnsi="Times New Roman"/>
          <w:sz w:val="20"/>
          <w:szCs w:val="20"/>
          <w:lang w:eastAsia="ar-SA"/>
        </w:rPr>
        <w:t>и контроль за ходом ее выполнения</w:t>
      </w:r>
    </w:p>
    <w:p w:rsidR="00767C1C" w:rsidRPr="00767C1C" w:rsidRDefault="00767C1C" w:rsidP="00767C1C">
      <w:pPr>
        <w:widowControl w:val="0"/>
        <w:suppressAutoHyphens/>
        <w:autoSpaceDE w:val="0"/>
        <w:autoSpaceDN w:val="0"/>
        <w:adjustRightInd w:val="0"/>
        <w:spacing w:after="0" w:line="240" w:lineRule="auto"/>
        <w:ind w:firstLine="720"/>
        <w:jc w:val="center"/>
        <w:rPr>
          <w:rFonts w:ascii="Times New Roman" w:eastAsia="Times New Roman" w:hAnsi="Times New Roman"/>
          <w:sz w:val="20"/>
          <w:szCs w:val="20"/>
          <w:lang w:eastAsia="ar-SA"/>
        </w:rPr>
      </w:pPr>
    </w:p>
    <w:p w:rsidR="00767C1C" w:rsidRPr="00767C1C" w:rsidRDefault="00767C1C" w:rsidP="00767C1C">
      <w:pPr>
        <w:suppressAutoHyphens/>
        <w:spacing w:after="0" w:line="240" w:lineRule="auto"/>
        <w:ind w:firstLine="70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xml:space="preserve"> Управление подпрограммой и контроль за ходом ее выполнения осуществляется в соответствии с </w:t>
      </w:r>
      <w:hyperlink r:id="rId51" w:history="1">
        <w:r w:rsidRPr="00767C1C">
          <w:rPr>
            <w:rFonts w:ascii="Times New Roman" w:eastAsia="Times New Roman" w:hAnsi="Times New Roman"/>
            <w:sz w:val="20"/>
            <w:szCs w:val="20"/>
            <w:lang w:eastAsia="ar-SA"/>
          </w:rPr>
          <w:t>Порядком</w:t>
        </w:r>
      </w:hyperlink>
      <w:r w:rsidRPr="00767C1C">
        <w:rPr>
          <w:rFonts w:ascii="Times New Roman" w:eastAsia="Times New Roman" w:hAnsi="Times New Roman"/>
          <w:sz w:val="20"/>
          <w:szCs w:val="20"/>
          <w:lang w:eastAsia="ar-SA"/>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767C1C" w:rsidRPr="00767C1C" w:rsidRDefault="00767C1C" w:rsidP="00767C1C">
      <w:pPr>
        <w:tabs>
          <w:tab w:val="num" w:pos="0"/>
        </w:tabs>
        <w:suppressAutoHyphens/>
        <w:autoSpaceDE w:val="0"/>
        <w:spacing w:after="0" w:line="240" w:lineRule="auto"/>
        <w:ind w:firstLine="709"/>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Ответственными за подготовку и представление отчетных данных являются: МБУ ЦС и ДМ; Управление.</w:t>
      </w:r>
    </w:p>
    <w:p w:rsidR="00767C1C" w:rsidRPr="00767C1C" w:rsidRDefault="00767C1C" w:rsidP="00767C1C">
      <w:pPr>
        <w:tabs>
          <w:tab w:val="num" w:pos="0"/>
        </w:tabs>
        <w:suppressAutoHyphens/>
        <w:autoSpaceDE w:val="0"/>
        <w:spacing w:after="0" w:line="240" w:lineRule="auto"/>
        <w:ind w:firstLine="709"/>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xml:space="preserve">Контроль за целевым и эффективным использованием средств, предусмотренных на реализацию мероприятий подпрограммы осуществляет, Управление, </w:t>
      </w:r>
      <w:r w:rsidRPr="00767C1C">
        <w:rPr>
          <w:rFonts w:ascii="Times New Roman" w:eastAsia="Times New Roman" w:hAnsi="Times New Roman"/>
          <w:bCs/>
          <w:sz w:val="20"/>
          <w:szCs w:val="20"/>
          <w:lang w:eastAsia="ar-SA"/>
        </w:rPr>
        <w:t>финансовое управление администрации Богучанского района</w:t>
      </w:r>
      <w:r w:rsidRPr="00767C1C">
        <w:rPr>
          <w:rFonts w:ascii="Times New Roman" w:eastAsia="Times New Roman" w:hAnsi="Times New Roman"/>
          <w:sz w:val="20"/>
          <w:szCs w:val="20"/>
          <w:lang w:eastAsia="ar-SA"/>
        </w:rPr>
        <w:t>.</w:t>
      </w:r>
    </w:p>
    <w:p w:rsidR="00767C1C" w:rsidRPr="00A17ACF" w:rsidRDefault="00767C1C" w:rsidP="00D50754">
      <w:pPr>
        <w:widowControl w:val="0"/>
        <w:suppressAutoHyphens/>
        <w:autoSpaceDE w:val="0"/>
        <w:autoSpaceDN w:val="0"/>
        <w:adjustRightInd w:val="0"/>
        <w:spacing w:after="0" w:line="240" w:lineRule="auto"/>
        <w:outlineLvl w:val="2"/>
        <w:rPr>
          <w:rFonts w:ascii="Times New Roman" w:eastAsia="Times New Roman" w:hAnsi="Times New Roman"/>
          <w:sz w:val="20"/>
          <w:szCs w:val="20"/>
          <w:lang w:eastAsia="ar-SA"/>
        </w:rPr>
      </w:pPr>
    </w:p>
    <w:p w:rsidR="00767C1C" w:rsidRPr="00767C1C" w:rsidRDefault="00767C1C" w:rsidP="00767C1C">
      <w:pPr>
        <w:widowControl w:val="0"/>
        <w:suppressAutoHyphens/>
        <w:autoSpaceDE w:val="0"/>
        <w:autoSpaceDN w:val="0"/>
        <w:adjustRightInd w:val="0"/>
        <w:spacing w:after="0" w:line="240" w:lineRule="auto"/>
        <w:ind w:firstLine="720"/>
        <w:jc w:val="center"/>
        <w:outlineLvl w:val="2"/>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2.5. Оценка социально-экономической эффективности от реализации программы</w:t>
      </w:r>
    </w:p>
    <w:p w:rsidR="00767C1C" w:rsidRPr="00767C1C" w:rsidRDefault="00767C1C" w:rsidP="00767C1C">
      <w:pPr>
        <w:widowControl w:val="0"/>
        <w:suppressAutoHyphens/>
        <w:autoSpaceDE w:val="0"/>
        <w:autoSpaceDN w:val="0"/>
        <w:adjustRightInd w:val="0"/>
        <w:spacing w:after="0" w:line="240" w:lineRule="auto"/>
        <w:ind w:firstLine="720"/>
        <w:jc w:val="center"/>
        <w:outlineLvl w:val="2"/>
        <w:rPr>
          <w:rFonts w:ascii="Times New Roman" w:eastAsia="Times New Roman" w:hAnsi="Times New Roman"/>
          <w:sz w:val="20"/>
          <w:szCs w:val="20"/>
          <w:lang w:eastAsia="ar-SA"/>
        </w:rPr>
      </w:pPr>
    </w:p>
    <w:p w:rsidR="00767C1C" w:rsidRPr="00767C1C" w:rsidRDefault="00767C1C" w:rsidP="00767C1C">
      <w:pPr>
        <w:widowControl w:val="0"/>
        <w:suppressAutoHyphens/>
        <w:autoSpaceDE w:val="0"/>
        <w:autoSpaceDN w:val="0"/>
        <w:adjustRightInd w:val="0"/>
        <w:spacing w:after="0" w:line="240" w:lineRule="auto"/>
        <w:ind w:firstLine="720"/>
        <w:jc w:val="both"/>
        <w:rPr>
          <w:rFonts w:ascii="Times New Roman" w:eastAsia="Times New Roman" w:hAnsi="Times New Roman"/>
          <w:bCs/>
          <w:color w:val="000000"/>
          <w:sz w:val="20"/>
          <w:szCs w:val="20"/>
          <w:lang w:eastAsia="ar-SA"/>
        </w:rPr>
      </w:pPr>
      <w:r w:rsidRPr="00767C1C">
        <w:rPr>
          <w:rFonts w:ascii="Times New Roman" w:eastAsia="Times New Roman" w:hAnsi="Times New Roman"/>
          <w:bCs/>
          <w:color w:val="000000"/>
          <w:sz w:val="20"/>
          <w:szCs w:val="20"/>
          <w:lang w:eastAsia="ar-SA"/>
        </w:rPr>
        <w:t>Реализация мероприятий подпрограммы за период 2021 -2024 годах позволит обеспечить достижение следующих результатов:</w:t>
      </w:r>
    </w:p>
    <w:p w:rsidR="00767C1C" w:rsidRPr="00767C1C" w:rsidRDefault="00767C1C" w:rsidP="00767C1C">
      <w:pPr>
        <w:suppressAutoHyphens/>
        <w:spacing w:after="0" w:line="240" w:lineRule="auto"/>
        <w:ind w:firstLine="720"/>
        <w:jc w:val="both"/>
        <w:rPr>
          <w:rFonts w:ascii="Times New Roman" w:eastAsia="Times New Roman" w:hAnsi="Times New Roman"/>
          <w:sz w:val="20"/>
          <w:szCs w:val="20"/>
          <w:lang w:eastAsia="ru-RU"/>
        </w:rPr>
      </w:pPr>
      <w:r w:rsidRPr="00767C1C">
        <w:rPr>
          <w:rFonts w:ascii="Times New Roman" w:eastAsia="Times New Roman" w:hAnsi="Times New Roman"/>
          <w:sz w:val="20"/>
          <w:szCs w:val="20"/>
          <w:lang w:eastAsia="ar-SA"/>
        </w:rPr>
        <w:t xml:space="preserve">  - Доля  молодежи в возрасте от 14 до 35 лет, вовлеченных в профилактические мероприятия, по отношению к общей численности указанной категории лиц</w:t>
      </w:r>
      <w:r w:rsidRPr="00767C1C">
        <w:rPr>
          <w:rFonts w:ascii="Times New Roman" w:eastAsia="Times New Roman" w:hAnsi="Times New Roman"/>
          <w:sz w:val="20"/>
          <w:szCs w:val="20"/>
          <w:lang w:eastAsia="ru-RU"/>
        </w:rPr>
        <w:t>: к 2024 году – 21 %.</w:t>
      </w:r>
    </w:p>
    <w:p w:rsidR="00767C1C" w:rsidRPr="00767C1C" w:rsidRDefault="00767C1C" w:rsidP="00767C1C">
      <w:pPr>
        <w:suppressAutoHyphens/>
        <w:spacing w:after="0" w:line="240" w:lineRule="auto"/>
        <w:ind w:firstLine="720"/>
        <w:jc w:val="both"/>
        <w:rPr>
          <w:rFonts w:ascii="Times New Roman" w:eastAsia="Times New Roman" w:hAnsi="Times New Roman"/>
          <w:sz w:val="20"/>
          <w:szCs w:val="20"/>
          <w:lang w:eastAsia="ru-RU"/>
        </w:rPr>
      </w:pPr>
      <w:r w:rsidRPr="00767C1C">
        <w:rPr>
          <w:rFonts w:ascii="Times New Roman" w:eastAsia="Times New Roman" w:hAnsi="Times New Roman"/>
          <w:sz w:val="20"/>
          <w:szCs w:val="20"/>
          <w:lang w:eastAsia="ar-SA"/>
        </w:rPr>
        <w:t>- Доля несовершеннолетних в возрасте от 7 до 18 лет, вовлеченных в профилактические мероприятия, по отношению к общей численности указанной категории лиц к 2024 году  составит 25 %.</w:t>
      </w:r>
    </w:p>
    <w:p w:rsidR="00767C1C" w:rsidRPr="00767C1C" w:rsidRDefault="00767C1C" w:rsidP="00767C1C">
      <w:pPr>
        <w:suppressAutoHyphens/>
        <w:spacing w:after="0" w:line="240" w:lineRule="auto"/>
        <w:ind w:firstLine="720"/>
        <w:jc w:val="both"/>
        <w:rPr>
          <w:rFonts w:ascii="Times New Roman" w:eastAsia="Times New Roman" w:hAnsi="Times New Roman"/>
          <w:sz w:val="20"/>
          <w:szCs w:val="20"/>
          <w:lang w:eastAsia="ar-SA"/>
        </w:rPr>
      </w:pPr>
      <w:r w:rsidRPr="00767C1C">
        <w:rPr>
          <w:rFonts w:ascii="Times New Roman" w:eastAsia="Times New Roman" w:hAnsi="Times New Roman"/>
          <w:color w:val="000000"/>
          <w:sz w:val="20"/>
          <w:szCs w:val="20"/>
          <w:lang w:eastAsia="ar-SA"/>
        </w:rPr>
        <w:t xml:space="preserve">Выполнение вышеперечисленных  показателей обеспечит качество жизни населения Богучанского района,  </w:t>
      </w:r>
      <w:r w:rsidRPr="00767C1C">
        <w:rPr>
          <w:rFonts w:ascii="Times New Roman" w:eastAsia="Times New Roman" w:hAnsi="Times New Roman"/>
          <w:sz w:val="20"/>
          <w:szCs w:val="20"/>
          <w:lang w:eastAsia="ar-SA"/>
        </w:rPr>
        <w:t>позволит  улучшить ситуацию с распространением наркомании в районе, обеспечит формирование позитивных моральных и нравственных ценностей, определяющих отрицательное отношение к незаконному потреблению наркотиков, алкоголя, направит   выбор молодежи и подростков на  здоровый образ жизни.</w:t>
      </w:r>
    </w:p>
    <w:p w:rsidR="00767C1C" w:rsidRPr="00767C1C" w:rsidRDefault="00767C1C" w:rsidP="00767C1C">
      <w:pPr>
        <w:widowControl w:val="0"/>
        <w:suppressAutoHyphens/>
        <w:autoSpaceDE w:val="0"/>
        <w:autoSpaceDN w:val="0"/>
        <w:adjustRightInd w:val="0"/>
        <w:spacing w:after="0" w:line="240" w:lineRule="auto"/>
        <w:ind w:firstLine="54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Реализация мероприятий подпрограммы не повлечет за собой негативных экологических последствий.</w:t>
      </w:r>
    </w:p>
    <w:p w:rsidR="00767C1C" w:rsidRPr="00767C1C" w:rsidRDefault="00767C1C" w:rsidP="00767C1C">
      <w:pPr>
        <w:suppressAutoHyphens/>
        <w:spacing w:after="0" w:line="240" w:lineRule="auto"/>
        <w:ind w:firstLine="709"/>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Поступление доходов в районный бюджет от реализации данного мероприятия не предполагается.</w:t>
      </w:r>
    </w:p>
    <w:p w:rsidR="00767C1C" w:rsidRPr="00224D29" w:rsidRDefault="00767C1C" w:rsidP="00767C1C">
      <w:pPr>
        <w:suppressAutoHyphens/>
        <w:spacing w:after="0" w:line="240" w:lineRule="auto"/>
        <w:jc w:val="both"/>
        <w:rPr>
          <w:rFonts w:ascii="Times New Roman" w:eastAsia="Times New Roman" w:hAnsi="Times New Roman"/>
          <w:color w:val="000000"/>
          <w:sz w:val="20"/>
          <w:szCs w:val="20"/>
          <w:lang w:eastAsia="ar-SA"/>
        </w:rPr>
      </w:pPr>
    </w:p>
    <w:p w:rsidR="00767C1C" w:rsidRPr="00767C1C" w:rsidRDefault="00767C1C" w:rsidP="00767C1C">
      <w:pPr>
        <w:suppressAutoHyphens/>
        <w:autoSpaceDE w:val="0"/>
        <w:spacing w:after="0" w:line="240" w:lineRule="auto"/>
        <w:ind w:firstLine="708"/>
        <w:jc w:val="center"/>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2.6. Мероприятия подпрограммы</w:t>
      </w:r>
    </w:p>
    <w:p w:rsidR="00767C1C" w:rsidRPr="00767C1C" w:rsidRDefault="00767C1C" w:rsidP="00767C1C">
      <w:pPr>
        <w:suppressAutoHyphens/>
        <w:autoSpaceDE w:val="0"/>
        <w:autoSpaceDN w:val="0"/>
        <w:adjustRightInd w:val="0"/>
        <w:spacing w:after="0" w:line="240" w:lineRule="auto"/>
        <w:ind w:firstLine="708"/>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Мероприятия Подпрограммы реализуются за счет средств районного бюджета, предусмотренных на оплату муниципальных контрактов (договоров) на выполнение работ, оказание услуг.</w:t>
      </w:r>
    </w:p>
    <w:p w:rsidR="00767C1C" w:rsidRPr="00767C1C" w:rsidRDefault="00767C1C" w:rsidP="00767C1C">
      <w:pPr>
        <w:suppressAutoHyphens/>
        <w:autoSpaceDE w:val="0"/>
        <w:autoSpaceDN w:val="0"/>
        <w:adjustRightInd w:val="0"/>
        <w:spacing w:after="0" w:line="240" w:lineRule="auto"/>
        <w:ind w:firstLine="708"/>
        <w:jc w:val="both"/>
        <w:rPr>
          <w:rFonts w:ascii="Times New Roman" w:eastAsia="Times New Roman" w:hAnsi="Times New Roman"/>
          <w:sz w:val="20"/>
          <w:szCs w:val="20"/>
          <w:lang w:eastAsia="ar-SA"/>
        </w:rPr>
      </w:pPr>
    </w:p>
    <w:p w:rsidR="00767C1C" w:rsidRPr="00767C1C" w:rsidRDefault="00767C1C" w:rsidP="00767C1C">
      <w:pPr>
        <w:suppressAutoHyphens/>
        <w:autoSpaceDE w:val="0"/>
        <w:autoSpaceDN w:val="0"/>
        <w:adjustRightInd w:val="0"/>
        <w:spacing w:after="0" w:line="240" w:lineRule="auto"/>
        <w:ind w:firstLine="708"/>
        <w:jc w:val="both"/>
        <w:rPr>
          <w:rFonts w:ascii="Times New Roman" w:eastAsia="Times New Roman" w:hAnsi="Times New Roman"/>
          <w:sz w:val="20"/>
          <w:szCs w:val="20"/>
          <w:lang w:eastAsia="ar-SA"/>
        </w:rPr>
      </w:pPr>
    </w:p>
    <w:p w:rsidR="00767C1C" w:rsidRPr="00767C1C" w:rsidRDefault="00767C1C" w:rsidP="00767C1C">
      <w:pPr>
        <w:widowControl w:val="0"/>
        <w:suppressAutoHyphens/>
        <w:autoSpaceDE w:val="0"/>
        <w:autoSpaceDN w:val="0"/>
        <w:adjustRightInd w:val="0"/>
        <w:spacing w:after="0" w:line="240" w:lineRule="auto"/>
        <w:jc w:val="center"/>
        <w:outlineLvl w:val="2"/>
        <w:rPr>
          <w:rFonts w:ascii="Times New Roman" w:eastAsia="Times New Roman" w:hAnsi="Times New Roman"/>
          <w:bCs/>
          <w:sz w:val="20"/>
          <w:szCs w:val="20"/>
          <w:lang w:eastAsia="ar-SA"/>
        </w:rPr>
      </w:pPr>
      <w:r w:rsidRPr="00767C1C">
        <w:rPr>
          <w:rFonts w:ascii="Times New Roman" w:eastAsia="Times New Roman" w:hAnsi="Times New Roman"/>
          <w:bCs/>
          <w:sz w:val="20"/>
          <w:szCs w:val="20"/>
          <w:lang w:eastAsia="ar-SA"/>
        </w:rPr>
        <w:t>2.7. Обоснование финансовых, материальных и трудовых затрат (ресурсное обеспечение подпрограммы) с указанием источников финансирования</w:t>
      </w:r>
    </w:p>
    <w:p w:rsidR="00767C1C" w:rsidRPr="00767C1C" w:rsidRDefault="00767C1C" w:rsidP="00767C1C">
      <w:pPr>
        <w:suppressAutoHyphens/>
        <w:autoSpaceDE w:val="0"/>
        <w:spacing w:after="0" w:line="240" w:lineRule="auto"/>
        <w:ind w:firstLine="708"/>
        <w:jc w:val="center"/>
        <w:rPr>
          <w:rFonts w:ascii="Times New Roman" w:eastAsia="Times New Roman" w:hAnsi="Times New Roman"/>
          <w:sz w:val="20"/>
          <w:szCs w:val="20"/>
          <w:lang w:eastAsia="ar-SA"/>
        </w:rPr>
      </w:pPr>
    </w:p>
    <w:p w:rsidR="00767C1C" w:rsidRPr="00767C1C" w:rsidRDefault="00767C1C" w:rsidP="00767C1C">
      <w:pPr>
        <w:widowControl w:val="0"/>
        <w:suppressAutoHyphens/>
        <w:autoSpaceDE w:val="0"/>
        <w:autoSpaceDN w:val="0"/>
        <w:adjustRightInd w:val="0"/>
        <w:spacing w:after="0" w:line="240" w:lineRule="auto"/>
        <w:ind w:firstLine="540"/>
        <w:jc w:val="both"/>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Перечень мероприятий подпрограммы "Профилактика правонарушений среди молодежи Богучанского района",  с указанием источника финансирования приведены в приложении № 2.</w:t>
      </w:r>
    </w:p>
    <w:p w:rsidR="00767C1C" w:rsidRPr="00767C1C" w:rsidRDefault="00767C1C" w:rsidP="00767C1C">
      <w:pPr>
        <w:widowControl w:val="0"/>
        <w:suppressAutoHyphens/>
        <w:autoSpaceDE w:val="0"/>
        <w:autoSpaceDN w:val="0"/>
        <w:adjustRightInd w:val="0"/>
        <w:spacing w:after="0" w:line="240" w:lineRule="auto"/>
        <w:ind w:firstLine="540"/>
        <w:jc w:val="both"/>
        <w:rPr>
          <w:rFonts w:ascii="Times New Roman" w:eastAsia="Times New Roman" w:hAnsi="Times New Roman"/>
          <w:sz w:val="20"/>
          <w:szCs w:val="20"/>
          <w:lang w:eastAsia="ar-SA"/>
        </w:rPr>
      </w:pPr>
    </w:p>
    <w:p w:rsidR="00767C1C" w:rsidRPr="00767C1C" w:rsidRDefault="00767C1C" w:rsidP="00767C1C">
      <w:pPr>
        <w:suppressAutoHyphens/>
        <w:autoSpaceDE w:val="0"/>
        <w:autoSpaceDN w:val="0"/>
        <w:adjustRightInd w:val="0"/>
        <w:spacing w:after="0" w:line="240" w:lineRule="auto"/>
        <w:ind w:left="5670"/>
        <w:jc w:val="right"/>
        <w:rPr>
          <w:rFonts w:ascii="Times New Roman" w:eastAsia="Times New Roman" w:hAnsi="Times New Roman"/>
          <w:sz w:val="18"/>
          <w:szCs w:val="20"/>
          <w:lang w:eastAsia="ar-SA"/>
        </w:rPr>
      </w:pPr>
      <w:r w:rsidRPr="00767C1C">
        <w:rPr>
          <w:rFonts w:ascii="Times New Roman" w:eastAsia="Times New Roman" w:hAnsi="Times New Roman"/>
          <w:sz w:val="18"/>
          <w:szCs w:val="20"/>
          <w:lang w:eastAsia="ar-SA"/>
        </w:rPr>
        <w:t>Приложение № 1 к подпрограмме «Профилактика правонарушений среди молодежи Богучанского района»</w:t>
      </w:r>
    </w:p>
    <w:p w:rsidR="00767C1C" w:rsidRPr="00224D29" w:rsidRDefault="00767C1C" w:rsidP="00767C1C">
      <w:pPr>
        <w:suppressAutoHyphens/>
        <w:autoSpaceDE w:val="0"/>
        <w:autoSpaceDN w:val="0"/>
        <w:adjustRightInd w:val="0"/>
        <w:spacing w:after="0" w:line="240" w:lineRule="auto"/>
        <w:outlineLvl w:val="0"/>
        <w:rPr>
          <w:rFonts w:ascii="Times New Roman" w:eastAsia="Times New Roman" w:hAnsi="Times New Roman"/>
          <w:sz w:val="20"/>
          <w:szCs w:val="20"/>
          <w:lang w:eastAsia="ar-SA"/>
        </w:rPr>
      </w:pPr>
    </w:p>
    <w:p w:rsidR="00767C1C" w:rsidRPr="00767C1C" w:rsidRDefault="00767C1C" w:rsidP="00767C1C">
      <w:pPr>
        <w:suppressAutoHyphens/>
        <w:autoSpaceDE w:val="0"/>
        <w:autoSpaceDN w:val="0"/>
        <w:adjustRightInd w:val="0"/>
        <w:spacing w:after="0" w:line="240" w:lineRule="auto"/>
        <w:ind w:firstLine="540"/>
        <w:jc w:val="both"/>
        <w:outlineLvl w:val="0"/>
        <w:rPr>
          <w:rFonts w:ascii="Times New Roman" w:eastAsia="Times New Roman" w:hAnsi="Times New Roman"/>
          <w:sz w:val="20"/>
          <w:szCs w:val="20"/>
          <w:lang w:eastAsia="ar-SA"/>
        </w:rPr>
      </w:pPr>
      <w:r w:rsidRPr="00767C1C">
        <w:rPr>
          <w:rFonts w:ascii="Times New Roman" w:eastAsia="Times New Roman" w:hAnsi="Times New Roman"/>
          <w:sz w:val="20"/>
          <w:szCs w:val="20"/>
          <w:lang w:eastAsia="ar-SA"/>
        </w:rPr>
        <w:t xml:space="preserve">              Перечень показателей результативности подпрограммы</w:t>
      </w:r>
    </w:p>
    <w:tbl>
      <w:tblPr>
        <w:tblW w:w="5000" w:type="pct"/>
        <w:tblCellMar>
          <w:left w:w="70" w:type="dxa"/>
          <w:right w:w="70" w:type="dxa"/>
        </w:tblCellMar>
        <w:tblLook w:val="04A0"/>
      </w:tblPr>
      <w:tblGrid>
        <w:gridCol w:w="554"/>
        <w:gridCol w:w="3177"/>
        <w:gridCol w:w="768"/>
        <w:gridCol w:w="1027"/>
        <w:gridCol w:w="1054"/>
        <w:gridCol w:w="1054"/>
        <w:gridCol w:w="929"/>
        <w:gridCol w:w="931"/>
      </w:tblGrid>
      <w:tr w:rsidR="00767C1C" w:rsidRPr="00767C1C" w:rsidTr="00767C1C">
        <w:trPr>
          <w:cantSplit/>
          <w:trHeight w:val="20"/>
          <w:tblHeader/>
        </w:trPr>
        <w:tc>
          <w:tcPr>
            <w:tcW w:w="329" w:type="pct"/>
            <w:vMerge w:val="restart"/>
            <w:tcBorders>
              <w:top w:val="single" w:sz="6" w:space="0" w:color="auto"/>
              <w:left w:val="single" w:sz="6" w:space="0" w:color="auto"/>
              <w:bottom w:val="single" w:sz="6" w:space="0" w:color="auto"/>
              <w:right w:val="single" w:sz="6" w:space="0" w:color="auto"/>
            </w:tcBorders>
            <w:vAlign w:val="center"/>
            <w:hideMark/>
          </w:tcPr>
          <w:p w:rsidR="00767C1C" w:rsidRPr="00767C1C" w:rsidRDefault="00767C1C" w:rsidP="00767C1C">
            <w:pPr>
              <w:suppressAutoHyphens/>
              <w:autoSpaceDE w:val="0"/>
              <w:spacing w:after="0" w:line="240" w:lineRule="auto"/>
              <w:ind w:firstLine="720"/>
              <w:jc w:val="center"/>
              <w:rPr>
                <w:rFonts w:ascii="Times New Roman" w:eastAsia="Times New Roman" w:hAnsi="Times New Roman"/>
                <w:sz w:val="14"/>
                <w:szCs w:val="14"/>
                <w:lang w:eastAsia="ar-SA"/>
              </w:rPr>
            </w:pPr>
            <w:r w:rsidRPr="00767C1C">
              <w:rPr>
                <w:rFonts w:ascii="Times New Roman" w:eastAsia="Times New Roman" w:hAnsi="Times New Roman"/>
                <w:sz w:val="14"/>
                <w:szCs w:val="14"/>
                <w:lang w:eastAsia="ar-SA"/>
              </w:rPr>
              <w:t xml:space="preserve">№  </w:t>
            </w:r>
            <w:r w:rsidRPr="00767C1C">
              <w:rPr>
                <w:rFonts w:ascii="Times New Roman" w:eastAsia="Times New Roman" w:hAnsi="Times New Roman"/>
                <w:sz w:val="14"/>
                <w:szCs w:val="14"/>
                <w:lang w:eastAsia="ar-SA"/>
              </w:rPr>
              <w:br/>
              <w:t>п/п</w:t>
            </w:r>
          </w:p>
        </w:tc>
        <w:tc>
          <w:tcPr>
            <w:tcW w:w="1710" w:type="pct"/>
            <w:vMerge w:val="restart"/>
            <w:tcBorders>
              <w:top w:val="single" w:sz="6" w:space="0" w:color="auto"/>
              <w:left w:val="single" w:sz="6" w:space="0" w:color="auto"/>
              <w:bottom w:val="single" w:sz="6" w:space="0" w:color="auto"/>
              <w:right w:val="single" w:sz="6" w:space="0" w:color="auto"/>
            </w:tcBorders>
            <w:vAlign w:val="center"/>
            <w:hideMark/>
          </w:tcPr>
          <w:p w:rsidR="00767C1C" w:rsidRPr="00767C1C" w:rsidRDefault="00767C1C" w:rsidP="00767C1C">
            <w:pPr>
              <w:suppressAutoHyphens/>
              <w:autoSpaceDE w:val="0"/>
              <w:spacing w:after="0" w:line="240" w:lineRule="auto"/>
              <w:jc w:val="center"/>
              <w:rPr>
                <w:rFonts w:ascii="Times New Roman" w:eastAsia="Times New Roman" w:hAnsi="Times New Roman"/>
                <w:sz w:val="14"/>
                <w:szCs w:val="14"/>
                <w:lang w:eastAsia="ar-SA"/>
              </w:rPr>
            </w:pPr>
            <w:r w:rsidRPr="00767C1C">
              <w:rPr>
                <w:rFonts w:ascii="Times New Roman" w:eastAsia="Times New Roman" w:hAnsi="Times New Roman"/>
                <w:sz w:val="14"/>
                <w:szCs w:val="14"/>
                <w:lang w:eastAsia="ar-SA"/>
              </w:rPr>
              <w:t xml:space="preserve">Цель,  задачи,   </w:t>
            </w:r>
            <w:r w:rsidRPr="00767C1C">
              <w:rPr>
                <w:rFonts w:ascii="Times New Roman" w:eastAsia="Times New Roman" w:hAnsi="Times New Roman"/>
                <w:sz w:val="14"/>
                <w:szCs w:val="14"/>
                <w:lang w:eastAsia="ar-SA"/>
              </w:rPr>
              <w:br/>
              <w:t xml:space="preserve">показатели результативности </w:t>
            </w:r>
          </w:p>
        </w:tc>
        <w:tc>
          <w:tcPr>
            <w:tcW w:w="329" w:type="pct"/>
            <w:vMerge w:val="restart"/>
            <w:tcBorders>
              <w:top w:val="single" w:sz="6" w:space="0" w:color="auto"/>
              <w:left w:val="single" w:sz="6" w:space="0" w:color="auto"/>
              <w:bottom w:val="single" w:sz="6" w:space="0" w:color="auto"/>
              <w:right w:val="single" w:sz="6" w:space="0" w:color="auto"/>
            </w:tcBorders>
            <w:vAlign w:val="center"/>
            <w:hideMark/>
          </w:tcPr>
          <w:p w:rsidR="00767C1C" w:rsidRPr="00767C1C" w:rsidRDefault="00767C1C" w:rsidP="00767C1C">
            <w:pPr>
              <w:suppressAutoHyphens/>
              <w:autoSpaceDE w:val="0"/>
              <w:spacing w:after="0" w:line="240" w:lineRule="auto"/>
              <w:jc w:val="center"/>
              <w:rPr>
                <w:rFonts w:ascii="Times New Roman" w:eastAsia="Times New Roman" w:hAnsi="Times New Roman"/>
                <w:sz w:val="14"/>
                <w:szCs w:val="14"/>
                <w:lang w:eastAsia="ar-SA"/>
              </w:rPr>
            </w:pPr>
            <w:r w:rsidRPr="00767C1C">
              <w:rPr>
                <w:rFonts w:ascii="Times New Roman" w:eastAsia="Times New Roman" w:hAnsi="Times New Roman"/>
                <w:sz w:val="14"/>
                <w:szCs w:val="14"/>
                <w:lang w:eastAsia="ar-SA"/>
              </w:rPr>
              <w:t>Единица</w:t>
            </w:r>
            <w:r w:rsidRPr="00767C1C">
              <w:rPr>
                <w:rFonts w:ascii="Times New Roman" w:eastAsia="Times New Roman" w:hAnsi="Times New Roman"/>
                <w:sz w:val="14"/>
                <w:szCs w:val="14"/>
                <w:lang w:eastAsia="ar-SA"/>
              </w:rPr>
              <w:br/>
              <w:t>измерения</w:t>
            </w:r>
          </w:p>
        </w:tc>
        <w:tc>
          <w:tcPr>
            <w:tcW w:w="395" w:type="pct"/>
            <w:vMerge w:val="restart"/>
            <w:tcBorders>
              <w:top w:val="single" w:sz="6" w:space="0" w:color="auto"/>
              <w:left w:val="single" w:sz="6" w:space="0" w:color="auto"/>
              <w:bottom w:val="single" w:sz="6" w:space="0" w:color="auto"/>
              <w:right w:val="single" w:sz="6" w:space="0" w:color="auto"/>
            </w:tcBorders>
            <w:vAlign w:val="center"/>
            <w:hideMark/>
          </w:tcPr>
          <w:p w:rsidR="00767C1C" w:rsidRPr="00767C1C" w:rsidRDefault="00767C1C" w:rsidP="00767C1C">
            <w:pPr>
              <w:suppressAutoHyphens/>
              <w:autoSpaceDE w:val="0"/>
              <w:spacing w:after="0" w:line="240" w:lineRule="auto"/>
              <w:jc w:val="center"/>
              <w:rPr>
                <w:rFonts w:ascii="Times New Roman" w:eastAsia="Times New Roman" w:hAnsi="Times New Roman"/>
                <w:sz w:val="14"/>
                <w:szCs w:val="14"/>
                <w:lang w:eastAsia="ar-SA"/>
              </w:rPr>
            </w:pPr>
            <w:r w:rsidRPr="00767C1C">
              <w:rPr>
                <w:rFonts w:ascii="Times New Roman" w:eastAsia="Times New Roman" w:hAnsi="Times New Roman"/>
                <w:sz w:val="14"/>
                <w:szCs w:val="14"/>
                <w:lang w:eastAsia="ar-SA"/>
              </w:rPr>
              <w:t xml:space="preserve">Источник </w:t>
            </w:r>
            <w:r w:rsidRPr="00767C1C">
              <w:rPr>
                <w:rFonts w:ascii="Times New Roman" w:eastAsia="Times New Roman" w:hAnsi="Times New Roman"/>
                <w:sz w:val="14"/>
                <w:szCs w:val="14"/>
                <w:lang w:eastAsia="ar-SA"/>
              </w:rPr>
              <w:br/>
              <w:t>информации</w:t>
            </w:r>
          </w:p>
        </w:tc>
        <w:tc>
          <w:tcPr>
            <w:tcW w:w="592" w:type="pct"/>
            <w:tcBorders>
              <w:top w:val="single" w:sz="6" w:space="0" w:color="auto"/>
              <w:left w:val="single" w:sz="4" w:space="0" w:color="auto"/>
              <w:bottom w:val="single" w:sz="4" w:space="0" w:color="auto"/>
              <w:right w:val="single" w:sz="6" w:space="0" w:color="auto"/>
            </w:tcBorders>
            <w:vAlign w:val="center"/>
            <w:hideMark/>
          </w:tcPr>
          <w:p w:rsidR="00767C1C" w:rsidRPr="00767C1C" w:rsidRDefault="00767C1C" w:rsidP="00767C1C">
            <w:pPr>
              <w:suppressAutoHyphens/>
              <w:autoSpaceDE w:val="0"/>
              <w:spacing w:after="0" w:line="240" w:lineRule="auto"/>
              <w:jc w:val="center"/>
              <w:rPr>
                <w:rFonts w:ascii="Times New Roman" w:eastAsia="Times New Roman" w:hAnsi="Times New Roman"/>
                <w:sz w:val="14"/>
                <w:szCs w:val="14"/>
                <w:lang w:eastAsia="ar-SA"/>
              </w:rPr>
            </w:pPr>
            <w:r w:rsidRPr="00767C1C">
              <w:rPr>
                <w:rFonts w:ascii="Times New Roman" w:eastAsia="Times New Roman" w:hAnsi="Times New Roman"/>
                <w:sz w:val="14"/>
                <w:szCs w:val="14"/>
                <w:lang w:eastAsia="ar-SA"/>
              </w:rPr>
              <w:t>Текущий финансовый год</w:t>
            </w:r>
          </w:p>
        </w:tc>
        <w:tc>
          <w:tcPr>
            <w:tcW w:w="592" w:type="pct"/>
            <w:tcBorders>
              <w:top w:val="single" w:sz="6" w:space="0" w:color="auto"/>
              <w:left w:val="single" w:sz="4" w:space="0" w:color="auto"/>
              <w:bottom w:val="single" w:sz="4" w:space="0" w:color="auto"/>
              <w:right w:val="single" w:sz="6" w:space="0" w:color="auto"/>
            </w:tcBorders>
            <w:vAlign w:val="center"/>
            <w:hideMark/>
          </w:tcPr>
          <w:p w:rsidR="00767C1C" w:rsidRPr="00767C1C" w:rsidRDefault="00767C1C" w:rsidP="00767C1C">
            <w:pPr>
              <w:suppressAutoHyphens/>
              <w:autoSpaceDE w:val="0"/>
              <w:spacing w:after="0" w:line="240" w:lineRule="auto"/>
              <w:jc w:val="center"/>
              <w:rPr>
                <w:rFonts w:ascii="Times New Roman" w:eastAsia="Times New Roman" w:hAnsi="Times New Roman"/>
                <w:sz w:val="14"/>
                <w:szCs w:val="14"/>
                <w:lang w:eastAsia="ar-SA"/>
              </w:rPr>
            </w:pPr>
            <w:r w:rsidRPr="00767C1C">
              <w:rPr>
                <w:rFonts w:ascii="Times New Roman" w:eastAsia="Times New Roman" w:hAnsi="Times New Roman"/>
                <w:sz w:val="14"/>
                <w:szCs w:val="14"/>
                <w:lang w:eastAsia="ar-SA"/>
              </w:rPr>
              <w:t>Очередной финансовый год</w:t>
            </w:r>
          </w:p>
        </w:tc>
        <w:tc>
          <w:tcPr>
            <w:tcW w:w="526" w:type="pct"/>
            <w:tcBorders>
              <w:top w:val="single" w:sz="6" w:space="0" w:color="auto"/>
              <w:left w:val="single" w:sz="4" w:space="0" w:color="auto"/>
              <w:bottom w:val="single" w:sz="4" w:space="0" w:color="auto"/>
              <w:right w:val="single" w:sz="6" w:space="0" w:color="auto"/>
            </w:tcBorders>
            <w:vAlign w:val="center"/>
            <w:hideMark/>
          </w:tcPr>
          <w:p w:rsidR="00767C1C" w:rsidRPr="00767C1C" w:rsidRDefault="00767C1C" w:rsidP="00767C1C">
            <w:pPr>
              <w:suppressAutoHyphens/>
              <w:autoSpaceDE w:val="0"/>
              <w:spacing w:after="0" w:line="240" w:lineRule="auto"/>
              <w:jc w:val="center"/>
              <w:rPr>
                <w:rFonts w:ascii="Times New Roman" w:eastAsia="Times New Roman" w:hAnsi="Times New Roman"/>
                <w:sz w:val="14"/>
                <w:szCs w:val="14"/>
                <w:lang w:eastAsia="ar-SA"/>
              </w:rPr>
            </w:pPr>
            <w:r w:rsidRPr="00767C1C">
              <w:rPr>
                <w:rFonts w:ascii="Times New Roman" w:eastAsia="Times New Roman" w:hAnsi="Times New Roman"/>
                <w:sz w:val="14"/>
                <w:szCs w:val="14"/>
                <w:lang w:eastAsia="ar-SA"/>
              </w:rPr>
              <w:t>Первый год планового периода</w:t>
            </w:r>
          </w:p>
        </w:tc>
        <w:tc>
          <w:tcPr>
            <w:tcW w:w="527" w:type="pct"/>
            <w:tcBorders>
              <w:top w:val="single" w:sz="6" w:space="0" w:color="auto"/>
              <w:left w:val="single" w:sz="4" w:space="0" w:color="auto"/>
              <w:bottom w:val="single" w:sz="4" w:space="0" w:color="auto"/>
              <w:right w:val="single" w:sz="6" w:space="0" w:color="auto"/>
            </w:tcBorders>
            <w:hideMark/>
          </w:tcPr>
          <w:p w:rsidR="00767C1C" w:rsidRPr="00767C1C" w:rsidRDefault="00767C1C" w:rsidP="00767C1C">
            <w:pPr>
              <w:suppressAutoHyphens/>
              <w:autoSpaceDE w:val="0"/>
              <w:spacing w:before="240" w:after="0" w:line="240" w:lineRule="auto"/>
              <w:jc w:val="center"/>
              <w:rPr>
                <w:rFonts w:ascii="Times New Roman" w:eastAsia="Times New Roman" w:hAnsi="Times New Roman"/>
                <w:sz w:val="14"/>
                <w:szCs w:val="14"/>
                <w:lang w:eastAsia="ar-SA"/>
              </w:rPr>
            </w:pPr>
            <w:r w:rsidRPr="00767C1C">
              <w:rPr>
                <w:rFonts w:ascii="Times New Roman" w:eastAsia="Times New Roman" w:hAnsi="Times New Roman"/>
                <w:sz w:val="14"/>
                <w:szCs w:val="14"/>
                <w:lang w:eastAsia="ar-SA"/>
              </w:rPr>
              <w:t>Второй год планового периода</w:t>
            </w:r>
          </w:p>
        </w:tc>
      </w:tr>
      <w:tr w:rsidR="00767C1C" w:rsidRPr="00767C1C" w:rsidTr="00767C1C">
        <w:trPr>
          <w:cantSplit/>
          <w:trHeight w:val="20"/>
          <w:tblHeader/>
        </w:trPr>
        <w:tc>
          <w:tcPr>
            <w:tcW w:w="329" w:type="pct"/>
            <w:vMerge/>
            <w:tcBorders>
              <w:top w:val="single" w:sz="6" w:space="0" w:color="auto"/>
              <w:left w:val="single" w:sz="6" w:space="0" w:color="auto"/>
              <w:bottom w:val="single" w:sz="6" w:space="0" w:color="auto"/>
              <w:right w:val="single" w:sz="6" w:space="0" w:color="auto"/>
            </w:tcBorders>
            <w:vAlign w:val="center"/>
            <w:hideMark/>
          </w:tcPr>
          <w:p w:rsidR="00767C1C" w:rsidRPr="00767C1C" w:rsidRDefault="00767C1C" w:rsidP="00767C1C">
            <w:pPr>
              <w:spacing w:after="0" w:line="240" w:lineRule="auto"/>
              <w:jc w:val="both"/>
              <w:rPr>
                <w:rFonts w:ascii="Times New Roman" w:eastAsia="Times New Roman" w:hAnsi="Times New Roman"/>
                <w:sz w:val="14"/>
                <w:szCs w:val="14"/>
                <w:lang w:eastAsia="ar-SA"/>
              </w:rPr>
            </w:pPr>
          </w:p>
        </w:tc>
        <w:tc>
          <w:tcPr>
            <w:tcW w:w="1710" w:type="pct"/>
            <w:vMerge/>
            <w:tcBorders>
              <w:top w:val="single" w:sz="6" w:space="0" w:color="auto"/>
              <w:left w:val="single" w:sz="6" w:space="0" w:color="auto"/>
              <w:bottom w:val="single" w:sz="6" w:space="0" w:color="auto"/>
              <w:right w:val="single" w:sz="6" w:space="0" w:color="auto"/>
            </w:tcBorders>
            <w:vAlign w:val="center"/>
            <w:hideMark/>
          </w:tcPr>
          <w:p w:rsidR="00767C1C" w:rsidRPr="00767C1C" w:rsidRDefault="00767C1C" w:rsidP="00767C1C">
            <w:pPr>
              <w:spacing w:after="0" w:line="240" w:lineRule="auto"/>
              <w:jc w:val="both"/>
              <w:rPr>
                <w:rFonts w:ascii="Times New Roman" w:eastAsia="Times New Roman" w:hAnsi="Times New Roman"/>
                <w:sz w:val="14"/>
                <w:szCs w:val="14"/>
                <w:lang w:eastAsia="ar-SA"/>
              </w:rPr>
            </w:pPr>
          </w:p>
        </w:tc>
        <w:tc>
          <w:tcPr>
            <w:tcW w:w="329" w:type="pct"/>
            <w:vMerge/>
            <w:tcBorders>
              <w:top w:val="single" w:sz="6" w:space="0" w:color="auto"/>
              <w:left w:val="single" w:sz="6" w:space="0" w:color="auto"/>
              <w:bottom w:val="single" w:sz="6" w:space="0" w:color="auto"/>
              <w:right w:val="single" w:sz="6" w:space="0" w:color="auto"/>
            </w:tcBorders>
            <w:vAlign w:val="center"/>
            <w:hideMark/>
          </w:tcPr>
          <w:p w:rsidR="00767C1C" w:rsidRPr="00767C1C" w:rsidRDefault="00767C1C" w:rsidP="00767C1C">
            <w:pPr>
              <w:spacing w:after="0" w:line="240" w:lineRule="auto"/>
              <w:jc w:val="both"/>
              <w:rPr>
                <w:rFonts w:ascii="Times New Roman" w:eastAsia="Times New Roman" w:hAnsi="Times New Roman"/>
                <w:sz w:val="14"/>
                <w:szCs w:val="14"/>
                <w:lang w:eastAsia="ar-SA"/>
              </w:rPr>
            </w:pPr>
          </w:p>
        </w:tc>
        <w:tc>
          <w:tcPr>
            <w:tcW w:w="395" w:type="pct"/>
            <w:vMerge/>
            <w:tcBorders>
              <w:top w:val="single" w:sz="6" w:space="0" w:color="auto"/>
              <w:left w:val="single" w:sz="6" w:space="0" w:color="auto"/>
              <w:bottom w:val="single" w:sz="6" w:space="0" w:color="auto"/>
              <w:right w:val="single" w:sz="6" w:space="0" w:color="auto"/>
            </w:tcBorders>
            <w:vAlign w:val="center"/>
            <w:hideMark/>
          </w:tcPr>
          <w:p w:rsidR="00767C1C" w:rsidRPr="00767C1C" w:rsidRDefault="00767C1C" w:rsidP="00767C1C">
            <w:pPr>
              <w:spacing w:after="0" w:line="240" w:lineRule="auto"/>
              <w:jc w:val="both"/>
              <w:rPr>
                <w:rFonts w:ascii="Times New Roman" w:eastAsia="Times New Roman" w:hAnsi="Times New Roman"/>
                <w:sz w:val="14"/>
                <w:szCs w:val="14"/>
                <w:lang w:eastAsia="ar-SA"/>
              </w:rPr>
            </w:pPr>
          </w:p>
        </w:tc>
        <w:tc>
          <w:tcPr>
            <w:tcW w:w="592" w:type="pct"/>
            <w:tcBorders>
              <w:top w:val="single" w:sz="4" w:space="0" w:color="auto"/>
              <w:left w:val="single" w:sz="4" w:space="0" w:color="auto"/>
              <w:bottom w:val="single" w:sz="6" w:space="0" w:color="auto"/>
              <w:right w:val="single" w:sz="6" w:space="0" w:color="auto"/>
            </w:tcBorders>
            <w:vAlign w:val="center"/>
            <w:hideMark/>
          </w:tcPr>
          <w:p w:rsidR="00767C1C" w:rsidRPr="00767C1C" w:rsidRDefault="00767C1C" w:rsidP="00767C1C">
            <w:pPr>
              <w:widowControl w:val="0"/>
              <w:suppressAutoHyphens/>
              <w:autoSpaceDE w:val="0"/>
              <w:spacing w:after="0" w:line="240" w:lineRule="auto"/>
              <w:ind w:right="-65"/>
              <w:jc w:val="center"/>
              <w:rPr>
                <w:rFonts w:ascii="Times New Roman" w:eastAsia="Times New Roman" w:hAnsi="Times New Roman"/>
                <w:sz w:val="14"/>
                <w:szCs w:val="14"/>
                <w:lang w:eastAsia="ar-SA"/>
              </w:rPr>
            </w:pPr>
            <w:r w:rsidRPr="00767C1C">
              <w:rPr>
                <w:rFonts w:ascii="Times New Roman" w:eastAsia="Times New Roman" w:hAnsi="Times New Roman"/>
                <w:sz w:val="14"/>
                <w:szCs w:val="14"/>
                <w:lang w:eastAsia="ar-SA"/>
              </w:rPr>
              <w:t>2021</w:t>
            </w:r>
          </w:p>
        </w:tc>
        <w:tc>
          <w:tcPr>
            <w:tcW w:w="592" w:type="pct"/>
            <w:tcBorders>
              <w:top w:val="single" w:sz="4" w:space="0" w:color="auto"/>
              <w:left w:val="single" w:sz="4" w:space="0" w:color="auto"/>
              <w:bottom w:val="single" w:sz="6" w:space="0" w:color="auto"/>
              <w:right w:val="single" w:sz="6" w:space="0" w:color="auto"/>
            </w:tcBorders>
            <w:vAlign w:val="center"/>
            <w:hideMark/>
          </w:tcPr>
          <w:p w:rsidR="00767C1C" w:rsidRPr="00767C1C" w:rsidRDefault="00767C1C" w:rsidP="00767C1C">
            <w:pPr>
              <w:widowControl w:val="0"/>
              <w:suppressAutoHyphens/>
              <w:autoSpaceDE w:val="0"/>
              <w:spacing w:after="0" w:line="240" w:lineRule="auto"/>
              <w:jc w:val="center"/>
              <w:rPr>
                <w:rFonts w:ascii="Times New Roman" w:eastAsia="Times New Roman" w:hAnsi="Times New Roman"/>
                <w:sz w:val="14"/>
                <w:szCs w:val="14"/>
                <w:lang w:eastAsia="ar-SA"/>
              </w:rPr>
            </w:pPr>
            <w:r w:rsidRPr="00767C1C">
              <w:rPr>
                <w:rFonts w:ascii="Times New Roman" w:eastAsia="Times New Roman" w:hAnsi="Times New Roman"/>
                <w:sz w:val="14"/>
                <w:szCs w:val="14"/>
                <w:lang w:eastAsia="ar-SA"/>
              </w:rPr>
              <w:t>2022</w:t>
            </w:r>
          </w:p>
        </w:tc>
        <w:tc>
          <w:tcPr>
            <w:tcW w:w="526" w:type="pct"/>
            <w:tcBorders>
              <w:top w:val="single" w:sz="4" w:space="0" w:color="auto"/>
              <w:left w:val="single" w:sz="4" w:space="0" w:color="auto"/>
              <w:bottom w:val="single" w:sz="6" w:space="0" w:color="auto"/>
              <w:right w:val="single" w:sz="6" w:space="0" w:color="auto"/>
            </w:tcBorders>
            <w:vAlign w:val="center"/>
            <w:hideMark/>
          </w:tcPr>
          <w:p w:rsidR="00767C1C" w:rsidRPr="00767C1C" w:rsidRDefault="00767C1C" w:rsidP="00767C1C">
            <w:pPr>
              <w:widowControl w:val="0"/>
              <w:suppressAutoHyphens/>
              <w:autoSpaceDE w:val="0"/>
              <w:spacing w:after="0" w:line="240" w:lineRule="auto"/>
              <w:jc w:val="center"/>
              <w:rPr>
                <w:rFonts w:ascii="Times New Roman" w:eastAsia="Times New Roman" w:hAnsi="Times New Roman"/>
                <w:sz w:val="14"/>
                <w:szCs w:val="14"/>
                <w:lang w:eastAsia="ar-SA"/>
              </w:rPr>
            </w:pPr>
            <w:r w:rsidRPr="00767C1C">
              <w:rPr>
                <w:rFonts w:ascii="Times New Roman" w:eastAsia="Times New Roman" w:hAnsi="Times New Roman"/>
                <w:sz w:val="14"/>
                <w:szCs w:val="14"/>
                <w:lang w:eastAsia="ar-SA"/>
              </w:rPr>
              <w:t>2023</w:t>
            </w:r>
          </w:p>
        </w:tc>
        <w:tc>
          <w:tcPr>
            <w:tcW w:w="527" w:type="pct"/>
            <w:tcBorders>
              <w:top w:val="single" w:sz="4" w:space="0" w:color="auto"/>
              <w:left w:val="single" w:sz="4" w:space="0" w:color="auto"/>
              <w:bottom w:val="single" w:sz="6" w:space="0" w:color="auto"/>
              <w:right w:val="single" w:sz="6" w:space="0" w:color="auto"/>
            </w:tcBorders>
            <w:hideMark/>
          </w:tcPr>
          <w:p w:rsidR="00767C1C" w:rsidRPr="00767C1C" w:rsidRDefault="00767C1C" w:rsidP="00767C1C">
            <w:pPr>
              <w:widowControl w:val="0"/>
              <w:suppressAutoHyphens/>
              <w:autoSpaceDE w:val="0"/>
              <w:spacing w:after="0" w:line="240" w:lineRule="auto"/>
              <w:jc w:val="center"/>
              <w:rPr>
                <w:rFonts w:ascii="Times New Roman" w:eastAsia="Times New Roman" w:hAnsi="Times New Roman"/>
                <w:sz w:val="14"/>
                <w:szCs w:val="14"/>
                <w:lang w:eastAsia="ar-SA"/>
              </w:rPr>
            </w:pPr>
            <w:r w:rsidRPr="00767C1C">
              <w:rPr>
                <w:rFonts w:ascii="Times New Roman" w:eastAsia="Times New Roman" w:hAnsi="Times New Roman"/>
                <w:sz w:val="14"/>
                <w:szCs w:val="14"/>
                <w:lang w:eastAsia="ar-SA"/>
              </w:rPr>
              <w:t>2024</w:t>
            </w:r>
          </w:p>
        </w:tc>
      </w:tr>
      <w:tr w:rsidR="00767C1C" w:rsidRPr="00767C1C" w:rsidTr="00767C1C">
        <w:trPr>
          <w:cantSplit/>
          <w:trHeight w:val="20"/>
        </w:trPr>
        <w:tc>
          <w:tcPr>
            <w:tcW w:w="329" w:type="pct"/>
            <w:tcBorders>
              <w:top w:val="single" w:sz="6" w:space="0" w:color="auto"/>
              <w:left w:val="single" w:sz="6" w:space="0" w:color="auto"/>
              <w:bottom w:val="single" w:sz="6" w:space="0" w:color="auto"/>
              <w:right w:val="single" w:sz="4" w:space="0" w:color="auto"/>
            </w:tcBorders>
          </w:tcPr>
          <w:p w:rsidR="00767C1C" w:rsidRPr="00767C1C" w:rsidRDefault="00767C1C" w:rsidP="00767C1C">
            <w:pPr>
              <w:suppressAutoHyphens/>
              <w:autoSpaceDE w:val="0"/>
              <w:spacing w:after="0" w:line="240" w:lineRule="auto"/>
              <w:ind w:firstLine="720"/>
              <w:rPr>
                <w:rFonts w:ascii="Times New Roman" w:eastAsia="Times New Roman" w:hAnsi="Times New Roman"/>
                <w:sz w:val="14"/>
                <w:szCs w:val="14"/>
                <w:lang w:eastAsia="ar-SA"/>
              </w:rPr>
            </w:pPr>
          </w:p>
        </w:tc>
        <w:tc>
          <w:tcPr>
            <w:tcW w:w="4671" w:type="pct"/>
            <w:gridSpan w:val="7"/>
            <w:tcBorders>
              <w:top w:val="single" w:sz="6" w:space="0" w:color="auto"/>
              <w:left w:val="single" w:sz="6" w:space="0" w:color="auto"/>
              <w:bottom w:val="single" w:sz="6" w:space="0" w:color="auto"/>
              <w:right w:val="single" w:sz="4" w:space="0" w:color="auto"/>
            </w:tcBorders>
          </w:tcPr>
          <w:p w:rsidR="00767C1C" w:rsidRPr="00767C1C" w:rsidRDefault="00767C1C" w:rsidP="00767C1C">
            <w:pPr>
              <w:suppressAutoHyphens/>
              <w:autoSpaceDE w:val="0"/>
              <w:spacing w:after="0" w:line="240" w:lineRule="auto"/>
              <w:ind w:firstLine="720"/>
              <w:rPr>
                <w:rFonts w:ascii="Times New Roman" w:eastAsia="Times New Roman" w:hAnsi="Times New Roman"/>
                <w:sz w:val="14"/>
                <w:szCs w:val="14"/>
                <w:lang w:eastAsia="ar-SA"/>
              </w:rPr>
            </w:pPr>
          </w:p>
          <w:p w:rsidR="00767C1C" w:rsidRPr="00767C1C" w:rsidRDefault="00767C1C" w:rsidP="00767C1C">
            <w:pPr>
              <w:suppressAutoHyphens/>
              <w:autoSpaceDE w:val="0"/>
              <w:spacing w:after="0" w:line="240" w:lineRule="auto"/>
              <w:rPr>
                <w:rFonts w:ascii="Times New Roman" w:eastAsia="Times New Roman" w:hAnsi="Times New Roman"/>
                <w:sz w:val="14"/>
                <w:szCs w:val="14"/>
                <w:lang w:eastAsia="ar-SA"/>
              </w:rPr>
            </w:pPr>
            <w:r w:rsidRPr="00767C1C">
              <w:rPr>
                <w:rFonts w:ascii="Times New Roman" w:eastAsia="Times New Roman" w:hAnsi="Times New Roman"/>
                <w:sz w:val="14"/>
                <w:szCs w:val="14"/>
                <w:lang w:eastAsia="ar-SA"/>
              </w:rPr>
              <w:t>Цель подпрограммы: Повышение эффективности работы  по профилактики правонарушений и антиобщественных действий</w:t>
            </w:r>
          </w:p>
          <w:p w:rsidR="00767C1C" w:rsidRPr="00767C1C" w:rsidRDefault="00767C1C" w:rsidP="00767C1C">
            <w:pPr>
              <w:spacing w:after="0" w:line="240" w:lineRule="auto"/>
              <w:jc w:val="both"/>
              <w:rPr>
                <w:rFonts w:ascii="Times New Roman" w:eastAsia="Times New Roman" w:hAnsi="Times New Roman"/>
                <w:sz w:val="14"/>
                <w:szCs w:val="14"/>
                <w:lang w:eastAsia="ar-SA"/>
              </w:rPr>
            </w:pPr>
          </w:p>
        </w:tc>
      </w:tr>
      <w:tr w:rsidR="00767C1C" w:rsidRPr="00767C1C" w:rsidTr="00767C1C">
        <w:trPr>
          <w:cantSplit/>
          <w:trHeight w:val="20"/>
        </w:trPr>
        <w:tc>
          <w:tcPr>
            <w:tcW w:w="329" w:type="pct"/>
            <w:tcBorders>
              <w:top w:val="single" w:sz="6" w:space="0" w:color="auto"/>
              <w:left w:val="single" w:sz="6" w:space="0" w:color="auto"/>
              <w:bottom w:val="single" w:sz="6" w:space="0" w:color="auto"/>
              <w:right w:val="single" w:sz="6" w:space="0" w:color="auto"/>
            </w:tcBorders>
          </w:tcPr>
          <w:p w:rsidR="00767C1C" w:rsidRPr="00767C1C" w:rsidRDefault="00767C1C" w:rsidP="00767C1C">
            <w:pPr>
              <w:suppressAutoHyphens/>
              <w:autoSpaceDE w:val="0"/>
              <w:spacing w:after="0" w:line="240" w:lineRule="auto"/>
              <w:ind w:firstLine="351"/>
              <w:jc w:val="center"/>
              <w:rPr>
                <w:rFonts w:ascii="Times New Roman" w:eastAsia="Times New Roman" w:hAnsi="Times New Roman"/>
                <w:sz w:val="14"/>
                <w:szCs w:val="14"/>
                <w:lang w:eastAsia="ar-SA"/>
              </w:rPr>
            </w:pPr>
          </w:p>
        </w:tc>
        <w:tc>
          <w:tcPr>
            <w:tcW w:w="4671" w:type="pct"/>
            <w:gridSpan w:val="7"/>
            <w:tcBorders>
              <w:top w:val="single" w:sz="6" w:space="0" w:color="auto"/>
              <w:left w:val="single" w:sz="6" w:space="0" w:color="auto"/>
              <w:bottom w:val="single" w:sz="6" w:space="0" w:color="auto"/>
              <w:right w:val="single" w:sz="6" w:space="0" w:color="auto"/>
            </w:tcBorders>
            <w:hideMark/>
          </w:tcPr>
          <w:p w:rsidR="00767C1C" w:rsidRPr="00767C1C" w:rsidRDefault="00767C1C" w:rsidP="00767C1C">
            <w:pPr>
              <w:suppressAutoHyphens/>
              <w:autoSpaceDE w:val="0"/>
              <w:spacing w:after="0" w:line="240" w:lineRule="auto"/>
              <w:rPr>
                <w:rFonts w:ascii="Times New Roman" w:eastAsia="Times New Roman" w:hAnsi="Times New Roman"/>
                <w:sz w:val="14"/>
                <w:szCs w:val="14"/>
                <w:lang w:eastAsia="ar-SA"/>
              </w:rPr>
            </w:pPr>
            <w:r w:rsidRPr="00767C1C">
              <w:rPr>
                <w:rFonts w:ascii="Times New Roman" w:eastAsia="Times New Roman" w:hAnsi="Times New Roman"/>
                <w:sz w:val="14"/>
                <w:szCs w:val="14"/>
                <w:lang w:eastAsia="ar-SA"/>
              </w:rPr>
              <w:t>Задача подпрограммы 1. Создание условий, способствующих снижению правонарушений и антиобщественных действий ,принятию  превентивных мер, по снижению негативных последствий вызванные распространением алкоголизма и наркоманией в Богучанском районе</w:t>
            </w:r>
          </w:p>
        </w:tc>
      </w:tr>
      <w:tr w:rsidR="00767C1C" w:rsidRPr="00767C1C" w:rsidTr="00767C1C">
        <w:trPr>
          <w:cantSplit/>
          <w:trHeight w:val="20"/>
        </w:trPr>
        <w:tc>
          <w:tcPr>
            <w:tcW w:w="329" w:type="pct"/>
            <w:tcBorders>
              <w:top w:val="single" w:sz="6" w:space="0" w:color="auto"/>
              <w:left w:val="single" w:sz="6" w:space="0" w:color="auto"/>
              <w:bottom w:val="single" w:sz="4" w:space="0" w:color="auto"/>
              <w:right w:val="single" w:sz="6" w:space="0" w:color="auto"/>
            </w:tcBorders>
            <w:vAlign w:val="center"/>
            <w:hideMark/>
          </w:tcPr>
          <w:p w:rsidR="00767C1C" w:rsidRPr="00767C1C" w:rsidRDefault="00767C1C" w:rsidP="00767C1C">
            <w:pPr>
              <w:suppressAutoHyphens/>
              <w:autoSpaceDE w:val="0"/>
              <w:spacing w:after="0" w:line="240" w:lineRule="auto"/>
              <w:ind w:firstLine="50"/>
              <w:jc w:val="center"/>
              <w:rPr>
                <w:rFonts w:ascii="Times New Roman" w:eastAsia="Times New Roman" w:hAnsi="Times New Roman"/>
                <w:sz w:val="14"/>
                <w:szCs w:val="14"/>
                <w:lang w:eastAsia="ar-SA"/>
              </w:rPr>
            </w:pPr>
            <w:r w:rsidRPr="00767C1C">
              <w:rPr>
                <w:rFonts w:ascii="Times New Roman" w:eastAsia="Times New Roman" w:hAnsi="Times New Roman"/>
                <w:sz w:val="14"/>
                <w:szCs w:val="14"/>
                <w:lang w:eastAsia="ar-SA"/>
              </w:rPr>
              <w:t>1</w:t>
            </w:r>
          </w:p>
        </w:tc>
        <w:tc>
          <w:tcPr>
            <w:tcW w:w="1710" w:type="pct"/>
            <w:tcBorders>
              <w:top w:val="single" w:sz="6" w:space="0" w:color="auto"/>
              <w:left w:val="single" w:sz="6" w:space="0" w:color="auto"/>
              <w:bottom w:val="single" w:sz="4" w:space="0" w:color="auto"/>
              <w:right w:val="single" w:sz="6" w:space="0" w:color="auto"/>
            </w:tcBorders>
            <w:vAlign w:val="center"/>
            <w:hideMark/>
          </w:tcPr>
          <w:p w:rsidR="00767C1C" w:rsidRPr="00767C1C" w:rsidRDefault="00767C1C" w:rsidP="00767C1C">
            <w:pPr>
              <w:spacing w:line="240" w:lineRule="auto"/>
              <w:jc w:val="both"/>
              <w:rPr>
                <w:rFonts w:ascii="Times New Roman" w:eastAsia="SimSun" w:hAnsi="Times New Roman"/>
                <w:kern w:val="2"/>
                <w:sz w:val="14"/>
                <w:szCs w:val="14"/>
                <w:lang w:eastAsia="ru-RU"/>
              </w:rPr>
            </w:pPr>
            <w:r w:rsidRPr="00767C1C">
              <w:rPr>
                <w:rFonts w:ascii="Times New Roman" w:eastAsia="Times New Roman" w:hAnsi="Times New Roman"/>
                <w:sz w:val="14"/>
                <w:szCs w:val="14"/>
                <w:lang w:eastAsia="ar-SA"/>
              </w:rPr>
              <w:t>Доля молодежи в возрасте от 14 до 35 лет вовлеченных в профилактические мероприятия по отношению к общей численности указанной категории лиц</w:t>
            </w:r>
          </w:p>
        </w:tc>
        <w:tc>
          <w:tcPr>
            <w:tcW w:w="329" w:type="pct"/>
            <w:tcBorders>
              <w:top w:val="single" w:sz="6" w:space="0" w:color="auto"/>
              <w:left w:val="single" w:sz="6" w:space="0" w:color="auto"/>
              <w:bottom w:val="single" w:sz="4" w:space="0" w:color="auto"/>
              <w:right w:val="single" w:sz="6" w:space="0" w:color="auto"/>
            </w:tcBorders>
            <w:vAlign w:val="center"/>
            <w:hideMark/>
          </w:tcPr>
          <w:p w:rsidR="00767C1C" w:rsidRPr="00767C1C" w:rsidRDefault="00767C1C" w:rsidP="00767C1C">
            <w:pPr>
              <w:suppressAutoHyphens/>
              <w:spacing w:line="240" w:lineRule="auto"/>
              <w:jc w:val="center"/>
              <w:rPr>
                <w:rFonts w:ascii="Times New Roman" w:eastAsia="SimSun" w:hAnsi="Times New Roman"/>
                <w:kern w:val="2"/>
                <w:sz w:val="14"/>
                <w:szCs w:val="14"/>
                <w:lang w:eastAsia="ar-SA"/>
              </w:rPr>
            </w:pPr>
            <w:r w:rsidRPr="00767C1C">
              <w:rPr>
                <w:rFonts w:ascii="Times New Roman" w:eastAsia="Times New Roman" w:hAnsi="Times New Roman"/>
                <w:sz w:val="14"/>
                <w:szCs w:val="14"/>
                <w:lang w:eastAsia="ar-SA"/>
              </w:rPr>
              <w:t>%</w:t>
            </w:r>
          </w:p>
        </w:tc>
        <w:tc>
          <w:tcPr>
            <w:tcW w:w="395" w:type="pct"/>
            <w:tcBorders>
              <w:top w:val="single" w:sz="6" w:space="0" w:color="auto"/>
              <w:left w:val="single" w:sz="6" w:space="0" w:color="auto"/>
              <w:bottom w:val="single" w:sz="4" w:space="0" w:color="auto"/>
              <w:right w:val="single" w:sz="6" w:space="0" w:color="auto"/>
            </w:tcBorders>
            <w:vAlign w:val="center"/>
            <w:hideMark/>
          </w:tcPr>
          <w:p w:rsidR="00767C1C" w:rsidRPr="00767C1C" w:rsidRDefault="00767C1C" w:rsidP="00767C1C">
            <w:pPr>
              <w:suppressAutoHyphens/>
              <w:autoSpaceDE w:val="0"/>
              <w:spacing w:after="0" w:line="240" w:lineRule="auto"/>
              <w:jc w:val="center"/>
              <w:rPr>
                <w:rFonts w:ascii="Times New Roman" w:eastAsia="Times New Roman" w:hAnsi="Times New Roman"/>
                <w:sz w:val="14"/>
                <w:szCs w:val="14"/>
                <w:lang w:eastAsia="ar-SA"/>
              </w:rPr>
            </w:pPr>
            <w:r w:rsidRPr="00767C1C">
              <w:rPr>
                <w:rFonts w:ascii="Times New Roman" w:eastAsia="Times New Roman" w:hAnsi="Times New Roman"/>
                <w:sz w:val="14"/>
                <w:szCs w:val="14"/>
                <w:lang w:eastAsia="ar-SA"/>
              </w:rPr>
              <w:t>ведомственная отчетность</w:t>
            </w:r>
          </w:p>
        </w:tc>
        <w:tc>
          <w:tcPr>
            <w:tcW w:w="592" w:type="pct"/>
            <w:tcBorders>
              <w:top w:val="single" w:sz="6" w:space="0" w:color="auto"/>
              <w:left w:val="single" w:sz="6" w:space="0" w:color="auto"/>
              <w:bottom w:val="single" w:sz="4" w:space="0" w:color="auto"/>
              <w:right w:val="single" w:sz="4" w:space="0" w:color="auto"/>
            </w:tcBorders>
            <w:vAlign w:val="center"/>
            <w:hideMark/>
          </w:tcPr>
          <w:p w:rsidR="00767C1C" w:rsidRPr="00767C1C" w:rsidRDefault="00767C1C" w:rsidP="00767C1C">
            <w:pPr>
              <w:spacing w:line="240" w:lineRule="auto"/>
              <w:jc w:val="center"/>
              <w:rPr>
                <w:rFonts w:ascii="Times New Roman" w:eastAsia="SimSun" w:hAnsi="Times New Roman"/>
                <w:color w:val="000000"/>
                <w:kern w:val="2"/>
                <w:sz w:val="14"/>
                <w:szCs w:val="14"/>
                <w:lang w:eastAsia="ru-RU"/>
              </w:rPr>
            </w:pPr>
            <w:r w:rsidRPr="00767C1C">
              <w:rPr>
                <w:rFonts w:ascii="Times New Roman" w:eastAsia="Times New Roman" w:hAnsi="Times New Roman"/>
                <w:color w:val="000000"/>
                <w:sz w:val="14"/>
                <w:szCs w:val="14"/>
                <w:lang w:eastAsia="ru-RU"/>
              </w:rPr>
              <w:t>20</w:t>
            </w:r>
          </w:p>
        </w:tc>
        <w:tc>
          <w:tcPr>
            <w:tcW w:w="592" w:type="pct"/>
            <w:tcBorders>
              <w:top w:val="single" w:sz="6" w:space="0" w:color="auto"/>
              <w:left w:val="single" w:sz="6" w:space="0" w:color="auto"/>
              <w:bottom w:val="single" w:sz="4" w:space="0" w:color="auto"/>
              <w:right w:val="single" w:sz="4" w:space="0" w:color="auto"/>
            </w:tcBorders>
            <w:vAlign w:val="center"/>
            <w:hideMark/>
          </w:tcPr>
          <w:p w:rsidR="00767C1C" w:rsidRPr="00767C1C" w:rsidRDefault="00767C1C" w:rsidP="00767C1C">
            <w:pPr>
              <w:spacing w:line="240" w:lineRule="auto"/>
              <w:jc w:val="center"/>
              <w:rPr>
                <w:rFonts w:ascii="Times New Roman" w:eastAsia="SimSun" w:hAnsi="Times New Roman"/>
                <w:color w:val="000000"/>
                <w:kern w:val="2"/>
                <w:sz w:val="14"/>
                <w:szCs w:val="14"/>
                <w:lang w:eastAsia="ru-RU"/>
              </w:rPr>
            </w:pPr>
            <w:r w:rsidRPr="00767C1C">
              <w:rPr>
                <w:rFonts w:ascii="Times New Roman" w:eastAsia="Times New Roman" w:hAnsi="Times New Roman"/>
                <w:color w:val="000000"/>
                <w:sz w:val="14"/>
                <w:szCs w:val="14"/>
                <w:lang w:eastAsia="ru-RU"/>
              </w:rPr>
              <w:t>20,5</w:t>
            </w:r>
          </w:p>
        </w:tc>
        <w:tc>
          <w:tcPr>
            <w:tcW w:w="526" w:type="pct"/>
            <w:tcBorders>
              <w:top w:val="single" w:sz="6" w:space="0" w:color="auto"/>
              <w:left w:val="single" w:sz="6" w:space="0" w:color="auto"/>
              <w:bottom w:val="single" w:sz="4" w:space="0" w:color="auto"/>
              <w:right w:val="single" w:sz="4" w:space="0" w:color="auto"/>
            </w:tcBorders>
            <w:vAlign w:val="center"/>
            <w:hideMark/>
          </w:tcPr>
          <w:p w:rsidR="00767C1C" w:rsidRPr="00767C1C" w:rsidRDefault="00767C1C" w:rsidP="00767C1C">
            <w:pPr>
              <w:spacing w:line="240" w:lineRule="auto"/>
              <w:jc w:val="center"/>
              <w:rPr>
                <w:rFonts w:ascii="Times New Roman" w:eastAsia="SimSun" w:hAnsi="Times New Roman"/>
                <w:color w:val="000000"/>
                <w:kern w:val="2"/>
                <w:sz w:val="14"/>
                <w:szCs w:val="14"/>
                <w:lang w:eastAsia="ru-RU"/>
              </w:rPr>
            </w:pPr>
            <w:r w:rsidRPr="00767C1C">
              <w:rPr>
                <w:rFonts w:ascii="Times New Roman" w:eastAsia="Times New Roman" w:hAnsi="Times New Roman"/>
                <w:color w:val="000000"/>
                <w:sz w:val="14"/>
                <w:szCs w:val="14"/>
                <w:lang w:eastAsia="ru-RU"/>
              </w:rPr>
              <w:t>21</w:t>
            </w:r>
          </w:p>
        </w:tc>
        <w:tc>
          <w:tcPr>
            <w:tcW w:w="527" w:type="pct"/>
            <w:tcBorders>
              <w:top w:val="single" w:sz="6" w:space="0" w:color="auto"/>
              <w:left w:val="single" w:sz="6" w:space="0" w:color="auto"/>
              <w:bottom w:val="single" w:sz="4" w:space="0" w:color="auto"/>
              <w:right w:val="single" w:sz="4" w:space="0" w:color="auto"/>
            </w:tcBorders>
          </w:tcPr>
          <w:p w:rsidR="00767C1C" w:rsidRPr="00767C1C" w:rsidRDefault="00767C1C" w:rsidP="00767C1C">
            <w:pPr>
              <w:spacing w:after="0" w:line="240" w:lineRule="auto"/>
              <w:jc w:val="center"/>
              <w:rPr>
                <w:rFonts w:ascii="Times New Roman" w:eastAsia="SimSun" w:hAnsi="Times New Roman"/>
                <w:color w:val="000000"/>
                <w:kern w:val="2"/>
                <w:sz w:val="14"/>
                <w:szCs w:val="14"/>
                <w:lang w:eastAsia="ru-RU"/>
              </w:rPr>
            </w:pPr>
          </w:p>
          <w:p w:rsidR="00767C1C" w:rsidRPr="00767C1C" w:rsidRDefault="00767C1C" w:rsidP="00767C1C">
            <w:pPr>
              <w:spacing w:after="0" w:line="240" w:lineRule="auto"/>
              <w:jc w:val="center"/>
              <w:rPr>
                <w:rFonts w:ascii="Times New Roman" w:eastAsia="Times New Roman" w:hAnsi="Times New Roman"/>
                <w:color w:val="000000"/>
                <w:sz w:val="14"/>
                <w:szCs w:val="14"/>
                <w:lang w:eastAsia="ru-RU"/>
              </w:rPr>
            </w:pPr>
          </w:p>
          <w:p w:rsidR="00767C1C" w:rsidRPr="00767C1C" w:rsidRDefault="00767C1C" w:rsidP="00767C1C">
            <w:pPr>
              <w:spacing w:after="0" w:line="240" w:lineRule="auto"/>
              <w:jc w:val="center"/>
              <w:rPr>
                <w:rFonts w:ascii="Times New Roman" w:eastAsia="SimSun" w:hAnsi="Times New Roman"/>
                <w:color w:val="000000"/>
                <w:kern w:val="2"/>
                <w:sz w:val="14"/>
                <w:szCs w:val="14"/>
                <w:lang w:eastAsia="ru-RU"/>
              </w:rPr>
            </w:pPr>
            <w:r w:rsidRPr="00767C1C">
              <w:rPr>
                <w:rFonts w:ascii="Times New Roman" w:eastAsia="Times New Roman" w:hAnsi="Times New Roman"/>
                <w:color w:val="000000"/>
                <w:sz w:val="14"/>
                <w:szCs w:val="14"/>
                <w:lang w:eastAsia="ru-RU"/>
              </w:rPr>
              <w:t>21</w:t>
            </w:r>
          </w:p>
        </w:tc>
      </w:tr>
      <w:tr w:rsidR="00767C1C" w:rsidRPr="00767C1C" w:rsidTr="00767C1C">
        <w:trPr>
          <w:cantSplit/>
          <w:trHeight w:val="20"/>
        </w:trPr>
        <w:tc>
          <w:tcPr>
            <w:tcW w:w="329" w:type="pct"/>
            <w:tcBorders>
              <w:top w:val="single" w:sz="4" w:space="0" w:color="auto"/>
              <w:left w:val="single" w:sz="6" w:space="0" w:color="auto"/>
              <w:bottom w:val="single" w:sz="6" w:space="0" w:color="auto"/>
              <w:right w:val="single" w:sz="4" w:space="0" w:color="auto"/>
            </w:tcBorders>
          </w:tcPr>
          <w:p w:rsidR="00767C1C" w:rsidRPr="00767C1C" w:rsidRDefault="00767C1C" w:rsidP="00767C1C">
            <w:pPr>
              <w:suppressAutoHyphens/>
              <w:spacing w:after="0" w:line="240" w:lineRule="auto"/>
              <w:ind w:firstLine="351"/>
              <w:jc w:val="both"/>
              <w:rPr>
                <w:rFonts w:ascii="Times New Roman" w:eastAsia="SimSun" w:hAnsi="Times New Roman"/>
                <w:color w:val="000000"/>
                <w:kern w:val="2"/>
                <w:sz w:val="14"/>
                <w:szCs w:val="14"/>
                <w:lang w:eastAsia="ru-RU"/>
              </w:rPr>
            </w:pPr>
          </w:p>
        </w:tc>
        <w:tc>
          <w:tcPr>
            <w:tcW w:w="4671" w:type="pct"/>
            <w:gridSpan w:val="7"/>
            <w:tcBorders>
              <w:top w:val="single" w:sz="4" w:space="0" w:color="auto"/>
              <w:left w:val="single" w:sz="6" w:space="0" w:color="auto"/>
              <w:bottom w:val="single" w:sz="6" w:space="0" w:color="auto"/>
              <w:right w:val="single" w:sz="4" w:space="0" w:color="auto"/>
            </w:tcBorders>
            <w:vAlign w:val="center"/>
            <w:hideMark/>
          </w:tcPr>
          <w:p w:rsidR="00767C1C" w:rsidRPr="00767C1C" w:rsidRDefault="00767C1C" w:rsidP="00767C1C">
            <w:pPr>
              <w:suppressAutoHyphens/>
              <w:spacing w:after="0" w:line="240" w:lineRule="auto"/>
              <w:jc w:val="both"/>
              <w:rPr>
                <w:rFonts w:ascii="Times New Roman" w:eastAsia="SimSun" w:hAnsi="Times New Roman"/>
                <w:color w:val="000000"/>
                <w:kern w:val="2"/>
                <w:sz w:val="14"/>
                <w:szCs w:val="14"/>
                <w:lang w:eastAsia="ru-RU"/>
              </w:rPr>
            </w:pPr>
            <w:r w:rsidRPr="00767C1C">
              <w:rPr>
                <w:rFonts w:ascii="Times New Roman" w:eastAsia="Times New Roman" w:hAnsi="Times New Roman"/>
                <w:color w:val="000000"/>
                <w:sz w:val="14"/>
                <w:szCs w:val="14"/>
                <w:lang w:eastAsia="ru-RU"/>
              </w:rPr>
              <w:t>Задача подпрограммы 2. На организацию мероприятий направленных на предотвращение повторных нарушений</w:t>
            </w:r>
          </w:p>
          <w:p w:rsidR="00767C1C" w:rsidRPr="00767C1C" w:rsidRDefault="00767C1C" w:rsidP="00767C1C">
            <w:pPr>
              <w:suppressAutoHyphens/>
              <w:spacing w:after="0" w:line="240" w:lineRule="auto"/>
              <w:jc w:val="both"/>
              <w:rPr>
                <w:rFonts w:ascii="Times New Roman" w:eastAsia="SimSun" w:hAnsi="Times New Roman"/>
                <w:color w:val="000000"/>
                <w:kern w:val="2"/>
                <w:sz w:val="14"/>
                <w:szCs w:val="14"/>
                <w:lang w:eastAsia="ru-RU"/>
              </w:rPr>
            </w:pPr>
          </w:p>
        </w:tc>
      </w:tr>
      <w:tr w:rsidR="00767C1C" w:rsidRPr="00767C1C" w:rsidTr="00767C1C">
        <w:trPr>
          <w:cantSplit/>
          <w:trHeight w:val="20"/>
        </w:trPr>
        <w:tc>
          <w:tcPr>
            <w:tcW w:w="329" w:type="pct"/>
            <w:tcBorders>
              <w:top w:val="single" w:sz="6" w:space="0" w:color="auto"/>
              <w:left w:val="single" w:sz="6" w:space="0" w:color="auto"/>
              <w:bottom w:val="single" w:sz="6" w:space="0" w:color="auto"/>
              <w:right w:val="single" w:sz="6" w:space="0" w:color="auto"/>
            </w:tcBorders>
            <w:vAlign w:val="center"/>
            <w:hideMark/>
          </w:tcPr>
          <w:p w:rsidR="00767C1C" w:rsidRPr="00767C1C" w:rsidRDefault="00767C1C" w:rsidP="00767C1C">
            <w:pPr>
              <w:suppressAutoHyphens/>
              <w:autoSpaceDE w:val="0"/>
              <w:spacing w:after="0" w:line="240" w:lineRule="auto"/>
              <w:ind w:firstLine="50"/>
              <w:jc w:val="center"/>
              <w:rPr>
                <w:rFonts w:ascii="Times New Roman" w:eastAsia="Times New Roman" w:hAnsi="Times New Roman"/>
                <w:sz w:val="14"/>
                <w:szCs w:val="14"/>
                <w:lang w:eastAsia="ar-SA"/>
              </w:rPr>
            </w:pPr>
            <w:r w:rsidRPr="00767C1C">
              <w:rPr>
                <w:rFonts w:ascii="Times New Roman" w:eastAsia="Times New Roman" w:hAnsi="Times New Roman"/>
                <w:sz w:val="14"/>
                <w:szCs w:val="14"/>
                <w:lang w:eastAsia="ar-SA"/>
              </w:rPr>
              <w:t>2</w:t>
            </w:r>
          </w:p>
        </w:tc>
        <w:tc>
          <w:tcPr>
            <w:tcW w:w="1710" w:type="pct"/>
            <w:tcBorders>
              <w:top w:val="single" w:sz="6" w:space="0" w:color="auto"/>
              <w:left w:val="single" w:sz="6" w:space="0" w:color="auto"/>
              <w:bottom w:val="single" w:sz="6" w:space="0" w:color="auto"/>
              <w:right w:val="single" w:sz="6" w:space="0" w:color="auto"/>
            </w:tcBorders>
            <w:vAlign w:val="center"/>
            <w:hideMark/>
          </w:tcPr>
          <w:p w:rsidR="00767C1C" w:rsidRPr="00767C1C" w:rsidRDefault="00767C1C" w:rsidP="00767C1C">
            <w:pPr>
              <w:spacing w:line="240" w:lineRule="auto"/>
              <w:jc w:val="both"/>
              <w:rPr>
                <w:rFonts w:ascii="Times New Roman" w:eastAsia="SimSun" w:hAnsi="Times New Roman"/>
                <w:kern w:val="2"/>
                <w:sz w:val="14"/>
                <w:szCs w:val="14"/>
                <w:lang w:eastAsia="ru-RU"/>
              </w:rPr>
            </w:pPr>
            <w:r w:rsidRPr="00767C1C">
              <w:rPr>
                <w:rFonts w:ascii="Times New Roman" w:eastAsia="Times New Roman" w:hAnsi="Times New Roman"/>
                <w:sz w:val="14"/>
                <w:szCs w:val="14"/>
                <w:lang w:eastAsia="ar-SA"/>
              </w:rPr>
              <w:t>Доля молодежи в возрасте от 7 до 18 лет вовлеченных в профилактические мероприятия по отношению к общей численности указанной категории лиц</w:t>
            </w:r>
          </w:p>
        </w:tc>
        <w:tc>
          <w:tcPr>
            <w:tcW w:w="329" w:type="pct"/>
            <w:tcBorders>
              <w:top w:val="single" w:sz="6" w:space="0" w:color="auto"/>
              <w:left w:val="single" w:sz="6" w:space="0" w:color="auto"/>
              <w:bottom w:val="single" w:sz="6" w:space="0" w:color="auto"/>
              <w:right w:val="single" w:sz="6" w:space="0" w:color="auto"/>
            </w:tcBorders>
            <w:vAlign w:val="center"/>
            <w:hideMark/>
          </w:tcPr>
          <w:p w:rsidR="00767C1C" w:rsidRPr="00767C1C" w:rsidRDefault="00767C1C" w:rsidP="00767C1C">
            <w:pPr>
              <w:suppressAutoHyphens/>
              <w:spacing w:line="240" w:lineRule="auto"/>
              <w:jc w:val="center"/>
              <w:rPr>
                <w:rFonts w:ascii="Times New Roman" w:eastAsia="SimSun" w:hAnsi="Times New Roman"/>
                <w:kern w:val="2"/>
                <w:sz w:val="14"/>
                <w:szCs w:val="14"/>
                <w:lang w:eastAsia="ar-SA"/>
              </w:rPr>
            </w:pPr>
            <w:r w:rsidRPr="00767C1C">
              <w:rPr>
                <w:rFonts w:ascii="Times New Roman" w:eastAsia="Times New Roman" w:hAnsi="Times New Roman"/>
                <w:sz w:val="14"/>
                <w:szCs w:val="14"/>
                <w:lang w:eastAsia="ar-SA"/>
              </w:rPr>
              <w:t>%</w:t>
            </w:r>
          </w:p>
        </w:tc>
        <w:tc>
          <w:tcPr>
            <w:tcW w:w="395" w:type="pct"/>
            <w:tcBorders>
              <w:top w:val="single" w:sz="6" w:space="0" w:color="auto"/>
              <w:left w:val="single" w:sz="6" w:space="0" w:color="auto"/>
              <w:bottom w:val="single" w:sz="6" w:space="0" w:color="auto"/>
              <w:right w:val="single" w:sz="6" w:space="0" w:color="auto"/>
            </w:tcBorders>
            <w:vAlign w:val="center"/>
            <w:hideMark/>
          </w:tcPr>
          <w:p w:rsidR="00767C1C" w:rsidRPr="00767C1C" w:rsidRDefault="00767C1C" w:rsidP="00767C1C">
            <w:pPr>
              <w:suppressAutoHyphens/>
              <w:autoSpaceDE w:val="0"/>
              <w:spacing w:after="0" w:line="240" w:lineRule="auto"/>
              <w:jc w:val="center"/>
              <w:rPr>
                <w:rFonts w:ascii="Times New Roman" w:eastAsia="Times New Roman" w:hAnsi="Times New Roman"/>
                <w:sz w:val="14"/>
                <w:szCs w:val="14"/>
                <w:lang w:eastAsia="ar-SA"/>
              </w:rPr>
            </w:pPr>
            <w:r w:rsidRPr="00767C1C">
              <w:rPr>
                <w:rFonts w:ascii="Times New Roman" w:eastAsia="Times New Roman" w:hAnsi="Times New Roman"/>
                <w:sz w:val="14"/>
                <w:szCs w:val="14"/>
                <w:lang w:eastAsia="ar-SA"/>
              </w:rPr>
              <w:t>ведомственная отчетность</w:t>
            </w:r>
          </w:p>
        </w:tc>
        <w:tc>
          <w:tcPr>
            <w:tcW w:w="592" w:type="pct"/>
            <w:tcBorders>
              <w:top w:val="single" w:sz="6" w:space="0" w:color="auto"/>
              <w:left w:val="single" w:sz="6" w:space="0" w:color="auto"/>
              <w:bottom w:val="single" w:sz="6" w:space="0" w:color="auto"/>
              <w:right w:val="single" w:sz="4" w:space="0" w:color="auto"/>
            </w:tcBorders>
            <w:vAlign w:val="center"/>
            <w:hideMark/>
          </w:tcPr>
          <w:p w:rsidR="00767C1C" w:rsidRPr="00767C1C" w:rsidRDefault="00767C1C" w:rsidP="00767C1C">
            <w:pPr>
              <w:spacing w:line="240" w:lineRule="auto"/>
              <w:jc w:val="center"/>
              <w:rPr>
                <w:rFonts w:ascii="Times New Roman" w:eastAsia="SimSun" w:hAnsi="Times New Roman"/>
                <w:kern w:val="2"/>
                <w:sz w:val="14"/>
                <w:szCs w:val="14"/>
                <w:lang w:eastAsia="ru-RU"/>
              </w:rPr>
            </w:pPr>
            <w:r w:rsidRPr="00767C1C">
              <w:rPr>
                <w:rFonts w:ascii="Times New Roman" w:eastAsia="Times New Roman" w:hAnsi="Times New Roman"/>
                <w:sz w:val="14"/>
                <w:szCs w:val="14"/>
                <w:lang w:eastAsia="ru-RU"/>
              </w:rPr>
              <w:t>20</w:t>
            </w:r>
          </w:p>
        </w:tc>
        <w:tc>
          <w:tcPr>
            <w:tcW w:w="592" w:type="pct"/>
            <w:tcBorders>
              <w:top w:val="single" w:sz="6" w:space="0" w:color="auto"/>
              <w:left w:val="single" w:sz="6" w:space="0" w:color="auto"/>
              <w:bottom w:val="single" w:sz="6" w:space="0" w:color="auto"/>
              <w:right w:val="single" w:sz="4" w:space="0" w:color="auto"/>
            </w:tcBorders>
            <w:vAlign w:val="center"/>
            <w:hideMark/>
          </w:tcPr>
          <w:p w:rsidR="00767C1C" w:rsidRPr="00767C1C" w:rsidRDefault="00767C1C" w:rsidP="00767C1C">
            <w:pPr>
              <w:spacing w:line="240" w:lineRule="auto"/>
              <w:jc w:val="center"/>
              <w:rPr>
                <w:rFonts w:ascii="Times New Roman" w:eastAsia="SimSun" w:hAnsi="Times New Roman"/>
                <w:kern w:val="2"/>
                <w:sz w:val="14"/>
                <w:szCs w:val="14"/>
                <w:lang w:eastAsia="ru-RU"/>
              </w:rPr>
            </w:pPr>
            <w:r w:rsidRPr="00767C1C">
              <w:rPr>
                <w:rFonts w:ascii="Times New Roman" w:eastAsia="Times New Roman" w:hAnsi="Times New Roman"/>
                <w:sz w:val="14"/>
                <w:szCs w:val="14"/>
                <w:lang w:eastAsia="ru-RU"/>
              </w:rPr>
              <w:t>23</w:t>
            </w:r>
          </w:p>
        </w:tc>
        <w:tc>
          <w:tcPr>
            <w:tcW w:w="526" w:type="pct"/>
            <w:tcBorders>
              <w:top w:val="single" w:sz="6" w:space="0" w:color="auto"/>
              <w:left w:val="single" w:sz="6" w:space="0" w:color="auto"/>
              <w:bottom w:val="single" w:sz="6" w:space="0" w:color="auto"/>
              <w:right w:val="single" w:sz="4" w:space="0" w:color="auto"/>
            </w:tcBorders>
            <w:vAlign w:val="center"/>
            <w:hideMark/>
          </w:tcPr>
          <w:p w:rsidR="00767C1C" w:rsidRPr="00767C1C" w:rsidRDefault="00767C1C" w:rsidP="00767C1C">
            <w:pPr>
              <w:spacing w:line="240" w:lineRule="auto"/>
              <w:jc w:val="center"/>
              <w:rPr>
                <w:rFonts w:ascii="Times New Roman" w:eastAsia="SimSun" w:hAnsi="Times New Roman"/>
                <w:kern w:val="2"/>
                <w:sz w:val="14"/>
                <w:szCs w:val="14"/>
                <w:lang w:eastAsia="ru-RU"/>
              </w:rPr>
            </w:pPr>
            <w:r w:rsidRPr="00767C1C">
              <w:rPr>
                <w:rFonts w:ascii="Times New Roman" w:eastAsia="Times New Roman" w:hAnsi="Times New Roman"/>
                <w:sz w:val="14"/>
                <w:szCs w:val="14"/>
                <w:lang w:eastAsia="ru-RU"/>
              </w:rPr>
              <w:t>25</w:t>
            </w:r>
          </w:p>
        </w:tc>
        <w:tc>
          <w:tcPr>
            <w:tcW w:w="527" w:type="pct"/>
            <w:tcBorders>
              <w:top w:val="single" w:sz="6" w:space="0" w:color="auto"/>
              <w:left w:val="single" w:sz="6" w:space="0" w:color="auto"/>
              <w:bottom w:val="single" w:sz="6" w:space="0" w:color="auto"/>
              <w:right w:val="single" w:sz="4" w:space="0" w:color="auto"/>
            </w:tcBorders>
          </w:tcPr>
          <w:p w:rsidR="00767C1C" w:rsidRPr="00767C1C" w:rsidRDefault="00767C1C" w:rsidP="00767C1C">
            <w:pPr>
              <w:spacing w:after="0" w:line="240" w:lineRule="auto"/>
              <w:jc w:val="center"/>
              <w:rPr>
                <w:rFonts w:ascii="Times New Roman" w:eastAsia="SimSun" w:hAnsi="Times New Roman"/>
                <w:kern w:val="2"/>
                <w:sz w:val="14"/>
                <w:szCs w:val="14"/>
                <w:lang w:eastAsia="ru-RU"/>
              </w:rPr>
            </w:pPr>
          </w:p>
          <w:p w:rsidR="00767C1C" w:rsidRPr="00767C1C" w:rsidRDefault="00767C1C" w:rsidP="00767C1C">
            <w:pPr>
              <w:spacing w:line="240" w:lineRule="auto"/>
              <w:jc w:val="center"/>
              <w:rPr>
                <w:rFonts w:ascii="Times New Roman" w:eastAsia="Times New Roman" w:hAnsi="Times New Roman"/>
                <w:sz w:val="14"/>
                <w:szCs w:val="14"/>
                <w:lang w:eastAsia="ru-RU"/>
              </w:rPr>
            </w:pPr>
            <w:r w:rsidRPr="00767C1C">
              <w:rPr>
                <w:rFonts w:ascii="Times New Roman" w:eastAsia="Times New Roman" w:hAnsi="Times New Roman"/>
                <w:sz w:val="14"/>
                <w:szCs w:val="14"/>
                <w:lang w:eastAsia="ru-RU"/>
              </w:rPr>
              <w:t>25</w:t>
            </w:r>
          </w:p>
          <w:p w:rsidR="00767C1C" w:rsidRPr="00767C1C" w:rsidRDefault="00767C1C" w:rsidP="00767C1C">
            <w:pPr>
              <w:spacing w:line="240" w:lineRule="auto"/>
              <w:jc w:val="center"/>
              <w:rPr>
                <w:rFonts w:ascii="Times New Roman" w:eastAsia="SimSun" w:hAnsi="Times New Roman"/>
                <w:kern w:val="2"/>
                <w:sz w:val="14"/>
                <w:szCs w:val="14"/>
                <w:lang w:eastAsia="ru-RU"/>
              </w:rPr>
            </w:pPr>
          </w:p>
        </w:tc>
      </w:tr>
    </w:tbl>
    <w:p w:rsidR="00CE6880" w:rsidRPr="00767C1C" w:rsidRDefault="00CE6880" w:rsidP="00767C1C">
      <w:pPr>
        <w:spacing w:after="0" w:line="240" w:lineRule="auto"/>
        <w:ind w:firstLine="360"/>
        <w:jc w:val="both"/>
        <w:rPr>
          <w:rFonts w:ascii="Times New Roman" w:eastAsia="Times New Roman" w:hAnsi="Times New Roman"/>
          <w:sz w:val="20"/>
          <w:szCs w:val="20"/>
          <w:lang w:eastAsia="ru-RU"/>
        </w:rPr>
      </w:pPr>
    </w:p>
    <w:p w:rsidR="00E6731C" w:rsidRDefault="00936DEB" w:rsidP="00936DEB">
      <w:pPr>
        <w:spacing w:after="0" w:line="240" w:lineRule="auto"/>
        <w:ind w:firstLine="360"/>
        <w:jc w:val="center"/>
        <w:rPr>
          <w:rFonts w:ascii="Times New Roman" w:eastAsia="Times New Roman" w:hAnsi="Times New Roman"/>
          <w:sz w:val="20"/>
          <w:szCs w:val="20"/>
          <w:lang w:eastAsia="ru-RU"/>
        </w:rPr>
      </w:pPr>
      <w:r w:rsidRPr="00936DEB">
        <w:rPr>
          <w:rFonts w:ascii="Times New Roman" w:eastAsia="Times New Roman" w:hAnsi="Times New Roman"/>
          <w:noProof/>
          <w:sz w:val="20"/>
          <w:szCs w:val="20"/>
          <w:lang w:eastAsia="ru-RU"/>
        </w:rPr>
        <w:drawing>
          <wp:inline distT="0" distB="0" distL="0" distR="0">
            <wp:extent cx="466725" cy="581494"/>
            <wp:effectExtent l="19050" t="0" r="9525" b="0"/>
            <wp:docPr id="3"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8" cstate="print"/>
                    <a:srcRect/>
                    <a:stretch>
                      <a:fillRect/>
                    </a:stretch>
                  </pic:blipFill>
                  <pic:spPr bwMode="auto">
                    <a:xfrm>
                      <a:off x="0" y="0"/>
                      <a:ext cx="466725" cy="581494"/>
                    </a:xfrm>
                    <a:prstGeom prst="rect">
                      <a:avLst/>
                    </a:prstGeom>
                    <a:noFill/>
                    <a:ln w="9525">
                      <a:noFill/>
                      <a:miter lim="800000"/>
                      <a:headEnd/>
                      <a:tailEnd/>
                    </a:ln>
                  </pic:spPr>
                </pic:pic>
              </a:graphicData>
            </a:graphic>
          </wp:inline>
        </w:drawing>
      </w:r>
    </w:p>
    <w:p w:rsidR="00E6731C" w:rsidRDefault="00E6731C" w:rsidP="00C94954">
      <w:pPr>
        <w:spacing w:after="0" w:line="240" w:lineRule="auto"/>
        <w:ind w:firstLine="360"/>
        <w:jc w:val="both"/>
        <w:rPr>
          <w:rFonts w:ascii="Times New Roman" w:eastAsia="Times New Roman" w:hAnsi="Times New Roman"/>
          <w:sz w:val="20"/>
          <w:szCs w:val="20"/>
          <w:lang w:eastAsia="ru-RU"/>
        </w:rPr>
      </w:pPr>
    </w:p>
    <w:p w:rsidR="00936DEB" w:rsidRPr="00936DEB" w:rsidRDefault="00936DEB" w:rsidP="00936DEB">
      <w:pPr>
        <w:keepNext/>
        <w:spacing w:after="0" w:line="240" w:lineRule="auto"/>
        <w:jc w:val="center"/>
        <w:outlineLvl w:val="0"/>
        <w:rPr>
          <w:rFonts w:ascii="Times New Roman" w:eastAsia="Times New Roman" w:hAnsi="Times New Roman"/>
          <w:sz w:val="18"/>
          <w:szCs w:val="20"/>
          <w:lang w:eastAsia="ru-RU"/>
        </w:rPr>
      </w:pPr>
      <w:r w:rsidRPr="00936DEB">
        <w:rPr>
          <w:rFonts w:ascii="Times New Roman" w:eastAsia="Times New Roman" w:hAnsi="Times New Roman"/>
          <w:sz w:val="18"/>
          <w:szCs w:val="20"/>
          <w:lang w:eastAsia="ru-RU"/>
        </w:rPr>
        <w:t>АДМИНИСТРАЦИЯ БОГУЧАНСКОГО РАЙОНА</w:t>
      </w:r>
    </w:p>
    <w:p w:rsidR="00936DEB" w:rsidRPr="00936DEB" w:rsidRDefault="00936DEB" w:rsidP="00936DEB">
      <w:pPr>
        <w:keepNext/>
        <w:spacing w:after="0" w:line="240" w:lineRule="auto"/>
        <w:jc w:val="center"/>
        <w:outlineLvl w:val="0"/>
        <w:rPr>
          <w:rFonts w:ascii="Times New Roman" w:eastAsia="Times New Roman" w:hAnsi="Times New Roman"/>
          <w:sz w:val="18"/>
          <w:szCs w:val="20"/>
          <w:lang w:eastAsia="ru-RU"/>
        </w:rPr>
      </w:pPr>
      <w:r w:rsidRPr="00936DEB">
        <w:rPr>
          <w:rFonts w:ascii="Times New Roman" w:eastAsia="Times New Roman" w:hAnsi="Times New Roman"/>
          <w:sz w:val="18"/>
          <w:szCs w:val="20"/>
          <w:lang w:eastAsia="ru-RU"/>
        </w:rPr>
        <w:t>ПОСТАНОВЛЕНИЕ</w:t>
      </w:r>
    </w:p>
    <w:p w:rsidR="00936DEB" w:rsidRPr="00936DEB" w:rsidRDefault="00936DEB" w:rsidP="00936DEB">
      <w:pPr>
        <w:tabs>
          <w:tab w:val="left" w:pos="2412"/>
          <w:tab w:val="left" w:pos="2613"/>
          <w:tab w:val="left" w:pos="3618"/>
          <w:tab w:val="left" w:pos="3953"/>
          <w:tab w:val="left" w:pos="5762"/>
          <w:tab w:val="left" w:pos="5896"/>
          <w:tab w:val="left" w:pos="7035"/>
        </w:tabs>
        <w:spacing w:after="0" w:line="240" w:lineRule="auto"/>
        <w:jc w:val="center"/>
        <w:rPr>
          <w:rFonts w:ascii="Times New Roman" w:eastAsia="Times New Roman" w:hAnsi="Times New Roman"/>
          <w:sz w:val="20"/>
          <w:szCs w:val="20"/>
          <w:lang w:eastAsia="ru-RU"/>
        </w:rPr>
      </w:pPr>
      <w:r w:rsidRPr="00936DEB">
        <w:rPr>
          <w:rFonts w:ascii="Times New Roman" w:eastAsia="Times New Roman" w:hAnsi="Times New Roman"/>
          <w:sz w:val="20"/>
          <w:szCs w:val="20"/>
          <w:lang w:eastAsia="ru-RU"/>
        </w:rPr>
        <w:t xml:space="preserve">08.12.2021г.                  </w:t>
      </w:r>
      <w:r>
        <w:rPr>
          <w:rFonts w:ascii="Times New Roman" w:eastAsia="Times New Roman" w:hAnsi="Times New Roman"/>
          <w:sz w:val="20"/>
          <w:szCs w:val="20"/>
          <w:lang w:eastAsia="ru-RU"/>
        </w:rPr>
        <w:t xml:space="preserve">     </w:t>
      </w:r>
      <w:r w:rsidRPr="00936DEB">
        <w:rPr>
          <w:rFonts w:ascii="Times New Roman" w:eastAsia="Times New Roman" w:hAnsi="Times New Roman"/>
          <w:sz w:val="20"/>
          <w:szCs w:val="20"/>
          <w:lang w:eastAsia="ru-RU"/>
        </w:rPr>
        <w:t xml:space="preserve">  с. Богучаны                                № 1093-п</w:t>
      </w:r>
    </w:p>
    <w:p w:rsidR="00936DEB" w:rsidRPr="00936DEB" w:rsidRDefault="00936DEB" w:rsidP="00936DEB">
      <w:pPr>
        <w:tabs>
          <w:tab w:val="left" w:pos="0"/>
        </w:tabs>
        <w:spacing w:after="0" w:line="240" w:lineRule="auto"/>
        <w:ind w:right="-11"/>
        <w:jc w:val="center"/>
        <w:rPr>
          <w:rFonts w:ascii="Times New Roman" w:eastAsia="Times New Roman" w:hAnsi="Times New Roman"/>
          <w:sz w:val="20"/>
          <w:szCs w:val="20"/>
          <w:lang w:eastAsia="ru-RU"/>
        </w:rPr>
      </w:pPr>
    </w:p>
    <w:p w:rsidR="00936DEB" w:rsidRPr="00936DEB" w:rsidRDefault="00936DEB" w:rsidP="00936DEB">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936DEB">
        <w:rPr>
          <w:rFonts w:ascii="Times New Roman" w:eastAsia="Times New Roman" w:hAnsi="Times New Roman"/>
          <w:sz w:val="20"/>
          <w:szCs w:val="20"/>
          <w:lang w:eastAsia="ru-RU"/>
        </w:rPr>
        <w:t>Об утверждении Порядка ведения реестра муниципальных служащих  в муниципальном образовании Богучанский район</w:t>
      </w:r>
    </w:p>
    <w:p w:rsidR="00936DEB" w:rsidRPr="00936DEB" w:rsidRDefault="00936DEB" w:rsidP="00936DEB">
      <w:pPr>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936DEB" w:rsidRPr="00936DEB" w:rsidRDefault="00936DEB" w:rsidP="00936DEB">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936DEB">
        <w:rPr>
          <w:rFonts w:ascii="Times New Roman" w:eastAsia="Times New Roman" w:hAnsi="Times New Roman"/>
          <w:sz w:val="20"/>
          <w:szCs w:val="20"/>
          <w:lang w:eastAsia="ru-RU"/>
        </w:rPr>
        <w:t xml:space="preserve"> В соответствии со статьей 87 Трудового кодекса Российской Федерации,  с частью 4 статьи 31 Федерального закона от 02.03.2007 № 25-ФЗ «О муниципальной службе в Российской Федерации», руководствуясь    ст. ст. 7, 43, 47 Устава  Богучанского района Красноярского края</w:t>
      </w:r>
    </w:p>
    <w:p w:rsidR="00936DEB" w:rsidRPr="00936DEB" w:rsidRDefault="00936DEB" w:rsidP="00936DEB">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p>
    <w:p w:rsidR="00936DEB" w:rsidRPr="00936DEB" w:rsidRDefault="00936DEB" w:rsidP="00936DEB">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936DEB">
        <w:rPr>
          <w:rFonts w:ascii="Times New Roman" w:eastAsia="Times New Roman" w:hAnsi="Times New Roman"/>
          <w:sz w:val="20"/>
          <w:szCs w:val="20"/>
          <w:lang w:eastAsia="ru-RU"/>
        </w:rPr>
        <w:t>ПОСТАНОВЛЯЮ:</w:t>
      </w:r>
    </w:p>
    <w:p w:rsidR="00936DEB" w:rsidRPr="00936DEB" w:rsidRDefault="00936DEB" w:rsidP="00936DEB">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p>
    <w:p w:rsidR="00936DEB" w:rsidRPr="00936DEB" w:rsidRDefault="00936DEB" w:rsidP="00936DEB">
      <w:pPr>
        <w:overflowPunct w:val="0"/>
        <w:autoSpaceDE w:val="0"/>
        <w:autoSpaceDN w:val="0"/>
        <w:adjustRightInd w:val="0"/>
        <w:spacing w:after="0" w:line="240" w:lineRule="auto"/>
        <w:ind w:firstLine="709"/>
        <w:jc w:val="both"/>
        <w:rPr>
          <w:rFonts w:ascii="Times New Roman" w:eastAsia="Times New Roman" w:hAnsi="Times New Roman"/>
          <w:spacing w:val="-6"/>
          <w:sz w:val="20"/>
          <w:szCs w:val="20"/>
          <w:lang w:eastAsia="ru-RU"/>
        </w:rPr>
      </w:pPr>
      <w:r w:rsidRPr="00936DEB">
        <w:rPr>
          <w:rFonts w:ascii="Times New Roman" w:eastAsia="Times New Roman" w:hAnsi="Times New Roman"/>
          <w:sz w:val="20"/>
          <w:szCs w:val="20"/>
          <w:lang w:eastAsia="ru-RU"/>
        </w:rPr>
        <w:t xml:space="preserve">1.   Утвердить прилагаемый  Порядок  ведения реестра муниципальных служащих в муниципальном образовании Богучанский район, согласно приложению. </w:t>
      </w:r>
    </w:p>
    <w:p w:rsidR="00936DEB" w:rsidRPr="00936DEB" w:rsidRDefault="00936DEB" w:rsidP="00936DE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936DEB">
        <w:rPr>
          <w:rFonts w:ascii="Times New Roman" w:eastAsia="Times New Roman" w:hAnsi="Times New Roman"/>
          <w:sz w:val="20"/>
          <w:szCs w:val="20"/>
          <w:lang w:eastAsia="ru-RU"/>
        </w:rPr>
        <w:t xml:space="preserve">2.   Контроль за исполнением настоящего  постановления возложить на  заместителя Главы Богучанского района  по экономике и планированию  Арсеньеву А.С. </w:t>
      </w:r>
    </w:p>
    <w:p w:rsidR="00936DEB" w:rsidRPr="00936DEB" w:rsidRDefault="00936DEB" w:rsidP="00936DE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936DEB">
        <w:rPr>
          <w:rFonts w:ascii="Times New Roman" w:eastAsia="Times New Roman" w:hAnsi="Times New Roman"/>
          <w:sz w:val="20"/>
          <w:szCs w:val="20"/>
          <w:lang w:eastAsia="ru-RU"/>
        </w:rPr>
        <w:t>4. Признать утратившим силу постановления администрации Богучанского района:</w:t>
      </w:r>
    </w:p>
    <w:p w:rsidR="00936DEB" w:rsidRPr="00936DEB" w:rsidRDefault="00936DEB" w:rsidP="00936DE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936DEB">
        <w:rPr>
          <w:rFonts w:ascii="Times New Roman" w:eastAsia="Times New Roman" w:hAnsi="Times New Roman"/>
          <w:sz w:val="20"/>
          <w:szCs w:val="20"/>
          <w:lang w:eastAsia="ru-RU"/>
        </w:rPr>
        <w:t>-    от 11.12.2007 № 1364-п «Об утверждении Положения О порядке ведения реестра муниципальных служащих в муниципальном образовании Богучанский район»;</w:t>
      </w:r>
    </w:p>
    <w:p w:rsidR="00936DEB" w:rsidRPr="00936DEB" w:rsidRDefault="00936DEB" w:rsidP="00936DE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936DEB">
        <w:rPr>
          <w:rFonts w:ascii="Times New Roman" w:eastAsia="Times New Roman" w:hAnsi="Times New Roman"/>
          <w:sz w:val="20"/>
          <w:szCs w:val="20"/>
          <w:lang w:eastAsia="ru-RU"/>
        </w:rPr>
        <w:t xml:space="preserve">- от  12.02.3013 № 137-п «О порядке ведения реестра муниципальных служащих муниципального образования Богучанский район».  </w:t>
      </w:r>
    </w:p>
    <w:p w:rsidR="00936DEB" w:rsidRPr="00936DEB" w:rsidRDefault="00936DEB" w:rsidP="00936DEB">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936DEB">
        <w:rPr>
          <w:rFonts w:ascii="Times New Roman" w:eastAsia="Times New Roman" w:hAnsi="Times New Roman"/>
          <w:sz w:val="20"/>
          <w:szCs w:val="20"/>
          <w:lang w:eastAsia="ru-RU"/>
        </w:rPr>
        <w:lastRenderedPageBreak/>
        <w:t>5. Опубликовать настоящее постановление в официальном вестнике Богучанского района и разместить на официальном сайте администрации Богучанского района.</w:t>
      </w:r>
    </w:p>
    <w:p w:rsidR="00936DEB" w:rsidRPr="00936DEB" w:rsidRDefault="00936DEB" w:rsidP="00936DEB">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936DEB">
        <w:rPr>
          <w:rFonts w:ascii="Times New Roman" w:eastAsia="Times New Roman" w:hAnsi="Times New Roman"/>
          <w:sz w:val="20"/>
          <w:szCs w:val="20"/>
          <w:lang w:eastAsia="ru-RU"/>
        </w:rPr>
        <w:t xml:space="preserve">6.  Настоящее постановление вступает в силу со дня, следующего за днем его официального опубликования в официальном вестнике Богучанского района. </w:t>
      </w:r>
    </w:p>
    <w:p w:rsidR="00936DEB" w:rsidRPr="00936DEB" w:rsidRDefault="00936DEB" w:rsidP="00936DEB">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p>
    <w:p w:rsidR="00936DEB" w:rsidRDefault="00936DEB" w:rsidP="00936DEB">
      <w:pPr>
        <w:autoSpaceDE w:val="0"/>
        <w:autoSpaceDN w:val="0"/>
        <w:adjustRightInd w:val="0"/>
        <w:spacing w:after="0" w:line="240" w:lineRule="auto"/>
        <w:jc w:val="both"/>
        <w:rPr>
          <w:rFonts w:ascii="Times New Roman" w:eastAsia="Times New Roman" w:hAnsi="Times New Roman"/>
          <w:sz w:val="20"/>
          <w:szCs w:val="20"/>
          <w:lang w:eastAsia="ru-RU"/>
        </w:rPr>
      </w:pPr>
      <w:r w:rsidRPr="00936DEB">
        <w:rPr>
          <w:rFonts w:ascii="Times New Roman" w:eastAsia="Times New Roman" w:hAnsi="Times New Roman"/>
          <w:sz w:val="20"/>
          <w:szCs w:val="20"/>
          <w:lang w:eastAsia="ru-RU"/>
        </w:rPr>
        <w:t>Глава Богучанского района                                                                     В.Р. Саар</w:t>
      </w:r>
    </w:p>
    <w:p w:rsidR="00936DEB" w:rsidRPr="00936DEB" w:rsidRDefault="00936DEB" w:rsidP="00936DEB">
      <w:pPr>
        <w:autoSpaceDE w:val="0"/>
        <w:autoSpaceDN w:val="0"/>
        <w:adjustRightInd w:val="0"/>
        <w:spacing w:after="0" w:line="240" w:lineRule="auto"/>
        <w:jc w:val="both"/>
        <w:rPr>
          <w:rFonts w:ascii="Times New Roman" w:eastAsia="Times New Roman" w:hAnsi="Times New Roman"/>
          <w:sz w:val="20"/>
          <w:szCs w:val="20"/>
          <w:lang w:eastAsia="ru-RU"/>
        </w:rPr>
      </w:pPr>
    </w:p>
    <w:p w:rsidR="00936DEB" w:rsidRPr="00936DEB" w:rsidRDefault="00936DEB" w:rsidP="00936DEB">
      <w:pPr>
        <w:widowControl w:val="0"/>
        <w:spacing w:after="0" w:line="240" w:lineRule="auto"/>
        <w:ind w:left="6237"/>
        <w:jc w:val="both"/>
        <w:rPr>
          <w:rFonts w:ascii="Times New Roman" w:eastAsia="Times New Roman" w:hAnsi="Times New Roman"/>
          <w:sz w:val="20"/>
          <w:szCs w:val="20"/>
          <w:lang w:eastAsia="ru-RU"/>
        </w:rPr>
      </w:pPr>
      <w:r w:rsidRPr="00936DEB">
        <w:rPr>
          <w:rFonts w:ascii="Times New Roman" w:eastAsia="Times New Roman" w:hAnsi="Times New Roman"/>
          <w:sz w:val="20"/>
          <w:szCs w:val="20"/>
          <w:lang w:eastAsia="ru-RU"/>
        </w:rPr>
        <w:t>УТВЕРЖДЕН</w:t>
      </w:r>
    </w:p>
    <w:p w:rsidR="00936DEB" w:rsidRPr="00936DEB" w:rsidRDefault="00936DEB" w:rsidP="00936DEB">
      <w:pPr>
        <w:widowControl w:val="0"/>
        <w:spacing w:after="0" w:line="240" w:lineRule="auto"/>
        <w:ind w:left="6237"/>
        <w:jc w:val="both"/>
        <w:rPr>
          <w:rFonts w:ascii="Times New Roman" w:eastAsia="Times New Roman" w:hAnsi="Times New Roman"/>
          <w:sz w:val="20"/>
          <w:szCs w:val="20"/>
          <w:lang w:eastAsia="ru-RU"/>
        </w:rPr>
      </w:pPr>
      <w:r w:rsidRPr="00936DEB">
        <w:rPr>
          <w:rFonts w:ascii="Times New Roman" w:eastAsia="Times New Roman" w:hAnsi="Times New Roman"/>
          <w:sz w:val="20"/>
          <w:szCs w:val="20"/>
          <w:lang w:eastAsia="ru-RU"/>
        </w:rPr>
        <w:t>постановлением администрации</w:t>
      </w:r>
    </w:p>
    <w:p w:rsidR="00936DEB" w:rsidRPr="00936DEB" w:rsidRDefault="00936DEB" w:rsidP="00936DEB">
      <w:pPr>
        <w:widowControl w:val="0"/>
        <w:spacing w:after="0" w:line="240" w:lineRule="auto"/>
        <w:ind w:left="6237"/>
        <w:jc w:val="both"/>
        <w:rPr>
          <w:rFonts w:ascii="Times New Roman" w:eastAsia="Times New Roman" w:hAnsi="Times New Roman"/>
          <w:sz w:val="20"/>
          <w:szCs w:val="20"/>
          <w:lang w:eastAsia="ru-RU"/>
        </w:rPr>
      </w:pPr>
      <w:r w:rsidRPr="00936DEB">
        <w:rPr>
          <w:rFonts w:ascii="Times New Roman" w:eastAsia="Times New Roman" w:hAnsi="Times New Roman"/>
          <w:sz w:val="20"/>
          <w:szCs w:val="20"/>
          <w:lang w:eastAsia="ru-RU"/>
        </w:rPr>
        <w:t>от «08» декабря 2021г. № 1093-п</w:t>
      </w:r>
    </w:p>
    <w:p w:rsidR="00936DEB" w:rsidRPr="00936DEB" w:rsidRDefault="00936DEB" w:rsidP="00936DEB">
      <w:pPr>
        <w:spacing w:after="0" w:line="240" w:lineRule="auto"/>
        <w:jc w:val="center"/>
        <w:rPr>
          <w:rFonts w:ascii="Times New Roman" w:eastAsia="Times New Roman" w:hAnsi="Times New Roman"/>
          <w:b/>
          <w:sz w:val="20"/>
          <w:szCs w:val="20"/>
          <w:lang w:eastAsia="ru-RU"/>
        </w:rPr>
      </w:pPr>
    </w:p>
    <w:p w:rsidR="00936DEB" w:rsidRPr="00936DEB" w:rsidRDefault="00936DEB" w:rsidP="00936DEB">
      <w:pPr>
        <w:spacing w:after="0" w:line="240" w:lineRule="auto"/>
        <w:jc w:val="center"/>
        <w:rPr>
          <w:rFonts w:ascii="Times New Roman" w:eastAsia="Times New Roman" w:hAnsi="Times New Roman"/>
          <w:sz w:val="20"/>
          <w:szCs w:val="20"/>
          <w:lang w:eastAsia="ru-RU"/>
        </w:rPr>
      </w:pPr>
      <w:r w:rsidRPr="00936DEB">
        <w:rPr>
          <w:rFonts w:ascii="Times New Roman" w:eastAsia="Times New Roman" w:hAnsi="Times New Roman"/>
          <w:sz w:val="20"/>
          <w:szCs w:val="20"/>
          <w:lang w:eastAsia="ru-RU"/>
        </w:rPr>
        <w:t>ПОРЯДОК</w:t>
      </w:r>
    </w:p>
    <w:p w:rsidR="00936DEB" w:rsidRPr="00936DEB" w:rsidRDefault="00936DEB" w:rsidP="00936DEB">
      <w:pPr>
        <w:spacing w:after="0" w:line="240" w:lineRule="auto"/>
        <w:jc w:val="center"/>
        <w:rPr>
          <w:rFonts w:ascii="Times New Roman" w:eastAsia="Times New Roman" w:hAnsi="Times New Roman"/>
          <w:bCs/>
          <w:sz w:val="20"/>
          <w:szCs w:val="20"/>
          <w:lang w:eastAsia="ru-RU"/>
        </w:rPr>
      </w:pPr>
      <w:r w:rsidRPr="00936DEB">
        <w:rPr>
          <w:rFonts w:ascii="Times New Roman" w:eastAsia="Times New Roman" w:hAnsi="Times New Roman"/>
          <w:bCs/>
          <w:sz w:val="20"/>
          <w:szCs w:val="20"/>
          <w:lang w:eastAsia="ru-RU"/>
        </w:rPr>
        <w:t>ведения реестра муниципальных служащих  в муниципальном образовании Богучанский район</w:t>
      </w:r>
    </w:p>
    <w:p w:rsidR="00936DEB" w:rsidRPr="00936DEB" w:rsidRDefault="00936DEB" w:rsidP="00936DEB">
      <w:pPr>
        <w:spacing w:after="0" w:line="240" w:lineRule="auto"/>
        <w:jc w:val="center"/>
        <w:rPr>
          <w:rFonts w:ascii="Times New Roman" w:eastAsia="Times New Roman" w:hAnsi="Times New Roman"/>
          <w:sz w:val="20"/>
          <w:szCs w:val="20"/>
          <w:lang w:eastAsia="ru-RU"/>
        </w:rPr>
      </w:pPr>
    </w:p>
    <w:p w:rsidR="00936DEB" w:rsidRPr="00936DEB" w:rsidRDefault="00936DEB" w:rsidP="00936DEB">
      <w:pPr>
        <w:spacing w:after="0" w:line="240" w:lineRule="auto"/>
        <w:ind w:firstLine="709"/>
        <w:jc w:val="both"/>
        <w:rPr>
          <w:rFonts w:ascii="Times New Roman" w:eastAsia="Times New Roman" w:hAnsi="Times New Roman"/>
          <w:sz w:val="20"/>
          <w:szCs w:val="20"/>
          <w:lang w:eastAsia="ru-RU" w:bidi="ru-RU"/>
        </w:rPr>
      </w:pPr>
      <w:r w:rsidRPr="00936DEB">
        <w:rPr>
          <w:rFonts w:ascii="Times New Roman" w:eastAsia="Times New Roman" w:hAnsi="Times New Roman"/>
          <w:sz w:val="20"/>
          <w:szCs w:val="20"/>
          <w:lang w:eastAsia="ru-RU" w:bidi="ru-RU"/>
        </w:rPr>
        <w:t>Порядок ведения реестра муниципальных служащих  в муниципальном образовании Богучанский район  (далее – Реестр) разработан в соответствии со статьей 31 Федерального закона от 2 марта 2007 года № 25-ФЗ «О муниципальной службе в Российской Федерации» и устанавливает порядок формирования, требования к содержанию и ведению реестра муниципальных служащих муниципального образования Богучанский район.</w:t>
      </w:r>
    </w:p>
    <w:p w:rsidR="00936DEB" w:rsidRPr="00936DEB" w:rsidRDefault="00936DEB" w:rsidP="00936DEB">
      <w:pPr>
        <w:spacing w:after="0" w:line="240" w:lineRule="auto"/>
        <w:jc w:val="both"/>
        <w:rPr>
          <w:rFonts w:ascii="Times New Roman" w:eastAsia="Times New Roman" w:hAnsi="Times New Roman"/>
          <w:sz w:val="20"/>
          <w:szCs w:val="20"/>
          <w:lang w:eastAsia="ru-RU" w:bidi="ru-RU"/>
        </w:rPr>
      </w:pPr>
    </w:p>
    <w:p w:rsidR="00936DEB" w:rsidRPr="00936DEB" w:rsidRDefault="00936DEB" w:rsidP="00936DEB">
      <w:pPr>
        <w:spacing w:after="0" w:line="240" w:lineRule="auto"/>
        <w:jc w:val="center"/>
        <w:rPr>
          <w:rFonts w:ascii="Times New Roman" w:eastAsia="Times New Roman" w:hAnsi="Times New Roman"/>
          <w:b/>
          <w:sz w:val="20"/>
          <w:szCs w:val="20"/>
          <w:lang w:eastAsia="ru-RU"/>
        </w:rPr>
      </w:pPr>
      <w:bookmarkStart w:id="11" w:name="sub_100"/>
      <w:r w:rsidRPr="00936DEB">
        <w:rPr>
          <w:rFonts w:ascii="Times New Roman" w:eastAsia="Times New Roman" w:hAnsi="Times New Roman"/>
          <w:b/>
          <w:sz w:val="20"/>
          <w:szCs w:val="20"/>
          <w:lang w:eastAsia="ru-RU"/>
        </w:rPr>
        <w:t xml:space="preserve">1. Общие положения </w:t>
      </w:r>
    </w:p>
    <w:bookmarkEnd w:id="11"/>
    <w:p w:rsidR="00936DEB" w:rsidRPr="00936DEB" w:rsidRDefault="00936DEB" w:rsidP="00936DEB">
      <w:pPr>
        <w:spacing w:after="0" w:line="240" w:lineRule="auto"/>
        <w:jc w:val="both"/>
        <w:rPr>
          <w:rFonts w:ascii="Times New Roman" w:eastAsia="Times New Roman" w:hAnsi="Times New Roman"/>
          <w:sz w:val="20"/>
          <w:szCs w:val="20"/>
          <w:lang w:eastAsia="ru-RU" w:bidi="ru-RU"/>
        </w:rPr>
      </w:pPr>
    </w:p>
    <w:p w:rsidR="00936DEB" w:rsidRPr="00936DEB" w:rsidRDefault="00936DEB" w:rsidP="00936DEB">
      <w:pPr>
        <w:spacing w:after="0" w:line="240" w:lineRule="auto"/>
        <w:ind w:firstLine="709"/>
        <w:jc w:val="both"/>
        <w:rPr>
          <w:rFonts w:ascii="Times New Roman" w:eastAsia="Times New Roman" w:hAnsi="Times New Roman"/>
          <w:sz w:val="20"/>
          <w:szCs w:val="20"/>
          <w:lang w:eastAsia="ru-RU" w:bidi="ru-RU"/>
        </w:rPr>
      </w:pPr>
      <w:r w:rsidRPr="00936DEB">
        <w:rPr>
          <w:rFonts w:ascii="Times New Roman" w:eastAsia="Times New Roman" w:hAnsi="Times New Roman"/>
          <w:sz w:val="20"/>
          <w:szCs w:val="20"/>
          <w:lang w:eastAsia="ru-RU" w:bidi="ru-RU"/>
        </w:rPr>
        <w:t>1.1. Реестр представляет собой сводный перечень сведений о муниципальных служащих, замещающих должности муниципальной службы в органах местного самоуправления,  содержащий их основные анкетно-биографические и  профессиональные квалификационные данные.</w:t>
      </w:r>
    </w:p>
    <w:p w:rsidR="00936DEB" w:rsidRPr="00936DEB" w:rsidRDefault="00936DEB" w:rsidP="00936DEB">
      <w:pPr>
        <w:spacing w:after="0" w:line="240" w:lineRule="auto"/>
        <w:ind w:firstLine="709"/>
        <w:jc w:val="both"/>
        <w:rPr>
          <w:rFonts w:ascii="Times New Roman" w:eastAsia="Times New Roman" w:hAnsi="Times New Roman"/>
          <w:sz w:val="20"/>
          <w:szCs w:val="20"/>
          <w:lang w:eastAsia="ru-RU" w:bidi="ru-RU"/>
        </w:rPr>
      </w:pPr>
      <w:r w:rsidRPr="00936DEB">
        <w:rPr>
          <w:rFonts w:ascii="Times New Roman" w:eastAsia="Times New Roman" w:hAnsi="Times New Roman"/>
          <w:sz w:val="20"/>
          <w:szCs w:val="20"/>
          <w:lang w:eastAsia="ru-RU" w:bidi="ru-RU"/>
        </w:rPr>
        <w:t>1.2. Реестр является документом, удостоверяющим наличие должностей муниципальной службы в  органе местного самоуправления и фактическое прохождение муниципальной службы лицами, замещающими (или) замещавшими) эти должности.</w:t>
      </w:r>
    </w:p>
    <w:p w:rsidR="00936DEB" w:rsidRPr="00936DEB" w:rsidRDefault="00936DEB" w:rsidP="00936DEB">
      <w:pPr>
        <w:spacing w:after="0" w:line="240" w:lineRule="auto"/>
        <w:ind w:firstLine="709"/>
        <w:jc w:val="both"/>
        <w:rPr>
          <w:rFonts w:ascii="Times New Roman" w:eastAsia="Times New Roman" w:hAnsi="Times New Roman"/>
          <w:sz w:val="20"/>
          <w:szCs w:val="20"/>
          <w:lang w:eastAsia="ru-RU" w:bidi="ru-RU"/>
        </w:rPr>
      </w:pPr>
      <w:r w:rsidRPr="00936DEB">
        <w:rPr>
          <w:rFonts w:ascii="Times New Roman" w:eastAsia="Times New Roman" w:hAnsi="Times New Roman"/>
          <w:sz w:val="20"/>
          <w:szCs w:val="20"/>
          <w:lang w:eastAsia="ru-RU" w:bidi="ru-RU"/>
        </w:rPr>
        <w:t>1.3. Сведения, внесенные в Реестр, являются конфиденциальной информацией. Их обработка, передача, распространение и хранение осуществляется в соответствии с действующим законодательством Российской Федерации.</w:t>
      </w:r>
    </w:p>
    <w:p w:rsidR="00936DEB" w:rsidRPr="00936DEB" w:rsidRDefault="00936DEB" w:rsidP="00936DEB">
      <w:pPr>
        <w:spacing w:after="0" w:line="240" w:lineRule="auto"/>
        <w:jc w:val="center"/>
        <w:rPr>
          <w:rFonts w:ascii="Times New Roman" w:eastAsia="Times New Roman" w:hAnsi="Times New Roman"/>
          <w:b/>
          <w:sz w:val="20"/>
          <w:szCs w:val="20"/>
          <w:lang w:eastAsia="ru-RU" w:bidi="ru-RU"/>
        </w:rPr>
      </w:pPr>
    </w:p>
    <w:p w:rsidR="00936DEB" w:rsidRPr="00936DEB" w:rsidRDefault="00936DEB" w:rsidP="00936DEB">
      <w:pPr>
        <w:spacing w:after="0" w:line="240" w:lineRule="auto"/>
        <w:jc w:val="center"/>
        <w:rPr>
          <w:rFonts w:ascii="Times New Roman" w:eastAsia="Times New Roman" w:hAnsi="Times New Roman"/>
          <w:b/>
          <w:sz w:val="20"/>
          <w:szCs w:val="20"/>
          <w:lang w:eastAsia="ru-RU" w:bidi="ru-RU"/>
        </w:rPr>
      </w:pPr>
      <w:r w:rsidRPr="00936DEB">
        <w:rPr>
          <w:rFonts w:ascii="Times New Roman" w:eastAsia="Times New Roman" w:hAnsi="Times New Roman"/>
          <w:b/>
          <w:sz w:val="20"/>
          <w:szCs w:val="20"/>
          <w:lang w:eastAsia="ru-RU" w:bidi="ru-RU"/>
        </w:rPr>
        <w:t>2. Порядок формирования и ведения реестра</w:t>
      </w:r>
    </w:p>
    <w:p w:rsidR="00936DEB" w:rsidRPr="00936DEB" w:rsidRDefault="00936DEB" w:rsidP="00936DEB">
      <w:pPr>
        <w:spacing w:after="0" w:line="240" w:lineRule="auto"/>
        <w:jc w:val="both"/>
        <w:rPr>
          <w:rFonts w:ascii="Times New Roman" w:eastAsia="Times New Roman" w:hAnsi="Times New Roman"/>
          <w:sz w:val="20"/>
          <w:szCs w:val="20"/>
          <w:lang w:eastAsia="ru-RU" w:bidi="ru-RU"/>
        </w:rPr>
      </w:pPr>
    </w:p>
    <w:p w:rsidR="00936DEB" w:rsidRPr="00936DEB" w:rsidRDefault="00936DEB" w:rsidP="00936DEB">
      <w:pPr>
        <w:spacing w:after="0" w:line="240" w:lineRule="auto"/>
        <w:ind w:firstLine="709"/>
        <w:jc w:val="both"/>
        <w:rPr>
          <w:rFonts w:ascii="Times New Roman" w:eastAsia="Times New Roman" w:hAnsi="Times New Roman"/>
          <w:sz w:val="20"/>
          <w:szCs w:val="20"/>
          <w:lang w:eastAsia="ru-RU" w:bidi="ru-RU"/>
        </w:rPr>
      </w:pPr>
      <w:r w:rsidRPr="00936DEB">
        <w:rPr>
          <w:rFonts w:ascii="Times New Roman" w:eastAsia="Times New Roman" w:hAnsi="Times New Roman"/>
          <w:sz w:val="20"/>
          <w:szCs w:val="20"/>
          <w:lang w:eastAsia="ru-RU" w:bidi="ru-RU"/>
        </w:rPr>
        <w:t xml:space="preserve">2.1. Формирование и ведение Реестра осуществляется на основе сведений, содержащихся в личных делах муниципальных служащих органов местного самоуправления. </w:t>
      </w:r>
    </w:p>
    <w:p w:rsidR="00936DEB" w:rsidRPr="00936DEB" w:rsidRDefault="00936DEB" w:rsidP="00936DEB">
      <w:pPr>
        <w:spacing w:after="0" w:line="240" w:lineRule="auto"/>
        <w:ind w:firstLine="709"/>
        <w:jc w:val="both"/>
        <w:rPr>
          <w:rFonts w:ascii="Times New Roman" w:eastAsia="Times New Roman" w:hAnsi="Times New Roman"/>
          <w:sz w:val="20"/>
          <w:szCs w:val="20"/>
          <w:lang w:eastAsia="ru-RU" w:bidi="ru-RU"/>
        </w:rPr>
      </w:pPr>
      <w:r w:rsidRPr="00936DEB">
        <w:rPr>
          <w:rFonts w:ascii="Times New Roman" w:eastAsia="Times New Roman" w:hAnsi="Times New Roman"/>
          <w:sz w:val="20"/>
          <w:szCs w:val="20"/>
          <w:lang w:eastAsia="ru-RU" w:bidi="ru-RU"/>
        </w:rPr>
        <w:t>2.2. Основанием для формирования сведений с целью последующего включения  их в Реестр является поступление гражданина на муниципальную службу.</w:t>
      </w:r>
    </w:p>
    <w:p w:rsidR="00936DEB" w:rsidRPr="00936DEB" w:rsidRDefault="00936DEB" w:rsidP="00936DEB">
      <w:pPr>
        <w:spacing w:after="0" w:line="240" w:lineRule="auto"/>
        <w:ind w:firstLine="709"/>
        <w:jc w:val="both"/>
        <w:rPr>
          <w:rFonts w:ascii="Times New Roman" w:eastAsia="Times New Roman" w:hAnsi="Times New Roman"/>
          <w:sz w:val="20"/>
          <w:szCs w:val="20"/>
          <w:lang w:eastAsia="ru-RU" w:bidi="ru-RU"/>
        </w:rPr>
      </w:pPr>
      <w:r w:rsidRPr="00936DEB">
        <w:rPr>
          <w:rFonts w:ascii="Times New Roman" w:eastAsia="Times New Roman" w:hAnsi="Times New Roman"/>
          <w:sz w:val="20"/>
          <w:szCs w:val="20"/>
          <w:lang w:eastAsia="ru-RU" w:bidi="ru-RU"/>
        </w:rPr>
        <w:t>2.3. Сведения о муниципальных служащих, включаемых в Реестр, формируются лицом, ответственным за работу с кадрами в органах местного самоуправления.</w:t>
      </w:r>
    </w:p>
    <w:p w:rsidR="00936DEB" w:rsidRPr="00936DEB" w:rsidRDefault="00936DEB" w:rsidP="00936DEB">
      <w:pPr>
        <w:spacing w:after="0" w:line="240" w:lineRule="auto"/>
        <w:ind w:firstLine="709"/>
        <w:jc w:val="both"/>
        <w:rPr>
          <w:rFonts w:ascii="Times New Roman" w:eastAsia="Times New Roman" w:hAnsi="Times New Roman"/>
          <w:sz w:val="20"/>
          <w:szCs w:val="20"/>
          <w:lang w:eastAsia="ru-RU" w:bidi="ru-RU"/>
        </w:rPr>
      </w:pPr>
      <w:r w:rsidRPr="00936DEB">
        <w:rPr>
          <w:rFonts w:ascii="Times New Roman" w:eastAsia="Times New Roman" w:hAnsi="Times New Roman"/>
          <w:sz w:val="20"/>
          <w:szCs w:val="20"/>
          <w:lang w:eastAsia="ru-RU" w:bidi="ru-RU"/>
        </w:rPr>
        <w:t>2.4. Формирование сведений для включения в Реестр осуществляется в двух видах: документальном (на бумажном носителе) и электронном, с обеспечением защиты от несанкционированного доступа.</w:t>
      </w:r>
    </w:p>
    <w:p w:rsidR="00936DEB" w:rsidRPr="00936DEB" w:rsidRDefault="00936DEB" w:rsidP="00936DEB">
      <w:pPr>
        <w:spacing w:after="0" w:line="240" w:lineRule="auto"/>
        <w:ind w:firstLine="709"/>
        <w:jc w:val="both"/>
        <w:rPr>
          <w:rFonts w:ascii="Times New Roman" w:eastAsia="Times New Roman" w:hAnsi="Times New Roman"/>
          <w:sz w:val="20"/>
          <w:szCs w:val="20"/>
          <w:lang w:eastAsia="ru-RU" w:bidi="ru-RU"/>
        </w:rPr>
      </w:pPr>
      <w:r w:rsidRPr="00936DEB">
        <w:rPr>
          <w:rFonts w:ascii="Times New Roman" w:eastAsia="Times New Roman" w:hAnsi="Times New Roman"/>
          <w:sz w:val="20"/>
          <w:szCs w:val="20"/>
          <w:lang w:eastAsia="ru-RU" w:bidi="ru-RU"/>
        </w:rPr>
        <w:t>2.5. Реестр ведется по форме согласно приложению № 1 к настоящему Порядку.</w:t>
      </w:r>
    </w:p>
    <w:p w:rsidR="00936DEB" w:rsidRPr="00936DEB" w:rsidRDefault="00936DEB" w:rsidP="00936DEB">
      <w:pPr>
        <w:spacing w:after="0" w:line="240" w:lineRule="auto"/>
        <w:ind w:firstLine="709"/>
        <w:jc w:val="both"/>
        <w:rPr>
          <w:rFonts w:ascii="Times New Roman" w:eastAsia="Times New Roman" w:hAnsi="Times New Roman"/>
          <w:sz w:val="20"/>
          <w:szCs w:val="20"/>
          <w:lang w:eastAsia="ru-RU" w:bidi="ru-RU"/>
        </w:rPr>
      </w:pPr>
      <w:r w:rsidRPr="00936DEB">
        <w:rPr>
          <w:rFonts w:ascii="Times New Roman" w:eastAsia="Times New Roman" w:hAnsi="Times New Roman"/>
          <w:sz w:val="20"/>
          <w:szCs w:val="20"/>
          <w:lang w:eastAsia="ru-RU" w:bidi="ru-RU"/>
        </w:rPr>
        <w:t>2.6.  Сведения об изменениях учетных данных муниципальных служащих  органов местного самоуправления приобщаются к Реестру на бумажном и электронном носителях по мере поступления в виде приложения по форме согласно приложению № 2 к настоящему Порядку.</w:t>
      </w:r>
    </w:p>
    <w:p w:rsidR="00936DEB" w:rsidRPr="00936DEB" w:rsidRDefault="00936DEB" w:rsidP="00936DEB">
      <w:pPr>
        <w:spacing w:after="0" w:line="240" w:lineRule="auto"/>
        <w:ind w:firstLine="709"/>
        <w:jc w:val="both"/>
        <w:rPr>
          <w:rFonts w:ascii="Times New Roman" w:eastAsia="Times New Roman" w:hAnsi="Times New Roman"/>
          <w:sz w:val="20"/>
          <w:szCs w:val="20"/>
          <w:lang w:eastAsia="ru-RU" w:bidi="ru-RU"/>
        </w:rPr>
      </w:pPr>
      <w:r w:rsidRPr="00936DEB">
        <w:rPr>
          <w:rFonts w:ascii="Times New Roman" w:eastAsia="Times New Roman" w:hAnsi="Times New Roman"/>
          <w:sz w:val="20"/>
          <w:szCs w:val="20"/>
          <w:lang w:eastAsia="ru-RU" w:bidi="ru-RU"/>
        </w:rPr>
        <w:t>2.7. Должность муниципальной службы не может быть выведена из Реестра в момент замещения ее муниципальным служащим иначе как в установленном законом порядке.</w:t>
      </w:r>
    </w:p>
    <w:p w:rsidR="00936DEB" w:rsidRPr="00936DEB" w:rsidRDefault="00936DEB" w:rsidP="00936DEB">
      <w:pPr>
        <w:spacing w:after="0" w:line="240" w:lineRule="auto"/>
        <w:ind w:firstLine="709"/>
        <w:jc w:val="both"/>
        <w:rPr>
          <w:rFonts w:ascii="Times New Roman" w:eastAsia="Times New Roman" w:hAnsi="Times New Roman"/>
          <w:sz w:val="20"/>
          <w:szCs w:val="20"/>
          <w:lang w:eastAsia="ru-RU" w:bidi="ru-RU"/>
        </w:rPr>
      </w:pPr>
      <w:r w:rsidRPr="00936DEB">
        <w:rPr>
          <w:rFonts w:ascii="Times New Roman" w:eastAsia="Times New Roman" w:hAnsi="Times New Roman"/>
          <w:sz w:val="20"/>
          <w:szCs w:val="20"/>
          <w:lang w:eastAsia="ru-RU" w:bidi="ru-RU"/>
        </w:rPr>
        <w:t>2.8. Муниципальный служащий, уволенный с муниципальной службы, исключается из Реестра в день увольнения согласно приложению № 3 к настоящему Порядку.</w:t>
      </w:r>
    </w:p>
    <w:p w:rsidR="00936DEB" w:rsidRPr="00936DEB" w:rsidRDefault="00936DEB" w:rsidP="00936DEB">
      <w:pPr>
        <w:spacing w:after="0" w:line="240" w:lineRule="auto"/>
        <w:ind w:firstLine="709"/>
        <w:jc w:val="both"/>
        <w:rPr>
          <w:rFonts w:ascii="Times New Roman" w:eastAsia="Times New Roman" w:hAnsi="Times New Roman"/>
          <w:sz w:val="20"/>
          <w:szCs w:val="20"/>
          <w:lang w:eastAsia="ru-RU" w:bidi="ru-RU"/>
        </w:rPr>
      </w:pPr>
      <w:r w:rsidRPr="00936DEB">
        <w:rPr>
          <w:rFonts w:ascii="Times New Roman" w:eastAsia="Times New Roman" w:hAnsi="Times New Roman"/>
          <w:sz w:val="20"/>
          <w:szCs w:val="20"/>
          <w:lang w:eastAsia="ru-RU" w:bidi="ru-RU"/>
        </w:rPr>
        <w:t>2.9. В случае смерти (гибели) муниципального служащего либо признания муниципального служащего безвестно отсутствующим или объявления его умершим решением суда, вступившим в законную силу, муниципальный служащий исключается из Реестра в день, следующий за днем смерти (гибели) или днем вступления в законную силу решения суда.</w:t>
      </w:r>
    </w:p>
    <w:p w:rsidR="00936DEB" w:rsidRPr="00936DEB" w:rsidRDefault="00936DEB" w:rsidP="00936DEB">
      <w:pPr>
        <w:spacing w:after="0" w:line="240" w:lineRule="auto"/>
        <w:ind w:firstLine="709"/>
        <w:jc w:val="both"/>
        <w:rPr>
          <w:rFonts w:ascii="Times New Roman" w:eastAsia="Times New Roman" w:hAnsi="Times New Roman"/>
          <w:sz w:val="20"/>
          <w:szCs w:val="20"/>
          <w:lang w:eastAsia="ru-RU" w:bidi="ru-RU"/>
        </w:rPr>
      </w:pPr>
      <w:r w:rsidRPr="00936DEB">
        <w:rPr>
          <w:rFonts w:ascii="Times New Roman" w:eastAsia="Times New Roman" w:hAnsi="Times New Roman"/>
          <w:sz w:val="20"/>
          <w:szCs w:val="20"/>
          <w:lang w:eastAsia="ru-RU" w:bidi="ru-RU"/>
        </w:rPr>
        <w:t>2.10. Реестр на бумажном носителе хранится в органе местного самоуправления, как документ строгой отчетности в течение 10 лет, после чего передается на архивное хранение в соответствии с действующим законодательством Российской Федерации.</w:t>
      </w:r>
    </w:p>
    <w:p w:rsidR="00936DEB" w:rsidRPr="00936DEB" w:rsidRDefault="00936DEB" w:rsidP="00936DEB">
      <w:pPr>
        <w:spacing w:after="0" w:line="240" w:lineRule="auto"/>
        <w:ind w:firstLine="709"/>
        <w:jc w:val="both"/>
        <w:rPr>
          <w:rFonts w:ascii="Times New Roman" w:eastAsia="Times New Roman" w:hAnsi="Times New Roman"/>
          <w:sz w:val="20"/>
          <w:szCs w:val="20"/>
          <w:lang w:eastAsia="ru-RU" w:bidi="ru-RU"/>
        </w:rPr>
      </w:pPr>
      <w:r w:rsidRPr="00936DEB">
        <w:rPr>
          <w:rFonts w:ascii="Times New Roman" w:eastAsia="Times New Roman" w:hAnsi="Times New Roman"/>
          <w:sz w:val="20"/>
          <w:szCs w:val="20"/>
          <w:lang w:eastAsia="ru-RU" w:bidi="ru-RU"/>
        </w:rPr>
        <w:t xml:space="preserve">2.11.  Сведения из реестра могут оформляться в виде выписок и справок. Оформленные в установленном порядке выписки и справки являются официальными документами,  удостоверяющими факт прохождения конкретным лицом муниципальной службы в органе местного самоуправления. </w:t>
      </w:r>
    </w:p>
    <w:p w:rsidR="00936DEB" w:rsidRPr="00936DEB" w:rsidRDefault="00936DEB" w:rsidP="00936DEB">
      <w:pPr>
        <w:spacing w:after="0" w:line="240" w:lineRule="auto"/>
        <w:ind w:firstLine="709"/>
        <w:jc w:val="both"/>
        <w:rPr>
          <w:rFonts w:ascii="Times New Roman" w:eastAsia="Times New Roman" w:hAnsi="Times New Roman"/>
          <w:sz w:val="20"/>
          <w:szCs w:val="20"/>
          <w:lang w:eastAsia="ru-RU" w:bidi="ru-RU"/>
        </w:rPr>
      </w:pPr>
      <w:r w:rsidRPr="00936DEB">
        <w:rPr>
          <w:rFonts w:ascii="Times New Roman" w:eastAsia="Times New Roman" w:hAnsi="Times New Roman"/>
          <w:sz w:val="20"/>
          <w:szCs w:val="20"/>
          <w:lang w:eastAsia="ru-RU" w:bidi="ru-RU"/>
        </w:rPr>
        <w:lastRenderedPageBreak/>
        <w:t xml:space="preserve">2.12. Передача сведений из Реестра третьей стороне не допускается, без письменного согласия муниципального служащего, за исключением случаев, установленных федеральным законодательством.   Передача сведений из Реестра  третьей стороне осуществляется  по  письменному  разрешению Главы с соблюдением требований  по защите информации, содержащей персональные данные,  установленных Трудовым кодексом Российской Федерации, Федеральным законом от 27.07.2006 № 152-ФЗ «О персональных данных» и иными нормативными  правовыми актами. </w:t>
      </w:r>
    </w:p>
    <w:p w:rsidR="00936DEB" w:rsidRPr="00936DEB" w:rsidRDefault="00936DEB" w:rsidP="00936DEB">
      <w:pPr>
        <w:spacing w:after="0" w:line="240" w:lineRule="auto"/>
        <w:jc w:val="both"/>
        <w:rPr>
          <w:rFonts w:ascii="Times New Roman" w:eastAsia="Times New Roman" w:hAnsi="Times New Roman"/>
          <w:sz w:val="20"/>
          <w:szCs w:val="20"/>
          <w:lang w:eastAsia="ru-RU" w:bidi="ru-RU"/>
        </w:rPr>
      </w:pPr>
    </w:p>
    <w:p w:rsidR="00936DEB" w:rsidRPr="00936DEB" w:rsidRDefault="00936DEB" w:rsidP="00936DEB">
      <w:pPr>
        <w:spacing w:after="0" w:line="240" w:lineRule="auto"/>
        <w:jc w:val="center"/>
        <w:rPr>
          <w:rFonts w:ascii="Times New Roman" w:eastAsia="Times New Roman" w:hAnsi="Times New Roman"/>
          <w:sz w:val="20"/>
          <w:szCs w:val="20"/>
          <w:lang w:eastAsia="ru-RU" w:bidi="ru-RU"/>
        </w:rPr>
      </w:pPr>
      <w:r w:rsidRPr="00936DEB">
        <w:rPr>
          <w:rFonts w:ascii="Times New Roman" w:eastAsia="Times New Roman" w:hAnsi="Times New Roman"/>
          <w:sz w:val="20"/>
          <w:szCs w:val="20"/>
          <w:lang w:eastAsia="ru-RU" w:bidi="ru-RU"/>
        </w:rPr>
        <w:t>3. ОТВЕТСТВЕННОСТЬ</w:t>
      </w:r>
    </w:p>
    <w:p w:rsidR="00936DEB" w:rsidRPr="00936DEB" w:rsidRDefault="00936DEB" w:rsidP="00936DEB">
      <w:pPr>
        <w:spacing w:after="0" w:line="240" w:lineRule="auto"/>
        <w:jc w:val="both"/>
        <w:rPr>
          <w:rFonts w:ascii="Times New Roman" w:eastAsia="Times New Roman" w:hAnsi="Times New Roman"/>
          <w:sz w:val="20"/>
          <w:szCs w:val="20"/>
          <w:lang w:eastAsia="ru-RU" w:bidi="ru-RU"/>
        </w:rPr>
      </w:pPr>
    </w:p>
    <w:p w:rsidR="00936DEB" w:rsidRPr="00936DEB" w:rsidRDefault="00936DEB" w:rsidP="00936DEB">
      <w:pPr>
        <w:spacing w:after="0" w:line="240" w:lineRule="auto"/>
        <w:ind w:firstLine="709"/>
        <w:jc w:val="both"/>
        <w:rPr>
          <w:rFonts w:ascii="Times New Roman" w:eastAsia="Times New Roman" w:hAnsi="Times New Roman"/>
          <w:sz w:val="20"/>
          <w:szCs w:val="20"/>
          <w:lang w:eastAsia="ru-RU"/>
        </w:rPr>
      </w:pPr>
      <w:r w:rsidRPr="00936DEB">
        <w:rPr>
          <w:rFonts w:ascii="Times New Roman" w:eastAsia="Times New Roman" w:hAnsi="Times New Roman"/>
          <w:sz w:val="20"/>
          <w:szCs w:val="20"/>
          <w:lang w:eastAsia="ru-RU" w:bidi="ru-RU"/>
        </w:rPr>
        <w:t>Муниципальный служащий, являющийся ответственным лицом, на которого возложена работа, связанная с формированием и ведением Реестра, несет ответственность, предусмотренную действующим законодательством Российской Федерации, за несоблюдение требований действующего законодательства Российской Федерации по защите информации, содержащей персональные данные.</w:t>
      </w:r>
    </w:p>
    <w:p w:rsidR="00E6731C" w:rsidRDefault="00E6731C" w:rsidP="00C94954">
      <w:pPr>
        <w:spacing w:after="0" w:line="240" w:lineRule="auto"/>
        <w:ind w:firstLine="360"/>
        <w:jc w:val="both"/>
        <w:rPr>
          <w:rFonts w:ascii="Times New Roman" w:eastAsia="Times New Roman" w:hAnsi="Times New Roman"/>
          <w:sz w:val="20"/>
          <w:szCs w:val="20"/>
          <w:lang w:eastAsia="ru-RU"/>
        </w:rPr>
      </w:pPr>
    </w:p>
    <w:p w:rsidR="00936DEB" w:rsidRPr="00936DEB" w:rsidRDefault="00936DEB" w:rsidP="00936DEB">
      <w:pPr>
        <w:spacing w:after="0" w:line="240" w:lineRule="auto"/>
        <w:ind w:firstLine="360"/>
        <w:jc w:val="right"/>
        <w:rPr>
          <w:rFonts w:ascii="Times New Roman" w:eastAsia="Times New Roman" w:hAnsi="Times New Roman"/>
          <w:sz w:val="18"/>
          <w:szCs w:val="20"/>
          <w:lang w:eastAsia="ru-RU"/>
        </w:rPr>
      </w:pPr>
      <w:r w:rsidRPr="00936DEB">
        <w:rPr>
          <w:rFonts w:ascii="Times New Roman" w:eastAsia="Times New Roman" w:hAnsi="Times New Roman"/>
          <w:sz w:val="18"/>
          <w:szCs w:val="20"/>
          <w:lang w:eastAsia="ru-RU"/>
        </w:rPr>
        <w:t>Приложение 1</w:t>
      </w:r>
    </w:p>
    <w:p w:rsidR="00936DEB" w:rsidRPr="00936DEB" w:rsidRDefault="00936DEB" w:rsidP="00936DEB">
      <w:pPr>
        <w:spacing w:after="0" w:line="240" w:lineRule="auto"/>
        <w:ind w:firstLine="360"/>
        <w:jc w:val="right"/>
        <w:rPr>
          <w:rFonts w:ascii="Times New Roman" w:eastAsia="Times New Roman" w:hAnsi="Times New Roman"/>
          <w:sz w:val="18"/>
          <w:szCs w:val="20"/>
          <w:lang w:eastAsia="ru-RU"/>
        </w:rPr>
      </w:pPr>
      <w:r w:rsidRPr="00936DEB">
        <w:rPr>
          <w:rFonts w:ascii="Times New Roman" w:eastAsia="Times New Roman" w:hAnsi="Times New Roman"/>
          <w:sz w:val="18"/>
          <w:szCs w:val="20"/>
          <w:lang w:eastAsia="ru-RU"/>
        </w:rPr>
        <w:t>к Порядку ведения реестра</w:t>
      </w:r>
    </w:p>
    <w:p w:rsidR="00936DEB" w:rsidRPr="00936DEB" w:rsidRDefault="00936DEB" w:rsidP="00936DEB">
      <w:pPr>
        <w:spacing w:after="0" w:line="240" w:lineRule="auto"/>
        <w:ind w:firstLine="360"/>
        <w:jc w:val="right"/>
        <w:rPr>
          <w:rFonts w:ascii="Times New Roman" w:eastAsia="Times New Roman" w:hAnsi="Times New Roman"/>
          <w:sz w:val="18"/>
          <w:szCs w:val="20"/>
          <w:lang w:eastAsia="ru-RU"/>
        </w:rPr>
      </w:pPr>
      <w:r w:rsidRPr="00936DEB">
        <w:rPr>
          <w:rFonts w:ascii="Times New Roman" w:eastAsia="Times New Roman" w:hAnsi="Times New Roman"/>
          <w:sz w:val="18"/>
          <w:szCs w:val="20"/>
          <w:lang w:eastAsia="ru-RU"/>
        </w:rPr>
        <w:t xml:space="preserve"> муниципальных служащих</w:t>
      </w:r>
    </w:p>
    <w:p w:rsidR="00936DEB" w:rsidRPr="00936DEB" w:rsidRDefault="00936DEB" w:rsidP="00936DEB">
      <w:pPr>
        <w:spacing w:after="0" w:line="240" w:lineRule="auto"/>
        <w:ind w:firstLine="360"/>
        <w:jc w:val="right"/>
        <w:rPr>
          <w:rFonts w:ascii="Times New Roman" w:eastAsia="Times New Roman" w:hAnsi="Times New Roman"/>
          <w:sz w:val="18"/>
          <w:szCs w:val="20"/>
          <w:lang w:eastAsia="ru-RU"/>
        </w:rPr>
      </w:pPr>
      <w:r w:rsidRPr="00936DEB">
        <w:rPr>
          <w:rFonts w:ascii="Times New Roman" w:eastAsia="Times New Roman" w:hAnsi="Times New Roman"/>
          <w:sz w:val="18"/>
          <w:szCs w:val="20"/>
          <w:lang w:eastAsia="ru-RU"/>
        </w:rPr>
        <w:t>в  муниципальном образовании Богучанский район</w:t>
      </w:r>
    </w:p>
    <w:p w:rsidR="00936DEB" w:rsidRPr="00936DEB" w:rsidRDefault="00936DEB" w:rsidP="00936DEB">
      <w:pPr>
        <w:spacing w:after="0" w:line="240" w:lineRule="auto"/>
        <w:jc w:val="both"/>
        <w:rPr>
          <w:rFonts w:ascii="Times New Roman" w:eastAsia="Times New Roman" w:hAnsi="Times New Roman"/>
          <w:sz w:val="20"/>
          <w:szCs w:val="20"/>
          <w:lang w:eastAsia="ru-RU"/>
        </w:rPr>
      </w:pPr>
    </w:p>
    <w:p w:rsidR="00936DEB" w:rsidRPr="00936DEB" w:rsidRDefault="00936DEB" w:rsidP="00936DEB">
      <w:pPr>
        <w:spacing w:after="0" w:line="240" w:lineRule="auto"/>
        <w:ind w:firstLine="360"/>
        <w:jc w:val="center"/>
        <w:rPr>
          <w:rFonts w:ascii="Times New Roman" w:eastAsia="Times New Roman" w:hAnsi="Times New Roman"/>
          <w:sz w:val="20"/>
          <w:szCs w:val="20"/>
          <w:lang w:eastAsia="ru-RU"/>
        </w:rPr>
      </w:pPr>
      <w:r w:rsidRPr="00936DEB">
        <w:rPr>
          <w:rFonts w:ascii="Times New Roman" w:eastAsia="Times New Roman" w:hAnsi="Times New Roman"/>
          <w:sz w:val="20"/>
          <w:szCs w:val="20"/>
          <w:lang w:eastAsia="ru-RU"/>
        </w:rPr>
        <w:t>РЕЕСТР</w:t>
      </w:r>
    </w:p>
    <w:p w:rsidR="00936DEB" w:rsidRDefault="00936DEB" w:rsidP="00936DEB">
      <w:pPr>
        <w:spacing w:after="0" w:line="240" w:lineRule="auto"/>
        <w:ind w:firstLine="360"/>
        <w:jc w:val="center"/>
        <w:rPr>
          <w:rFonts w:ascii="Times New Roman" w:eastAsia="Times New Roman" w:hAnsi="Times New Roman"/>
          <w:sz w:val="20"/>
          <w:szCs w:val="20"/>
          <w:lang w:eastAsia="ru-RU"/>
        </w:rPr>
      </w:pPr>
      <w:r w:rsidRPr="00936DEB">
        <w:rPr>
          <w:rFonts w:ascii="Times New Roman" w:eastAsia="Times New Roman" w:hAnsi="Times New Roman"/>
          <w:sz w:val="20"/>
          <w:szCs w:val="20"/>
          <w:lang w:eastAsia="ru-RU"/>
        </w:rPr>
        <w:t>муниципальных служащих в органах местного самоуправления</w:t>
      </w:r>
    </w:p>
    <w:p w:rsidR="00936DEB" w:rsidRDefault="00936DEB" w:rsidP="00936DEB">
      <w:pPr>
        <w:spacing w:after="0" w:line="240" w:lineRule="auto"/>
        <w:ind w:firstLine="360"/>
        <w:jc w:val="center"/>
        <w:rPr>
          <w:rFonts w:ascii="Times New Roman" w:eastAsia="Times New Roman" w:hAnsi="Times New Roman"/>
          <w:sz w:val="20"/>
          <w:szCs w:val="20"/>
          <w:lang w:eastAsia="ru-RU"/>
        </w:rPr>
      </w:pPr>
    </w:p>
    <w:tbl>
      <w:tblPr>
        <w:tblW w:w="5000" w:type="pct"/>
        <w:tblLook w:val="04A0"/>
      </w:tblPr>
      <w:tblGrid>
        <w:gridCol w:w="1609"/>
        <w:gridCol w:w="1163"/>
        <w:gridCol w:w="1342"/>
        <w:gridCol w:w="1164"/>
        <w:gridCol w:w="1074"/>
        <w:gridCol w:w="1520"/>
        <w:gridCol w:w="1698"/>
      </w:tblGrid>
      <w:tr w:rsidR="00936DEB" w:rsidRPr="00936DEB" w:rsidTr="00936DEB">
        <w:trPr>
          <w:trHeight w:hRule="exact" w:val="733"/>
        </w:trPr>
        <w:tc>
          <w:tcPr>
            <w:tcW w:w="841" w:type="pct"/>
            <w:tcBorders>
              <w:top w:val="single" w:sz="4" w:space="0" w:color="000001"/>
              <w:left w:val="single" w:sz="4" w:space="0" w:color="000001"/>
              <w:bottom w:val="nil"/>
              <w:right w:val="nil"/>
            </w:tcBorders>
            <w:shd w:val="clear" w:color="auto" w:fill="FFFFFF"/>
            <w:hideMark/>
          </w:tcPr>
          <w:p w:rsidR="00936DEB" w:rsidRPr="00936DEB" w:rsidRDefault="00936DEB" w:rsidP="00936DEB">
            <w:pPr>
              <w:spacing w:line="240" w:lineRule="auto"/>
              <w:jc w:val="center"/>
              <w:rPr>
                <w:rFonts w:ascii="Times New Roman" w:hAnsi="Times New Roman"/>
                <w:b/>
                <w:sz w:val="14"/>
                <w:szCs w:val="14"/>
              </w:rPr>
            </w:pPr>
            <w:r w:rsidRPr="00936DEB">
              <w:rPr>
                <w:rStyle w:val="Bodytext2"/>
                <w:rFonts w:eastAsia="Calibri"/>
                <w:b/>
                <w:sz w:val="14"/>
                <w:szCs w:val="14"/>
              </w:rPr>
              <w:t>Фамилия, имя, отчество</w:t>
            </w:r>
          </w:p>
        </w:tc>
        <w:tc>
          <w:tcPr>
            <w:tcW w:w="608" w:type="pct"/>
            <w:tcBorders>
              <w:top w:val="single" w:sz="4" w:space="0" w:color="000001"/>
              <w:left w:val="single" w:sz="4" w:space="0" w:color="000001"/>
              <w:bottom w:val="nil"/>
              <w:right w:val="nil"/>
            </w:tcBorders>
            <w:shd w:val="clear" w:color="auto" w:fill="FFFFFF"/>
            <w:hideMark/>
          </w:tcPr>
          <w:p w:rsidR="00936DEB" w:rsidRPr="00936DEB" w:rsidRDefault="00936DEB" w:rsidP="00936DEB">
            <w:pPr>
              <w:spacing w:after="120" w:line="240" w:lineRule="auto"/>
              <w:jc w:val="center"/>
              <w:rPr>
                <w:rFonts w:ascii="Times New Roman" w:hAnsi="Times New Roman"/>
                <w:b/>
                <w:sz w:val="14"/>
                <w:szCs w:val="14"/>
              </w:rPr>
            </w:pPr>
            <w:r w:rsidRPr="00936DEB">
              <w:rPr>
                <w:rStyle w:val="Bodytext2"/>
                <w:rFonts w:eastAsia="Calibri"/>
                <w:b/>
                <w:sz w:val="14"/>
                <w:szCs w:val="14"/>
              </w:rPr>
              <w:t>Должность</w:t>
            </w:r>
          </w:p>
        </w:tc>
        <w:tc>
          <w:tcPr>
            <w:tcW w:w="701" w:type="pct"/>
            <w:tcBorders>
              <w:top w:val="single" w:sz="4" w:space="0" w:color="000001"/>
              <w:left w:val="single" w:sz="4" w:space="0" w:color="000001"/>
              <w:bottom w:val="nil"/>
              <w:right w:val="nil"/>
            </w:tcBorders>
            <w:shd w:val="clear" w:color="auto" w:fill="FFFFFF"/>
            <w:hideMark/>
          </w:tcPr>
          <w:p w:rsidR="00936DEB" w:rsidRPr="00936DEB" w:rsidRDefault="00936DEB" w:rsidP="00936DEB">
            <w:pPr>
              <w:spacing w:line="240" w:lineRule="auto"/>
              <w:jc w:val="center"/>
              <w:rPr>
                <w:rFonts w:ascii="Times New Roman" w:hAnsi="Times New Roman"/>
                <w:b/>
                <w:sz w:val="14"/>
                <w:szCs w:val="14"/>
              </w:rPr>
            </w:pPr>
            <w:r w:rsidRPr="00936DEB">
              <w:rPr>
                <w:rStyle w:val="Bodytext2"/>
                <w:rFonts w:eastAsia="Calibri"/>
                <w:b/>
                <w:sz w:val="14"/>
                <w:szCs w:val="14"/>
              </w:rPr>
              <w:t>Распоряжение (приказ) о назначении</w:t>
            </w:r>
          </w:p>
        </w:tc>
        <w:tc>
          <w:tcPr>
            <w:tcW w:w="608" w:type="pct"/>
            <w:tcBorders>
              <w:top w:val="single" w:sz="4" w:space="0" w:color="000001"/>
              <w:left w:val="single" w:sz="4" w:space="0" w:color="000001"/>
              <w:bottom w:val="nil"/>
              <w:right w:val="nil"/>
            </w:tcBorders>
            <w:shd w:val="clear" w:color="auto" w:fill="FFFFFF"/>
            <w:hideMark/>
          </w:tcPr>
          <w:p w:rsidR="00936DEB" w:rsidRPr="00936DEB" w:rsidRDefault="00936DEB" w:rsidP="00936DEB">
            <w:pPr>
              <w:spacing w:line="240" w:lineRule="auto"/>
              <w:jc w:val="center"/>
              <w:rPr>
                <w:rFonts w:ascii="Times New Roman" w:hAnsi="Times New Roman"/>
                <w:b/>
                <w:sz w:val="14"/>
                <w:szCs w:val="14"/>
              </w:rPr>
            </w:pPr>
            <w:r w:rsidRPr="00936DEB">
              <w:rPr>
                <w:rStyle w:val="Bodytext2"/>
                <w:rFonts w:eastAsia="Calibri"/>
                <w:b/>
                <w:sz w:val="14"/>
                <w:szCs w:val="14"/>
              </w:rPr>
              <w:t>Дата и место рождения</w:t>
            </w:r>
          </w:p>
        </w:tc>
        <w:tc>
          <w:tcPr>
            <w:tcW w:w="561" w:type="pct"/>
            <w:tcBorders>
              <w:top w:val="single" w:sz="4" w:space="0" w:color="000001"/>
              <w:left w:val="single" w:sz="4" w:space="0" w:color="000001"/>
              <w:bottom w:val="nil"/>
              <w:right w:val="nil"/>
            </w:tcBorders>
            <w:shd w:val="clear" w:color="auto" w:fill="FFFFFF"/>
            <w:hideMark/>
          </w:tcPr>
          <w:p w:rsidR="00936DEB" w:rsidRPr="00936DEB" w:rsidRDefault="00936DEB" w:rsidP="00936DEB">
            <w:pPr>
              <w:spacing w:line="240" w:lineRule="auto"/>
              <w:jc w:val="center"/>
              <w:rPr>
                <w:rFonts w:ascii="Times New Roman" w:hAnsi="Times New Roman"/>
                <w:b/>
                <w:sz w:val="14"/>
                <w:szCs w:val="14"/>
              </w:rPr>
            </w:pPr>
            <w:r w:rsidRPr="00936DEB">
              <w:rPr>
                <w:rStyle w:val="Bodytext2"/>
                <w:rFonts w:eastAsia="Calibri"/>
                <w:b/>
                <w:sz w:val="14"/>
                <w:szCs w:val="14"/>
              </w:rPr>
              <w:t>Место жительства</w:t>
            </w:r>
          </w:p>
        </w:tc>
        <w:tc>
          <w:tcPr>
            <w:tcW w:w="794" w:type="pct"/>
            <w:tcBorders>
              <w:top w:val="single" w:sz="4" w:space="0" w:color="000001"/>
              <w:left w:val="single" w:sz="4" w:space="0" w:color="000001"/>
              <w:bottom w:val="nil"/>
              <w:right w:val="nil"/>
            </w:tcBorders>
            <w:shd w:val="clear" w:color="auto" w:fill="FFFFFF"/>
            <w:hideMark/>
          </w:tcPr>
          <w:p w:rsidR="00936DEB" w:rsidRPr="00936DEB" w:rsidRDefault="00936DEB" w:rsidP="00936DEB">
            <w:pPr>
              <w:spacing w:after="0" w:line="240" w:lineRule="auto"/>
              <w:jc w:val="center"/>
              <w:rPr>
                <w:rFonts w:ascii="Times New Roman" w:hAnsi="Times New Roman"/>
                <w:b/>
                <w:sz w:val="14"/>
                <w:szCs w:val="14"/>
              </w:rPr>
            </w:pPr>
            <w:r w:rsidRPr="00936DEB">
              <w:rPr>
                <w:rStyle w:val="Bodytext2"/>
                <w:rFonts w:eastAsia="Calibri"/>
                <w:b/>
                <w:sz w:val="14"/>
                <w:szCs w:val="14"/>
              </w:rPr>
              <w:t>Документ,</w:t>
            </w:r>
          </w:p>
          <w:p w:rsidR="00936DEB" w:rsidRPr="00936DEB" w:rsidRDefault="00936DEB" w:rsidP="00936DEB">
            <w:pPr>
              <w:spacing w:after="0" w:line="240" w:lineRule="auto"/>
              <w:jc w:val="center"/>
              <w:rPr>
                <w:rFonts w:ascii="Times New Roman" w:hAnsi="Times New Roman"/>
                <w:b/>
                <w:sz w:val="14"/>
                <w:szCs w:val="14"/>
              </w:rPr>
            </w:pPr>
            <w:r w:rsidRPr="00936DEB">
              <w:rPr>
                <w:rStyle w:val="Bodytext2"/>
                <w:rFonts w:eastAsia="Calibri"/>
                <w:b/>
                <w:sz w:val="14"/>
                <w:szCs w:val="14"/>
              </w:rPr>
              <w:t>удостоверяющий</w:t>
            </w:r>
          </w:p>
          <w:p w:rsidR="00936DEB" w:rsidRPr="00936DEB" w:rsidRDefault="00936DEB" w:rsidP="00936DEB">
            <w:pPr>
              <w:spacing w:line="240" w:lineRule="auto"/>
              <w:jc w:val="center"/>
              <w:rPr>
                <w:rFonts w:ascii="Times New Roman" w:hAnsi="Times New Roman"/>
                <w:b/>
                <w:sz w:val="14"/>
                <w:szCs w:val="14"/>
              </w:rPr>
            </w:pPr>
            <w:r w:rsidRPr="00936DEB">
              <w:rPr>
                <w:rStyle w:val="Bodytext2"/>
                <w:rFonts w:eastAsia="Calibri"/>
                <w:b/>
                <w:sz w:val="14"/>
                <w:szCs w:val="14"/>
              </w:rPr>
              <w:t>личность</w:t>
            </w:r>
          </w:p>
        </w:tc>
        <w:tc>
          <w:tcPr>
            <w:tcW w:w="888" w:type="pct"/>
            <w:tcBorders>
              <w:top w:val="single" w:sz="4" w:space="0" w:color="000001"/>
              <w:left w:val="single" w:sz="4" w:space="0" w:color="000001"/>
              <w:bottom w:val="nil"/>
              <w:right w:val="single" w:sz="4" w:space="0" w:color="000001"/>
            </w:tcBorders>
            <w:shd w:val="clear" w:color="auto" w:fill="FFFFFF"/>
            <w:hideMark/>
          </w:tcPr>
          <w:p w:rsidR="00936DEB" w:rsidRPr="00936DEB" w:rsidRDefault="00936DEB" w:rsidP="00936DEB">
            <w:pPr>
              <w:spacing w:line="240" w:lineRule="auto"/>
              <w:jc w:val="center"/>
              <w:rPr>
                <w:rFonts w:ascii="Times New Roman" w:hAnsi="Times New Roman"/>
                <w:b/>
                <w:sz w:val="14"/>
                <w:szCs w:val="14"/>
              </w:rPr>
            </w:pPr>
            <w:r w:rsidRPr="00936DEB">
              <w:rPr>
                <w:rStyle w:val="Bodytext2"/>
                <w:rFonts w:eastAsia="Calibri"/>
                <w:b/>
                <w:sz w:val="14"/>
                <w:szCs w:val="14"/>
              </w:rPr>
              <w:t>Профессиональное образование</w:t>
            </w:r>
          </w:p>
        </w:tc>
      </w:tr>
      <w:tr w:rsidR="00936DEB" w:rsidRPr="00936DEB" w:rsidTr="00936DEB">
        <w:trPr>
          <w:trHeight w:hRule="exact" w:val="331"/>
        </w:trPr>
        <w:tc>
          <w:tcPr>
            <w:tcW w:w="841" w:type="pct"/>
            <w:tcBorders>
              <w:top w:val="single" w:sz="4" w:space="0" w:color="000001"/>
              <w:left w:val="single" w:sz="4" w:space="0" w:color="000001"/>
              <w:bottom w:val="nil"/>
              <w:right w:val="nil"/>
            </w:tcBorders>
            <w:shd w:val="clear" w:color="auto" w:fill="FFFFFF"/>
            <w:vAlign w:val="bottom"/>
            <w:hideMark/>
          </w:tcPr>
          <w:p w:rsidR="00936DEB" w:rsidRPr="00936DEB" w:rsidRDefault="00936DEB" w:rsidP="00BA1F0C">
            <w:pPr>
              <w:spacing w:line="280" w:lineRule="exact"/>
              <w:jc w:val="center"/>
              <w:rPr>
                <w:rFonts w:ascii="Times New Roman" w:hAnsi="Times New Roman"/>
                <w:sz w:val="14"/>
                <w:szCs w:val="14"/>
              </w:rPr>
            </w:pPr>
            <w:r w:rsidRPr="00936DEB">
              <w:rPr>
                <w:rStyle w:val="Bodytext2"/>
                <w:rFonts w:eastAsia="Calibri"/>
                <w:sz w:val="14"/>
                <w:szCs w:val="14"/>
              </w:rPr>
              <w:t>1</w:t>
            </w:r>
          </w:p>
        </w:tc>
        <w:tc>
          <w:tcPr>
            <w:tcW w:w="608" w:type="pct"/>
            <w:tcBorders>
              <w:top w:val="single" w:sz="4" w:space="0" w:color="000001"/>
              <w:left w:val="single" w:sz="4" w:space="0" w:color="000001"/>
              <w:bottom w:val="nil"/>
              <w:right w:val="nil"/>
            </w:tcBorders>
            <w:shd w:val="clear" w:color="auto" w:fill="FFFFFF"/>
            <w:vAlign w:val="bottom"/>
            <w:hideMark/>
          </w:tcPr>
          <w:p w:rsidR="00936DEB" w:rsidRPr="00936DEB" w:rsidRDefault="00936DEB" w:rsidP="00BA1F0C">
            <w:pPr>
              <w:spacing w:line="280" w:lineRule="exact"/>
              <w:jc w:val="center"/>
              <w:rPr>
                <w:rFonts w:ascii="Times New Roman" w:hAnsi="Times New Roman"/>
                <w:sz w:val="14"/>
                <w:szCs w:val="14"/>
              </w:rPr>
            </w:pPr>
            <w:r w:rsidRPr="00936DEB">
              <w:rPr>
                <w:rStyle w:val="Bodytext2"/>
                <w:rFonts w:eastAsia="Calibri"/>
                <w:sz w:val="14"/>
                <w:szCs w:val="14"/>
              </w:rPr>
              <w:t>2</w:t>
            </w:r>
          </w:p>
        </w:tc>
        <w:tc>
          <w:tcPr>
            <w:tcW w:w="701" w:type="pct"/>
            <w:tcBorders>
              <w:top w:val="single" w:sz="4" w:space="0" w:color="000001"/>
              <w:left w:val="single" w:sz="4" w:space="0" w:color="000001"/>
              <w:bottom w:val="nil"/>
              <w:right w:val="nil"/>
            </w:tcBorders>
            <w:shd w:val="clear" w:color="auto" w:fill="FFFFFF"/>
            <w:vAlign w:val="bottom"/>
            <w:hideMark/>
          </w:tcPr>
          <w:p w:rsidR="00936DEB" w:rsidRPr="00936DEB" w:rsidRDefault="00936DEB" w:rsidP="00BA1F0C">
            <w:pPr>
              <w:spacing w:line="280" w:lineRule="exact"/>
              <w:jc w:val="center"/>
              <w:rPr>
                <w:rFonts w:ascii="Times New Roman" w:hAnsi="Times New Roman"/>
                <w:sz w:val="14"/>
                <w:szCs w:val="14"/>
              </w:rPr>
            </w:pPr>
            <w:r w:rsidRPr="00936DEB">
              <w:rPr>
                <w:rStyle w:val="Bodytext2"/>
                <w:rFonts w:eastAsia="Calibri"/>
                <w:sz w:val="14"/>
                <w:szCs w:val="14"/>
              </w:rPr>
              <w:t>3</w:t>
            </w:r>
          </w:p>
        </w:tc>
        <w:tc>
          <w:tcPr>
            <w:tcW w:w="608" w:type="pct"/>
            <w:tcBorders>
              <w:top w:val="single" w:sz="4" w:space="0" w:color="000001"/>
              <w:left w:val="single" w:sz="4" w:space="0" w:color="000001"/>
              <w:bottom w:val="nil"/>
              <w:right w:val="nil"/>
            </w:tcBorders>
            <w:shd w:val="clear" w:color="auto" w:fill="FFFFFF"/>
            <w:vAlign w:val="bottom"/>
            <w:hideMark/>
          </w:tcPr>
          <w:p w:rsidR="00936DEB" w:rsidRPr="00936DEB" w:rsidRDefault="00936DEB" w:rsidP="00BA1F0C">
            <w:pPr>
              <w:spacing w:line="280" w:lineRule="exact"/>
              <w:jc w:val="center"/>
              <w:rPr>
                <w:rFonts w:ascii="Times New Roman" w:hAnsi="Times New Roman"/>
                <w:sz w:val="14"/>
                <w:szCs w:val="14"/>
              </w:rPr>
            </w:pPr>
            <w:r w:rsidRPr="00936DEB">
              <w:rPr>
                <w:rStyle w:val="Bodytext2"/>
                <w:rFonts w:eastAsia="Calibri"/>
                <w:sz w:val="14"/>
                <w:szCs w:val="14"/>
              </w:rPr>
              <w:t>4</w:t>
            </w:r>
          </w:p>
        </w:tc>
        <w:tc>
          <w:tcPr>
            <w:tcW w:w="561" w:type="pct"/>
            <w:tcBorders>
              <w:top w:val="single" w:sz="4" w:space="0" w:color="000001"/>
              <w:left w:val="single" w:sz="4" w:space="0" w:color="000001"/>
              <w:bottom w:val="nil"/>
              <w:right w:val="nil"/>
            </w:tcBorders>
            <w:shd w:val="clear" w:color="auto" w:fill="FFFFFF"/>
            <w:vAlign w:val="bottom"/>
            <w:hideMark/>
          </w:tcPr>
          <w:p w:rsidR="00936DEB" w:rsidRPr="00936DEB" w:rsidRDefault="00936DEB" w:rsidP="00BA1F0C">
            <w:pPr>
              <w:spacing w:line="280" w:lineRule="exact"/>
              <w:jc w:val="center"/>
              <w:rPr>
                <w:rFonts w:ascii="Times New Roman" w:hAnsi="Times New Roman"/>
                <w:sz w:val="14"/>
                <w:szCs w:val="14"/>
              </w:rPr>
            </w:pPr>
            <w:r w:rsidRPr="00936DEB">
              <w:rPr>
                <w:rStyle w:val="Bodytext2"/>
                <w:rFonts w:eastAsia="Calibri"/>
                <w:sz w:val="14"/>
                <w:szCs w:val="14"/>
              </w:rPr>
              <w:t>5</w:t>
            </w:r>
          </w:p>
        </w:tc>
        <w:tc>
          <w:tcPr>
            <w:tcW w:w="794" w:type="pct"/>
            <w:tcBorders>
              <w:top w:val="single" w:sz="4" w:space="0" w:color="000001"/>
              <w:left w:val="single" w:sz="4" w:space="0" w:color="000001"/>
              <w:bottom w:val="nil"/>
              <w:right w:val="nil"/>
            </w:tcBorders>
            <w:shd w:val="clear" w:color="auto" w:fill="FFFFFF"/>
            <w:vAlign w:val="bottom"/>
            <w:hideMark/>
          </w:tcPr>
          <w:p w:rsidR="00936DEB" w:rsidRPr="00936DEB" w:rsidRDefault="00936DEB" w:rsidP="00BA1F0C">
            <w:pPr>
              <w:spacing w:line="280" w:lineRule="exact"/>
              <w:jc w:val="center"/>
              <w:rPr>
                <w:rFonts w:ascii="Times New Roman" w:hAnsi="Times New Roman"/>
                <w:sz w:val="14"/>
                <w:szCs w:val="14"/>
              </w:rPr>
            </w:pPr>
            <w:r w:rsidRPr="00936DEB">
              <w:rPr>
                <w:rStyle w:val="Bodytext2"/>
                <w:rFonts w:eastAsia="Calibri"/>
                <w:sz w:val="14"/>
                <w:szCs w:val="14"/>
              </w:rPr>
              <w:t>6</w:t>
            </w:r>
          </w:p>
        </w:tc>
        <w:tc>
          <w:tcPr>
            <w:tcW w:w="888" w:type="pct"/>
            <w:tcBorders>
              <w:top w:val="single" w:sz="4" w:space="0" w:color="000001"/>
              <w:left w:val="single" w:sz="4" w:space="0" w:color="000001"/>
              <w:bottom w:val="nil"/>
              <w:right w:val="single" w:sz="4" w:space="0" w:color="000001"/>
            </w:tcBorders>
            <w:shd w:val="clear" w:color="auto" w:fill="FFFFFF"/>
            <w:vAlign w:val="bottom"/>
            <w:hideMark/>
          </w:tcPr>
          <w:p w:rsidR="00936DEB" w:rsidRPr="00936DEB" w:rsidRDefault="00936DEB" w:rsidP="00BA1F0C">
            <w:pPr>
              <w:spacing w:line="280" w:lineRule="exact"/>
              <w:jc w:val="center"/>
              <w:rPr>
                <w:rFonts w:ascii="Times New Roman" w:hAnsi="Times New Roman"/>
                <w:sz w:val="14"/>
                <w:szCs w:val="14"/>
              </w:rPr>
            </w:pPr>
            <w:r w:rsidRPr="00936DEB">
              <w:rPr>
                <w:rStyle w:val="Bodytext2"/>
                <w:rFonts w:eastAsia="Calibri"/>
                <w:sz w:val="14"/>
                <w:szCs w:val="14"/>
              </w:rPr>
              <w:t>7</w:t>
            </w:r>
          </w:p>
        </w:tc>
      </w:tr>
      <w:tr w:rsidR="00936DEB" w:rsidRPr="00936DEB" w:rsidTr="00936DEB">
        <w:trPr>
          <w:trHeight w:val="359"/>
        </w:trPr>
        <w:tc>
          <w:tcPr>
            <w:tcW w:w="5000" w:type="pct"/>
            <w:gridSpan w:val="7"/>
            <w:tcBorders>
              <w:top w:val="single" w:sz="4" w:space="0" w:color="000001"/>
              <w:left w:val="single" w:sz="4" w:space="0" w:color="000001"/>
              <w:bottom w:val="nil"/>
              <w:right w:val="single" w:sz="4" w:space="0" w:color="000001"/>
            </w:tcBorders>
            <w:shd w:val="clear" w:color="auto" w:fill="FFFFFF"/>
            <w:vAlign w:val="bottom"/>
            <w:hideMark/>
          </w:tcPr>
          <w:p w:rsidR="00936DEB" w:rsidRPr="00936DEB" w:rsidRDefault="00936DEB" w:rsidP="00BA1F0C">
            <w:pPr>
              <w:spacing w:line="280" w:lineRule="exact"/>
              <w:rPr>
                <w:rFonts w:ascii="Times New Roman" w:hAnsi="Times New Roman"/>
                <w:sz w:val="14"/>
                <w:szCs w:val="14"/>
              </w:rPr>
            </w:pPr>
            <w:r w:rsidRPr="00936DEB">
              <w:rPr>
                <w:rStyle w:val="Bodytext2"/>
                <w:rFonts w:eastAsia="Calibri"/>
                <w:sz w:val="14"/>
                <w:szCs w:val="14"/>
              </w:rPr>
              <w:t xml:space="preserve">1. </w:t>
            </w:r>
          </w:p>
        </w:tc>
      </w:tr>
      <w:tr w:rsidR="00936DEB" w:rsidRPr="00936DEB" w:rsidTr="00936DEB">
        <w:trPr>
          <w:trHeight w:hRule="exact" w:val="336"/>
        </w:trPr>
        <w:tc>
          <w:tcPr>
            <w:tcW w:w="841" w:type="pct"/>
            <w:tcBorders>
              <w:top w:val="single" w:sz="4" w:space="0" w:color="000001"/>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608" w:type="pct"/>
            <w:tcBorders>
              <w:top w:val="single" w:sz="4" w:space="0" w:color="000001"/>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701" w:type="pct"/>
            <w:tcBorders>
              <w:top w:val="single" w:sz="4" w:space="0" w:color="000001"/>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608" w:type="pct"/>
            <w:tcBorders>
              <w:top w:val="single" w:sz="4" w:space="0" w:color="000001"/>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561" w:type="pct"/>
            <w:tcBorders>
              <w:top w:val="single" w:sz="4" w:space="0" w:color="000001"/>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794" w:type="pct"/>
            <w:tcBorders>
              <w:top w:val="single" w:sz="4" w:space="0" w:color="000001"/>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888" w:type="pct"/>
            <w:tcBorders>
              <w:top w:val="single" w:sz="4" w:space="0" w:color="000001"/>
              <w:left w:val="single" w:sz="4" w:space="0" w:color="000001"/>
              <w:bottom w:val="single" w:sz="4" w:space="0" w:color="000001"/>
              <w:right w:val="single" w:sz="4" w:space="0" w:color="000001"/>
            </w:tcBorders>
            <w:shd w:val="clear" w:color="auto" w:fill="FFFFFF"/>
          </w:tcPr>
          <w:p w:rsidR="00936DEB" w:rsidRPr="00936DEB" w:rsidRDefault="00936DEB" w:rsidP="00BA1F0C">
            <w:pPr>
              <w:widowControl w:val="0"/>
              <w:rPr>
                <w:rFonts w:ascii="Times New Roman" w:hAnsi="Times New Roman"/>
                <w:sz w:val="14"/>
                <w:szCs w:val="14"/>
              </w:rPr>
            </w:pPr>
          </w:p>
        </w:tc>
      </w:tr>
      <w:tr w:rsidR="00936DEB" w:rsidRPr="00936DEB" w:rsidTr="00936DEB">
        <w:trPr>
          <w:trHeight w:hRule="exact" w:val="331"/>
        </w:trPr>
        <w:tc>
          <w:tcPr>
            <w:tcW w:w="841"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608"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701"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608"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561"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794"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888" w:type="pct"/>
            <w:tcBorders>
              <w:top w:val="nil"/>
              <w:left w:val="single" w:sz="4" w:space="0" w:color="000001"/>
              <w:bottom w:val="single" w:sz="4" w:space="0" w:color="000001"/>
              <w:right w:val="single" w:sz="4" w:space="0" w:color="000001"/>
            </w:tcBorders>
            <w:shd w:val="clear" w:color="auto" w:fill="FFFFFF"/>
          </w:tcPr>
          <w:p w:rsidR="00936DEB" w:rsidRPr="00936DEB" w:rsidRDefault="00936DEB" w:rsidP="00BA1F0C">
            <w:pPr>
              <w:widowControl w:val="0"/>
              <w:rPr>
                <w:rFonts w:ascii="Times New Roman" w:hAnsi="Times New Roman"/>
                <w:sz w:val="14"/>
                <w:szCs w:val="14"/>
              </w:rPr>
            </w:pPr>
          </w:p>
        </w:tc>
      </w:tr>
      <w:tr w:rsidR="00936DEB" w:rsidRPr="00936DEB" w:rsidTr="00936DEB">
        <w:trPr>
          <w:trHeight w:val="329"/>
        </w:trPr>
        <w:tc>
          <w:tcPr>
            <w:tcW w:w="5000" w:type="pct"/>
            <w:gridSpan w:val="7"/>
            <w:tcBorders>
              <w:top w:val="nil"/>
              <w:left w:val="single" w:sz="4" w:space="0" w:color="000001"/>
              <w:bottom w:val="single" w:sz="4" w:space="0" w:color="000001"/>
              <w:right w:val="single" w:sz="4" w:space="0" w:color="000001"/>
            </w:tcBorders>
            <w:shd w:val="clear" w:color="auto" w:fill="FFFFFF"/>
            <w:hideMark/>
          </w:tcPr>
          <w:p w:rsidR="00936DEB" w:rsidRPr="00936DEB" w:rsidRDefault="00936DEB" w:rsidP="00BA1F0C">
            <w:pPr>
              <w:spacing w:line="280" w:lineRule="exact"/>
              <w:rPr>
                <w:rFonts w:ascii="Times New Roman" w:hAnsi="Times New Roman"/>
                <w:sz w:val="14"/>
                <w:szCs w:val="14"/>
              </w:rPr>
            </w:pPr>
            <w:r w:rsidRPr="00936DEB">
              <w:rPr>
                <w:rStyle w:val="Bodytext2"/>
                <w:rFonts w:eastAsia="Calibri"/>
                <w:sz w:val="14"/>
                <w:szCs w:val="14"/>
              </w:rPr>
              <w:t xml:space="preserve">2. </w:t>
            </w:r>
          </w:p>
        </w:tc>
      </w:tr>
      <w:tr w:rsidR="00936DEB" w:rsidRPr="00936DEB" w:rsidTr="00936DEB">
        <w:trPr>
          <w:trHeight w:hRule="exact" w:val="331"/>
        </w:trPr>
        <w:tc>
          <w:tcPr>
            <w:tcW w:w="841"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608"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701"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608"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561"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794"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888" w:type="pct"/>
            <w:tcBorders>
              <w:top w:val="nil"/>
              <w:left w:val="single" w:sz="4" w:space="0" w:color="000001"/>
              <w:bottom w:val="single" w:sz="4" w:space="0" w:color="000001"/>
              <w:right w:val="single" w:sz="4" w:space="0" w:color="000001"/>
            </w:tcBorders>
            <w:shd w:val="clear" w:color="auto" w:fill="FFFFFF"/>
          </w:tcPr>
          <w:p w:rsidR="00936DEB" w:rsidRPr="00936DEB" w:rsidRDefault="00936DEB" w:rsidP="00BA1F0C">
            <w:pPr>
              <w:widowControl w:val="0"/>
              <w:rPr>
                <w:rFonts w:ascii="Times New Roman" w:hAnsi="Times New Roman"/>
                <w:sz w:val="14"/>
                <w:szCs w:val="14"/>
              </w:rPr>
            </w:pPr>
          </w:p>
        </w:tc>
      </w:tr>
      <w:tr w:rsidR="00936DEB" w:rsidRPr="00936DEB" w:rsidTr="00936DEB">
        <w:trPr>
          <w:trHeight w:hRule="exact" w:val="331"/>
        </w:trPr>
        <w:tc>
          <w:tcPr>
            <w:tcW w:w="841"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608"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701"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608"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561"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794"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888" w:type="pct"/>
            <w:tcBorders>
              <w:top w:val="nil"/>
              <w:left w:val="single" w:sz="4" w:space="0" w:color="000001"/>
              <w:bottom w:val="single" w:sz="4" w:space="0" w:color="000001"/>
              <w:right w:val="single" w:sz="4" w:space="0" w:color="000001"/>
            </w:tcBorders>
            <w:shd w:val="clear" w:color="auto" w:fill="FFFFFF"/>
          </w:tcPr>
          <w:p w:rsidR="00936DEB" w:rsidRPr="00936DEB" w:rsidRDefault="00936DEB" w:rsidP="00BA1F0C">
            <w:pPr>
              <w:widowControl w:val="0"/>
              <w:rPr>
                <w:rFonts w:ascii="Times New Roman" w:hAnsi="Times New Roman"/>
                <w:sz w:val="14"/>
                <w:szCs w:val="14"/>
              </w:rPr>
            </w:pPr>
          </w:p>
        </w:tc>
      </w:tr>
      <w:tr w:rsidR="00936DEB" w:rsidRPr="00936DEB" w:rsidTr="00936DEB">
        <w:trPr>
          <w:trHeight w:val="336"/>
        </w:trPr>
        <w:tc>
          <w:tcPr>
            <w:tcW w:w="5000" w:type="pct"/>
            <w:gridSpan w:val="7"/>
            <w:tcBorders>
              <w:top w:val="nil"/>
              <w:left w:val="single" w:sz="4" w:space="0" w:color="000001"/>
              <w:bottom w:val="single" w:sz="4" w:space="0" w:color="000001"/>
              <w:right w:val="single" w:sz="4" w:space="0" w:color="000001"/>
            </w:tcBorders>
            <w:shd w:val="clear" w:color="auto" w:fill="FFFFFF"/>
            <w:vAlign w:val="bottom"/>
            <w:hideMark/>
          </w:tcPr>
          <w:p w:rsidR="00936DEB" w:rsidRPr="00936DEB" w:rsidRDefault="00936DEB" w:rsidP="00BA1F0C">
            <w:pPr>
              <w:spacing w:line="280" w:lineRule="exact"/>
              <w:rPr>
                <w:rFonts w:ascii="Times New Roman" w:hAnsi="Times New Roman"/>
                <w:sz w:val="14"/>
                <w:szCs w:val="14"/>
              </w:rPr>
            </w:pPr>
            <w:r w:rsidRPr="00936DEB">
              <w:rPr>
                <w:rStyle w:val="Bodytext2"/>
                <w:rFonts w:eastAsia="Calibri"/>
                <w:sz w:val="14"/>
                <w:szCs w:val="14"/>
              </w:rPr>
              <w:t>3.</w:t>
            </w:r>
          </w:p>
        </w:tc>
      </w:tr>
      <w:tr w:rsidR="00936DEB" w:rsidRPr="00936DEB" w:rsidTr="00936DEB">
        <w:trPr>
          <w:trHeight w:hRule="exact" w:val="331"/>
        </w:trPr>
        <w:tc>
          <w:tcPr>
            <w:tcW w:w="841"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608"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701"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608"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561"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794"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888" w:type="pct"/>
            <w:tcBorders>
              <w:top w:val="nil"/>
              <w:left w:val="single" w:sz="4" w:space="0" w:color="000001"/>
              <w:bottom w:val="single" w:sz="4" w:space="0" w:color="000001"/>
              <w:right w:val="single" w:sz="4" w:space="0" w:color="000001"/>
            </w:tcBorders>
            <w:shd w:val="clear" w:color="auto" w:fill="FFFFFF"/>
          </w:tcPr>
          <w:p w:rsidR="00936DEB" w:rsidRPr="00936DEB" w:rsidRDefault="00936DEB" w:rsidP="00BA1F0C">
            <w:pPr>
              <w:widowControl w:val="0"/>
              <w:rPr>
                <w:rFonts w:ascii="Times New Roman" w:hAnsi="Times New Roman"/>
                <w:sz w:val="14"/>
                <w:szCs w:val="14"/>
              </w:rPr>
            </w:pPr>
          </w:p>
        </w:tc>
      </w:tr>
      <w:tr w:rsidR="00936DEB" w:rsidRPr="00936DEB" w:rsidTr="00936DEB">
        <w:trPr>
          <w:trHeight w:hRule="exact" w:val="331"/>
        </w:trPr>
        <w:tc>
          <w:tcPr>
            <w:tcW w:w="841"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608"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701"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608"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561"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794" w:type="pct"/>
            <w:tcBorders>
              <w:top w:val="nil"/>
              <w:left w:val="single" w:sz="4" w:space="0" w:color="000001"/>
              <w:bottom w:val="single" w:sz="4" w:space="0" w:color="000001"/>
              <w:right w:val="nil"/>
            </w:tcBorders>
            <w:shd w:val="clear" w:color="auto" w:fill="FFFFFF"/>
          </w:tcPr>
          <w:p w:rsidR="00936DEB" w:rsidRPr="00936DEB" w:rsidRDefault="00936DEB" w:rsidP="00BA1F0C">
            <w:pPr>
              <w:widowControl w:val="0"/>
              <w:rPr>
                <w:rFonts w:ascii="Times New Roman" w:hAnsi="Times New Roman"/>
                <w:sz w:val="14"/>
                <w:szCs w:val="14"/>
              </w:rPr>
            </w:pPr>
          </w:p>
        </w:tc>
        <w:tc>
          <w:tcPr>
            <w:tcW w:w="888" w:type="pct"/>
            <w:tcBorders>
              <w:top w:val="nil"/>
              <w:left w:val="single" w:sz="4" w:space="0" w:color="000001"/>
              <w:bottom w:val="single" w:sz="4" w:space="0" w:color="000001"/>
              <w:right w:val="single" w:sz="4" w:space="0" w:color="000001"/>
            </w:tcBorders>
            <w:shd w:val="clear" w:color="auto" w:fill="FFFFFF"/>
          </w:tcPr>
          <w:p w:rsidR="00936DEB" w:rsidRPr="00936DEB" w:rsidRDefault="00936DEB" w:rsidP="00BA1F0C">
            <w:pPr>
              <w:widowControl w:val="0"/>
              <w:rPr>
                <w:rFonts w:ascii="Times New Roman" w:hAnsi="Times New Roman"/>
                <w:sz w:val="14"/>
                <w:szCs w:val="14"/>
              </w:rPr>
            </w:pPr>
          </w:p>
        </w:tc>
      </w:tr>
    </w:tbl>
    <w:p w:rsidR="00936DEB" w:rsidRDefault="00936DEB" w:rsidP="00936DEB">
      <w:pPr>
        <w:spacing w:after="0" w:line="240" w:lineRule="auto"/>
        <w:ind w:firstLine="360"/>
        <w:jc w:val="center"/>
        <w:rPr>
          <w:rFonts w:ascii="Times New Roman" w:eastAsia="Times New Roman" w:hAnsi="Times New Roman"/>
          <w:sz w:val="20"/>
          <w:szCs w:val="20"/>
          <w:lang w:eastAsia="ru-RU"/>
        </w:rPr>
      </w:pPr>
    </w:p>
    <w:p w:rsidR="00266B76" w:rsidRPr="00266B76" w:rsidRDefault="00266B76" w:rsidP="00266B76">
      <w:pPr>
        <w:widowControl w:val="0"/>
        <w:shd w:val="clear" w:color="auto" w:fill="FFFFFF"/>
        <w:tabs>
          <w:tab w:val="left" w:pos="225"/>
          <w:tab w:val="left" w:leader="underscore" w:pos="5013"/>
        </w:tabs>
        <w:suppressAutoHyphens/>
        <w:spacing w:after="0" w:line="240" w:lineRule="auto"/>
        <w:ind w:left="4536"/>
        <w:jc w:val="right"/>
        <w:rPr>
          <w:rFonts w:ascii="Times New Roman" w:eastAsia="Times New Roman" w:hAnsi="Times New Roman"/>
          <w:kern w:val="2"/>
          <w:sz w:val="18"/>
          <w:szCs w:val="20"/>
          <w:lang w:eastAsia="zh-CN" w:bidi="hi-IN"/>
        </w:rPr>
      </w:pPr>
      <w:r w:rsidRPr="00266B76">
        <w:rPr>
          <w:rFonts w:ascii="Times New Roman" w:eastAsia="Times New Roman" w:hAnsi="Times New Roman"/>
          <w:color w:val="000000"/>
          <w:kern w:val="2"/>
          <w:sz w:val="18"/>
          <w:szCs w:val="20"/>
          <w:lang w:eastAsia="zh-CN" w:bidi="ru-RU"/>
        </w:rPr>
        <w:t>Приложение 2</w:t>
      </w:r>
    </w:p>
    <w:p w:rsidR="00266B76" w:rsidRPr="00266B76" w:rsidRDefault="00266B76" w:rsidP="00266B76">
      <w:pPr>
        <w:spacing w:after="0" w:line="240" w:lineRule="auto"/>
        <w:ind w:left="4536"/>
        <w:jc w:val="right"/>
        <w:rPr>
          <w:rFonts w:ascii="Times New Roman" w:eastAsia="Times New Roman" w:hAnsi="Times New Roman"/>
          <w:color w:val="000000"/>
          <w:sz w:val="18"/>
          <w:szCs w:val="20"/>
          <w:lang w:eastAsia="ru-RU" w:bidi="ru-RU"/>
        </w:rPr>
      </w:pPr>
      <w:r w:rsidRPr="00266B76">
        <w:rPr>
          <w:rFonts w:ascii="Times New Roman" w:eastAsia="Times New Roman" w:hAnsi="Times New Roman"/>
          <w:color w:val="000000"/>
          <w:sz w:val="18"/>
          <w:szCs w:val="20"/>
          <w:lang w:eastAsia="ru-RU" w:bidi="ru-RU"/>
        </w:rPr>
        <w:t xml:space="preserve">к Порядку ведения реестра </w:t>
      </w:r>
    </w:p>
    <w:p w:rsidR="00266B76" w:rsidRPr="00266B76" w:rsidRDefault="00266B76" w:rsidP="00266B76">
      <w:pPr>
        <w:spacing w:after="0" w:line="240" w:lineRule="auto"/>
        <w:ind w:left="4536"/>
        <w:jc w:val="right"/>
        <w:rPr>
          <w:rFonts w:ascii="Times New Roman" w:eastAsia="Times New Roman" w:hAnsi="Times New Roman"/>
          <w:color w:val="000000"/>
          <w:sz w:val="18"/>
          <w:szCs w:val="20"/>
          <w:lang w:eastAsia="ru-RU" w:bidi="ru-RU"/>
        </w:rPr>
      </w:pPr>
      <w:r w:rsidRPr="00266B76">
        <w:rPr>
          <w:rFonts w:ascii="Times New Roman" w:eastAsia="Times New Roman" w:hAnsi="Times New Roman"/>
          <w:color w:val="000000"/>
          <w:sz w:val="18"/>
          <w:szCs w:val="20"/>
          <w:lang w:eastAsia="ru-RU" w:bidi="ru-RU"/>
        </w:rPr>
        <w:t>муниципальных служащих</w:t>
      </w:r>
    </w:p>
    <w:p w:rsidR="00266B76" w:rsidRPr="00266B76" w:rsidRDefault="00266B76" w:rsidP="00266B76">
      <w:pPr>
        <w:spacing w:after="0" w:line="240" w:lineRule="auto"/>
        <w:ind w:left="4536"/>
        <w:jc w:val="right"/>
        <w:rPr>
          <w:rFonts w:ascii="Times New Roman" w:eastAsia="Times New Roman" w:hAnsi="Times New Roman"/>
          <w:color w:val="000000"/>
          <w:sz w:val="18"/>
          <w:szCs w:val="20"/>
          <w:lang w:eastAsia="ru-RU" w:bidi="ru-RU"/>
        </w:rPr>
      </w:pPr>
      <w:r w:rsidRPr="00266B76">
        <w:rPr>
          <w:rFonts w:ascii="Times New Roman" w:eastAsia="Times New Roman" w:hAnsi="Times New Roman"/>
          <w:color w:val="000000"/>
          <w:sz w:val="18"/>
          <w:szCs w:val="20"/>
          <w:lang w:eastAsia="ru-RU" w:bidi="ru-RU"/>
        </w:rPr>
        <w:t xml:space="preserve"> в муниципальном образовании Богучанский район</w:t>
      </w:r>
    </w:p>
    <w:p w:rsidR="00266B76" w:rsidRPr="00266B76" w:rsidRDefault="00266B76" w:rsidP="00266B76">
      <w:pPr>
        <w:widowControl w:val="0"/>
        <w:shd w:val="clear" w:color="auto" w:fill="FFFFFF"/>
        <w:suppressAutoHyphens/>
        <w:spacing w:after="0" w:line="240" w:lineRule="auto"/>
        <w:rPr>
          <w:rFonts w:ascii="Times New Roman" w:eastAsia="Times New Roman" w:hAnsi="Times New Roman"/>
          <w:b/>
          <w:bCs/>
          <w:color w:val="000000"/>
          <w:kern w:val="2"/>
          <w:sz w:val="20"/>
          <w:szCs w:val="20"/>
          <w:lang w:val="en-US" w:eastAsia="ru-RU" w:bidi="ru-RU"/>
        </w:rPr>
      </w:pPr>
    </w:p>
    <w:p w:rsidR="00266B76" w:rsidRPr="00266B76" w:rsidRDefault="00266B76" w:rsidP="00266B76">
      <w:pPr>
        <w:widowControl w:val="0"/>
        <w:shd w:val="clear" w:color="auto" w:fill="FFFFFF"/>
        <w:suppressAutoHyphens/>
        <w:spacing w:after="0" w:line="240" w:lineRule="auto"/>
        <w:ind w:left="140"/>
        <w:jc w:val="center"/>
        <w:rPr>
          <w:rFonts w:ascii="Times New Roman" w:eastAsia="Times New Roman" w:hAnsi="Times New Roman"/>
          <w:bCs/>
          <w:kern w:val="2"/>
          <w:sz w:val="20"/>
          <w:szCs w:val="20"/>
          <w:lang w:eastAsia="zh-CN" w:bidi="hi-IN"/>
        </w:rPr>
      </w:pPr>
      <w:r w:rsidRPr="00266B76">
        <w:rPr>
          <w:rFonts w:ascii="Times New Roman" w:eastAsia="Times New Roman" w:hAnsi="Times New Roman"/>
          <w:bCs/>
          <w:color w:val="000000"/>
          <w:kern w:val="2"/>
          <w:sz w:val="20"/>
          <w:szCs w:val="20"/>
          <w:lang w:eastAsia="ru-RU" w:bidi="ru-RU"/>
        </w:rPr>
        <w:t>Сведения</w:t>
      </w:r>
    </w:p>
    <w:p w:rsidR="00266B76" w:rsidRPr="00266B76" w:rsidRDefault="00266B76" w:rsidP="00266B76">
      <w:pPr>
        <w:widowControl w:val="0"/>
        <w:shd w:val="clear" w:color="auto" w:fill="FFFFFF"/>
        <w:suppressAutoHyphens/>
        <w:spacing w:after="0" w:line="240" w:lineRule="auto"/>
        <w:ind w:left="140"/>
        <w:jc w:val="center"/>
        <w:rPr>
          <w:rFonts w:ascii="Times New Roman" w:eastAsia="Times New Roman" w:hAnsi="Times New Roman"/>
          <w:bCs/>
          <w:kern w:val="2"/>
          <w:sz w:val="20"/>
          <w:szCs w:val="20"/>
          <w:lang w:eastAsia="zh-CN" w:bidi="hi-IN"/>
        </w:rPr>
      </w:pPr>
      <w:r w:rsidRPr="00266B76">
        <w:rPr>
          <w:rFonts w:ascii="Times New Roman" w:eastAsia="Times New Roman" w:hAnsi="Times New Roman"/>
          <w:bCs/>
          <w:color w:val="000000"/>
          <w:kern w:val="2"/>
          <w:sz w:val="20"/>
          <w:szCs w:val="20"/>
          <w:lang w:eastAsia="ru-RU" w:bidi="ru-RU"/>
        </w:rPr>
        <w:t>об изменениях учетных данных муниципальных служащих,</w:t>
      </w:r>
      <w:r w:rsidRPr="00266B76">
        <w:rPr>
          <w:rFonts w:ascii="Times New Roman" w:eastAsia="Times New Roman" w:hAnsi="Times New Roman"/>
          <w:bCs/>
          <w:color w:val="000000"/>
          <w:kern w:val="2"/>
          <w:sz w:val="20"/>
          <w:szCs w:val="20"/>
          <w:lang w:eastAsia="ru-RU" w:bidi="ru-RU"/>
        </w:rPr>
        <w:br/>
        <w:t>включенных в реестр муниципальных служащих</w:t>
      </w:r>
    </w:p>
    <w:p w:rsidR="00266B76" w:rsidRPr="00266B76" w:rsidRDefault="00266B76" w:rsidP="00266B76">
      <w:pPr>
        <w:widowControl w:val="0"/>
        <w:shd w:val="clear" w:color="auto" w:fill="FFFFFF"/>
        <w:suppressAutoHyphens/>
        <w:spacing w:after="0" w:line="240" w:lineRule="auto"/>
        <w:ind w:left="140"/>
        <w:jc w:val="center"/>
        <w:rPr>
          <w:rFonts w:ascii="Times New Roman" w:eastAsia="Times New Roman" w:hAnsi="Times New Roman"/>
          <w:b/>
          <w:bCs/>
          <w:kern w:val="2"/>
          <w:sz w:val="20"/>
          <w:szCs w:val="20"/>
          <w:lang w:eastAsia="zh-CN" w:bidi="hi-IN"/>
        </w:rPr>
      </w:pPr>
    </w:p>
    <w:p w:rsidR="00266B76" w:rsidRPr="00266B76" w:rsidRDefault="00266B76" w:rsidP="00266B76">
      <w:pPr>
        <w:widowControl w:val="0"/>
        <w:shd w:val="clear" w:color="auto" w:fill="FFFFFF"/>
        <w:tabs>
          <w:tab w:val="left" w:pos="2738"/>
          <w:tab w:val="left" w:pos="4294"/>
          <w:tab w:val="left" w:pos="5902"/>
          <w:tab w:val="left" w:pos="7462"/>
        </w:tabs>
        <w:suppressAutoHyphens/>
        <w:spacing w:after="0" w:line="240" w:lineRule="auto"/>
        <w:ind w:left="2100"/>
        <w:rPr>
          <w:rFonts w:ascii="Times New Roman" w:eastAsia="Times New Roman" w:hAnsi="Times New Roman"/>
          <w:kern w:val="2"/>
          <w:sz w:val="20"/>
          <w:szCs w:val="20"/>
          <w:lang w:eastAsia="zh-CN" w:bidi="hi-IN"/>
        </w:rPr>
      </w:pPr>
      <w:r w:rsidRPr="00266B76">
        <w:rPr>
          <w:rFonts w:ascii="Times New Roman" w:eastAsia="Times New Roman" w:hAnsi="Times New Roman"/>
          <w:color w:val="000000"/>
          <w:kern w:val="2"/>
          <w:sz w:val="20"/>
          <w:szCs w:val="20"/>
          <w:lang w:eastAsia="ru-RU" w:bidi="ru-RU"/>
        </w:rPr>
        <w:t>с «___</w:t>
      </w:r>
      <w:r w:rsidRPr="00266B76">
        <w:rPr>
          <w:rFonts w:ascii="Times New Roman" w:eastAsia="Times New Roman" w:hAnsi="Times New Roman"/>
          <w:color w:val="000000"/>
          <w:kern w:val="2"/>
          <w:sz w:val="20"/>
          <w:szCs w:val="20"/>
          <w:lang w:eastAsia="ru-RU" w:bidi="ru-RU"/>
        </w:rPr>
        <w:tab/>
        <w:t>» ____________</w:t>
      </w:r>
      <w:r w:rsidRPr="00266B76">
        <w:rPr>
          <w:rFonts w:ascii="Times New Roman" w:eastAsia="Times New Roman" w:hAnsi="Times New Roman"/>
          <w:color w:val="000000"/>
          <w:kern w:val="2"/>
          <w:sz w:val="20"/>
          <w:szCs w:val="20"/>
          <w:lang w:eastAsia="ru-RU" w:bidi="ru-RU"/>
        </w:rPr>
        <w:tab/>
        <w:t>20___  г. по «___</w:t>
      </w:r>
      <w:r w:rsidRPr="00266B76">
        <w:rPr>
          <w:rFonts w:ascii="Times New Roman" w:eastAsia="Times New Roman" w:hAnsi="Times New Roman"/>
          <w:color w:val="000000"/>
          <w:kern w:val="2"/>
          <w:sz w:val="20"/>
          <w:szCs w:val="20"/>
          <w:lang w:eastAsia="ru-RU" w:bidi="ru-RU"/>
        </w:rPr>
        <w:tab/>
        <w:t>»___________20___   г.</w:t>
      </w:r>
    </w:p>
    <w:p w:rsidR="00266B76" w:rsidRPr="00266B76" w:rsidRDefault="00266B76" w:rsidP="00266B76">
      <w:pPr>
        <w:widowControl w:val="0"/>
        <w:shd w:val="clear" w:color="auto" w:fill="FFFFFF"/>
        <w:suppressAutoHyphens/>
        <w:spacing w:after="0" w:line="240" w:lineRule="auto"/>
        <w:ind w:left="140"/>
        <w:jc w:val="center"/>
        <w:rPr>
          <w:rFonts w:ascii="Times New Roman" w:eastAsia="Times New Roman" w:hAnsi="Times New Roman"/>
          <w:b/>
          <w:bCs/>
          <w:kern w:val="2"/>
          <w:sz w:val="20"/>
          <w:szCs w:val="20"/>
          <w:lang w:eastAsia="zh-CN" w:bidi="hi-IN"/>
        </w:rPr>
      </w:pPr>
    </w:p>
    <w:tbl>
      <w:tblPr>
        <w:tblW w:w="5000" w:type="pct"/>
        <w:tblLook w:val="04A0"/>
      </w:tblPr>
      <w:tblGrid>
        <w:gridCol w:w="2642"/>
        <w:gridCol w:w="1956"/>
        <w:gridCol w:w="1837"/>
        <w:gridCol w:w="3135"/>
      </w:tblGrid>
      <w:tr w:rsidR="00266B76" w:rsidRPr="00266B76" w:rsidTr="00266B76">
        <w:trPr>
          <w:trHeight w:val="288"/>
        </w:trPr>
        <w:tc>
          <w:tcPr>
            <w:tcW w:w="5000" w:type="pct"/>
            <w:gridSpan w:val="4"/>
            <w:tcBorders>
              <w:top w:val="single" w:sz="4" w:space="0" w:color="000001"/>
              <w:left w:val="single" w:sz="4" w:space="0" w:color="000001"/>
              <w:bottom w:val="nil"/>
              <w:right w:val="single" w:sz="4" w:space="0" w:color="000001"/>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20"/>
                <w:szCs w:val="20"/>
                <w:lang w:eastAsia="ru-RU"/>
              </w:rPr>
            </w:pPr>
            <w:r w:rsidRPr="00266B76">
              <w:rPr>
                <w:rFonts w:ascii="Times New Roman" w:eastAsia="Times New Roman" w:hAnsi="Times New Roman"/>
                <w:color w:val="000000"/>
                <w:sz w:val="20"/>
                <w:szCs w:val="20"/>
                <w:lang w:eastAsia="ru-RU" w:bidi="ru-RU"/>
              </w:rPr>
              <w:t>Вновь принятые</w:t>
            </w:r>
          </w:p>
        </w:tc>
      </w:tr>
      <w:tr w:rsidR="00266B76" w:rsidRPr="00266B76" w:rsidTr="00266B76">
        <w:trPr>
          <w:trHeight w:hRule="exact" w:val="844"/>
        </w:trPr>
        <w:tc>
          <w:tcPr>
            <w:tcW w:w="1380" w:type="pct"/>
            <w:tcBorders>
              <w:top w:val="single" w:sz="4" w:space="0" w:color="000001"/>
              <w:left w:val="single" w:sz="4" w:space="0" w:color="000001"/>
              <w:bottom w:val="nil"/>
              <w:right w:val="nil"/>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20"/>
                <w:szCs w:val="20"/>
                <w:lang w:eastAsia="ru-RU"/>
              </w:rPr>
            </w:pPr>
            <w:r w:rsidRPr="00266B76">
              <w:rPr>
                <w:rFonts w:ascii="Times New Roman" w:eastAsia="Times New Roman" w:hAnsi="Times New Roman"/>
                <w:color w:val="000000"/>
                <w:sz w:val="20"/>
                <w:szCs w:val="20"/>
                <w:lang w:eastAsia="ru-RU" w:bidi="ru-RU"/>
              </w:rPr>
              <w:t>Фамилия, имя, отчество</w:t>
            </w:r>
          </w:p>
        </w:tc>
        <w:tc>
          <w:tcPr>
            <w:tcW w:w="1982" w:type="pct"/>
            <w:gridSpan w:val="2"/>
            <w:tcBorders>
              <w:top w:val="single" w:sz="4" w:space="0" w:color="000001"/>
              <w:left w:val="single" w:sz="4" w:space="0" w:color="000001"/>
              <w:bottom w:val="nil"/>
              <w:right w:val="nil"/>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20"/>
                <w:szCs w:val="20"/>
                <w:lang w:eastAsia="ru-RU"/>
              </w:rPr>
            </w:pPr>
            <w:r w:rsidRPr="00266B76">
              <w:rPr>
                <w:rFonts w:ascii="Times New Roman" w:eastAsia="Times New Roman" w:hAnsi="Times New Roman"/>
                <w:color w:val="000000"/>
                <w:sz w:val="20"/>
                <w:szCs w:val="20"/>
                <w:lang w:eastAsia="ru-RU" w:bidi="ru-RU"/>
              </w:rPr>
              <w:t>Должность,</w:t>
            </w:r>
          </w:p>
          <w:p w:rsidR="00266B76" w:rsidRPr="00266B76" w:rsidRDefault="00266B76" w:rsidP="00266B76">
            <w:pPr>
              <w:spacing w:after="0" w:line="240" w:lineRule="auto"/>
              <w:jc w:val="center"/>
              <w:rPr>
                <w:rFonts w:ascii="Times New Roman" w:eastAsia="Times New Roman" w:hAnsi="Times New Roman"/>
                <w:sz w:val="20"/>
                <w:szCs w:val="20"/>
                <w:lang w:eastAsia="ru-RU"/>
              </w:rPr>
            </w:pPr>
            <w:r w:rsidRPr="00266B76">
              <w:rPr>
                <w:rFonts w:ascii="Times New Roman" w:eastAsia="Times New Roman" w:hAnsi="Times New Roman"/>
                <w:color w:val="000000"/>
                <w:sz w:val="20"/>
                <w:szCs w:val="20"/>
                <w:lang w:eastAsia="ru-RU" w:bidi="ru-RU"/>
              </w:rPr>
              <w:t>структурное подразделение</w:t>
            </w:r>
          </w:p>
        </w:tc>
        <w:tc>
          <w:tcPr>
            <w:tcW w:w="1638" w:type="pct"/>
            <w:tcBorders>
              <w:top w:val="single" w:sz="4" w:space="0" w:color="000001"/>
              <w:left w:val="single" w:sz="4" w:space="0" w:color="000001"/>
              <w:bottom w:val="nil"/>
              <w:right w:val="single" w:sz="4" w:space="0" w:color="000001"/>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20"/>
                <w:szCs w:val="20"/>
                <w:lang w:eastAsia="ru-RU"/>
              </w:rPr>
            </w:pPr>
            <w:r w:rsidRPr="00266B76">
              <w:rPr>
                <w:rFonts w:ascii="Times New Roman" w:eastAsia="Times New Roman" w:hAnsi="Times New Roman"/>
                <w:color w:val="000000"/>
                <w:sz w:val="20"/>
                <w:szCs w:val="20"/>
                <w:lang w:eastAsia="ru-RU" w:bidi="ru-RU"/>
              </w:rPr>
              <w:t>Дата и основание назначения на муниципальную службу</w:t>
            </w:r>
          </w:p>
        </w:tc>
      </w:tr>
      <w:tr w:rsidR="00266B76" w:rsidRPr="00266B76" w:rsidTr="00266B76">
        <w:trPr>
          <w:trHeight w:hRule="exact" w:val="283"/>
        </w:trPr>
        <w:tc>
          <w:tcPr>
            <w:tcW w:w="1380" w:type="pct"/>
            <w:tcBorders>
              <w:top w:val="single" w:sz="4" w:space="0" w:color="000001"/>
              <w:left w:val="single" w:sz="4" w:space="0" w:color="000001"/>
              <w:bottom w:val="nil"/>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c>
          <w:tcPr>
            <w:tcW w:w="1982" w:type="pct"/>
            <w:gridSpan w:val="2"/>
            <w:tcBorders>
              <w:top w:val="single" w:sz="4" w:space="0" w:color="000001"/>
              <w:left w:val="single" w:sz="4" w:space="0" w:color="000001"/>
              <w:bottom w:val="nil"/>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c>
          <w:tcPr>
            <w:tcW w:w="1638" w:type="pct"/>
            <w:tcBorders>
              <w:top w:val="single" w:sz="4" w:space="0" w:color="000001"/>
              <w:left w:val="single" w:sz="4" w:space="0" w:color="000001"/>
              <w:bottom w:val="nil"/>
              <w:right w:val="single" w:sz="4" w:space="0" w:color="000001"/>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r>
      <w:tr w:rsidR="00266B76" w:rsidRPr="00266B76" w:rsidTr="00266B76">
        <w:trPr>
          <w:trHeight w:hRule="exact" w:val="288"/>
        </w:trPr>
        <w:tc>
          <w:tcPr>
            <w:tcW w:w="1380" w:type="pct"/>
            <w:tcBorders>
              <w:top w:val="single" w:sz="4" w:space="0" w:color="000001"/>
              <w:left w:val="single" w:sz="4" w:space="0" w:color="000001"/>
              <w:bottom w:val="nil"/>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c>
          <w:tcPr>
            <w:tcW w:w="1982" w:type="pct"/>
            <w:gridSpan w:val="2"/>
            <w:tcBorders>
              <w:top w:val="single" w:sz="4" w:space="0" w:color="000001"/>
              <w:left w:val="single" w:sz="4" w:space="0" w:color="000001"/>
              <w:bottom w:val="nil"/>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c>
          <w:tcPr>
            <w:tcW w:w="1638" w:type="pct"/>
            <w:tcBorders>
              <w:top w:val="single" w:sz="4" w:space="0" w:color="000001"/>
              <w:left w:val="single" w:sz="4" w:space="0" w:color="000001"/>
              <w:bottom w:val="nil"/>
              <w:right w:val="single" w:sz="4" w:space="0" w:color="000001"/>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r>
      <w:tr w:rsidR="00266B76" w:rsidRPr="00266B76" w:rsidTr="00266B76">
        <w:trPr>
          <w:trHeight w:hRule="exact" w:val="283"/>
        </w:trPr>
        <w:tc>
          <w:tcPr>
            <w:tcW w:w="1380" w:type="pct"/>
            <w:tcBorders>
              <w:top w:val="single" w:sz="4" w:space="0" w:color="000001"/>
              <w:left w:val="single" w:sz="4" w:space="0" w:color="000001"/>
              <w:bottom w:val="nil"/>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c>
          <w:tcPr>
            <w:tcW w:w="1982" w:type="pct"/>
            <w:gridSpan w:val="2"/>
            <w:tcBorders>
              <w:top w:val="single" w:sz="4" w:space="0" w:color="000001"/>
              <w:left w:val="single" w:sz="4" w:space="0" w:color="000001"/>
              <w:bottom w:val="nil"/>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c>
          <w:tcPr>
            <w:tcW w:w="1638" w:type="pct"/>
            <w:tcBorders>
              <w:top w:val="single" w:sz="4" w:space="0" w:color="000001"/>
              <w:left w:val="single" w:sz="4" w:space="0" w:color="000001"/>
              <w:bottom w:val="nil"/>
              <w:right w:val="single" w:sz="4" w:space="0" w:color="000001"/>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r>
      <w:tr w:rsidR="00266B76" w:rsidRPr="00266B76" w:rsidTr="00266B76">
        <w:trPr>
          <w:trHeight w:val="290"/>
        </w:trPr>
        <w:tc>
          <w:tcPr>
            <w:tcW w:w="5000" w:type="pct"/>
            <w:gridSpan w:val="4"/>
            <w:tcBorders>
              <w:top w:val="single" w:sz="4" w:space="0" w:color="000001"/>
              <w:left w:val="single" w:sz="4" w:space="0" w:color="000001"/>
              <w:bottom w:val="nil"/>
              <w:right w:val="single" w:sz="4" w:space="0" w:color="000001"/>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20"/>
                <w:szCs w:val="20"/>
                <w:lang w:eastAsia="ru-RU"/>
              </w:rPr>
            </w:pPr>
            <w:r w:rsidRPr="00266B76">
              <w:rPr>
                <w:rFonts w:ascii="Times New Roman" w:eastAsia="Times New Roman" w:hAnsi="Times New Roman"/>
                <w:color w:val="000000"/>
                <w:sz w:val="20"/>
                <w:szCs w:val="20"/>
                <w:lang w:eastAsia="ru-RU" w:bidi="ru-RU"/>
              </w:rPr>
              <w:t>Уволенные</w:t>
            </w:r>
          </w:p>
        </w:tc>
      </w:tr>
      <w:tr w:rsidR="00266B76" w:rsidRPr="00266B76" w:rsidTr="00266B76">
        <w:trPr>
          <w:trHeight w:hRule="exact" w:val="557"/>
        </w:trPr>
        <w:tc>
          <w:tcPr>
            <w:tcW w:w="1380" w:type="pct"/>
            <w:tcBorders>
              <w:top w:val="single" w:sz="4" w:space="0" w:color="000001"/>
              <w:left w:val="single" w:sz="4" w:space="0" w:color="000001"/>
              <w:bottom w:val="nil"/>
              <w:right w:val="nil"/>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20"/>
                <w:szCs w:val="20"/>
                <w:lang w:eastAsia="ru-RU"/>
              </w:rPr>
            </w:pPr>
            <w:r w:rsidRPr="00266B76">
              <w:rPr>
                <w:rFonts w:ascii="Times New Roman" w:eastAsia="Times New Roman" w:hAnsi="Times New Roman"/>
                <w:color w:val="000000"/>
                <w:sz w:val="20"/>
                <w:szCs w:val="20"/>
                <w:lang w:eastAsia="ru-RU" w:bidi="ru-RU"/>
              </w:rPr>
              <w:t>Фамилия, имя, отчество</w:t>
            </w:r>
          </w:p>
        </w:tc>
        <w:tc>
          <w:tcPr>
            <w:tcW w:w="1022" w:type="pct"/>
            <w:tcBorders>
              <w:top w:val="single" w:sz="4" w:space="0" w:color="000001"/>
              <w:left w:val="single" w:sz="4" w:space="0" w:color="000001"/>
              <w:bottom w:val="nil"/>
              <w:right w:val="nil"/>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20"/>
                <w:szCs w:val="20"/>
                <w:lang w:eastAsia="ru-RU"/>
              </w:rPr>
            </w:pPr>
            <w:r w:rsidRPr="00266B76">
              <w:rPr>
                <w:rFonts w:ascii="Times New Roman" w:eastAsia="Times New Roman" w:hAnsi="Times New Roman"/>
                <w:color w:val="000000"/>
                <w:sz w:val="20"/>
                <w:szCs w:val="20"/>
                <w:lang w:eastAsia="ru-RU" w:bidi="ru-RU"/>
              </w:rPr>
              <w:t>Должность</w:t>
            </w:r>
          </w:p>
        </w:tc>
        <w:tc>
          <w:tcPr>
            <w:tcW w:w="960" w:type="pct"/>
            <w:tcBorders>
              <w:top w:val="single" w:sz="4" w:space="0" w:color="000001"/>
              <w:left w:val="single" w:sz="4" w:space="0" w:color="000001"/>
              <w:bottom w:val="nil"/>
              <w:right w:val="nil"/>
            </w:tcBorders>
            <w:shd w:val="clear" w:color="auto" w:fill="FFFFFF"/>
            <w:hideMark/>
          </w:tcPr>
          <w:p w:rsidR="00266B76" w:rsidRPr="00266B76" w:rsidRDefault="00266B76" w:rsidP="00266B76">
            <w:pPr>
              <w:spacing w:after="0" w:line="240" w:lineRule="auto"/>
              <w:jc w:val="both"/>
              <w:rPr>
                <w:rFonts w:ascii="Times New Roman" w:eastAsia="Times New Roman" w:hAnsi="Times New Roman"/>
                <w:sz w:val="20"/>
                <w:szCs w:val="20"/>
                <w:lang w:eastAsia="ru-RU"/>
              </w:rPr>
            </w:pPr>
            <w:r w:rsidRPr="00266B76">
              <w:rPr>
                <w:rFonts w:ascii="Times New Roman" w:eastAsia="Times New Roman" w:hAnsi="Times New Roman"/>
                <w:color w:val="000000"/>
                <w:sz w:val="20"/>
                <w:szCs w:val="20"/>
                <w:lang w:eastAsia="ru-RU" w:bidi="ru-RU"/>
              </w:rPr>
              <w:t>Дата увольнения</w:t>
            </w:r>
          </w:p>
        </w:tc>
        <w:tc>
          <w:tcPr>
            <w:tcW w:w="1638" w:type="pct"/>
            <w:tcBorders>
              <w:top w:val="single" w:sz="4" w:space="0" w:color="000001"/>
              <w:left w:val="single" w:sz="4" w:space="0" w:color="000001"/>
              <w:bottom w:val="nil"/>
              <w:right w:val="single" w:sz="4" w:space="0" w:color="000001"/>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20"/>
                <w:szCs w:val="20"/>
                <w:lang w:eastAsia="ru-RU"/>
              </w:rPr>
            </w:pPr>
            <w:r w:rsidRPr="00266B76">
              <w:rPr>
                <w:rFonts w:ascii="Times New Roman" w:eastAsia="Times New Roman" w:hAnsi="Times New Roman"/>
                <w:color w:val="000000"/>
                <w:sz w:val="20"/>
                <w:szCs w:val="20"/>
                <w:lang w:eastAsia="ru-RU" w:bidi="ru-RU"/>
              </w:rPr>
              <w:t>Основание</w:t>
            </w:r>
          </w:p>
        </w:tc>
      </w:tr>
      <w:tr w:rsidR="00266B76" w:rsidRPr="00266B76" w:rsidTr="00266B76">
        <w:trPr>
          <w:trHeight w:hRule="exact" w:val="288"/>
        </w:trPr>
        <w:tc>
          <w:tcPr>
            <w:tcW w:w="1380" w:type="pct"/>
            <w:tcBorders>
              <w:top w:val="single" w:sz="4" w:space="0" w:color="000001"/>
              <w:left w:val="single" w:sz="4" w:space="0" w:color="000001"/>
              <w:bottom w:val="nil"/>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c>
          <w:tcPr>
            <w:tcW w:w="1022" w:type="pct"/>
            <w:tcBorders>
              <w:top w:val="single" w:sz="4" w:space="0" w:color="000001"/>
              <w:left w:val="single" w:sz="4" w:space="0" w:color="000001"/>
              <w:bottom w:val="nil"/>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c>
          <w:tcPr>
            <w:tcW w:w="960" w:type="pct"/>
            <w:tcBorders>
              <w:top w:val="single" w:sz="4" w:space="0" w:color="000001"/>
              <w:left w:val="single" w:sz="4" w:space="0" w:color="000001"/>
              <w:bottom w:val="nil"/>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c>
          <w:tcPr>
            <w:tcW w:w="1638" w:type="pct"/>
            <w:tcBorders>
              <w:top w:val="single" w:sz="4" w:space="0" w:color="000001"/>
              <w:left w:val="single" w:sz="4" w:space="0" w:color="000001"/>
              <w:bottom w:val="nil"/>
              <w:right w:val="single" w:sz="4" w:space="0" w:color="000001"/>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r>
      <w:tr w:rsidR="00266B76" w:rsidRPr="00266B76" w:rsidTr="00266B76">
        <w:trPr>
          <w:trHeight w:hRule="exact" w:val="283"/>
        </w:trPr>
        <w:tc>
          <w:tcPr>
            <w:tcW w:w="1380" w:type="pct"/>
            <w:tcBorders>
              <w:top w:val="single" w:sz="4" w:space="0" w:color="000001"/>
              <w:left w:val="single" w:sz="4" w:space="0" w:color="000001"/>
              <w:bottom w:val="nil"/>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c>
          <w:tcPr>
            <w:tcW w:w="1022" w:type="pct"/>
            <w:tcBorders>
              <w:top w:val="single" w:sz="4" w:space="0" w:color="000001"/>
              <w:left w:val="single" w:sz="4" w:space="0" w:color="000001"/>
              <w:bottom w:val="nil"/>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c>
          <w:tcPr>
            <w:tcW w:w="960" w:type="pct"/>
            <w:tcBorders>
              <w:top w:val="single" w:sz="4" w:space="0" w:color="000001"/>
              <w:left w:val="single" w:sz="4" w:space="0" w:color="000001"/>
              <w:bottom w:val="nil"/>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c>
          <w:tcPr>
            <w:tcW w:w="1638" w:type="pct"/>
            <w:tcBorders>
              <w:top w:val="single" w:sz="4" w:space="0" w:color="000001"/>
              <w:left w:val="single" w:sz="4" w:space="0" w:color="000001"/>
              <w:bottom w:val="nil"/>
              <w:right w:val="single" w:sz="4" w:space="0" w:color="000001"/>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r>
      <w:tr w:rsidR="00266B76" w:rsidRPr="00266B76" w:rsidTr="00266B76">
        <w:trPr>
          <w:trHeight w:val="290"/>
        </w:trPr>
        <w:tc>
          <w:tcPr>
            <w:tcW w:w="5000" w:type="pct"/>
            <w:gridSpan w:val="4"/>
            <w:tcBorders>
              <w:top w:val="single" w:sz="4" w:space="0" w:color="000001"/>
              <w:left w:val="single" w:sz="4" w:space="0" w:color="000001"/>
              <w:bottom w:val="nil"/>
              <w:right w:val="single" w:sz="4" w:space="0" w:color="000001"/>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20"/>
                <w:szCs w:val="20"/>
                <w:lang w:eastAsia="ru-RU"/>
              </w:rPr>
            </w:pPr>
            <w:r w:rsidRPr="00266B76">
              <w:rPr>
                <w:rFonts w:ascii="Times New Roman" w:eastAsia="Times New Roman" w:hAnsi="Times New Roman"/>
                <w:color w:val="000000"/>
                <w:sz w:val="20"/>
                <w:szCs w:val="20"/>
                <w:lang w:eastAsia="ru-RU" w:bidi="ru-RU"/>
              </w:rPr>
              <w:t>Иные изменения</w:t>
            </w:r>
          </w:p>
        </w:tc>
      </w:tr>
      <w:tr w:rsidR="00266B76" w:rsidRPr="00266B76" w:rsidTr="00266B76">
        <w:trPr>
          <w:trHeight w:hRule="exact" w:val="562"/>
        </w:trPr>
        <w:tc>
          <w:tcPr>
            <w:tcW w:w="1380" w:type="pct"/>
            <w:tcBorders>
              <w:top w:val="single" w:sz="4" w:space="0" w:color="000001"/>
              <w:left w:val="single" w:sz="4" w:space="0" w:color="000001"/>
              <w:bottom w:val="nil"/>
              <w:right w:val="nil"/>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20"/>
                <w:szCs w:val="20"/>
                <w:lang w:eastAsia="ru-RU"/>
              </w:rPr>
            </w:pPr>
            <w:r w:rsidRPr="00266B76">
              <w:rPr>
                <w:rFonts w:ascii="Times New Roman" w:eastAsia="Times New Roman" w:hAnsi="Times New Roman"/>
                <w:color w:val="000000"/>
                <w:sz w:val="20"/>
                <w:szCs w:val="20"/>
                <w:lang w:eastAsia="ru-RU" w:bidi="ru-RU"/>
              </w:rPr>
              <w:t>Фамилия, имя, отчество</w:t>
            </w:r>
          </w:p>
        </w:tc>
        <w:tc>
          <w:tcPr>
            <w:tcW w:w="1982" w:type="pct"/>
            <w:gridSpan w:val="2"/>
            <w:tcBorders>
              <w:top w:val="single" w:sz="4" w:space="0" w:color="000001"/>
              <w:left w:val="single" w:sz="4" w:space="0" w:color="000001"/>
              <w:bottom w:val="nil"/>
              <w:right w:val="nil"/>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20"/>
                <w:szCs w:val="20"/>
                <w:lang w:eastAsia="ru-RU"/>
              </w:rPr>
            </w:pPr>
            <w:r w:rsidRPr="00266B76">
              <w:rPr>
                <w:rFonts w:ascii="Times New Roman" w:eastAsia="Times New Roman" w:hAnsi="Times New Roman"/>
                <w:color w:val="000000"/>
                <w:sz w:val="20"/>
                <w:szCs w:val="20"/>
                <w:lang w:eastAsia="ru-RU" w:bidi="ru-RU"/>
              </w:rPr>
              <w:t>Содержание изменений</w:t>
            </w:r>
          </w:p>
        </w:tc>
        <w:tc>
          <w:tcPr>
            <w:tcW w:w="1638" w:type="pct"/>
            <w:tcBorders>
              <w:top w:val="single" w:sz="4" w:space="0" w:color="000001"/>
              <w:left w:val="single" w:sz="4" w:space="0" w:color="000001"/>
              <w:bottom w:val="nil"/>
              <w:right w:val="single" w:sz="4" w:space="0" w:color="000001"/>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20"/>
                <w:szCs w:val="20"/>
                <w:lang w:eastAsia="ru-RU"/>
              </w:rPr>
            </w:pPr>
            <w:r w:rsidRPr="00266B76">
              <w:rPr>
                <w:rFonts w:ascii="Times New Roman" w:eastAsia="Times New Roman" w:hAnsi="Times New Roman"/>
                <w:color w:val="000000"/>
                <w:sz w:val="20"/>
                <w:szCs w:val="20"/>
                <w:lang w:eastAsia="ru-RU" w:bidi="ru-RU"/>
              </w:rPr>
              <w:t>Дата и основание изменений</w:t>
            </w:r>
          </w:p>
        </w:tc>
      </w:tr>
      <w:tr w:rsidR="00266B76" w:rsidRPr="00266B76" w:rsidTr="00266B76">
        <w:trPr>
          <w:trHeight w:hRule="exact" w:val="288"/>
        </w:trPr>
        <w:tc>
          <w:tcPr>
            <w:tcW w:w="1380" w:type="pct"/>
            <w:tcBorders>
              <w:top w:val="single" w:sz="4" w:space="0" w:color="000001"/>
              <w:left w:val="single" w:sz="4" w:space="0" w:color="000001"/>
              <w:bottom w:val="nil"/>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c>
          <w:tcPr>
            <w:tcW w:w="1982" w:type="pct"/>
            <w:gridSpan w:val="2"/>
            <w:tcBorders>
              <w:top w:val="single" w:sz="4" w:space="0" w:color="000001"/>
              <w:left w:val="single" w:sz="4" w:space="0" w:color="000001"/>
              <w:bottom w:val="nil"/>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c>
          <w:tcPr>
            <w:tcW w:w="1638" w:type="pct"/>
            <w:tcBorders>
              <w:top w:val="single" w:sz="4" w:space="0" w:color="000001"/>
              <w:left w:val="single" w:sz="4" w:space="0" w:color="000001"/>
              <w:bottom w:val="nil"/>
              <w:right w:val="single" w:sz="4" w:space="0" w:color="000001"/>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r>
      <w:tr w:rsidR="00266B76" w:rsidRPr="00266B76" w:rsidTr="00266B76">
        <w:trPr>
          <w:trHeight w:hRule="exact" w:val="293"/>
        </w:trPr>
        <w:tc>
          <w:tcPr>
            <w:tcW w:w="1380" w:type="pct"/>
            <w:tcBorders>
              <w:top w:val="single" w:sz="4" w:space="0" w:color="000001"/>
              <w:left w:val="single" w:sz="4" w:space="0" w:color="000001"/>
              <w:bottom w:val="single" w:sz="4" w:space="0" w:color="000001"/>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c>
          <w:tcPr>
            <w:tcW w:w="1982" w:type="pct"/>
            <w:gridSpan w:val="2"/>
            <w:tcBorders>
              <w:top w:val="single" w:sz="4" w:space="0" w:color="000001"/>
              <w:left w:val="single" w:sz="4" w:space="0" w:color="000001"/>
              <w:bottom w:val="single" w:sz="4" w:space="0" w:color="000001"/>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c>
          <w:tcPr>
            <w:tcW w:w="1638" w:type="pct"/>
            <w:tcBorders>
              <w:top w:val="single" w:sz="4" w:space="0" w:color="000001"/>
              <w:left w:val="single" w:sz="4" w:space="0" w:color="000001"/>
              <w:bottom w:val="single" w:sz="4" w:space="0" w:color="000001"/>
              <w:right w:val="single" w:sz="4" w:space="0" w:color="000001"/>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20"/>
                <w:szCs w:val="20"/>
                <w:lang w:eastAsia="ru-RU"/>
              </w:rPr>
            </w:pPr>
          </w:p>
        </w:tc>
      </w:tr>
    </w:tbl>
    <w:p w:rsidR="00266B76" w:rsidRPr="00266B76" w:rsidRDefault="00266B76" w:rsidP="00266B76">
      <w:pPr>
        <w:widowControl w:val="0"/>
        <w:shd w:val="clear" w:color="auto" w:fill="FFFFFF"/>
        <w:spacing w:after="0" w:line="240" w:lineRule="auto"/>
        <w:ind w:left="140"/>
        <w:jc w:val="center"/>
        <w:rPr>
          <w:rFonts w:ascii="Times New Roman" w:eastAsia="Times New Roman" w:hAnsi="Times New Roman"/>
          <w:sz w:val="20"/>
          <w:szCs w:val="20"/>
          <w:lang w:eastAsia="ru-RU"/>
        </w:rPr>
      </w:pPr>
    </w:p>
    <w:p w:rsidR="00266B76" w:rsidRPr="00266B76" w:rsidRDefault="00266B76" w:rsidP="00266B76">
      <w:pPr>
        <w:widowControl w:val="0"/>
        <w:shd w:val="clear" w:color="auto" w:fill="FFFFFF"/>
        <w:tabs>
          <w:tab w:val="left" w:pos="225"/>
          <w:tab w:val="left" w:leader="underscore" w:pos="5013"/>
        </w:tabs>
        <w:suppressAutoHyphens/>
        <w:spacing w:after="0" w:line="240" w:lineRule="auto"/>
        <w:rPr>
          <w:rFonts w:ascii="Times New Roman" w:eastAsia="Times New Roman" w:hAnsi="Times New Roman"/>
          <w:kern w:val="2"/>
          <w:sz w:val="20"/>
          <w:szCs w:val="20"/>
          <w:lang w:eastAsia="zh-CN" w:bidi="hi-IN"/>
        </w:rPr>
      </w:pPr>
      <w:r w:rsidRPr="00266B76">
        <w:rPr>
          <w:rFonts w:ascii="Times New Roman" w:eastAsia="Times New Roman" w:hAnsi="Times New Roman"/>
          <w:color w:val="000000"/>
          <w:kern w:val="2"/>
          <w:sz w:val="20"/>
          <w:szCs w:val="20"/>
          <w:lang w:eastAsia="ru-RU" w:bidi="ru-RU"/>
        </w:rPr>
        <w:t>Руководитель   __________________    ____________________   __________________________</w:t>
      </w:r>
    </w:p>
    <w:p w:rsidR="00266B76" w:rsidRPr="00266B76" w:rsidRDefault="00266B76" w:rsidP="00266B76">
      <w:pPr>
        <w:widowControl w:val="0"/>
        <w:shd w:val="clear" w:color="auto" w:fill="FFFFFF"/>
        <w:tabs>
          <w:tab w:val="left" w:pos="225"/>
          <w:tab w:val="left" w:leader="underscore" w:pos="5013"/>
        </w:tabs>
        <w:suppressAutoHyphens/>
        <w:spacing w:after="0" w:line="240" w:lineRule="auto"/>
        <w:rPr>
          <w:rFonts w:ascii="Times New Roman" w:eastAsia="Times New Roman" w:hAnsi="Times New Roman"/>
          <w:kern w:val="2"/>
          <w:sz w:val="20"/>
          <w:szCs w:val="20"/>
          <w:lang w:eastAsia="zh-CN" w:bidi="hi-IN"/>
        </w:rPr>
      </w:pPr>
      <w:r w:rsidRPr="00266B76">
        <w:rPr>
          <w:rFonts w:ascii="Times New Roman" w:eastAsia="Times New Roman" w:hAnsi="Times New Roman"/>
          <w:color w:val="000000"/>
          <w:kern w:val="2"/>
          <w:sz w:val="20"/>
          <w:szCs w:val="20"/>
          <w:lang w:eastAsia="ru-RU" w:bidi="ru-RU"/>
        </w:rPr>
        <w:t xml:space="preserve">                                 (должность)                  (личная подпись)              (расшифровка подписи)</w:t>
      </w:r>
    </w:p>
    <w:p w:rsidR="00266B76" w:rsidRPr="00224D29" w:rsidRDefault="00266B76" w:rsidP="00266B76">
      <w:pPr>
        <w:widowControl w:val="0"/>
        <w:shd w:val="clear" w:color="auto" w:fill="FFFFFF"/>
        <w:suppressAutoHyphens/>
        <w:spacing w:after="0" w:line="240" w:lineRule="auto"/>
        <w:rPr>
          <w:rFonts w:ascii="Times New Roman" w:eastAsia="Times New Roman" w:hAnsi="Times New Roman"/>
          <w:b/>
          <w:bCs/>
          <w:kern w:val="2"/>
          <w:sz w:val="20"/>
          <w:szCs w:val="20"/>
          <w:lang w:eastAsia="zh-CN" w:bidi="hi-IN"/>
        </w:rPr>
      </w:pPr>
    </w:p>
    <w:p w:rsidR="00266B76" w:rsidRPr="00266B76" w:rsidRDefault="00266B76" w:rsidP="00266B76">
      <w:pPr>
        <w:spacing w:after="0" w:line="240" w:lineRule="auto"/>
        <w:ind w:left="6096"/>
        <w:jc w:val="right"/>
        <w:rPr>
          <w:rFonts w:ascii="Times New Roman" w:eastAsia="Times New Roman" w:hAnsi="Times New Roman"/>
          <w:sz w:val="18"/>
          <w:szCs w:val="20"/>
          <w:lang w:eastAsia="ru-RU"/>
        </w:rPr>
      </w:pPr>
      <w:r w:rsidRPr="00266B76">
        <w:rPr>
          <w:rFonts w:ascii="Times New Roman" w:eastAsia="Times New Roman" w:hAnsi="Times New Roman"/>
          <w:color w:val="000000"/>
          <w:sz w:val="18"/>
          <w:szCs w:val="20"/>
          <w:lang w:eastAsia="ru-RU" w:bidi="ru-RU"/>
        </w:rPr>
        <w:t>Приложение 3</w:t>
      </w:r>
    </w:p>
    <w:p w:rsidR="00266B76" w:rsidRPr="00266B76" w:rsidRDefault="00266B76" w:rsidP="00266B76">
      <w:pPr>
        <w:spacing w:after="0" w:line="240" w:lineRule="auto"/>
        <w:ind w:left="6096"/>
        <w:jc w:val="right"/>
        <w:rPr>
          <w:rFonts w:ascii="Times New Roman" w:eastAsia="Times New Roman" w:hAnsi="Times New Roman"/>
          <w:color w:val="000000"/>
          <w:sz w:val="18"/>
          <w:szCs w:val="20"/>
          <w:lang w:eastAsia="ru-RU" w:bidi="ru-RU"/>
        </w:rPr>
      </w:pPr>
      <w:r w:rsidRPr="00266B76">
        <w:rPr>
          <w:rFonts w:ascii="Times New Roman" w:eastAsia="Times New Roman" w:hAnsi="Times New Roman"/>
          <w:color w:val="000000"/>
          <w:sz w:val="18"/>
          <w:szCs w:val="20"/>
          <w:lang w:eastAsia="ru-RU" w:bidi="ru-RU"/>
        </w:rPr>
        <w:t xml:space="preserve">к Порядку ведения реестра </w:t>
      </w:r>
    </w:p>
    <w:p w:rsidR="00266B76" w:rsidRPr="00266B76" w:rsidRDefault="00266B76" w:rsidP="00266B76">
      <w:pPr>
        <w:spacing w:after="0" w:line="240" w:lineRule="auto"/>
        <w:ind w:left="6096"/>
        <w:jc w:val="right"/>
        <w:rPr>
          <w:rFonts w:ascii="Times New Roman" w:eastAsia="Times New Roman" w:hAnsi="Times New Roman"/>
          <w:color w:val="000000"/>
          <w:sz w:val="18"/>
          <w:szCs w:val="20"/>
          <w:lang w:eastAsia="ru-RU" w:bidi="ru-RU"/>
        </w:rPr>
      </w:pPr>
      <w:r w:rsidRPr="00266B76">
        <w:rPr>
          <w:rFonts w:ascii="Times New Roman" w:eastAsia="Times New Roman" w:hAnsi="Times New Roman"/>
          <w:color w:val="000000"/>
          <w:sz w:val="18"/>
          <w:szCs w:val="20"/>
          <w:lang w:eastAsia="ru-RU" w:bidi="ru-RU"/>
        </w:rPr>
        <w:t xml:space="preserve">муниципальных служащих </w:t>
      </w:r>
    </w:p>
    <w:p w:rsidR="00266B76" w:rsidRPr="00266B76" w:rsidRDefault="00266B76" w:rsidP="00266B76">
      <w:pPr>
        <w:spacing w:after="0" w:line="240" w:lineRule="auto"/>
        <w:ind w:left="6096"/>
        <w:jc w:val="right"/>
        <w:rPr>
          <w:rFonts w:ascii="Times New Roman" w:eastAsia="Times New Roman" w:hAnsi="Times New Roman"/>
          <w:color w:val="000000"/>
          <w:sz w:val="18"/>
          <w:szCs w:val="20"/>
          <w:lang w:eastAsia="ru-RU" w:bidi="ru-RU"/>
        </w:rPr>
      </w:pPr>
      <w:r w:rsidRPr="00266B76">
        <w:rPr>
          <w:rFonts w:ascii="Times New Roman" w:eastAsia="Times New Roman" w:hAnsi="Times New Roman"/>
          <w:color w:val="000000"/>
          <w:sz w:val="18"/>
          <w:szCs w:val="20"/>
          <w:lang w:eastAsia="ru-RU" w:bidi="ru-RU"/>
        </w:rPr>
        <w:t xml:space="preserve"> в муниципальном образовании Богучанский район</w:t>
      </w:r>
    </w:p>
    <w:p w:rsidR="00266B76" w:rsidRPr="00266B76" w:rsidRDefault="00266B76" w:rsidP="00266B76">
      <w:pPr>
        <w:spacing w:after="0" w:line="240" w:lineRule="auto"/>
        <w:ind w:left="6096"/>
        <w:jc w:val="both"/>
        <w:rPr>
          <w:rFonts w:ascii="Times New Roman" w:eastAsia="Times New Roman" w:hAnsi="Times New Roman"/>
          <w:color w:val="000000"/>
          <w:sz w:val="20"/>
          <w:szCs w:val="20"/>
          <w:lang w:eastAsia="ru-RU" w:bidi="ru-RU"/>
        </w:rPr>
      </w:pPr>
    </w:p>
    <w:p w:rsidR="00266B76" w:rsidRPr="00224D29" w:rsidRDefault="00266B76" w:rsidP="00266B76">
      <w:pPr>
        <w:widowControl w:val="0"/>
        <w:shd w:val="clear" w:color="auto" w:fill="FFFFFF"/>
        <w:suppressAutoHyphens/>
        <w:spacing w:after="0" w:line="240" w:lineRule="auto"/>
        <w:rPr>
          <w:rFonts w:ascii="Times New Roman" w:eastAsia="Times New Roman" w:hAnsi="Times New Roman"/>
          <w:b/>
          <w:bCs/>
          <w:kern w:val="2"/>
          <w:sz w:val="20"/>
          <w:szCs w:val="20"/>
          <w:lang w:eastAsia="zh-CN" w:bidi="hi-IN"/>
        </w:rPr>
      </w:pPr>
    </w:p>
    <w:p w:rsidR="00266B76" w:rsidRPr="00266B76" w:rsidRDefault="00266B76" w:rsidP="00266B76">
      <w:pPr>
        <w:widowControl w:val="0"/>
        <w:shd w:val="clear" w:color="auto" w:fill="FFFFFF"/>
        <w:suppressAutoHyphens/>
        <w:spacing w:after="0" w:line="240" w:lineRule="auto"/>
        <w:jc w:val="center"/>
        <w:rPr>
          <w:rFonts w:ascii="Times New Roman" w:eastAsia="Times New Roman" w:hAnsi="Times New Roman"/>
          <w:bCs/>
          <w:kern w:val="2"/>
          <w:sz w:val="20"/>
          <w:szCs w:val="20"/>
          <w:lang w:eastAsia="zh-CN" w:bidi="hi-IN"/>
        </w:rPr>
      </w:pPr>
      <w:r w:rsidRPr="00266B76">
        <w:rPr>
          <w:rFonts w:ascii="Times New Roman" w:eastAsia="Times New Roman" w:hAnsi="Times New Roman"/>
          <w:bCs/>
          <w:color w:val="000000"/>
          <w:kern w:val="2"/>
          <w:sz w:val="20"/>
          <w:szCs w:val="20"/>
          <w:lang w:eastAsia="ru-RU" w:bidi="ru-RU"/>
        </w:rPr>
        <w:t>Список муниципальных служащих,</w:t>
      </w:r>
      <w:r w:rsidRPr="00266B76">
        <w:rPr>
          <w:rFonts w:ascii="Times New Roman" w:eastAsia="Times New Roman" w:hAnsi="Times New Roman"/>
          <w:bCs/>
          <w:color w:val="000000"/>
          <w:kern w:val="2"/>
          <w:sz w:val="20"/>
          <w:szCs w:val="20"/>
          <w:lang w:eastAsia="ru-RU" w:bidi="ru-RU"/>
        </w:rPr>
        <w:br/>
        <w:t>исключенных из реестра муниципальных служащих</w:t>
      </w:r>
    </w:p>
    <w:p w:rsidR="00266B76" w:rsidRPr="00266B76" w:rsidRDefault="00266B76" w:rsidP="00266B76">
      <w:pPr>
        <w:widowControl w:val="0"/>
        <w:shd w:val="clear" w:color="auto" w:fill="FFFFFF"/>
        <w:suppressAutoHyphens/>
        <w:spacing w:after="0" w:line="240" w:lineRule="auto"/>
        <w:jc w:val="center"/>
        <w:rPr>
          <w:rFonts w:ascii="Times New Roman" w:eastAsia="Times New Roman" w:hAnsi="Times New Roman"/>
          <w:bCs/>
          <w:kern w:val="2"/>
          <w:sz w:val="20"/>
          <w:szCs w:val="20"/>
          <w:lang w:eastAsia="zh-CN" w:bidi="hi-IN"/>
        </w:rPr>
      </w:pPr>
    </w:p>
    <w:p w:rsidR="00266B76" w:rsidRPr="00266B76" w:rsidRDefault="00266B76" w:rsidP="00266B76">
      <w:pPr>
        <w:widowControl w:val="0"/>
        <w:shd w:val="clear" w:color="auto" w:fill="FFFFFF"/>
        <w:suppressAutoHyphens/>
        <w:spacing w:after="0" w:line="240" w:lineRule="auto"/>
        <w:jc w:val="center"/>
        <w:rPr>
          <w:rFonts w:ascii="Times New Roman" w:eastAsia="Times New Roman" w:hAnsi="Times New Roman"/>
          <w:b/>
          <w:bCs/>
          <w:kern w:val="2"/>
          <w:sz w:val="20"/>
          <w:szCs w:val="20"/>
          <w:lang w:eastAsia="zh-CN" w:bidi="hi-IN"/>
        </w:rPr>
      </w:pPr>
    </w:p>
    <w:tbl>
      <w:tblPr>
        <w:tblW w:w="5000" w:type="pct"/>
        <w:tblLook w:val="04A0"/>
      </w:tblPr>
      <w:tblGrid>
        <w:gridCol w:w="512"/>
        <w:gridCol w:w="1151"/>
        <w:gridCol w:w="1151"/>
        <w:gridCol w:w="1661"/>
        <w:gridCol w:w="1790"/>
        <w:gridCol w:w="1644"/>
        <w:gridCol w:w="1661"/>
      </w:tblGrid>
      <w:tr w:rsidR="00266B76" w:rsidRPr="00266B76" w:rsidTr="00266B76">
        <w:trPr>
          <w:trHeight w:hRule="exact" w:val="992"/>
        </w:trPr>
        <w:tc>
          <w:tcPr>
            <w:tcW w:w="267" w:type="pct"/>
            <w:tcBorders>
              <w:top w:val="single" w:sz="4" w:space="0" w:color="000001"/>
              <w:left w:val="single" w:sz="4" w:space="0" w:color="000001"/>
              <w:bottom w:val="nil"/>
              <w:right w:val="nil"/>
            </w:tcBorders>
            <w:shd w:val="clear" w:color="auto" w:fill="FFFFFF"/>
            <w:hideMark/>
          </w:tcPr>
          <w:p w:rsidR="00266B76" w:rsidRPr="00266B76" w:rsidRDefault="00266B76" w:rsidP="00266B76">
            <w:pPr>
              <w:spacing w:after="60" w:line="240" w:lineRule="auto"/>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w:t>
            </w:r>
          </w:p>
          <w:p w:rsidR="00266B76" w:rsidRPr="00266B76" w:rsidRDefault="00266B76" w:rsidP="00266B76">
            <w:pPr>
              <w:spacing w:before="60" w:after="0" w:line="240" w:lineRule="auto"/>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п/п</w:t>
            </w:r>
          </w:p>
        </w:tc>
        <w:tc>
          <w:tcPr>
            <w:tcW w:w="601" w:type="pct"/>
            <w:tcBorders>
              <w:top w:val="single" w:sz="4" w:space="0" w:color="000001"/>
              <w:left w:val="single" w:sz="4" w:space="0" w:color="000001"/>
              <w:bottom w:val="nil"/>
              <w:right w:val="nil"/>
            </w:tcBorders>
            <w:shd w:val="clear" w:color="auto" w:fill="FFFFFF"/>
            <w:hideMark/>
          </w:tcPr>
          <w:p w:rsidR="00266B76" w:rsidRPr="00266B76" w:rsidRDefault="00266B76" w:rsidP="00266B76">
            <w:pPr>
              <w:spacing w:after="420" w:line="240" w:lineRule="auto"/>
              <w:ind w:left="140"/>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Фамилия имя, отчество</w:t>
            </w:r>
          </w:p>
        </w:tc>
        <w:tc>
          <w:tcPr>
            <w:tcW w:w="601" w:type="pct"/>
            <w:tcBorders>
              <w:top w:val="single" w:sz="4" w:space="0" w:color="000001"/>
              <w:left w:val="single" w:sz="4" w:space="0" w:color="000001"/>
              <w:bottom w:val="nil"/>
              <w:right w:val="nil"/>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Дата</w:t>
            </w:r>
          </w:p>
          <w:p w:rsidR="00266B76" w:rsidRPr="00266B76" w:rsidRDefault="00266B76" w:rsidP="00266B76">
            <w:pPr>
              <w:spacing w:after="0" w:line="240" w:lineRule="auto"/>
              <w:ind w:left="57"/>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рождения</w:t>
            </w:r>
          </w:p>
        </w:tc>
        <w:tc>
          <w:tcPr>
            <w:tcW w:w="868" w:type="pct"/>
            <w:tcBorders>
              <w:top w:val="single" w:sz="4" w:space="0" w:color="000001"/>
              <w:left w:val="single" w:sz="4" w:space="0" w:color="000001"/>
              <w:bottom w:val="nil"/>
              <w:right w:val="nil"/>
            </w:tcBorders>
            <w:shd w:val="clear" w:color="auto" w:fill="FFFFFF"/>
            <w:hideMark/>
          </w:tcPr>
          <w:p w:rsidR="00266B76" w:rsidRPr="00266B76" w:rsidRDefault="00266B76" w:rsidP="00266B76">
            <w:pPr>
              <w:spacing w:after="0" w:line="240" w:lineRule="auto"/>
              <w:ind w:left="160"/>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Наименование</w:t>
            </w:r>
          </w:p>
          <w:p w:rsidR="00266B76" w:rsidRPr="00266B76" w:rsidRDefault="00266B76" w:rsidP="00266B76">
            <w:pPr>
              <w:spacing w:after="0" w:line="240" w:lineRule="auto"/>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органа</w:t>
            </w:r>
          </w:p>
          <w:p w:rsidR="00266B76" w:rsidRPr="00266B76" w:rsidRDefault="00266B76" w:rsidP="00266B76">
            <w:pPr>
              <w:spacing w:after="0" w:line="240" w:lineRule="auto"/>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местного</w:t>
            </w:r>
          </w:p>
          <w:p w:rsidR="00266B76" w:rsidRPr="00266B76" w:rsidRDefault="00266B76" w:rsidP="00266B76">
            <w:pPr>
              <w:spacing w:after="0" w:line="240" w:lineRule="auto"/>
              <w:ind w:left="160"/>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самоуправления</w:t>
            </w:r>
          </w:p>
        </w:tc>
        <w:tc>
          <w:tcPr>
            <w:tcW w:w="935" w:type="pct"/>
            <w:tcBorders>
              <w:top w:val="single" w:sz="4" w:space="0" w:color="000001"/>
              <w:left w:val="single" w:sz="4" w:space="0" w:color="000001"/>
              <w:bottom w:val="nil"/>
              <w:right w:val="nil"/>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Замещаемая должность на дату</w:t>
            </w:r>
          </w:p>
          <w:p w:rsidR="00266B76" w:rsidRPr="00266B76" w:rsidRDefault="00266B76" w:rsidP="00266B76">
            <w:pPr>
              <w:spacing w:after="0" w:line="240" w:lineRule="auto"/>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увольнения,</w:t>
            </w:r>
          </w:p>
          <w:p w:rsidR="00266B76" w:rsidRPr="00266B76" w:rsidRDefault="00266B76" w:rsidP="00266B76">
            <w:pPr>
              <w:spacing w:after="0" w:line="240" w:lineRule="auto"/>
              <w:ind w:left="160"/>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(прекращения трудового</w:t>
            </w:r>
          </w:p>
          <w:p w:rsidR="00266B76" w:rsidRPr="00266B76" w:rsidRDefault="00266B76" w:rsidP="00266B76">
            <w:pPr>
              <w:spacing w:after="0" w:line="240" w:lineRule="auto"/>
              <w:ind w:left="280"/>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договора)</w:t>
            </w:r>
          </w:p>
        </w:tc>
        <w:tc>
          <w:tcPr>
            <w:tcW w:w="859" w:type="pct"/>
            <w:tcBorders>
              <w:top w:val="single" w:sz="4" w:space="0" w:color="000001"/>
              <w:left w:val="single" w:sz="4" w:space="0" w:color="000001"/>
              <w:bottom w:val="nil"/>
              <w:right w:val="nil"/>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Дата</w:t>
            </w:r>
          </w:p>
          <w:p w:rsidR="00266B76" w:rsidRPr="00266B76" w:rsidRDefault="00266B76" w:rsidP="00266B76">
            <w:pPr>
              <w:spacing w:after="0" w:line="240" w:lineRule="auto"/>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увольнения</w:t>
            </w:r>
          </w:p>
          <w:p w:rsidR="00266B76" w:rsidRPr="00266B76" w:rsidRDefault="00266B76" w:rsidP="00266B76">
            <w:pPr>
              <w:spacing w:after="0" w:line="240" w:lineRule="auto"/>
              <w:ind w:left="180"/>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(прекращения</w:t>
            </w:r>
          </w:p>
          <w:p w:rsidR="00266B76" w:rsidRPr="00266B76" w:rsidRDefault="00266B76" w:rsidP="00266B76">
            <w:pPr>
              <w:spacing w:after="0" w:line="240" w:lineRule="auto"/>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трудового</w:t>
            </w:r>
          </w:p>
          <w:p w:rsidR="00266B76" w:rsidRPr="00266B76" w:rsidRDefault="00266B76" w:rsidP="00266B76">
            <w:pPr>
              <w:spacing w:after="0" w:line="240" w:lineRule="auto"/>
              <w:ind w:left="300"/>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договора)</w:t>
            </w:r>
          </w:p>
        </w:tc>
        <w:tc>
          <w:tcPr>
            <w:tcW w:w="868" w:type="pct"/>
            <w:tcBorders>
              <w:top w:val="single" w:sz="4" w:space="0" w:color="000001"/>
              <w:left w:val="single" w:sz="4" w:space="0" w:color="000001"/>
              <w:bottom w:val="nil"/>
              <w:right w:val="single" w:sz="4" w:space="0" w:color="000001"/>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Основания увольнения (прекращения трудового договора) Дата и номер</w:t>
            </w:r>
          </w:p>
          <w:p w:rsidR="00266B76" w:rsidRPr="00266B76" w:rsidRDefault="00266B76" w:rsidP="00266B76">
            <w:pPr>
              <w:spacing w:after="0" w:line="240" w:lineRule="auto"/>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распоряжения (приказа)</w:t>
            </w:r>
          </w:p>
        </w:tc>
      </w:tr>
      <w:tr w:rsidR="00266B76" w:rsidRPr="00266B76" w:rsidTr="00266B76">
        <w:trPr>
          <w:trHeight w:hRule="exact" w:val="288"/>
        </w:trPr>
        <w:tc>
          <w:tcPr>
            <w:tcW w:w="267" w:type="pct"/>
            <w:tcBorders>
              <w:top w:val="single" w:sz="4" w:space="0" w:color="000001"/>
              <w:left w:val="single" w:sz="4" w:space="0" w:color="000001"/>
              <w:bottom w:val="nil"/>
              <w:right w:val="nil"/>
            </w:tcBorders>
            <w:shd w:val="clear" w:color="auto" w:fill="FFFFFF"/>
            <w:hideMark/>
          </w:tcPr>
          <w:p w:rsidR="00266B76" w:rsidRPr="00266B76" w:rsidRDefault="00266B76" w:rsidP="00266B76">
            <w:pPr>
              <w:spacing w:after="0" w:line="240" w:lineRule="auto"/>
              <w:ind w:left="140"/>
              <w:jc w:val="both"/>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1</w:t>
            </w:r>
          </w:p>
        </w:tc>
        <w:tc>
          <w:tcPr>
            <w:tcW w:w="601" w:type="pct"/>
            <w:tcBorders>
              <w:top w:val="single" w:sz="4" w:space="0" w:color="000001"/>
              <w:left w:val="single" w:sz="4" w:space="0" w:color="000001"/>
              <w:bottom w:val="nil"/>
              <w:right w:val="nil"/>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2</w:t>
            </w:r>
          </w:p>
        </w:tc>
        <w:tc>
          <w:tcPr>
            <w:tcW w:w="601" w:type="pct"/>
            <w:tcBorders>
              <w:top w:val="single" w:sz="4" w:space="0" w:color="000001"/>
              <w:left w:val="single" w:sz="4" w:space="0" w:color="000001"/>
              <w:bottom w:val="nil"/>
              <w:right w:val="nil"/>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3</w:t>
            </w:r>
          </w:p>
        </w:tc>
        <w:tc>
          <w:tcPr>
            <w:tcW w:w="868" w:type="pct"/>
            <w:tcBorders>
              <w:top w:val="single" w:sz="4" w:space="0" w:color="000001"/>
              <w:left w:val="single" w:sz="4" w:space="0" w:color="000001"/>
              <w:bottom w:val="nil"/>
              <w:right w:val="nil"/>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4</w:t>
            </w:r>
          </w:p>
        </w:tc>
        <w:tc>
          <w:tcPr>
            <w:tcW w:w="935" w:type="pct"/>
            <w:tcBorders>
              <w:top w:val="single" w:sz="4" w:space="0" w:color="000001"/>
              <w:left w:val="single" w:sz="4" w:space="0" w:color="000001"/>
              <w:bottom w:val="nil"/>
              <w:right w:val="nil"/>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5</w:t>
            </w:r>
          </w:p>
        </w:tc>
        <w:tc>
          <w:tcPr>
            <w:tcW w:w="859" w:type="pct"/>
            <w:tcBorders>
              <w:top w:val="single" w:sz="4" w:space="0" w:color="000001"/>
              <w:left w:val="single" w:sz="4" w:space="0" w:color="000001"/>
              <w:bottom w:val="nil"/>
              <w:right w:val="nil"/>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6</w:t>
            </w:r>
          </w:p>
        </w:tc>
        <w:tc>
          <w:tcPr>
            <w:tcW w:w="868" w:type="pct"/>
            <w:tcBorders>
              <w:top w:val="single" w:sz="4" w:space="0" w:color="000001"/>
              <w:left w:val="single" w:sz="4" w:space="0" w:color="000001"/>
              <w:bottom w:val="nil"/>
              <w:right w:val="single" w:sz="4" w:space="0" w:color="000001"/>
            </w:tcBorders>
            <w:shd w:val="clear" w:color="auto" w:fill="FFFFFF"/>
            <w:hideMark/>
          </w:tcPr>
          <w:p w:rsidR="00266B76" w:rsidRPr="00266B76" w:rsidRDefault="00266B76" w:rsidP="00266B76">
            <w:pPr>
              <w:spacing w:after="0" w:line="240" w:lineRule="auto"/>
              <w:jc w:val="center"/>
              <w:rPr>
                <w:rFonts w:ascii="Times New Roman" w:eastAsia="Times New Roman" w:hAnsi="Times New Roman"/>
                <w:sz w:val="14"/>
                <w:szCs w:val="14"/>
                <w:lang w:eastAsia="ru-RU"/>
              </w:rPr>
            </w:pPr>
            <w:r w:rsidRPr="00266B76">
              <w:rPr>
                <w:rFonts w:ascii="Times New Roman" w:eastAsia="Times New Roman" w:hAnsi="Times New Roman"/>
                <w:color w:val="000000"/>
                <w:sz w:val="14"/>
                <w:szCs w:val="14"/>
                <w:lang w:eastAsia="ru-RU" w:bidi="ru-RU"/>
              </w:rPr>
              <w:t>7</w:t>
            </w:r>
          </w:p>
        </w:tc>
      </w:tr>
      <w:tr w:rsidR="00266B76" w:rsidRPr="00266B76" w:rsidTr="00266B76">
        <w:trPr>
          <w:trHeight w:hRule="exact" w:val="279"/>
        </w:trPr>
        <w:tc>
          <w:tcPr>
            <w:tcW w:w="267" w:type="pct"/>
            <w:tcBorders>
              <w:top w:val="single" w:sz="4" w:space="0" w:color="000001"/>
              <w:left w:val="single" w:sz="4" w:space="0" w:color="000001"/>
              <w:bottom w:val="single" w:sz="4" w:space="0" w:color="000001"/>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14"/>
                <w:szCs w:val="14"/>
                <w:lang w:eastAsia="ru-RU"/>
              </w:rPr>
            </w:pPr>
          </w:p>
        </w:tc>
        <w:tc>
          <w:tcPr>
            <w:tcW w:w="601" w:type="pct"/>
            <w:tcBorders>
              <w:top w:val="single" w:sz="4" w:space="0" w:color="000001"/>
              <w:left w:val="single" w:sz="4" w:space="0" w:color="000001"/>
              <w:bottom w:val="single" w:sz="4" w:space="0" w:color="000001"/>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14"/>
                <w:szCs w:val="14"/>
                <w:lang w:eastAsia="ru-RU"/>
              </w:rPr>
            </w:pPr>
          </w:p>
        </w:tc>
        <w:tc>
          <w:tcPr>
            <w:tcW w:w="601" w:type="pct"/>
            <w:tcBorders>
              <w:top w:val="single" w:sz="4" w:space="0" w:color="000001"/>
              <w:left w:val="single" w:sz="4" w:space="0" w:color="000001"/>
              <w:bottom w:val="single" w:sz="4" w:space="0" w:color="000001"/>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14"/>
                <w:szCs w:val="14"/>
                <w:lang w:eastAsia="ru-RU"/>
              </w:rPr>
            </w:pPr>
          </w:p>
        </w:tc>
        <w:tc>
          <w:tcPr>
            <w:tcW w:w="868" w:type="pct"/>
            <w:tcBorders>
              <w:top w:val="single" w:sz="4" w:space="0" w:color="000001"/>
              <w:left w:val="single" w:sz="4" w:space="0" w:color="000001"/>
              <w:bottom w:val="single" w:sz="4" w:space="0" w:color="000001"/>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14"/>
                <w:szCs w:val="14"/>
                <w:lang w:eastAsia="ru-RU"/>
              </w:rPr>
            </w:pPr>
          </w:p>
        </w:tc>
        <w:tc>
          <w:tcPr>
            <w:tcW w:w="935" w:type="pct"/>
            <w:tcBorders>
              <w:top w:val="single" w:sz="4" w:space="0" w:color="000001"/>
              <w:left w:val="single" w:sz="4" w:space="0" w:color="000001"/>
              <w:bottom w:val="single" w:sz="4" w:space="0" w:color="000001"/>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14"/>
                <w:szCs w:val="14"/>
                <w:lang w:eastAsia="ru-RU"/>
              </w:rPr>
            </w:pPr>
          </w:p>
        </w:tc>
        <w:tc>
          <w:tcPr>
            <w:tcW w:w="859" w:type="pct"/>
            <w:tcBorders>
              <w:top w:val="single" w:sz="4" w:space="0" w:color="000001"/>
              <w:left w:val="single" w:sz="4" w:space="0" w:color="000001"/>
              <w:bottom w:val="single" w:sz="4" w:space="0" w:color="000001"/>
              <w:right w:val="nil"/>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14"/>
                <w:szCs w:val="14"/>
                <w:lang w:eastAsia="ru-RU"/>
              </w:rPr>
            </w:pPr>
          </w:p>
        </w:tc>
        <w:tc>
          <w:tcPr>
            <w:tcW w:w="868" w:type="pct"/>
            <w:tcBorders>
              <w:top w:val="single" w:sz="4" w:space="0" w:color="000001"/>
              <w:left w:val="single" w:sz="4" w:space="0" w:color="000001"/>
              <w:bottom w:val="single" w:sz="4" w:space="0" w:color="000001"/>
              <w:right w:val="single" w:sz="4" w:space="0" w:color="000001"/>
            </w:tcBorders>
            <w:shd w:val="clear" w:color="auto" w:fill="FFFFFF"/>
          </w:tcPr>
          <w:p w:rsidR="00266B76" w:rsidRPr="00266B76" w:rsidRDefault="00266B76" w:rsidP="00266B76">
            <w:pPr>
              <w:widowControl w:val="0"/>
              <w:spacing w:after="0" w:line="240" w:lineRule="auto"/>
              <w:jc w:val="both"/>
              <w:rPr>
                <w:rFonts w:ascii="Times New Roman" w:eastAsia="Times New Roman" w:hAnsi="Times New Roman"/>
                <w:sz w:val="14"/>
                <w:szCs w:val="14"/>
                <w:lang w:eastAsia="ru-RU"/>
              </w:rPr>
            </w:pPr>
          </w:p>
        </w:tc>
      </w:tr>
    </w:tbl>
    <w:p w:rsidR="00266B76" w:rsidRPr="00266B76" w:rsidRDefault="00266B76" w:rsidP="00266B76">
      <w:pPr>
        <w:widowControl w:val="0"/>
        <w:shd w:val="clear" w:color="auto" w:fill="FFFFFF"/>
        <w:spacing w:after="0" w:line="240" w:lineRule="auto"/>
        <w:jc w:val="center"/>
        <w:rPr>
          <w:rFonts w:ascii="Times New Roman" w:eastAsia="Times New Roman" w:hAnsi="Times New Roman"/>
          <w:sz w:val="20"/>
          <w:szCs w:val="20"/>
          <w:lang w:eastAsia="ru-RU"/>
        </w:rPr>
      </w:pPr>
    </w:p>
    <w:p w:rsidR="00266B76" w:rsidRPr="00266B76" w:rsidRDefault="00266B76" w:rsidP="00266B76">
      <w:pPr>
        <w:widowControl w:val="0"/>
        <w:shd w:val="clear" w:color="auto" w:fill="FFFFFF"/>
        <w:suppressAutoHyphens/>
        <w:spacing w:after="0" w:line="240" w:lineRule="auto"/>
        <w:jc w:val="center"/>
        <w:rPr>
          <w:rFonts w:ascii="Times New Roman" w:eastAsia="Times New Roman" w:hAnsi="Times New Roman"/>
          <w:b/>
          <w:bCs/>
          <w:kern w:val="2"/>
          <w:sz w:val="20"/>
          <w:szCs w:val="20"/>
          <w:lang w:eastAsia="zh-CN" w:bidi="hi-IN"/>
        </w:rPr>
      </w:pPr>
    </w:p>
    <w:p w:rsidR="00266B76" w:rsidRPr="00266B76" w:rsidRDefault="00266B76" w:rsidP="00266B76">
      <w:pPr>
        <w:widowControl w:val="0"/>
        <w:shd w:val="clear" w:color="auto" w:fill="FFFFFF"/>
        <w:tabs>
          <w:tab w:val="left" w:pos="225"/>
          <w:tab w:val="left" w:leader="underscore" w:pos="5013"/>
        </w:tabs>
        <w:suppressAutoHyphens/>
        <w:spacing w:after="0" w:line="240" w:lineRule="auto"/>
        <w:rPr>
          <w:rFonts w:ascii="Times New Roman" w:eastAsia="Times New Roman" w:hAnsi="Times New Roman"/>
          <w:kern w:val="2"/>
          <w:sz w:val="20"/>
          <w:szCs w:val="20"/>
          <w:lang w:eastAsia="zh-CN" w:bidi="hi-IN"/>
        </w:rPr>
      </w:pPr>
      <w:r w:rsidRPr="00266B76">
        <w:rPr>
          <w:rFonts w:ascii="Times New Roman" w:eastAsia="Times New Roman" w:hAnsi="Times New Roman"/>
          <w:color w:val="000000"/>
          <w:kern w:val="2"/>
          <w:sz w:val="20"/>
          <w:szCs w:val="20"/>
          <w:lang w:eastAsia="ru-RU" w:bidi="ru-RU"/>
        </w:rPr>
        <w:t>Специалист по кадрам   __________________    ____________________   __________________________</w:t>
      </w:r>
    </w:p>
    <w:p w:rsidR="00266B76" w:rsidRPr="00266B76" w:rsidRDefault="00266B76" w:rsidP="00266B76">
      <w:pPr>
        <w:widowControl w:val="0"/>
        <w:shd w:val="clear" w:color="auto" w:fill="FFFFFF"/>
        <w:tabs>
          <w:tab w:val="left" w:pos="225"/>
          <w:tab w:val="left" w:leader="underscore" w:pos="5013"/>
        </w:tabs>
        <w:suppressAutoHyphens/>
        <w:spacing w:after="0" w:line="240" w:lineRule="auto"/>
        <w:rPr>
          <w:rFonts w:ascii="Times New Roman" w:eastAsia="Times New Roman" w:hAnsi="Times New Roman"/>
          <w:kern w:val="2"/>
          <w:sz w:val="20"/>
          <w:szCs w:val="20"/>
          <w:lang w:eastAsia="zh-CN" w:bidi="hi-IN"/>
        </w:rPr>
      </w:pPr>
      <w:r w:rsidRPr="00266B76">
        <w:rPr>
          <w:rFonts w:ascii="Times New Roman" w:eastAsia="Times New Roman" w:hAnsi="Times New Roman"/>
          <w:color w:val="000000"/>
          <w:kern w:val="2"/>
          <w:sz w:val="20"/>
          <w:szCs w:val="20"/>
          <w:lang w:eastAsia="ru-RU" w:bidi="ru-RU"/>
        </w:rPr>
        <w:t xml:space="preserve">                                               (должность)                  (личная подпись)              (расшифровка подписи)</w:t>
      </w:r>
    </w:p>
    <w:p w:rsidR="00266B76" w:rsidRPr="00266B76" w:rsidRDefault="00266B76" w:rsidP="00266B76">
      <w:pPr>
        <w:widowControl w:val="0"/>
        <w:shd w:val="clear" w:color="auto" w:fill="FFFFFF"/>
        <w:suppressAutoHyphens/>
        <w:spacing w:after="0" w:line="240" w:lineRule="auto"/>
        <w:jc w:val="center"/>
        <w:rPr>
          <w:rFonts w:ascii="Times New Roman" w:eastAsia="Times New Roman" w:hAnsi="Times New Roman"/>
          <w:b/>
          <w:bCs/>
          <w:kern w:val="2"/>
          <w:sz w:val="20"/>
          <w:szCs w:val="20"/>
          <w:lang w:eastAsia="zh-CN" w:bidi="hi-IN"/>
        </w:rPr>
      </w:pPr>
    </w:p>
    <w:p w:rsidR="00CE5919" w:rsidRPr="00224D29" w:rsidRDefault="00CE5919" w:rsidP="00CE5919">
      <w:pPr>
        <w:spacing w:after="0" w:line="240" w:lineRule="auto"/>
        <w:rPr>
          <w:rFonts w:ascii="Times New Roman" w:eastAsia="Times New Roman" w:hAnsi="Times New Roman"/>
          <w:sz w:val="20"/>
          <w:szCs w:val="20"/>
          <w:lang w:eastAsia="ru-RU"/>
        </w:rPr>
      </w:pPr>
    </w:p>
    <w:p w:rsidR="00CE5919" w:rsidRDefault="00CE5919" w:rsidP="00CE5919">
      <w:pPr>
        <w:spacing w:after="0" w:line="240" w:lineRule="auto"/>
        <w:ind w:firstLine="360"/>
        <w:rPr>
          <w:rFonts w:ascii="Times New Roman" w:eastAsia="Times New Roman" w:hAnsi="Times New Roman"/>
          <w:sz w:val="20"/>
          <w:szCs w:val="20"/>
          <w:lang w:val="en-US" w:eastAsia="ru-RU"/>
        </w:rPr>
      </w:pPr>
      <w:r w:rsidRPr="00224D29">
        <w:rPr>
          <w:rFonts w:ascii="Times New Roman" w:eastAsia="Times New Roman" w:hAnsi="Times New Roman"/>
          <w:sz w:val="20"/>
          <w:szCs w:val="20"/>
          <w:lang w:eastAsia="ru-RU"/>
        </w:rPr>
        <w:t xml:space="preserve">                                                                        </w:t>
      </w:r>
      <w:r w:rsidRPr="00CE5919">
        <w:rPr>
          <w:rFonts w:ascii="Times New Roman" w:eastAsia="Times New Roman" w:hAnsi="Times New Roman"/>
          <w:noProof/>
          <w:sz w:val="20"/>
          <w:szCs w:val="20"/>
          <w:lang w:eastAsia="ru-RU"/>
        </w:rPr>
        <w:drawing>
          <wp:inline distT="0" distB="0" distL="0" distR="0">
            <wp:extent cx="466725" cy="581494"/>
            <wp:effectExtent l="19050" t="0" r="9525" b="0"/>
            <wp:docPr id="4"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8" cstate="print"/>
                    <a:srcRect/>
                    <a:stretch>
                      <a:fillRect/>
                    </a:stretch>
                  </pic:blipFill>
                  <pic:spPr bwMode="auto">
                    <a:xfrm>
                      <a:off x="0" y="0"/>
                      <a:ext cx="466725" cy="581494"/>
                    </a:xfrm>
                    <a:prstGeom prst="rect">
                      <a:avLst/>
                    </a:prstGeom>
                    <a:noFill/>
                    <a:ln w="9525">
                      <a:noFill/>
                      <a:miter lim="800000"/>
                      <a:headEnd/>
                      <a:tailEnd/>
                    </a:ln>
                  </pic:spPr>
                </pic:pic>
              </a:graphicData>
            </a:graphic>
          </wp:inline>
        </w:drawing>
      </w:r>
    </w:p>
    <w:p w:rsidR="00CE5919" w:rsidRPr="00CE5919" w:rsidRDefault="00CE5919" w:rsidP="00CE5919">
      <w:pPr>
        <w:spacing w:after="0" w:line="240" w:lineRule="auto"/>
        <w:ind w:firstLine="360"/>
        <w:jc w:val="center"/>
        <w:rPr>
          <w:rFonts w:ascii="Times New Roman" w:eastAsia="Times New Roman" w:hAnsi="Times New Roman"/>
          <w:sz w:val="20"/>
          <w:szCs w:val="20"/>
          <w:lang w:val="en-US" w:eastAsia="ru-RU"/>
        </w:rPr>
      </w:pPr>
    </w:p>
    <w:p w:rsidR="00CE5919" w:rsidRPr="00CE5919" w:rsidRDefault="00CE5919" w:rsidP="00CE5919">
      <w:pPr>
        <w:keepNext/>
        <w:spacing w:after="0" w:line="240" w:lineRule="auto"/>
        <w:jc w:val="center"/>
        <w:outlineLvl w:val="0"/>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АДМИНИСТРАЦИЯ БОГУЧАНСКОГО РАЙОНА</w:t>
      </w:r>
    </w:p>
    <w:p w:rsidR="00CE5919" w:rsidRPr="00CE5919" w:rsidRDefault="00CE5919" w:rsidP="00CE5919">
      <w:pPr>
        <w:keepNext/>
        <w:spacing w:after="0" w:line="240" w:lineRule="auto"/>
        <w:jc w:val="center"/>
        <w:outlineLvl w:val="0"/>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ПОСТАНОВЛЕНИЕ</w:t>
      </w:r>
    </w:p>
    <w:p w:rsidR="00CE5919" w:rsidRPr="00CE5919" w:rsidRDefault="00CE5919" w:rsidP="00CE5919">
      <w:pPr>
        <w:tabs>
          <w:tab w:val="left" w:pos="2412"/>
          <w:tab w:val="left" w:pos="2613"/>
          <w:tab w:val="left" w:pos="3618"/>
          <w:tab w:val="left" w:pos="3953"/>
          <w:tab w:val="left" w:pos="5762"/>
          <w:tab w:val="left" w:pos="5896"/>
          <w:tab w:val="left" w:pos="7035"/>
        </w:tabs>
        <w:spacing w:after="0" w:line="240" w:lineRule="auto"/>
        <w:jc w:val="center"/>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08.12.2021г.              с. Богучаны                                № 1094-п</w:t>
      </w:r>
    </w:p>
    <w:p w:rsidR="00CE5919" w:rsidRPr="00224D29" w:rsidRDefault="00CE5919" w:rsidP="00CE5919">
      <w:pPr>
        <w:tabs>
          <w:tab w:val="left" w:pos="0"/>
        </w:tabs>
        <w:spacing w:after="0" w:line="240" w:lineRule="auto"/>
        <w:ind w:right="-11"/>
        <w:rPr>
          <w:rFonts w:ascii="Times New Roman" w:eastAsia="Times New Roman" w:hAnsi="Times New Roman"/>
          <w:sz w:val="20"/>
          <w:szCs w:val="20"/>
          <w:lang w:eastAsia="ru-RU"/>
        </w:rPr>
      </w:pPr>
    </w:p>
    <w:p w:rsidR="00CE5919" w:rsidRPr="00CE5919" w:rsidRDefault="00CE5919" w:rsidP="00CE5919">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Об установлении квалификационных требований к профессиональному образованию, стажу муниципальной службы или стажу работы по специальности, профессиональным знаниям, навыкам и умениям, необходимым для замещения должностей муниципальной службы в администрации Богучанского района, структурных подразделениях администрации Богучанского района</w:t>
      </w:r>
    </w:p>
    <w:p w:rsidR="00CE5919" w:rsidRPr="00224D29" w:rsidRDefault="00CE5919" w:rsidP="00CE5919">
      <w:pPr>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CE5919" w:rsidRPr="00CE5919" w:rsidRDefault="00CE5919" w:rsidP="00CE5919">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 xml:space="preserve">В соответствии  с ч. 2 ст. 9 Федерального  закона  от 02.03.2007 № 25-ФЗ «О муниципальной службе Российской Федерации»,  ч. 2, 3  ст. 2 Закона Красноярского края от 24.04.2008 № 5-1565  «Об особенностях правового  регулирования муниципальной службы в Красноярском крае», Законом Красноярского края от 08.06.2017 № 3-706 «О внесении изменений в Закон края «Об особенностях организации и правового регулирования государственной гражданской службы Красноярского края» и в Закон края «Об </w:t>
      </w:r>
      <w:r w:rsidRPr="00CE5919">
        <w:rPr>
          <w:rFonts w:ascii="Times New Roman" w:eastAsia="Times New Roman" w:hAnsi="Times New Roman"/>
          <w:sz w:val="20"/>
          <w:szCs w:val="20"/>
          <w:lang w:eastAsia="ru-RU"/>
        </w:rPr>
        <w:lastRenderedPageBreak/>
        <w:t>особенностях правового регулирования муниципальной службы в Красноярском крае», руководствуясь   ст. ст. 7, 43, 47 Устава  Богучанского района Красноярского края, ПОСТАНОВЛЯЮ:</w:t>
      </w:r>
    </w:p>
    <w:p w:rsidR="00CE5919" w:rsidRPr="00CE5919" w:rsidRDefault="00CE5919" w:rsidP="00CE5919">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 xml:space="preserve">1.   Установить квалификационные требования к профессиональному образованию, стажу муниципальной службы или стажу работы по специальности, профессиональным знаниям, навыкам и умениям, необходимым для замещения должностей муниципальной службы в администрации Богучанского района, структурных подразделениях администрации Богучанского района, согласно приложения № 1. </w:t>
      </w:r>
    </w:p>
    <w:p w:rsidR="00CE5919" w:rsidRPr="00CE5919" w:rsidRDefault="00CE5919" w:rsidP="00CE5919">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2.  Опубликовать данное постановление в официальном вестнике Богучанского района и разместить на официальном сайте администрации Богучанского района</w:t>
      </w:r>
    </w:p>
    <w:p w:rsidR="00CE5919" w:rsidRPr="00224D29" w:rsidRDefault="00CE5919" w:rsidP="00AB62EF">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 xml:space="preserve">3.   Контроль над исполнением настоящего постановления возложить на  заместителя главы Богучанского  района по  экономике и планированию А.С. Арсеньеву. </w:t>
      </w:r>
    </w:p>
    <w:p w:rsidR="00CE5919" w:rsidRPr="00CE5919" w:rsidRDefault="00CE5919" w:rsidP="00CE5919">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 xml:space="preserve">4.  Настоящее постановление вступает в силу со дня, следующего за днем его официального опубликования в официальном вестнике Богучанского района. </w:t>
      </w:r>
    </w:p>
    <w:p w:rsidR="00CE5919" w:rsidRPr="00224D29" w:rsidRDefault="00CE5919" w:rsidP="00AB62EF">
      <w:pPr>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CE5919" w:rsidRPr="00CE5919" w:rsidRDefault="00CE5919" w:rsidP="00CE5919">
      <w:pPr>
        <w:autoSpaceDE w:val="0"/>
        <w:autoSpaceDN w:val="0"/>
        <w:adjustRightInd w:val="0"/>
        <w:spacing w:after="0" w:line="240" w:lineRule="auto"/>
        <w:jc w:val="both"/>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 xml:space="preserve">Глава Богучанского района                                                                   </w:t>
      </w:r>
      <w:r w:rsidR="00AB62EF" w:rsidRPr="00AB62EF">
        <w:rPr>
          <w:rFonts w:ascii="Times New Roman" w:eastAsia="Times New Roman" w:hAnsi="Times New Roman"/>
          <w:sz w:val="20"/>
          <w:szCs w:val="20"/>
          <w:lang w:eastAsia="ru-RU"/>
        </w:rPr>
        <w:t xml:space="preserve">    </w:t>
      </w:r>
      <w:r w:rsidRPr="00CE5919">
        <w:rPr>
          <w:rFonts w:ascii="Times New Roman" w:eastAsia="Times New Roman" w:hAnsi="Times New Roman"/>
          <w:sz w:val="20"/>
          <w:szCs w:val="20"/>
          <w:lang w:eastAsia="ru-RU"/>
        </w:rPr>
        <w:t xml:space="preserve">  В.Р. Саар</w:t>
      </w:r>
    </w:p>
    <w:p w:rsidR="00CE5919" w:rsidRPr="00224D29" w:rsidRDefault="00CE5919" w:rsidP="00AB62EF">
      <w:pPr>
        <w:autoSpaceDE w:val="0"/>
        <w:autoSpaceDN w:val="0"/>
        <w:adjustRightInd w:val="0"/>
        <w:spacing w:after="0" w:line="240" w:lineRule="auto"/>
        <w:rPr>
          <w:rFonts w:ascii="Times New Roman" w:eastAsia="Times New Roman" w:hAnsi="Times New Roman"/>
          <w:sz w:val="20"/>
          <w:szCs w:val="20"/>
          <w:lang w:eastAsia="ru-RU"/>
        </w:rPr>
      </w:pPr>
    </w:p>
    <w:p w:rsidR="00CE5919" w:rsidRPr="00CE5919" w:rsidRDefault="00CE5919" w:rsidP="00AB62EF">
      <w:pPr>
        <w:autoSpaceDE w:val="0"/>
        <w:autoSpaceDN w:val="0"/>
        <w:adjustRightInd w:val="0"/>
        <w:spacing w:after="0" w:line="240" w:lineRule="auto"/>
        <w:ind w:left="6663"/>
        <w:jc w:val="right"/>
        <w:rPr>
          <w:rFonts w:ascii="Times New Roman" w:eastAsia="Times New Roman" w:hAnsi="Times New Roman"/>
          <w:sz w:val="18"/>
          <w:szCs w:val="20"/>
          <w:lang w:eastAsia="ru-RU"/>
        </w:rPr>
      </w:pPr>
      <w:r w:rsidRPr="00CE5919">
        <w:rPr>
          <w:rFonts w:ascii="Times New Roman" w:eastAsia="Times New Roman" w:hAnsi="Times New Roman"/>
          <w:sz w:val="18"/>
          <w:szCs w:val="20"/>
          <w:lang w:eastAsia="ru-RU"/>
        </w:rPr>
        <w:t>Приложение № 1</w:t>
      </w:r>
    </w:p>
    <w:p w:rsidR="00CE5919" w:rsidRPr="00CE5919" w:rsidRDefault="00CE5919" w:rsidP="00AB62EF">
      <w:pPr>
        <w:autoSpaceDE w:val="0"/>
        <w:autoSpaceDN w:val="0"/>
        <w:adjustRightInd w:val="0"/>
        <w:spacing w:after="0" w:line="240" w:lineRule="auto"/>
        <w:ind w:left="6663"/>
        <w:jc w:val="right"/>
        <w:rPr>
          <w:rFonts w:ascii="Times New Roman" w:eastAsia="Times New Roman" w:hAnsi="Times New Roman"/>
          <w:sz w:val="18"/>
          <w:szCs w:val="20"/>
          <w:lang w:eastAsia="ru-RU"/>
        </w:rPr>
      </w:pPr>
      <w:r w:rsidRPr="00CE5919">
        <w:rPr>
          <w:rFonts w:ascii="Times New Roman" w:eastAsia="Times New Roman" w:hAnsi="Times New Roman"/>
          <w:sz w:val="18"/>
          <w:szCs w:val="20"/>
          <w:lang w:eastAsia="ru-RU"/>
        </w:rPr>
        <w:t xml:space="preserve">к  постановлению </w:t>
      </w:r>
    </w:p>
    <w:p w:rsidR="00CE5919" w:rsidRPr="00CE5919" w:rsidRDefault="00CE5919" w:rsidP="00AB62EF">
      <w:pPr>
        <w:autoSpaceDE w:val="0"/>
        <w:autoSpaceDN w:val="0"/>
        <w:adjustRightInd w:val="0"/>
        <w:spacing w:after="0" w:line="240" w:lineRule="auto"/>
        <w:ind w:left="6663"/>
        <w:jc w:val="right"/>
        <w:rPr>
          <w:rFonts w:ascii="Times New Roman" w:eastAsia="Times New Roman" w:hAnsi="Times New Roman"/>
          <w:sz w:val="18"/>
          <w:szCs w:val="20"/>
          <w:lang w:eastAsia="ru-RU"/>
        </w:rPr>
      </w:pPr>
      <w:r w:rsidRPr="00CE5919">
        <w:rPr>
          <w:rFonts w:ascii="Times New Roman" w:eastAsia="Times New Roman" w:hAnsi="Times New Roman"/>
          <w:sz w:val="18"/>
          <w:szCs w:val="20"/>
          <w:lang w:eastAsia="ru-RU"/>
        </w:rPr>
        <w:t>о</w:t>
      </w:r>
      <w:r w:rsidR="00AB62EF">
        <w:rPr>
          <w:rFonts w:ascii="Times New Roman" w:eastAsia="Times New Roman" w:hAnsi="Times New Roman"/>
          <w:sz w:val="18"/>
          <w:szCs w:val="20"/>
          <w:lang w:eastAsia="ru-RU"/>
        </w:rPr>
        <w:t xml:space="preserve">т </w:t>
      </w:r>
      <w:r w:rsidR="00AB62EF" w:rsidRPr="00224D29">
        <w:rPr>
          <w:rFonts w:ascii="Times New Roman" w:eastAsia="Times New Roman" w:hAnsi="Times New Roman"/>
          <w:sz w:val="18"/>
          <w:szCs w:val="20"/>
          <w:lang w:eastAsia="ru-RU"/>
        </w:rPr>
        <w:t>08.</w:t>
      </w:r>
      <w:r w:rsidRPr="00CE5919">
        <w:rPr>
          <w:rFonts w:ascii="Times New Roman" w:eastAsia="Times New Roman" w:hAnsi="Times New Roman"/>
          <w:sz w:val="18"/>
          <w:szCs w:val="20"/>
          <w:lang w:eastAsia="ru-RU"/>
        </w:rPr>
        <w:t>12. 2021 № 1094-п</w:t>
      </w:r>
    </w:p>
    <w:p w:rsidR="00CE5919" w:rsidRPr="00CE5919" w:rsidRDefault="00CE5919" w:rsidP="00CE5919">
      <w:pPr>
        <w:autoSpaceDE w:val="0"/>
        <w:autoSpaceDN w:val="0"/>
        <w:adjustRightInd w:val="0"/>
        <w:spacing w:after="0" w:line="240" w:lineRule="auto"/>
        <w:ind w:left="6663"/>
        <w:rPr>
          <w:rFonts w:ascii="Times New Roman" w:eastAsia="Times New Roman" w:hAnsi="Times New Roman"/>
          <w:sz w:val="20"/>
          <w:szCs w:val="20"/>
          <w:lang w:eastAsia="ru-RU"/>
        </w:rPr>
      </w:pPr>
    </w:p>
    <w:p w:rsidR="00CE5919" w:rsidRPr="00CE5919" w:rsidRDefault="00CE5919" w:rsidP="00CE5919">
      <w:pPr>
        <w:autoSpaceDE w:val="0"/>
        <w:autoSpaceDN w:val="0"/>
        <w:adjustRightInd w:val="0"/>
        <w:spacing w:after="0" w:line="240" w:lineRule="auto"/>
        <w:ind w:left="6663"/>
        <w:rPr>
          <w:rFonts w:ascii="Times New Roman" w:eastAsia="Times New Roman" w:hAnsi="Times New Roman"/>
          <w:sz w:val="20"/>
          <w:szCs w:val="20"/>
          <w:lang w:eastAsia="ru-RU"/>
        </w:rPr>
      </w:pPr>
    </w:p>
    <w:p w:rsidR="00CE5919" w:rsidRPr="00CE5919" w:rsidRDefault="00CE5919" w:rsidP="00CE5919">
      <w:pPr>
        <w:autoSpaceDE w:val="0"/>
        <w:autoSpaceDN w:val="0"/>
        <w:adjustRightInd w:val="0"/>
        <w:spacing w:after="0" w:line="240" w:lineRule="auto"/>
        <w:jc w:val="center"/>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Квалификационные  требования  к профессиональному образованию, стажу муниципальной службы или стажу работы по специальности, профессиональным знаниям, навыкам и умениям, необходимым для замещения должностей муниципальной службы в администрации Богучанского района, структурных подразделениях администрации Богучанского района</w:t>
      </w:r>
    </w:p>
    <w:p w:rsidR="00CE5919" w:rsidRPr="00224D29" w:rsidRDefault="00CE5919" w:rsidP="00AB62EF">
      <w:pPr>
        <w:autoSpaceDE w:val="0"/>
        <w:autoSpaceDN w:val="0"/>
        <w:adjustRightInd w:val="0"/>
        <w:spacing w:after="0" w:line="240" w:lineRule="auto"/>
        <w:rPr>
          <w:rFonts w:ascii="Times New Roman" w:eastAsia="Times New Roman" w:hAnsi="Times New Roman"/>
          <w:sz w:val="20"/>
          <w:szCs w:val="20"/>
          <w:lang w:eastAsia="ru-RU"/>
        </w:rPr>
      </w:pP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Настоящие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в администрации  Богучанского района (далее – Квалификационные требования) разработаны в соответствии с Конституцией Российской Федерации, положениями статьи 9 Федерального закона от 02.03.2007 № 25-ФЗ «О муниципальной службе в Российской Федерации»,  Закона Красноярского края от 24.04.2008 № 5-1565 «Об особенностях правового регулирования  муниципальной службы  Красноярского  края»</w:t>
      </w: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1.Для замещения должностей муниципальной службы квалификационные требования предъявляются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w:t>
      </w: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устанавливаются на основе типовых квалификационных требований для замещения должностей муниципальной службы, которые определяются Законом  «О муниципальной службе в Российской Федерации» в соответствии с классификацией должностей муниципальной службы.</w:t>
      </w: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sz w:val="20"/>
          <w:szCs w:val="20"/>
          <w:lang w:eastAsia="ru-RU"/>
        </w:rPr>
      </w:pPr>
    </w:p>
    <w:p w:rsidR="00CE5919" w:rsidRPr="00CE5919" w:rsidRDefault="00CE5919" w:rsidP="00CE5919">
      <w:pPr>
        <w:widowControl w:val="0"/>
        <w:autoSpaceDE w:val="0"/>
        <w:autoSpaceDN w:val="0"/>
        <w:adjustRightInd w:val="0"/>
        <w:spacing w:after="0" w:line="240" w:lineRule="auto"/>
        <w:ind w:firstLine="539"/>
        <w:jc w:val="center"/>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2. Квалификационные требования к уровню профессионального образования</w:t>
      </w:r>
    </w:p>
    <w:p w:rsidR="00CE5919" w:rsidRPr="00CE5919" w:rsidRDefault="00CE5919" w:rsidP="00CE5919">
      <w:pPr>
        <w:widowControl w:val="0"/>
        <w:autoSpaceDE w:val="0"/>
        <w:autoSpaceDN w:val="0"/>
        <w:adjustRightInd w:val="0"/>
        <w:spacing w:after="0" w:line="240" w:lineRule="auto"/>
        <w:ind w:firstLine="539"/>
        <w:jc w:val="center"/>
        <w:rPr>
          <w:rFonts w:ascii="Times New Roman" w:eastAsia="Times New Roman" w:hAnsi="Times New Roman"/>
          <w:sz w:val="20"/>
          <w:szCs w:val="20"/>
          <w:lang w:eastAsia="ru-RU"/>
        </w:rPr>
      </w:pPr>
    </w:p>
    <w:p w:rsidR="00CE5919" w:rsidRPr="00CE5919" w:rsidRDefault="00CE5919" w:rsidP="00CE5919">
      <w:pPr>
        <w:spacing w:after="0" w:line="240" w:lineRule="auto"/>
        <w:ind w:firstLine="540"/>
        <w:jc w:val="both"/>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2.1.  Для замещения должностей муниципальной службы высших и главных групп должностей категории «руководители»  - наличие высшего образования не ниже уровня специалитета, магистратуры;</w:t>
      </w:r>
    </w:p>
    <w:p w:rsidR="00CE5919" w:rsidRPr="00CE5919" w:rsidRDefault="00CE5919" w:rsidP="00CE5919">
      <w:pPr>
        <w:spacing w:after="0" w:line="240" w:lineRule="auto"/>
        <w:ind w:firstLine="540"/>
        <w:jc w:val="both"/>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 xml:space="preserve">Указанные положения не применяются к гражданам, претендующим на замещение должностей муниципальной службы высших и главных групп должностей, и к муниципальным служащим, замещающим указанные должности, получившим высшее профессиональное образование  до момента внесения изменений в Закон края от 24.04.2008 № 5-1565 «Об особенностях правового регулирования  муниципальной службы  Красноярского  края». </w:t>
      </w:r>
    </w:p>
    <w:p w:rsidR="00CE5919" w:rsidRPr="00CE5919" w:rsidRDefault="00CE5919" w:rsidP="00CE5919">
      <w:pPr>
        <w:spacing w:after="0" w:line="240" w:lineRule="auto"/>
        <w:ind w:firstLine="540"/>
        <w:jc w:val="both"/>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2.2.  Для замещения должностей муниципальной службы  главных, ведущих и старших групп должностей муниципальной службы категории «специалисты» - наличие высшего образования;</w:t>
      </w:r>
    </w:p>
    <w:p w:rsidR="00CE5919" w:rsidRPr="00CE5919" w:rsidRDefault="00CE5919" w:rsidP="00CE5919">
      <w:pPr>
        <w:spacing w:after="0" w:line="240" w:lineRule="auto"/>
        <w:ind w:firstLine="540"/>
        <w:jc w:val="both"/>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2.3. Для замещения должностей муниципальной службы  ведущих должностей муниципальной службы категории « обеспечивающие специалисты» - наличие высшего образования;</w:t>
      </w:r>
    </w:p>
    <w:p w:rsidR="00CE5919" w:rsidRPr="00CE5919" w:rsidRDefault="00CE5919" w:rsidP="00CE5919">
      <w:pPr>
        <w:spacing w:after="0" w:line="240" w:lineRule="auto"/>
        <w:ind w:firstLine="539"/>
        <w:jc w:val="both"/>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2.4. Для замещения должностей муниципальной службы  старшей  и младшей группы должностей муниципальной службы категории «обеспечивающие специалисты» - наличие профессионального образования.</w:t>
      </w:r>
    </w:p>
    <w:p w:rsidR="00CE5919" w:rsidRPr="00CE5919" w:rsidRDefault="00CE5919" w:rsidP="00CE5919">
      <w:pPr>
        <w:spacing w:after="0" w:line="240" w:lineRule="auto"/>
        <w:ind w:firstLine="539"/>
        <w:jc w:val="both"/>
        <w:rPr>
          <w:rFonts w:ascii="Times New Roman" w:eastAsia="Times New Roman" w:hAnsi="Times New Roman"/>
          <w:sz w:val="20"/>
          <w:szCs w:val="20"/>
          <w:lang w:eastAsia="ru-RU"/>
        </w:rPr>
      </w:pPr>
    </w:p>
    <w:p w:rsidR="00CE5919" w:rsidRPr="00CE5919" w:rsidRDefault="00CE5919" w:rsidP="00CE5919">
      <w:pPr>
        <w:spacing w:after="0" w:line="240" w:lineRule="auto"/>
        <w:ind w:firstLine="540"/>
        <w:jc w:val="center"/>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3. Квалификационные требования к стажу муниципальной службы или работы по специальности, направлению подготовки</w:t>
      </w:r>
    </w:p>
    <w:p w:rsidR="00CE5919" w:rsidRPr="00CE5919" w:rsidRDefault="00CE5919" w:rsidP="00CE5919">
      <w:pPr>
        <w:spacing w:after="0" w:line="240" w:lineRule="auto"/>
        <w:ind w:firstLine="540"/>
        <w:jc w:val="both"/>
        <w:rPr>
          <w:rFonts w:ascii="Times New Roman" w:eastAsia="Times New Roman" w:hAnsi="Times New Roman"/>
          <w:sz w:val="20"/>
          <w:szCs w:val="20"/>
          <w:lang w:eastAsia="ru-RU"/>
        </w:rPr>
      </w:pPr>
    </w:p>
    <w:p w:rsidR="00CE5919" w:rsidRPr="00CE5919" w:rsidRDefault="00CE5919" w:rsidP="00CE5919">
      <w:pPr>
        <w:spacing w:after="0" w:line="240" w:lineRule="auto"/>
        <w:ind w:firstLine="540"/>
        <w:jc w:val="both"/>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 xml:space="preserve">Квалификационные требования к стажу  муниципальной службы или стажу работы по специальности, направлению, подготовки  устанавливаются дифференцированно по группам должностей муниципальной службы. </w:t>
      </w:r>
    </w:p>
    <w:p w:rsidR="00CE5919" w:rsidRPr="00CE5919" w:rsidRDefault="00CE5919" w:rsidP="00CE5919">
      <w:pPr>
        <w:spacing w:after="0" w:line="240" w:lineRule="auto"/>
        <w:ind w:firstLine="540"/>
        <w:jc w:val="both"/>
        <w:rPr>
          <w:rFonts w:ascii="Times New Roman" w:eastAsia="Times New Roman" w:hAnsi="Times New Roman"/>
          <w:sz w:val="20"/>
          <w:szCs w:val="20"/>
          <w:lang w:eastAsia="ru-RU"/>
        </w:rPr>
      </w:pPr>
      <w:r w:rsidRPr="00CE5919">
        <w:rPr>
          <w:rFonts w:ascii="Times New Roman" w:eastAsia="Times New Roman" w:hAnsi="Times New Roman"/>
          <w:sz w:val="20"/>
          <w:szCs w:val="20"/>
          <w:lang w:eastAsia="ru-RU"/>
        </w:rPr>
        <w:t>3.1. Для замещения должностей муниципальной службы высшей группы должностей - стаж муниципальной службы не менее двух лет или стажа  работы по специальности, направлению подготовки;</w:t>
      </w:r>
    </w:p>
    <w:p w:rsidR="00CE5919" w:rsidRPr="00CE5919" w:rsidRDefault="00CE5919" w:rsidP="00CE5919">
      <w:pPr>
        <w:spacing w:after="0" w:line="240" w:lineRule="auto"/>
        <w:ind w:firstLine="540"/>
        <w:jc w:val="both"/>
        <w:rPr>
          <w:rFonts w:ascii="Times New Roman" w:eastAsia="Times New Roman" w:hAnsi="Times New Roman"/>
          <w:color w:val="000000"/>
          <w:sz w:val="20"/>
          <w:szCs w:val="20"/>
          <w:lang w:eastAsia="ru-RU"/>
        </w:rPr>
      </w:pPr>
      <w:r w:rsidRPr="00CE5919">
        <w:rPr>
          <w:rFonts w:ascii="Times New Roman" w:eastAsia="Times New Roman" w:hAnsi="Times New Roman"/>
          <w:sz w:val="20"/>
          <w:szCs w:val="20"/>
          <w:lang w:eastAsia="ru-RU"/>
        </w:rPr>
        <w:t>2</w:t>
      </w:r>
      <w:r w:rsidRPr="00CE5919">
        <w:rPr>
          <w:rFonts w:ascii="Times New Roman" w:eastAsia="Times New Roman" w:hAnsi="Times New Roman"/>
          <w:color w:val="000000"/>
          <w:sz w:val="20"/>
          <w:szCs w:val="20"/>
          <w:lang w:eastAsia="ru-RU"/>
        </w:rPr>
        <w:t>) для замещения должностей муниципальной службы главной группы должностей - стаж муниципальной службы не менее  одного года  или стажа  работы по специальности, направлению подготовки;</w:t>
      </w:r>
    </w:p>
    <w:p w:rsidR="00CE5919" w:rsidRPr="00CE5919" w:rsidRDefault="00CE5919" w:rsidP="00CE5919">
      <w:pPr>
        <w:spacing w:after="0" w:line="240" w:lineRule="auto"/>
        <w:ind w:firstLine="540"/>
        <w:jc w:val="both"/>
        <w:rPr>
          <w:rFonts w:ascii="Times New Roman" w:eastAsia="Times New Roman" w:hAnsi="Times New Roman"/>
          <w:color w:val="000000"/>
          <w:sz w:val="20"/>
          <w:szCs w:val="20"/>
          <w:lang w:eastAsia="ru-RU"/>
        </w:rPr>
      </w:pPr>
      <w:r w:rsidRPr="00CE5919">
        <w:rPr>
          <w:rFonts w:ascii="Times New Roman" w:eastAsia="Times New Roman" w:hAnsi="Times New Roman"/>
          <w:color w:val="000000"/>
          <w:sz w:val="20"/>
          <w:szCs w:val="20"/>
          <w:lang w:eastAsia="ru-RU"/>
        </w:rPr>
        <w:t xml:space="preserve">3) для замещения должностей муниципальной службы ведущей, старшей и младшей  группы должностей - стаж муниципальной службы  без предъявления требований  к стажу. </w:t>
      </w:r>
    </w:p>
    <w:p w:rsidR="00CE5919" w:rsidRPr="00CE5919" w:rsidRDefault="00CE5919" w:rsidP="00CE5919">
      <w:pPr>
        <w:spacing w:after="0" w:line="240" w:lineRule="auto"/>
        <w:ind w:firstLine="540"/>
        <w:jc w:val="both"/>
        <w:rPr>
          <w:rFonts w:ascii="Times New Roman" w:eastAsia="Times New Roman" w:hAnsi="Times New Roman"/>
          <w:color w:val="000000"/>
          <w:sz w:val="20"/>
          <w:szCs w:val="20"/>
          <w:lang w:eastAsia="ru-RU"/>
        </w:rPr>
      </w:pPr>
      <w:r w:rsidRPr="00CE5919">
        <w:rPr>
          <w:rFonts w:ascii="Times New Roman" w:eastAsia="Times New Roman" w:hAnsi="Times New Roman"/>
          <w:color w:val="000000"/>
          <w:sz w:val="20"/>
          <w:szCs w:val="20"/>
          <w:lang w:eastAsia="ru-RU"/>
        </w:rPr>
        <w:t>Для лиц, имеющих дипломы специалиста или магистра с отличием, в течение трех лет со дня выдачи диплома,</w:t>
      </w:r>
      <w:r w:rsidRPr="00CE5919">
        <w:rPr>
          <w:rFonts w:ascii="Times New Roman" w:eastAsia="Times New Roman" w:hAnsi="Times New Roman"/>
          <w:color w:val="FF0000"/>
          <w:sz w:val="20"/>
          <w:szCs w:val="20"/>
          <w:lang w:eastAsia="ru-RU"/>
        </w:rPr>
        <w:t xml:space="preserve">  </w:t>
      </w:r>
      <w:r w:rsidRPr="00CE5919">
        <w:rPr>
          <w:rFonts w:ascii="Times New Roman" w:eastAsia="Times New Roman" w:hAnsi="Times New Roman"/>
          <w:color w:val="000000"/>
          <w:sz w:val="20"/>
          <w:szCs w:val="20"/>
          <w:lang w:eastAsia="ru-RU"/>
        </w:rPr>
        <w:t>для лиц, имеющих ученое звание профессора, доцента, ученую степень доктора или кандидата наук, при замещении главных должностей муниципальной службы – требования к стажу не предъявляются.</w:t>
      </w:r>
    </w:p>
    <w:p w:rsidR="00CE5919" w:rsidRPr="00CE5919" w:rsidRDefault="00CE5919" w:rsidP="00CE5919">
      <w:pPr>
        <w:spacing w:after="0" w:line="240" w:lineRule="auto"/>
        <w:ind w:firstLine="540"/>
        <w:jc w:val="both"/>
        <w:rPr>
          <w:rFonts w:ascii="Times New Roman" w:eastAsia="Times New Roman" w:hAnsi="Times New Roman"/>
          <w:color w:val="000000"/>
          <w:sz w:val="20"/>
          <w:szCs w:val="20"/>
          <w:lang w:eastAsia="ru-RU"/>
        </w:rPr>
      </w:pPr>
    </w:p>
    <w:p w:rsidR="00CE5919" w:rsidRPr="00CE5919" w:rsidRDefault="00CE5919" w:rsidP="00CE5919">
      <w:pPr>
        <w:widowControl w:val="0"/>
        <w:autoSpaceDE w:val="0"/>
        <w:autoSpaceDN w:val="0"/>
        <w:adjustRightInd w:val="0"/>
        <w:spacing w:after="0" w:line="240" w:lineRule="auto"/>
        <w:ind w:firstLine="539"/>
        <w:jc w:val="center"/>
        <w:rPr>
          <w:rFonts w:ascii="Times New Roman" w:eastAsia="Times New Roman" w:hAnsi="Times New Roman"/>
          <w:color w:val="000000"/>
          <w:sz w:val="20"/>
          <w:szCs w:val="20"/>
          <w:lang w:eastAsia="ru-RU"/>
        </w:rPr>
      </w:pPr>
      <w:r w:rsidRPr="00CE5919">
        <w:rPr>
          <w:rFonts w:ascii="Times New Roman" w:eastAsia="Times New Roman" w:hAnsi="Times New Roman"/>
          <w:color w:val="000000"/>
          <w:sz w:val="20"/>
          <w:szCs w:val="20"/>
          <w:lang w:eastAsia="ru-RU"/>
        </w:rPr>
        <w:t>4. Квалификационные требования к знаниям, навыкам  и умениям, которые необходимы для исполнения должностных обязанностей</w:t>
      </w:r>
    </w:p>
    <w:p w:rsidR="00CE5919" w:rsidRPr="00CE5919" w:rsidRDefault="00CE5919" w:rsidP="00CE5919">
      <w:pPr>
        <w:widowControl w:val="0"/>
        <w:autoSpaceDE w:val="0"/>
        <w:autoSpaceDN w:val="0"/>
        <w:adjustRightInd w:val="0"/>
        <w:spacing w:after="0" w:line="240" w:lineRule="auto"/>
        <w:ind w:firstLine="539"/>
        <w:jc w:val="center"/>
        <w:rPr>
          <w:rFonts w:ascii="Times New Roman" w:eastAsia="Times New Roman" w:hAnsi="Times New Roman"/>
          <w:color w:val="000000"/>
          <w:sz w:val="20"/>
          <w:szCs w:val="20"/>
          <w:lang w:eastAsia="ru-RU"/>
        </w:rPr>
      </w:pP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color w:val="000000"/>
          <w:sz w:val="20"/>
          <w:szCs w:val="20"/>
          <w:lang w:eastAsia="ru-RU"/>
        </w:rPr>
      </w:pPr>
      <w:r w:rsidRPr="00CE5919">
        <w:rPr>
          <w:rFonts w:ascii="Times New Roman" w:eastAsia="Times New Roman" w:hAnsi="Times New Roman"/>
          <w:color w:val="000000"/>
          <w:sz w:val="20"/>
          <w:szCs w:val="20"/>
          <w:lang w:eastAsia="ru-RU"/>
        </w:rPr>
        <w:t xml:space="preserve">4.1.  Квалификационные требования к знаниям, навыкам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w:t>
      </w: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color w:val="000000"/>
          <w:sz w:val="20"/>
          <w:szCs w:val="20"/>
          <w:lang w:eastAsia="ru-RU"/>
        </w:rPr>
      </w:pPr>
    </w:p>
    <w:p w:rsidR="00CE5919" w:rsidRPr="00CE5919" w:rsidRDefault="00CE5919" w:rsidP="00CE5919">
      <w:pPr>
        <w:widowControl w:val="0"/>
        <w:autoSpaceDE w:val="0"/>
        <w:autoSpaceDN w:val="0"/>
        <w:adjustRightInd w:val="0"/>
        <w:spacing w:after="0" w:line="240" w:lineRule="auto"/>
        <w:ind w:firstLine="539"/>
        <w:jc w:val="center"/>
        <w:rPr>
          <w:rFonts w:ascii="Times New Roman" w:eastAsia="Times New Roman" w:hAnsi="Times New Roman"/>
          <w:color w:val="000000"/>
          <w:sz w:val="20"/>
          <w:szCs w:val="20"/>
          <w:lang w:eastAsia="ru-RU"/>
        </w:rPr>
      </w:pPr>
      <w:r w:rsidRPr="00CE5919">
        <w:rPr>
          <w:rFonts w:ascii="Times New Roman" w:eastAsia="Times New Roman" w:hAnsi="Times New Roman"/>
          <w:color w:val="000000"/>
          <w:sz w:val="20"/>
          <w:szCs w:val="20"/>
          <w:lang w:eastAsia="ru-RU"/>
        </w:rPr>
        <w:t>Категория «руководители» высшей, главной групп должностей</w:t>
      </w:r>
    </w:p>
    <w:p w:rsidR="00CE5919" w:rsidRPr="00CE5919" w:rsidRDefault="00CE5919" w:rsidP="00CE5919">
      <w:pPr>
        <w:widowControl w:val="0"/>
        <w:autoSpaceDE w:val="0"/>
        <w:autoSpaceDN w:val="0"/>
        <w:adjustRightInd w:val="0"/>
        <w:spacing w:after="0" w:line="240" w:lineRule="auto"/>
        <w:ind w:firstLine="539"/>
        <w:jc w:val="center"/>
        <w:rPr>
          <w:rFonts w:ascii="Times New Roman" w:eastAsia="Times New Roman" w:hAnsi="Times New Roman"/>
          <w:color w:val="000000"/>
          <w:sz w:val="20"/>
          <w:szCs w:val="20"/>
          <w:lang w:eastAsia="ru-RU"/>
        </w:rPr>
      </w:pP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color w:val="000000"/>
          <w:sz w:val="20"/>
          <w:szCs w:val="20"/>
          <w:lang w:eastAsia="ru-RU"/>
        </w:rPr>
      </w:pPr>
      <w:r w:rsidRPr="00CE5919">
        <w:rPr>
          <w:rFonts w:ascii="Times New Roman" w:eastAsia="Times New Roman" w:hAnsi="Times New Roman"/>
          <w:color w:val="000000"/>
          <w:sz w:val="20"/>
          <w:szCs w:val="20"/>
          <w:lang w:eastAsia="ru-RU"/>
        </w:rPr>
        <w:t>4.1.1. Профессиональные знания:  знание Конституции Российской Федерации, федерального законодательства и законодательство  Красноярского  края,  муниципальных  правовых актов Богучанского района, регулирующих соответствующую сферу деятельности  применительно к исполнению должностных обязанностей; знание структуры  и полномочий органов государственной  власти и местного  самоуправления, организации и порядка прохождения муниципальной службы; знание основ делопроизводства, порядка работы со служебной информацией, правил деловой этики, форм и методов работы с применением автоматизированных средств управления.</w:t>
      </w: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color w:val="000000"/>
          <w:sz w:val="20"/>
          <w:szCs w:val="20"/>
          <w:lang w:eastAsia="ru-RU"/>
        </w:rPr>
      </w:pPr>
      <w:r w:rsidRPr="00CE5919">
        <w:rPr>
          <w:rFonts w:ascii="Times New Roman" w:eastAsia="Times New Roman" w:hAnsi="Times New Roman"/>
          <w:color w:val="000000"/>
          <w:sz w:val="20"/>
          <w:szCs w:val="20"/>
          <w:lang w:eastAsia="ru-RU"/>
        </w:rPr>
        <w:t xml:space="preserve">4.1.2. Навыки и умения:  оперативного принятия и реализации управленческих решений; организации и обеспечения, поиска и реализации новых  методов  решения  поставленных задач; нормотворческой деятельности;  планирования работы, контроля; анализа и прогнозирования последствий принимаемых решений;  ведение деловых переговоров, публичного выступления, подбора и расстановка кадров; делегирование полномочий подчиненным; организации работы по взаимодействию с государственными органами; органами местного самоуправления; организациями и гражданами; эффективного планирования рабочего времени; владение компьютерной и другой оргтехникой; необходимым программным обеспечением; систематического повышения своей квалификации; систематизации информации и работы со служебными документами; квалифицированной работы с людьми по недопущению личностных конфликтов.  </w:t>
      </w: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color w:val="000000"/>
          <w:sz w:val="20"/>
          <w:szCs w:val="20"/>
          <w:lang w:eastAsia="ru-RU"/>
        </w:rPr>
      </w:pPr>
    </w:p>
    <w:p w:rsidR="00CE5919" w:rsidRPr="00CE5919" w:rsidRDefault="00CE5919" w:rsidP="00CE5919">
      <w:pPr>
        <w:widowControl w:val="0"/>
        <w:autoSpaceDE w:val="0"/>
        <w:autoSpaceDN w:val="0"/>
        <w:adjustRightInd w:val="0"/>
        <w:spacing w:after="0" w:line="240" w:lineRule="auto"/>
        <w:ind w:firstLine="539"/>
        <w:jc w:val="center"/>
        <w:rPr>
          <w:rFonts w:ascii="Times New Roman" w:eastAsia="Times New Roman" w:hAnsi="Times New Roman"/>
          <w:color w:val="000000"/>
          <w:sz w:val="20"/>
          <w:szCs w:val="20"/>
          <w:lang w:eastAsia="ru-RU"/>
        </w:rPr>
      </w:pPr>
      <w:r w:rsidRPr="00CE5919">
        <w:rPr>
          <w:rFonts w:ascii="Times New Roman" w:eastAsia="Times New Roman" w:hAnsi="Times New Roman"/>
          <w:color w:val="000000"/>
          <w:sz w:val="20"/>
          <w:szCs w:val="20"/>
          <w:lang w:eastAsia="ru-RU"/>
        </w:rPr>
        <w:t>Категория «Специалисты» главной группы должностей</w:t>
      </w: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color w:val="000000"/>
          <w:sz w:val="20"/>
          <w:szCs w:val="20"/>
          <w:lang w:eastAsia="ru-RU"/>
        </w:rPr>
      </w:pPr>
      <w:r w:rsidRPr="00CE5919">
        <w:rPr>
          <w:rFonts w:ascii="Times New Roman" w:eastAsia="Times New Roman" w:hAnsi="Times New Roman"/>
          <w:color w:val="000000"/>
          <w:sz w:val="20"/>
          <w:szCs w:val="20"/>
          <w:lang w:eastAsia="ru-RU"/>
        </w:rPr>
        <w:t>4.1.3. Профессиональные знания:  знание Конституции Российской Федерации, федерального законодательства и законодательство  Красноярского  края,  муниципальных  правовых актов Богучанского района, регулирующих соответствующую сферу деятельности  применительно к исполнению должностных обязанностей; знание структуры  и полномочий органов государственной  власти и местного  самоуправления, организации и порядка прохождения муниципальной службы; знание основ делопроизводства, порядка работы со служебной информацией, правил деловой этики, форм и методов работы с применением автоматизированных средств управления.</w:t>
      </w: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color w:val="000000"/>
          <w:sz w:val="20"/>
          <w:szCs w:val="20"/>
          <w:lang w:eastAsia="ru-RU"/>
        </w:rPr>
      </w:pPr>
      <w:r w:rsidRPr="00CE5919">
        <w:rPr>
          <w:rFonts w:ascii="Times New Roman" w:eastAsia="Times New Roman" w:hAnsi="Times New Roman"/>
          <w:color w:val="000000"/>
          <w:sz w:val="20"/>
          <w:szCs w:val="20"/>
          <w:lang w:eastAsia="ru-RU"/>
        </w:rPr>
        <w:t>4.1.4. Навыки и умения: оперативного принятия и реализации управленческих решений;  организации; обеспечения и реализации новых методов выполнения поставленных задач; квалифицированного планирования работы;  ведение деловых переговоров; публичного выступления; анализа и прогнозирования; организации работы по взаимодействию с органами государственными органами;  органами местного самоуправления;  организациями и гражданами, эффективного планирования рабочего времени; владение компьютерной  другой оргтехникой и необходимым программным обеспечением;  систематического повышения своей квалификации;  эффективного сотрудничества с коллегами; систематизации информации и работы со служебными документами; подготовка служебных документов и проектов правовых актов; квалифицированной работы с людьми по недопущению личностных конфликтов.</w:t>
      </w: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color w:val="000000"/>
          <w:sz w:val="20"/>
          <w:szCs w:val="20"/>
          <w:lang w:eastAsia="ru-RU"/>
        </w:rPr>
      </w:pPr>
    </w:p>
    <w:p w:rsidR="00CE5919" w:rsidRPr="00CE5919" w:rsidRDefault="00CE5919" w:rsidP="00CE5919">
      <w:pPr>
        <w:widowControl w:val="0"/>
        <w:autoSpaceDE w:val="0"/>
        <w:autoSpaceDN w:val="0"/>
        <w:adjustRightInd w:val="0"/>
        <w:spacing w:after="0" w:line="240" w:lineRule="auto"/>
        <w:ind w:firstLine="539"/>
        <w:jc w:val="center"/>
        <w:rPr>
          <w:rFonts w:ascii="Times New Roman" w:eastAsia="Times New Roman" w:hAnsi="Times New Roman"/>
          <w:color w:val="000000"/>
          <w:sz w:val="20"/>
          <w:szCs w:val="20"/>
          <w:lang w:eastAsia="ru-RU"/>
        </w:rPr>
      </w:pPr>
      <w:r w:rsidRPr="00CE5919">
        <w:rPr>
          <w:rFonts w:ascii="Times New Roman" w:eastAsia="Times New Roman" w:hAnsi="Times New Roman"/>
          <w:color w:val="000000"/>
          <w:sz w:val="20"/>
          <w:szCs w:val="20"/>
          <w:lang w:eastAsia="ru-RU"/>
        </w:rPr>
        <w:t>Категория «специалисты старшей группы должностей»</w:t>
      </w:r>
    </w:p>
    <w:p w:rsidR="00CE5919" w:rsidRPr="00CE5919" w:rsidRDefault="00CE5919" w:rsidP="00CE5919">
      <w:pPr>
        <w:widowControl w:val="0"/>
        <w:autoSpaceDE w:val="0"/>
        <w:autoSpaceDN w:val="0"/>
        <w:adjustRightInd w:val="0"/>
        <w:spacing w:after="0" w:line="240" w:lineRule="auto"/>
        <w:ind w:firstLine="539"/>
        <w:jc w:val="center"/>
        <w:rPr>
          <w:rFonts w:ascii="Times New Roman" w:eastAsia="Times New Roman" w:hAnsi="Times New Roman"/>
          <w:color w:val="000000"/>
          <w:sz w:val="20"/>
          <w:szCs w:val="20"/>
          <w:lang w:eastAsia="ru-RU"/>
        </w:rPr>
      </w:pP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color w:val="000000"/>
          <w:sz w:val="20"/>
          <w:szCs w:val="20"/>
          <w:lang w:eastAsia="ru-RU"/>
        </w:rPr>
      </w:pPr>
      <w:r w:rsidRPr="00CE5919">
        <w:rPr>
          <w:rFonts w:ascii="Times New Roman" w:eastAsia="Times New Roman" w:hAnsi="Times New Roman"/>
          <w:color w:val="000000"/>
          <w:sz w:val="20"/>
          <w:szCs w:val="20"/>
          <w:lang w:eastAsia="ru-RU"/>
        </w:rPr>
        <w:t>4.1.5. Профессиональные знания:  знание Конституции Российской Федерации, федерального законодательства и законодательство  Красноярского  края,  муниципальных  правовых актов Богучанского района, регулирующих соответствующую сферу деятельности  применительно к исполнению должностных обязанностей; знание структуры  и полномочий органов государственной  власти и местного  самоуправления, организации и порядка прохождения муниципальной службы; знание основ делопроизводства, порядка работы со служебной информацией, правил деловой этики, форм и методов работы с применением автоматизированных средств управления.</w:t>
      </w:r>
    </w:p>
    <w:p w:rsidR="00CE5919" w:rsidRPr="00CE5919" w:rsidRDefault="00CE5919" w:rsidP="00CE5919">
      <w:pPr>
        <w:widowControl w:val="0"/>
        <w:autoSpaceDE w:val="0"/>
        <w:autoSpaceDN w:val="0"/>
        <w:adjustRightInd w:val="0"/>
        <w:spacing w:after="0" w:line="240" w:lineRule="auto"/>
        <w:ind w:firstLine="539"/>
        <w:rPr>
          <w:rFonts w:ascii="Times New Roman" w:eastAsia="Times New Roman" w:hAnsi="Times New Roman"/>
          <w:color w:val="000000"/>
          <w:sz w:val="20"/>
          <w:szCs w:val="20"/>
          <w:lang w:eastAsia="ru-RU"/>
        </w:rPr>
      </w:pPr>
      <w:r w:rsidRPr="00CE5919">
        <w:rPr>
          <w:rFonts w:ascii="Times New Roman" w:eastAsia="Times New Roman" w:hAnsi="Times New Roman"/>
          <w:color w:val="000000"/>
          <w:sz w:val="20"/>
          <w:szCs w:val="20"/>
          <w:lang w:eastAsia="ru-RU"/>
        </w:rPr>
        <w:t xml:space="preserve">4.1.6. Навыки и умения: обеспечение выполнения поставленных задач;  эффективного планирования работы; владение компьютерной и другой оргтехникой и необходимым программным обеспечением;  взаимодействия с государственными органами и органами местного самоуправления;  организациями и гражданами; систематизации информации и работы со служебными документами; подготовки служебных документов. </w:t>
      </w:r>
    </w:p>
    <w:p w:rsidR="00CE5919" w:rsidRPr="00CE5919" w:rsidRDefault="00CE5919" w:rsidP="00CE5919">
      <w:pPr>
        <w:widowControl w:val="0"/>
        <w:autoSpaceDE w:val="0"/>
        <w:autoSpaceDN w:val="0"/>
        <w:adjustRightInd w:val="0"/>
        <w:spacing w:after="0" w:line="240" w:lineRule="auto"/>
        <w:ind w:firstLine="539"/>
        <w:rPr>
          <w:rFonts w:ascii="Times New Roman" w:eastAsia="Times New Roman" w:hAnsi="Times New Roman"/>
          <w:color w:val="000000"/>
          <w:sz w:val="20"/>
          <w:szCs w:val="20"/>
          <w:lang w:eastAsia="ru-RU"/>
        </w:rPr>
      </w:pPr>
    </w:p>
    <w:p w:rsidR="00CE5919" w:rsidRPr="00CE5919" w:rsidRDefault="00CE5919" w:rsidP="00CE5919">
      <w:pPr>
        <w:widowControl w:val="0"/>
        <w:autoSpaceDE w:val="0"/>
        <w:autoSpaceDN w:val="0"/>
        <w:adjustRightInd w:val="0"/>
        <w:spacing w:after="0" w:line="240" w:lineRule="auto"/>
        <w:ind w:firstLine="539"/>
        <w:jc w:val="center"/>
        <w:rPr>
          <w:rFonts w:ascii="Times New Roman" w:eastAsia="Times New Roman" w:hAnsi="Times New Roman"/>
          <w:color w:val="000000"/>
          <w:sz w:val="20"/>
          <w:szCs w:val="20"/>
          <w:lang w:eastAsia="ru-RU"/>
        </w:rPr>
      </w:pPr>
      <w:r w:rsidRPr="00CE5919">
        <w:rPr>
          <w:rFonts w:ascii="Times New Roman" w:eastAsia="Times New Roman" w:hAnsi="Times New Roman"/>
          <w:color w:val="000000"/>
          <w:sz w:val="20"/>
          <w:szCs w:val="20"/>
          <w:lang w:eastAsia="ru-RU"/>
        </w:rPr>
        <w:t>Категория «обеспечивающие специалисты» ведущей группы должностей</w:t>
      </w: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color w:val="000000"/>
          <w:sz w:val="20"/>
          <w:szCs w:val="20"/>
          <w:lang w:eastAsia="ru-RU"/>
        </w:rPr>
      </w:pP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color w:val="000000"/>
          <w:sz w:val="20"/>
          <w:szCs w:val="20"/>
          <w:lang w:eastAsia="ru-RU"/>
        </w:rPr>
      </w:pPr>
      <w:r w:rsidRPr="00CE5919">
        <w:rPr>
          <w:rFonts w:ascii="Times New Roman" w:eastAsia="Times New Roman" w:hAnsi="Times New Roman"/>
          <w:color w:val="000000"/>
          <w:sz w:val="20"/>
          <w:szCs w:val="20"/>
          <w:lang w:eastAsia="ru-RU"/>
        </w:rPr>
        <w:t>4.1.7. Профессиональные знания:  знание Конституции Российской Федерации, федерального законодательства и законодательство  Красноярского  края,  муниципальных  правовых актов Богучанского района, регулирующих соответствующую сферу деятельности  применительно к исполнению должностных обязанностей; знание структуры  и полномочий органов государственной  власти и местного  самоуправления, организации и порядка прохождения муниципальной службы; знание основ делопроизводства, порядка работы со служебной информацией, правил деловой этики, форм и методов работы с применением автоматизированных средств управления.</w:t>
      </w: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color w:val="000000"/>
          <w:sz w:val="20"/>
          <w:szCs w:val="20"/>
          <w:lang w:eastAsia="ru-RU"/>
        </w:rPr>
      </w:pPr>
      <w:r w:rsidRPr="00CE5919">
        <w:rPr>
          <w:rFonts w:ascii="Times New Roman" w:eastAsia="Times New Roman" w:hAnsi="Times New Roman"/>
          <w:color w:val="000000"/>
          <w:sz w:val="20"/>
          <w:szCs w:val="20"/>
          <w:lang w:eastAsia="ru-RU"/>
        </w:rPr>
        <w:t xml:space="preserve">4.1.8. Навыки и умения:  обеспечение выполнения; поиска и реализации новых  методов  решения  поставленных задач; квалифицированного планирования; анализа и прогнозирования работы;  эффективного использования рабочего времени; владение компьютерной и другой оргтехникой и программным обеспечением;  систематического повышения своей квалификации; организации работы по взаимодействию с государственными органами и органами местного самоуправления;  организациями и гражданами;  систематизации информации и работы  со служебными документами;  подготовка служебных документов и проектов правовых актов. </w:t>
      </w: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color w:val="000000"/>
          <w:sz w:val="20"/>
          <w:szCs w:val="20"/>
          <w:lang w:eastAsia="ru-RU"/>
        </w:rPr>
      </w:pPr>
    </w:p>
    <w:p w:rsidR="00CE5919" w:rsidRPr="00CE5919" w:rsidRDefault="00CE5919" w:rsidP="00CE5919">
      <w:pPr>
        <w:widowControl w:val="0"/>
        <w:autoSpaceDE w:val="0"/>
        <w:autoSpaceDN w:val="0"/>
        <w:adjustRightInd w:val="0"/>
        <w:spacing w:after="0" w:line="240" w:lineRule="auto"/>
        <w:ind w:firstLine="539"/>
        <w:jc w:val="center"/>
        <w:rPr>
          <w:rFonts w:ascii="Times New Roman" w:eastAsia="Times New Roman" w:hAnsi="Times New Roman"/>
          <w:color w:val="000000"/>
          <w:sz w:val="20"/>
          <w:szCs w:val="20"/>
          <w:lang w:eastAsia="ru-RU"/>
        </w:rPr>
      </w:pPr>
      <w:r w:rsidRPr="00CE5919">
        <w:rPr>
          <w:rFonts w:ascii="Times New Roman" w:eastAsia="Times New Roman" w:hAnsi="Times New Roman"/>
          <w:color w:val="000000"/>
          <w:sz w:val="20"/>
          <w:szCs w:val="20"/>
          <w:lang w:eastAsia="ru-RU"/>
        </w:rPr>
        <w:t>Категория «обеспечивающие специалисты»  старшей и младшей  групп должностей</w:t>
      </w: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color w:val="000000"/>
          <w:sz w:val="20"/>
          <w:szCs w:val="20"/>
          <w:lang w:eastAsia="ru-RU"/>
        </w:rPr>
      </w:pP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color w:val="000000"/>
          <w:sz w:val="20"/>
          <w:szCs w:val="20"/>
          <w:lang w:eastAsia="ru-RU"/>
        </w:rPr>
      </w:pPr>
      <w:r w:rsidRPr="00CE5919">
        <w:rPr>
          <w:rFonts w:ascii="Times New Roman" w:eastAsia="Times New Roman" w:hAnsi="Times New Roman"/>
          <w:color w:val="000000"/>
          <w:sz w:val="20"/>
          <w:szCs w:val="20"/>
          <w:lang w:eastAsia="ru-RU"/>
        </w:rPr>
        <w:t>4.1.9. Профессиональные знания:  знание Конституции Российской Федерации, федерального законодательства и законодательство  Красноярского  края,  муниципальных  правовых актов Богучанского района, регулирующих соответствующую сферу деятельности  применительно к исполнению должностных обязанностей; знание структуры  и полномочий органов государственной  власти и местного  самоуправления, организации и порядка прохождения муниципальной службы; знание основ делопроизводства, порядка работы со служебной информацией, правил деловой этики, форм и методов работы с применением автоматизированных средств управления.</w:t>
      </w:r>
    </w:p>
    <w:p w:rsidR="00CE5919" w:rsidRPr="00CE5919" w:rsidRDefault="00CE5919" w:rsidP="00CE5919">
      <w:pPr>
        <w:widowControl w:val="0"/>
        <w:autoSpaceDE w:val="0"/>
        <w:autoSpaceDN w:val="0"/>
        <w:adjustRightInd w:val="0"/>
        <w:spacing w:after="0" w:line="240" w:lineRule="auto"/>
        <w:ind w:firstLine="539"/>
        <w:jc w:val="both"/>
        <w:rPr>
          <w:rFonts w:ascii="Times New Roman" w:eastAsia="Times New Roman" w:hAnsi="Times New Roman"/>
          <w:color w:val="000000"/>
          <w:sz w:val="20"/>
          <w:szCs w:val="20"/>
          <w:lang w:eastAsia="ru-RU"/>
        </w:rPr>
      </w:pPr>
      <w:r w:rsidRPr="00CE5919">
        <w:rPr>
          <w:rFonts w:ascii="Times New Roman" w:eastAsia="Times New Roman" w:hAnsi="Times New Roman"/>
          <w:color w:val="000000"/>
          <w:sz w:val="20"/>
          <w:szCs w:val="20"/>
          <w:lang w:eastAsia="ru-RU"/>
        </w:rPr>
        <w:t xml:space="preserve">4.1.10. Навыки и умения: обеспечение выполнения поставленных задач; эффективного планирования работы; владение компьютерной и другой оргтехникой и программным обеспечением;  взаимодействия с государственными органами, органами местного самоуправления, организациями и гражданами;  систематизации информации и работы со служебными документами, подготовки служебных документов.  </w:t>
      </w:r>
    </w:p>
    <w:p w:rsidR="00936DEB" w:rsidRDefault="00936DEB" w:rsidP="00CE5919">
      <w:pPr>
        <w:spacing w:after="0" w:line="240" w:lineRule="auto"/>
        <w:ind w:firstLine="360"/>
        <w:jc w:val="center"/>
        <w:rPr>
          <w:rFonts w:ascii="Times New Roman" w:eastAsia="Times New Roman" w:hAnsi="Times New Roman"/>
          <w:sz w:val="20"/>
          <w:szCs w:val="20"/>
          <w:lang w:eastAsia="ru-RU"/>
        </w:rPr>
      </w:pPr>
    </w:p>
    <w:p w:rsidR="00EF5B3D" w:rsidRPr="00EF5B3D" w:rsidRDefault="00EF5B3D" w:rsidP="00EF5B3D">
      <w:pPr>
        <w:spacing w:after="0" w:line="240" w:lineRule="auto"/>
        <w:ind w:firstLine="360"/>
        <w:jc w:val="center"/>
        <w:rPr>
          <w:rFonts w:ascii="Times New Roman" w:eastAsia="Times New Roman" w:hAnsi="Times New Roman"/>
          <w:sz w:val="20"/>
          <w:szCs w:val="20"/>
          <w:lang w:eastAsia="ru-RU"/>
        </w:rPr>
      </w:pPr>
      <w:r w:rsidRPr="00EF5B3D">
        <w:rPr>
          <w:rFonts w:ascii="Times New Roman" w:eastAsia="Times New Roman" w:hAnsi="Times New Roman"/>
          <w:sz w:val="20"/>
          <w:szCs w:val="20"/>
          <w:lang w:eastAsia="ru-RU"/>
        </w:rPr>
        <w:drawing>
          <wp:inline distT="0" distB="0" distL="0" distR="0">
            <wp:extent cx="533400" cy="673100"/>
            <wp:effectExtent l="19050" t="0" r="0" b="0"/>
            <wp:docPr id="8"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52"/>
                    <a:srcRect/>
                    <a:stretch>
                      <a:fillRect/>
                    </a:stretch>
                  </pic:blipFill>
                  <pic:spPr bwMode="auto">
                    <a:xfrm>
                      <a:off x="0" y="0"/>
                      <a:ext cx="533400" cy="673100"/>
                    </a:xfrm>
                    <a:prstGeom prst="rect">
                      <a:avLst/>
                    </a:prstGeom>
                    <a:noFill/>
                    <a:ln w="9525">
                      <a:noFill/>
                      <a:miter lim="800000"/>
                      <a:headEnd/>
                      <a:tailEnd/>
                    </a:ln>
                  </pic:spPr>
                </pic:pic>
              </a:graphicData>
            </a:graphic>
          </wp:inline>
        </w:drawing>
      </w:r>
    </w:p>
    <w:p w:rsidR="00EF5B3D" w:rsidRPr="00EF5B3D" w:rsidRDefault="00EF5B3D" w:rsidP="00EF5B3D">
      <w:pPr>
        <w:spacing w:after="0" w:line="240" w:lineRule="auto"/>
        <w:ind w:firstLine="360"/>
        <w:jc w:val="center"/>
        <w:rPr>
          <w:rFonts w:ascii="Times New Roman" w:eastAsia="Times New Roman" w:hAnsi="Times New Roman"/>
          <w:sz w:val="20"/>
          <w:szCs w:val="20"/>
          <w:lang w:eastAsia="ru-RU"/>
        </w:rPr>
      </w:pPr>
    </w:p>
    <w:p w:rsidR="00EF5B3D" w:rsidRPr="00EF5B3D" w:rsidRDefault="00EF5B3D" w:rsidP="00EF5B3D">
      <w:pPr>
        <w:keepNext/>
        <w:spacing w:after="0" w:line="240" w:lineRule="auto"/>
        <w:jc w:val="center"/>
        <w:outlineLvl w:val="0"/>
        <w:rPr>
          <w:rFonts w:ascii="Times New Roman" w:eastAsia="Times New Roman" w:hAnsi="Times New Roman"/>
          <w:sz w:val="18"/>
          <w:szCs w:val="20"/>
          <w:lang w:eastAsia="ru-RU"/>
        </w:rPr>
      </w:pPr>
      <w:r w:rsidRPr="00EF5B3D">
        <w:rPr>
          <w:rFonts w:ascii="Times New Roman" w:eastAsia="Times New Roman" w:hAnsi="Times New Roman"/>
          <w:sz w:val="18"/>
          <w:szCs w:val="20"/>
          <w:lang w:eastAsia="ru-RU"/>
        </w:rPr>
        <w:t>АДМИНИСТРАЦИЯ БОГУЧАНСКОГО РАЙОНА</w:t>
      </w:r>
    </w:p>
    <w:p w:rsidR="00EF5B3D" w:rsidRPr="00EF5B3D" w:rsidRDefault="00EF5B3D" w:rsidP="00EF5B3D">
      <w:pPr>
        <w:keepNext/>
        <w:spacing w:after="0" w:line="240" w:lineRule="auto"/>
        <w:jc w:val="center"/>
        <w:outlineLvl w:val="0"/>
        <w:rPr>
          <w:rFonts w:ascii="Times New Roman" w:eastAsia="Times New Roman" w:hAnsi="Times New Roman"/>
          <w:sz w:val="18"/>
          <w:szCs w:val="20"/>
          <w:lang w:eastAsia="ru-RU"/>
        </w:rPr>
      </w:pPr>
      <w:r w:rsidRPr="00EF5B3D">
        <w:rPr>
          <w:rFonts w:ascii="Times New Roman" w:eastAsia="Times New Roman" w:hAnsi="Times New Roman"/>
          <w:sz w:val="18"/>
          <w:szCs w:val="20"/>
          <w:lang w:eastAsia="ru-RU"/>
        </w:rPr>
        <w:t>ПОСТАНОВЛЕНИЕ</w:t>
      </w:r>
    </w:p>
    <w:p w:rsidR="00EF5B3D" w:rsidRPr="00EF5B3D" w:rsidRDefault="00EF5B3D" w:rsidP="00EF5B3D">
      <w:pPr>
        <w:tabs>
          <w:tab w:val="left" w:pos="2412"/>
          <w:tab w:val="left" w:pos="2613"/>
          <w:tab w:val="left" w:pos="3618"/>
          <w:tab w:val="left" w:pos="3953"/>
          <w:tab w:val="left" w:pos="5762"/>
          <w:tab w:val="left" w:pos="5896"/>
          <w:tab w:val="left" w:pos="7035"/>
        </w:tab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08.12.</w:t>
      </w:r>
      <w:r w:rsidRPr="00EF5B3D">
        <w:rPr>
          <w:rFonts w:ascii="Times New Roman" w:eastAsia="Times New Roman" w:hAnsi="Times New Roman"/>
          <w:sz w:val="20"/>
          <w:szCs w:val="20"/>
          <w:lang w:eastAsia="ru-RU"/>
        </w:rPr>
        <w:t xml:space="preserve">2021г.                </w:t>
      </w:r>
      <w:r>
        <w:rPr>
          <w:rFonts w:ascii="Times New Roman" w:eastAsia="Times New Roman" w:hAnsi="Times New Roman"/>
          <w:sz w:val="20"/>
          <w:szCs w:val="20"/>
          <w:lang w:eastAsia="ru-RU"/>
        </w:rPr>
        <w:t xml:space="preserve">              </w:t>
      </w:r>
      <w:r w:rsidRPr="00EF5B3D">
        <w:rPr>
          <w:rFonts w:ascii="Times New Roman" w:eastAsia="Times New Roman" w:hAnsi="Times New Roman"/>
          <w:sz w:val="20"/>
          <w:szCs w:val="20"/>
          <w:lang w:eastAsia="ru-RU"/>
        </w:rPr>
        <w:t xml:space="preserve">  с. Богучаны                                     № 1095-п</w:t>
      </w:r>
    </w:p>
    <w:p w:rsidR="00EF5B3D" w:rsidRPr="00EF5B3D" w:rsidRDefault="00EF5B3D" w:rsidP="00EF5B3D">
      <w:pPr>
        <w:tabs>
          <w:tab w:val="left" w:pos="0"/>
        </w:tabs>
        <w:spacing w:after="0" w:line="240" w:lineRule="auto"/>
        <w:ind w:right="-11"/>
        <w:rPr>
          <w:rFonts w:ascii="Times New Roman" w:eastAsia="Times New Roman" w:hAnsi="Times New Roman"/>
          <w:sz w:val="20"/>
          <w:szCs w:val="20"/>
          <w:lang w:eastAsia="ru-RU"/>
        </w:rPr>
      </w:pPr>
    </w:p>
    <w:p w:rsidR="00EF5B3D" w:rsidRPr="00EF5B3D" w:rsidRDefault="00EF5B3D" w:rsidP="00EF5B3D">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EF5B3D">
        <w:rPr>
          <w:rFonts w:ascii="Times New Roman" w:eastAsia="Times New Roman" w:hAnsi="Times New Roman"/>
          <w:sz w:val="20"/>
          <w:szCs w:val="20"/>
          <w:lang w:eastAsia="ru-RU"/>
        </w:rPr>
        <w:t>«О внесении изменений в постановление администрации Богучанского района от 17.01.2020 № 11-п « Об утверждении перечня должностей муниципальной службы,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А также перечня должностей муниципальной службы, при замещении которых действуют ограничения по трудоустройству, предусмотренные ст. 12 Федерального закона № 273-ФЗ»</w:t>
      </w:r>
    </w:p>
    <w:p w:rsidR="00EF5B3D" w:rsidRPr="00EF5B3D" w:rsidRDefault="00EF5B3D" w:rsidP="00EF5B3D">
      <w:pPr>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EF5B3D" w:rsidRPr="00EF5B3D" w:rsidRDefault="00EF5B3D" w:rsidP="00EF5B3D">
      <w:pPr>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EF5B3D" w:rsidRPr="00EF5B3D" w:rsidRDefault="00EF5B3D" w:rsidP="00EF5B3D">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EF5B3D">
        <w:rPr>
          <w:rFonts w:ascii="Times New Roman" w:eastAsia="Times New Roman" w:hAnsi="Times New Roman"/>
          <w:sz w:val="20"/>
          <w:szCs w:val="20"/>
          <w:lang w:eastAsia="ru-RU"/>
        </w:rPr>
        <w:t>В соответствии со статьей 12 Федерального закона от 25 декабря 2008  № 273-ФЗ «О противодействии коррупции», Указом Президента Российской Федерации от 21.07.2010 № 925 «О мерах по реализации отдельных положений Федерального закона «О противодействии коррупции», Федеральным законом от 02.03.2007 № 25-ФЗ «О муниципальной службе Российской Федерации»,  руководствуясь  ч. 1,2 ст. 2 Закона Красноярского края от 07.07.2009 № 8-3542 «О предоставлении гражданами, претендующими на замещение должностей муниципальной службы, замещающими должности муниципальной службы, сведений о доходах, об имуществе и обязательствах имущественного характера, а также предоставления лицами, замещающими должности муниципальной службы, сведений о расходах», ч. 2 ст. 2 Закона Красноярского края от 26.03.2020 № 9-3760 «О внесении изменений  в Закон края «О предоставлении гражданами, претендующими на замещение должностей муниципальной службы, замещающими должности муниципальной службы, сведений о доходах, об имуществе и обязательствах имущественного характера, а также о предоставлении лицами, замещающими должности муниципальной службы, сведений о расходах»,  ст. ст. 7, 43, 47 Устава  Богучанского района Красноярского края, ПОСТАНОВЛЯЮ:</w:t>
      </w:r>
    </w:p>
    <w:p w:rsidR="00EF5B3D" w:rsidRPr="00EF5B3D" w:rsidRDefault="00EF5B3D" w:rsidP="00EF5B3D">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EF5B3D">
        <w:rPr>
          <w:rFonts w:ascii="Times New Roman" w:eastAsia="Times New Roman" w:hAnsi="Times New Roman"/>
          <w:sz w:val="20"/>
          <w:szCs w:val="20"/>
          <w:lang w:eastAsia="ru-RU"/>
        </w:rPr>
        <w:t xml:space="preserve">1.   Внести изменения в пункт 1 постановления администрации от 17.01.2020 № 11-п « Об утверждении перечня должностей муниципальной службы,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А также перечня должностей муниципальной службы, при замещении которых действуют ограничения по трудоустройству, предусмотренные ст. 12 Федерального закона № 273-ФЗ»  в приложение № 1 к данному постановлению   и читать Приложение № 1   в новой редакции. </w:t>
      </w:r>
    </w:p>
    <w:p w:rsidR="00EF5B3D" w:rsidRPr="00EF5B3D" w:rsidRDefault="00EF5B3D" w:rsidP="00EF5B3D">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EF5B3D">
        <w:rPr>
          <w:rFonts w:ascii="Times New Roman" w:eastAsia="Times New Roman" w:hAnsi="Times New Roman"/>
          <w:sz w:val="20"/>
          <w:szCs w:val="20"/>
          <w:lang w:eastAsia="ru-RU"/>
        </w:rPr>
        <w:t xml:space="preserve">2.  Внести изменения  в пункт 6 данного постановления и читать в новой редакции «Контроль над исполнением настоящего постановления возложить на  заместителя главы Богучанского  района по  экономике и планированию А.С. Арсеньеву. </w:t>
      </w:r>
    </w:p>
    <w:p w:rsidR="00EF5B3D" w:rsidRPr="00EF5B3D" w:rsidRDefault="00EF5B3D" w:rsidP="00EF5B3D">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EF5B3D">
        <w:rPr>
          <w:rFonts w:ascii="Times New Roman" w:eastAsia="Times New Roman" w:hAnsi="Times New Roman"/>
          <w:sz w:val="20"/>
          <w:szCs w:val="20"/>
          <w:lang w:eastAsia="ru-RU"/>
        </w:rPr>
        <w:t xml:space="preserve">3.  Ознакомить муниципальных служащих администрации Богучанского района   с перечнем должностей муниципальной службы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p>
    <w:p w:rsidR="00EF5B3D" w:rsidRPr="00EF5B3D" w:rsidRDefault="00EF5B3D" w:rsidP="00EF5B3D">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EF5B3D">
        <w:rPr>
          <w:rFonts w:ascii="Times New Roman" w:eastAsia="Times New Roman" w:hAnsi="Times New Roman"/>
          <w:sz w:val="20"/>
          <w:szCs w:val="20"/>
          <w:lang w:eastAsia="ru-RU"/>
        </w:rPr>
        <w:t>4. Опубликовать данное постановление в официальном вестнике Богучанского района и разместить на официальном сайте администрации Богучанского района</w:t>
      </w:r>
    </w:p>
    <w:p w:rsidR="00EF5B3D" w:rsidRPr="00EF5B3D" w:rsidRDefault="00EF5B3D" w:rsidP="00EF5B3D">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EF5B3D">
        <w:rPr>
          <w:rFonts w:ascii="Times New Roman" w:eastAsia="Times New Roman" w:hAnsi="Times New Roman"/>
          <w:sz w:val="20"/>
          <w:szCs w:val="20"/>
          <w:lang w:eastAsia="ru-RU"/>
        </w:rPr>
        <w:t xml:space="preserve">5.  Настоящее постановление вступает в силу со дня, следующего за днем его официального опубликования в официальном вестнике Богучанского района. </w:t>
      </w:r>
    </w:p>
    <w:p w:rsidR="00EF5B3D" w:rsidRPr="00EF5B3D" w:rsidRDefault="00EF5B3D" w:rsidP="00EF5B3D">
      <w:pPr>
        <w:autoSpaceDE w:val="0"/>
        <w:autoSpaceDN w:val="0"/>
        <w:adjustRightInd w:val="0"/>
        <w:spacing w:after="0" w:line="240" w:lineRule="auto"/>
        <w:ind w:firstLine="540"/>
        <w:jc w:val="both"/>
        <w:outlineLvl w:val="0"/>
        <w:rPr>
          <w:rFonts w:ascii="Times New Roman" w:eastAsia="Times New Roman" w:hAnsi="Times New Roman"/>
          <w:sz w:val="20"/>
          <w:szCs w:val="20"/>
          <w:lang w:eastAsia="ru-RU"/>
        </w:rPr>
      </w:pPr>
    </w:p>
    <w:p w:rsidR="00EF5B3D" w:rsidRPr="00EF5B3D" w:rsidRDefault="00EF5B3D" w:rsidP="00EF5B3D">
      <w:pPr>
        <w:autoSpaceDE w:val="0"/>
        <w:autoSpaceDN w:val="0"/>
        <w:adjustRightInd w:val="0"/>
        <w:spacing w:after="0" w:line="240" w:lineRule="auto"/>
        <w:ind w:firstLine="540"/>
        <w:jc w:val="both"/>
        <w:outlineLvl w:val="0"/>
        <w:rPr>
          <w:rFonts w:ascii="Times New Roman" w:eastAsia="Times New Roman" w:hAnsi="Times New Roman"/>
          <w:sz w:val="20"/>
          <w:szCs w:val="20"/>
          <w:lang w:eastAsia="ru-RU"/>
        </w:rPr>
      </w:pPr>
    </w:p>
    <w:p w:rsidR="00EF5B3D" w:rsidRPr="00EF5B3D" w:rsidRDefault="00EF5B3D" w:rsidP="00EF5B3D">
      <w:pPr>
        <w:autoSpaceDE w:val="0"/>
        <w:autoSpaceDN w:val="0"/>
        <w:adjustRightInd w:val="0"/>
        <w:spacing w:after="0" w:line="240" w:lineRule="auto"/>
        <w:ind w:firstLine="540"/>
        <w:jc w:val="both"/>
        <w:outlineLvl w:val="0"/>
        <w:rPr>
          <w:rFonts w:ascii="Times New Roman" w:eastAsia="Times New Roman" w:hAnsi="Times New Roman"/>
          <w:sz w:val="20"/>
          <w:szCs w:val="20"/>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20"/>
          <w:szCs w:val="20"/>
          <w:lang w:eastAsia="ru-RU"/>
        </w:rPr>
      </w:pPr>
      <w:r w:rsidRPr="00EF5B3D">
        <w:rPr>
          <w:rFonts w:ascii="Times New Roman" w:eastAsia="Times New Roman" w:hAnsi="Times New Roman"/>
          <w:sz w:val="20"/>
          <w:szCs w:val="20"/>
          <w:lang w:eastAsia="ru-RU"/>
        </w:rPr>
        <w:t>Глава Богучанского района                                                                     В.Р. Саар</w:t>
      </w:r>
    </w:p>
    <w:p w:rsidR="00EF5B3D" w:rsidRPr="00EF5B3D" w:rsidRDefault="00EF5B3D" w:rsidP="00EF5B3D">
      <w:pPr>
        <w:autoSpaceDE w:val="0"/>
        <w:autoSpaceDN w:val="0"/>
        <w:adjustRightInd w:val="0"/>
        <w:spacing w:after="0" w:line="240" w:lineRule="auto"/>
        <w:jc w:val="right"/>
        <w:rPr>
          <w:rFonts w:ascii="Times New Roman" w:eastAsia="Times New Roman" w:hAnsi="Times New Roman"/>
          <w:sz w:val="20"/>
          <w:szCs w:val="20"/>
          <w:lang w:eastAsia="ru-RU"/>
        </w:rPr>
      </w:pPr>
    </w:p>
    <w:p w:rsidR="00EF5B3D" w:rsidRPr="00EF5B3D" w:rsidRDefault="00EF5B3D" w:rsidP="00EF5B3D">
      <w:pPr>
        <w:autoSpaceDE w:val="0"/>
        <w:autoSpaceDN w:val="0"/>
        <w:adjustRightInd w:val="0"/>
        <w:spacing w:after="0" w:line="240" w:lineRule="auto"/>
        <w:jc w:val="right"/>
        <w:rPr>
          <w:rFonts w:ascii="Times New Roman" w:eastAsia="Times New Roman" w:hAnsi="Times New Roman"/>
          <w:sz w:val="20"/>
          <w:szCs w:val="20"/>
          <w:lang w:eastAsia="ru-RU"/>
        </w:rPr>
      </w:pPr>
    </w:p>
    <w:p w:rsidR="00EF5B3D" w:rsidRPr="00EF5B3D" w:rsidRDefault="00EF5B3D" w:rsidP="00EF5B3D">
      <w:pPr>
        <w:autoSpaceDE w:val="0"/>
        <w:autoSpaceDN w:val="0"/>
        <w:adjustRightInd w:val="0"/>
        <w:spacing w:after="0" w:line="240" w:lineRule="auto"/>
        <w:ind w:left="6663"/>
        <w:jc w:val="right"/>
        <w:rPr>
          <w:rFonts w:ascii="Times New Roman" w:eastAsia="Times New Roman" w:hAnsi="Times New Roman"/>
          <w:sz w:val="18"/>
          <w:szCs w:val="20"/>
          <w:lang w:eastAsia="ru-RU"/>
        </w:rPr>
      </w:pPr>
      <w:r w:rsidRPr="00EF5B3D">
        <w:rPr>
          <w:rFonts w:ascii="Times New Roman" w:eastAsia="Times New Roman" w:hAnsi="Times New Roman"/>
          <w:sz w:val="18"/>
          <w:szCs w:val="20"/>
          <w:lang w:eastAsia="ru-RU"/>
        </w:rPr>
        <w:t>Приложение № 1</w:t>
      </w:r>
    </w:p>
    <w:p w:rsidR="00EF5B3D" w:rsidRPr="00EF5B3D" w:rsidRDefault="00EF5B3D" w:rsidP="00EF5B3D">
      <w:pPr>
        <w:autoSpaceDE w:val="0"/>
        <w:autoSpaceDN w:val="0"/>
        <w:adjustRightInd w:val="0"/>
        <w:spacing w:after="0" w:line="240" w:lineRule="auto"/>
        <w:ind w:left="6663"/>
        <w:jc w:val="right"/>
        <w:rPr>
          <w:rFonts w:ascii="Times New Roman" w:eastAsia="Times New Roman" w:hAnsi="Times New Roman"/>
          <w:sz w:val="18"/>
          <w:szCs w:val="20"/>
          <w:lang w:eastAsia="ru-RU"/>
        </w:rPr>
      </w:pPr>
      <w:r w:rsidRPr="00EF5B3D">
        <w:rPr>
          <w:rFonts w:ascii="Times New Roman" w:eastAsia="Times New Roman" w:hAnsi="Times New Roman"/>
          <w:sz w:val="18"/>
          <w:szCs w:val="20"/>
          <w:lang w:eastAsia="ru-RU"/>
        </w:rPr>
        <w:t xml:space="preserve">к  постановлению </w:t>
      </w:r>
    </w:p>
    <w:p w:rsidR="00EF5B3D" w:rsidRPr="00EF5B3D" w:rsidRDefault="00EF5B3D" w:rsidP="00EF5B3D">
      <w:pPr>
        <w:autoSpaceDE w:val="0"/>
        <w:autoSpaceDN w:val="0"/>
        <w:adjustRightInd w:val="0"/>
        <w:spacing w:after="0" w:line="240" w:lineRule="auto"/>
        <w:ind w:left="6663"/>
        <w:jc w:val="right"/>
        <w:rPr>
          <w:rFonts w:ascii="Times New Roman" w:eastAsia="Times New Roman" w:hAnsi="Times New Roman"/>
          <w:sz w:val="18"/>
          <w:szCs w:val="20"/>
          <w:lang w:eastAsia="ru-RU"/>
        </w:rPr>
      </w:pPr>
      <w:r w:rsidRPr="00EF5B3D">
        <w:rPr>
          <w:rFonts w:ascii="Times New Roman" w:eastAsia="Times New Roman" w:hAnsi="Times New Roman"/>
          <w:sz w:val="18"/>
          <w:szCs w:val="20"/>
          <w:lang w:eastAsia="ru-RU"/>
        </w:rPr>
        <w:t>от 08.12.2021 №1095-п</w:t>
      </w:r>
    </w:p>
    <w:p w:rsidR="00EF5B3D" w:rsidRPr="00EF5B3D" w:rsidRDefault="00EF5B3D" w:rsidP="00EF5B3D">
      <w:pPr>
        <w:autoSpaceDE w:val="0"/>
        <w:autoSpaceDN w:val="0"/>
        <w:adjustRightInd w:val="0"/>
        <w:spacing w:after="0" w:line="240" w:lineRule="auto"/>
        <w:ind w:left="6663"/>
        <w:rPr>
          <w:rFonts w:ascii="Times New Roman" w:eastAsia="Times New Roman" w:hAnsi="Times New Roman"/>
          <w:sz w:val="20"/>
          <w:szCs w:val="20"/>
          <w:lang w:eastAsia="ru-RU"/>
        </w:rPr>
      </w:pPr>
    </w:p>
    <w:p w:rsidR="00EF5B3D" w:rsidRPr="00EF5B3D" w:rsidRDefault="00EF5B3D" w:rsidP="00EF5B3D">
      <w:pPr>
        <w:autoSpaceDE w:val="0"/>
        <w:autoSpaceDN w:val="0"/>
        <w:adjustRightInd w:val="0"/>
        <w:spacing w:after="0" w:line="240" w:lineRule="auto"/>
        <w:ind w:left="6663"/>
        <w:rPr>
          <w:rFonts w:ascii="Times New Roman" w:eastAsia="Times New Roman" w:hAnsi="Times New Roman"/>
          <w:sz w:val="20"/>
          <w:szCs w:val="20"/>
          <w:lang w:eastAsia="ru-RU"/>
        </w:rPr>
      </w:pP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20"/>
          <w:szCs w:val="20"/>
          <w:lang w:eastAsia="ru-RU"/>
        </w:rPr>
      </w:pPr>
      <w:r w:rsidRPr="00EF5B3D">
        <w:rPr>
          <w:rFonts w:ascii="Times New Roman" w:eastAsia="Times New Roman" w:hAnsi="Times New Roman"/>
          <w:sz w:val="20"/>
          <w:szCs w:val="20"/>
          <w:lang w:eastAsia="ru-RU"/>
        </w:rPr>
        <w:t>ПЕРЕЧЕНЬ</w:t>
      </w: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20"/>
          <w:szCs w:val="20"/>
          <w:lang w:eastAsia="ru-RU"/>
        </w:rPr>
      </w:pPr>
      <w:r w:rsidRPr="00EF5B3D">
        <w:rPr>
          <w:rFonts w:ascii="Times New Roman" w:eastAsia="Times New Roman" w:hAnsi="Times New Roman"/>
          <w:sz w:val="20"/>
          <w:szCs w:val="20"/>
          <w:lang w:eastAsia="ru-RU"/>
        </w:rPr>
        <w:t>Должностей муниципальной службы,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8"/>
        <w:gridCol w:w="2279"/>
        <w:gridCol w:w="2268"/>
        <w:gridCol w:w="3225"/>
      </w:tblGrid>
      <w:tr w:rsidR="00EF5B3D" w:rsidRPr="00EF5B3D" w:rsidTr="00EF5B3D">
        <w:trPr>
          <w:trHeight w:val="20"/>
        </w:trPr>
        <w:tc>
          <w:tcPr>
            <w:tcW w:w="939" w:type="pct"/>
          </w:tcPr>
          <w:p w:rsidR="00EF5B3D" w:rsidRPr="00EF5B3D" w:rsidRDefault="00EF5B3D" w:rsidP="00EF5B3D">
            <w:pPr>
              <w:autoSpaceDE w:val="0"/>
              <w:autoSpaceDN w:val="0"/>
              <w:adjustRightInd w:val="0"/>
              <w:spacing w:after="0" w:line="240" w:lineRule="auto"/>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Категория должности</w:t>
            </w:r>
          </w:p>
        </w:tc>
        <w:tc>
          <w:tcPr>
            <w:tcW w:w="1190" w:type="pct"/>
          </w:tcPr>
          <w:p w:rsidR="00EF5B3D" w:rsidRPr="00EF5B3D" w:rsidRDefault="00EF5B3D" w:rsidP="00EF5B3D">
            <w:pPr>
              <w:autoSpaceDE w:val="0"/>
              <w:autoSpaceDN w:val="0"/>
              <w:adjustRightInd w:val="0"/>
              <w:spacing w:after="0" w:line="240" w:lineRule="auto"/>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Группа должностей</w:t>
            </w:r>
          </w:p>
        </w:tc>
        <w:tc>
          <w:tcPr>
            <w:tcW w:w="1185" w:type="pct"/>
          </w:tcPr>
          <w:p w:rsidR="00EF5B3D" w:rsidRPr="00EF5B3D" w:rsidRDefault="00EF5B3D" w:rsidP="00EF5B3D">
            <w:pPr>
              <w:autoSpaceDE w:val="0"/>
              <w:autoSpaceDN w:val="0"/>
              <w:adjustRightInd w:val="0"/>
              <w:spacing w:after="0" w:line="240" w:lineRule="auto"/>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 xml:space="preserve">Наименование отдела </w:t>
            </w:r>
          </w:p>
        </w:tc>
        <w:tc>
          <w:tcPr>
            <w:tcW w:w="1685" w:type="pct"/>
          </w:tcPr>
          <w:p w:rsidR="00EF5B3D" w:rsidRPr="00EF5B3D" w:rsidRDefault="00EF5B3D" w:rsidP="00EF5B3D">
            <w:pPr>
              <w:autoSpaceDE w:val="0"/>
              <w:autoSpaceDN w:val="0"/>
              <w:adjustRightInd w:val="0"/>
              <w:spacing w:after="0" w:line="240" w:lineRule="auto"/>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Наименование должности</w:t>
            </w:r>
          </w:p>
          <w:p w:rsidR="00EF5B3D" w:rsidRPr="00EF5B3D" w:rsidRDefault="00EF5B3D" w:rsidP="00EF5B3D">
            <w:pPr>
              <w:autoSpaceDE w:val="0"/>
              <w:autoSpaceDN w:val="0"/>
              <w:adjustRightInd w:val="0"/>
              <w:spacing w:after="0" w:line="240" w:lineRule="auto"/>
              <w:rPr>
                <w:rFonts w:ascii="Times New Roman" w:eastAsia="Times New Roman" w:hAnsi="Times New Roman"/>
                <w:sz w:val="14"/>
                <w:szCs w:val="14"/>
                <w:lang w:eastAsia="ru-RU"/>
              </w:rPr>
            </w:pPr>
          </w:p>
        </w:tc>
      </w:tr>
      <w:tr w:rsidR="00EF5B3D" w:rsidRPr="00EF5B3D" w:rsidTr="00EF5B3D">
        <w:trPr>
          <w:trHeight w:val="20"/>
        </w:trPr>
        <w:tc>
          <w:tcPr>
            <w:tcW w:w="939" w:type="pc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Руководители</w:t>
            </w:r>
          </w:p>
        </w:tc>
        <w:tc>
          <w:tcPr>
            <w:tcW w:w="1190" w:type="pc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Высшая</w:t>
            </w: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185" w:type="pct"/>
          </w:tcPr>
          <w:p w:rsidR="00EF5B3D" w:rsidRPr="00EF5B3D" w:rsidRDefault="00EF5B3D" w:rsidP="00EF5B3D">
            <w:pPr>
              <w:autoSpaceDE w:val="0"/>
              <w:autoSpaceDN w:val="0"/>
              <w:adjustRightInd w:val="0"/>
              <w:spacing w:after="0" w:line="240" w:lineRule="auto"/>
              <w:rPr>
                <w:rFonts w:ascii="Times New Roman" w:eastAsia="Times New Roman" w:hAnsi="Times New Roman"/>
                <w:sz w:val="14"/>
                <w:szCs w:val="14"/>
                <w:lang w:eastAsia="ru-RU"/>
              </w:rPr>
            </w:pPr>
          </w:p>
        </w:tc>
        <w:tc>
          <w:tcPr>
            <w:tcW w:w="1685" w:type="pc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Первый заместитель Главы муниципального образования</w:t>
            </w: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Заместители Главы Богучанского района</w:t>
            </w: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r>
      <w:tr w:rsidR="00EF5B3D" w:rsidRPr="00EF5B3D" w:rsidTr="00EF5B3D">
        <w:trPr>
          <w:trHeight w:val="20"/>
        </w:trPr>
        <w:tc>
          <w:tcPr>
            <w:tcW w:w="939" w:type="pct"/>
            <w:vMerge w:val="restar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Специалисты</w:t>
            </w:r>
          </w:p>
        </w:tc>
        <w:tc>
          <w:tcPr>
            <w:tcW w:w="1190" w:type="pct"/>
            <w:vMerge w:val="restar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Главная</w:t>
            </w:r>
          </w:p>
        </w:tc>
        <w:tc>
          <w:tcPr>
            <w:tcW w:w="1185" w:type="pc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Отдел правового, документационного обеспечения – Архив Богучанского района</w:t>
            </w: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685" w:type="pc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Начальник отдела</w:t>
            </w: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Заместитель начальника отдела</w:t>
            </w: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r>
      <w:tr w:rsidR="00EF5B3D" w:rsidRPr="00EF5B3D" w:rsidTr="00EF5B3D">
        <w:trPr>
          <w:trHeight w:val="20"/>
        </w:trPr>
        <w:tc>
          <w:tcPr>
            <w:tcW w:w="939" w:type="pct"/>
            <w:vMerge/>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190" w:type="pct"/>
            <w:vMerge/>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185" w:type="pc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 xml:space="preserve">Управление экономики и </w:t>
            </w:r>
            <w:r w:rsidRPr="00EF5B3D">
              <w:rPr>
                <w:rFonts w:ascii="Times New Roman" w:eastAsia="Times New Roman" w:hAnsi="Times New Roman"/>
                <w:sz w:val="14"/>
                <w:szCs w:val="14"/>
                <w:lang w:eastAsia="ru-RU"/>
              </w:rPr>
              <w:lastRenderedPageBreak/>
              <w:t xml:space="preserve">планирования </w:t>
            </w: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685" w:type="pc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lastRenderedPageBreak/>
              <w:t>Начальник управления</w:t>
            </w: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 xml:space="preserve"> </w:t>
            </w:r>
          </w:p>
        </w:tc>
      </w:tr>
      <w:tr w:rsidR="00EF5B3D" w:rsidRPr="00EF5B3D" w:rsidTr="00EF5B3D">
        <w:trPr>
          <w:trHeight w:val="20"/>
        </w:trPr>
        <w:tc>
          <w:tcPr>
            <w:tcW w:w="939" w:type="pct"/>
            <w:vMerge/>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190" w:type="pct"/>
            <w:vMerge/>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185" w:type="pc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 xml:space="preserve">Отдел муниципальных закупок  Управления экономики и планирования </w:t>
            </w:r>
          </w:p>
        </w:tc>
        <w:tc>
          <w:tcPr>
            <w:tcW w:w="1685" w:type="pc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 xml:space="preserve">Начальник отдела  </w:t>
            </w: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r>
      <w:tr w:rsidR="00EF5B3D" w:rsidRPr="00EF5B3D" w:rsidTr="00EF5B3D">
        <w:trPr>
          <w:trHeight w:val="20"/>
        </w:trPr>
        <w:tc>
          <w:tcPr>
            <w:tcW w:w="939" w:type="pct"/>
            <w:vMerge/>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190" w:type="pct"/>
            <w:vMerge/>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185" w:type="pc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Отдел Архитектуры и градостроительства</w:t>
            </w: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685" w:type="pc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Начальник отдела</w:t>
            </w:r>
          </w:p>
        </w:tc>
      </w:tr>
      <w:tr w:rsidR="00EF5B3D" w:rsidRPr="00EF5B3D" w:rsidTr="00EF5B3D">
        <w:trPr>
          <w:trHeight w:val="20"/>
        </w:trPr>
        <w:tc>
          <w:tcPr>
            <w:tcW w:w="939" w:type="pct"/>
            <w:vMerge/>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190" w:type="pct"/>
            <w:vMerge/>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185" w:type="pc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 xml:space="preserve"> </w:t>
            </w: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Отдел ЛХЖПТиС</w:t>
            </w: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685" w:type="pc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 xml:space="preserve">Начальник отдела </w:t>
            </w:r>
          </w:p>
        </w:tc>
      </w:tr>
      <w:tr w:rsidR="00EF5B3D" w:rsidRPr="00EF5B3D" w:rsidTr="00EF5B3D">
        <w:trPr>
          <w:trHeight w:val="20"/>
        </w:trPr>
        <w:tc>
          <w:tcPr>
            <w:tcW w:w="939" w:type="pct"/>
            <w:vMerge/>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190" w:type="pct"/>
            <w:vMerge/>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185" w:type="pc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Управление муниципальной собственностью Богучанского района</w:t>
            </w: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685" w:type="pc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Начальник  управления</w:t>
            </w:r>
          </w:p>
        </w:tc>
      </w:tr>
      <w:tr w:rsidR="00EF5B3D" w:rsidRPr="00EF5B3D" w:rsidTr="00EF5B3D">
        <w:trPr>
          <w:trHeight w:val="20"/>
        </w:trPr>
        <w:tc>
          <w:tcPr>
            <w:tcW w:w="939" w:type="pct"/>
            <w:vMerge/>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190" w:type="pct"/>
            <w:vMerge/>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185" w:type="pc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Отдел по управлению муниципальным имуществом Управления муниципальной собственностью Богучанского района</w:t>
            </w: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 xml:space="preserve"> </w:t>
            </w:r>
          </w:p>
        </w:tc>
        <w:tc>
          <w:tcPr>
            <w:tcW w:w="1685" w:type="pc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Начальник отдела</w:t>
            </w:r>
          </w:p>
        </w:tc>
      </w:tr>
      <w:tr w:rsidR="00EF5B3D" w:rsidRPr="00EF5B3D" w:rsidTr="00EF5B3D">
        <w:trPr>
          <w:trHeight w:val="20"/>
        </w:trPr>
        <w:tc>
          <w:tcPr>
            <w:tcW w:w="939" w:type="pct"/>
            <w:vMerge/>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190" w:type="pct"/>
            <w:vMerge/>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185" w:type="pc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 xml:space="preserve">Отдел по земельным ресурсам </w:t>
            </w:r>
          </w:p>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1685" w:type="pc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 xml:space="preserve">Начальник отдела </w:t>
            </w:r>
          </w:p>
        </w:tc>
      </w:tr>
      <w:tr w:rsidR="00EF5B3D" w:rsidRPr="00EF5B3D" w:rsidTr="00EF5B3D">
        <w:trPr>
          <w:trHeight w:val="20"/>
        </w:trPr>
        <w:tc>
          <w:tcPr>
            <w:tcW w:w="939" w:type="pct"/>
            <w:vMerge w:val="restart"/>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c>
          <w:tcPr>
            <w:tcW w:w="1190" w:type="pct"/>
            <w:vMerge w:val="restart"/>
          </w:tcPr>
          <w:p w:rsidR="00EF5B3D" w:rsidRPr="00EF5B3D" w:rsidRDefault="00EF5B3D" w:rsidP="00EF5B3D">
            <w:pPr>
              <w:autoSpaceDE w:val="0"/>
              <w:autoSpaceDN w:val="0"/>
              <w:adjustRightInd w:val="0"/>
              <w:spacing w:after="0" w:line="240" w:lineRule="auto"/>
              <w:jc w:val="center"/>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Старшая</w:t>
            </w:r>
          </w:p>
        </w:tc>
        <w:tc>
          <w:tcPr>
            <w:tcW w:w="1185" w:type="pct"/>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 xml:space="preserve">Управление экономики и планирования </w:t>
            </w:r>
          </w:p>
        </w:tc>
        <w:tc>
          <w:tcPr>
            <w:tcW w:w="1685" w:type="pct"/>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 xml:space="preserve">Главные специалисты </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 xml:space="preserve">исполнение должностных обязанностей по которым предусматривает  </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осуществление постоянно, временно или в соответствии со специальными</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полномочиями функций представителя власти либо организационно-</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распорядительных или административно-хозяйственных функций;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 xml:space="preserve">предоставление государственных и муниципальных услуг гражданам и организациям; </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осуществление контрольных и надзорных мероприятий;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подготовку и принятие решений о распределении бюджетных ассигнований,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субсидий, межбюджетных трансфертов, а также распределение ограниченного</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ресурса (квоты, частоты, участки недр и другие);</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управление муниципальным имуществом;</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 xml:space="preserve">осуществление муниципальных закупок либо выдачу лицензий и разрешений; </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хранение и распределение материально-технических ресурсов.</w:t>
            </w: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r>
      <w:tr w:rsidR="00EF5B3D" w:rsidRPr="00EF5B3D" w:rsidTr="00EF5B3D">
        <w:trPr>
          <w:trHeight w:val="20"/>
        </w:trPr>
        <w:tc>
          <w:tcPr>
            <w:tcW w:w="939" w:type="pct"/>
            <w:vMerge/>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c>
          <w:tcPr>
            <w:tcW w:w="1190" w:type="pct"/>
            <w:vMerge/>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c>
          <w:tcPr>
            <w:tcW w:w="1185" w:type="pct"/>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Отдел муниципальных закупок  Управления экономики и планирования</w:t>
            </w: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 xml:space="preserve">Отдел экономики и планирования Управления экономики и планирования </w:t>
            </w: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c>
          <w:tcPr>
            <w:tcW w:w="1685" w:type="pct"/>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 xml:space="preserve">Главные специалисты </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исполнение должностных обязанностей по которым</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осуществление постоянно, временно или в соответствии со специальными</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полномочиями функций представителя власти либо организационно-</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распорядительных или административно-хозяйственных функций;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 xml:space="preserve">предоставление государственных и муниципальных услуг гражданам и организациям; </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осуществление контрольных и надзорных мероприятий;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подготовку и принятие решений о распределении бюджетных ассигнований,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субсидий, межбюджетных трансфертов, а также распределение ограниченного</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ресурса (квоты, частоты, участки недр и другие);</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управление муниципальным имуществом;</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 xml:space="preserve">осуществление муниципальных закупок либо выдачу лицензий и разрешений; </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хранение и распределение материально-технических ресурсов.</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Главные специалисты  (ведущие специалисты)</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исполнение должностных обязанностей по которым</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осуществление постоянно, временно или в соответствии со специальными</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полномочиями функций представителя власти либо организационно-</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распорядительных или административно-хозяйственных функций;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 xml:space="preserve">предоставление государственных и </w:t>
            </w:r>
            <w:r w:rsidRPr="00EF5B3D">
              <w:rPr>
                <w:rFonts w:ascii="Times New Roman" w:eastAsia="Times New Roman" w:hAnsi="Times New Roman"/>
                <w:color w:val="000000"/>
                <w:sz w:val="14"/>
                <w:szCs w:val="14"/>
                <w:lang w:eastAsia="ru-RU"/>
              </w:rPr>
              <w:lastRenderedPageBreak/>
              <w:t>муниципальных услуг гражданам и организациям;</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осуществление контрольных и надзорных мероприятий;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подготовку и принятие решений о распределении бюджетных ассигнований,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субсидий, межбюджетных трансфертов, а также распределение ограниченного</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ресурса (квоты, частоты, участки недр и другие);</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управление муниципальным имуществом;</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 xml:space="preserve">осуществление муниципальных закупок либо выдачу лицензий и разрешений; </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хранение и распределение материально-технических ресурсов.</w:t>
            </w: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r>
      <w:tr w:rsidR="00EF5B3D" w:rsidRPr="00EF5B3D" w:rsidTr="00EF5B3D">
        <w:trPr>
          <w:trHeight w:val="20"/>
        </w:trPr>
        <w:tc>
          <w:tcPr>
            <w:tcW w:w="939" w:type="pct"/>
            <w:vMerge/>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c>
          <w:tcPr>
            <w:tcW w:w="1190" w:type="pct"/>
            <w:vMerge/>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c>
          <w:tcPr>
            <w:tcW w:w="1185" w:type="pct"/>
            <w:tcBorders>
              <w:top w:val="single" w:sz="4" w:space="0" w:color="auto"/>
            </w:tcBorders>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Отдел Архитектуры и градостроительства</w:t>
            </w: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c>
          <w:tcPr>
            <w:tcW w:w="1685" w:type="pct"/>
            <w:tcBorders>
              <w:top w:val="single" w:sz="4" w:space="0" w:color="auto"/>
            </w:tcBorders>
          </w:tcPr>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Главные специалисты  (ведущие специалисты)</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исполнение должностных обязанностей по которым</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осуществление постоянно, временно или в соответствии со специальными</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полномочиями функций представителя власти либо организационно-</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распорядительных или административно-хозяйственных функций;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предоставление государственных и муниципальных услуг гражданам и организациям;</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осуществление контрольных и надзорных мероприятий;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подготовку и принятие решений о распределении бюджетных ассигнований,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субсидий, межбюджетных трансфертов, а также распределение ограниченного</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ресурса (квоты, частоты, участки недр и другие);</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управление муниципальным имуществом;</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 xml:space="preserve">осуществление муниципальных закупок либо выдачу лицензий и разрешений; </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хранение и распределение материально-технических ресурсов.</w:t>
            </w:r>
          </w:p>
        </w:tc>
      </w:tr>
      <w:tr w:rsidR="00EF5B3D" w:rsidRPr="00EF5B3D" w:rsidTr="00EF5B3D">
        <w:trPr>
          <w:trHeight w:val="20"/>
        </w:trPr>
        <w:tc>
          <w:tcPr>
            <w:tcW w:w="939" w:type="pct"/>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c>
          <w:tcPr>
            <w:tcW w:w="1190" w:type="pct"/>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c>
          <w:tcPr>
            <w:tcW w:w="1185" w:type="pct"/>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Отдел ЛХЖПТиС</w:t>
            </w: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c>
          <w:tcPr>
            <w:tcW w:w="1685" w:type="pct"/>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 xml:space="preserve">Главные специалисты </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 xml:space="preserve">исполнение должностных обязанностей по которым предусматривает  </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осуществление постоянно, временно или в соответствии со специальными</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полномочиями функций представителя власти либо организационно-</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распорядительных или административно-хозяйственных функций;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предоставление государственных и муниципальных услуг гражданам и организациями;</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осуществление контрольных и надзорных мероприятий;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подготовку и принятие решений о распределении бюджетных ассигнований,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субсидий, межбюджетных трансфертов, а также распределение ограниченного</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ресурса (квоты, частоты, участки недр и другие);</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управление муниципальным имуществом;</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 xml:space="preserve">осуществление муниципальных закупок либо выдачу лицензий и разрешение; </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хранение и распределение материально-технических ресурсов.</w:t>
            </w: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r>
      <w:tr w:rsidR="00EF5B3D" w:rsidRPr="00EF5B3D" w:rsidTr="00EF5B3D">
        <w:trPr>
          <w:trHeight w:val="20"/>
        </w:trPr>
        <w:tc>
          <w:tcPr>
            <w:tcW w:w="939" w:type="pct"/>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c>
          <w:tcPr>
            <w:tcW w:w="1190" w:type="pct"/>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c>
          <w:tcPr>
            <w:tcW w:w="1185" w:type="pct"/>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Отдел по управлению муниципальным имуществом Управления муниципальной собственностью Богучанского района</w:t>
            </w: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c>
          <w:tcPr>
            <w:tcW w:w="1685" w:type="pct"/>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Главные специалисты   (ведущие специалисты)</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исполнение должностных обязанностей по которым</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осуществление постоянно, временно или в соответствии со специальными</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полномочиями функций представителя власти либо организационно-</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распорядительных или административно-хозяйственных функций;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 xml:space="preserve">предоставление государственных и муниципальных услуг гражданам и организациям; </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lastRenderedPageBreak/>
              <w:t>осуществление контрольных и надзорных мероприятий;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подготовку и принятие решений о распределении бюджетных ассигнований,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субсидий, межбюджетных трансфертов, а также распределение ограниченного</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ресурса (квоты, частоты, участки недр и другие);</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управление муниципальным имуществом;</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 xml:space="preserve">осуществление муниципальных закупок либо выдачу лицензий и разрешений; </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хранение и распределение материально-технических ресурсов.</w:t>
            </w: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r>
      <w:tr w:rsidR="00EF5B3D" w:rsidRPr="00EF5B3D" w:rsidTr="00EF5B3D">
        <w:trPr>
          <w:trHeight w:val="20"/>
        </w:trPr>
        <w:tc>
          <w:tcPr>
            <w:tcW w:w="939" w:type="pct"/>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c>
          <w:tcPr>
            <w:tcW w:w="1190" w:type="pct"/>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c>
          <w:tcPr>
            <w:tcW w:w="1185" w:type="pct"/>
          </w:tcPr>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r w:rsidRPr="00EF5B3D">
              <w:rPr>
                <w:rFonts w:ascii="Times New Roman" w:eastAsia="Times New Roman" w:hAnsi="Times New Roman"/>
                <w:sz w:val="14"/>
                <w:szCs w:val="14"/>
                <w:lang w:eastAsia="ru-RU"/>
              </w:rPr>
              <w:t xml:space="preserve">Отдел по земельным ресурсам </w:t>
            </w:r>
          </w:p>
        </w:tc>
        <w:tc>
          <w:tcPr>
            <w:tcW w:w="1685" w:type="pct"/>
          </w:tcPr>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Главные специалисты, исполнение должностных обязанностей по которым</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осуществление постоянно, временно или в соответствии со специальными</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полномочиями функций представителя власти либо организационно-</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распорядительных или административно-хозяйственных функций;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предоставление государственных и муниципальных услуг гражданам и</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осуществление контрольных и надзорных мероприятий;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подготовку и принятие решений о распределении бюджетных ассигнований,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субсидий, межбюджетных трансфертов, а также распределение ограниченного</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ресурса (квоты, частоты, участки недр и другие);</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управление муниципальным имуществом;</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осуществление муниципальных закупок либо выдачу лицензий</w:t>
            </w:r>
          </w:p>
          <w:p w:rsidR="00EF5B3D" w:rsidRPr="00EF5B3D" w:rsidRDefault="00EF5B3D" w:rsidP="00EF5B3D">
            <w:pPr>
              <w:shd w:val="clear" w:color="auto" w:fill="FFFFFF"/>
              <w:spacing w:after="0" w:line="240" w:lineRule="auto"/>
              <w:jc w:val="both"/>
              <w:rPr>
                <w:rFonts w:ascii="Times New Roman" w:eastAsia="Times New Roman" w:hAnsi="Times New Roman"/>
                <w:color w:val="000000"/>
                <w:sz w:val="14"/>
                <w:szCs w:val="14"/>
                <w:lang w:eastAsia="ru-RU"/>
              </w:rPr>
            </w:pPr>
            <w:r w:rsidRPr="00EF5B3D">
              <w:rPr>
                <w:rFonts w:ascii="Times New Roman" w:eastAsia="Times New Roman" w:hAnsi="Times New Roman"/>
                <w:color w:val="000000"/>
                <w:sz w:val="14"/>
                <w:szCs w:val="14"/>
                <w:lang w:eastAsia="ru-RU"/>
              </w:rPr>
              <w:t>хранение и распределение материально-технических ресурсов.</w:t>
            </w:r>
          </w:p>
          <w:p w:rsidR="00EF5B3D" w:rsidRPr="00EF5B3D" w:rsidRDefault="00EF5B3D" w:rsidP="00EF5B3D">
            <w:pPr>
              <w:autoSpaceDE w:val="0"/>
              <w:autoSpaceDN w:val="0"/>
              <w:adjustRightInd w:val="0"/>
              <w:spacing w:after="0" w:line="240" w:lineRule="auto"/>
              <w:jc w:val="both"/>
              <w:rPr>
                <w:rFonts w:ascii="Times New Roman" w:eastAsia="Times New Roman" w:hAnsi="Times New Roman"/>
                <w:sz w:val="14"/>
                <w:szCs w:val="14"/>
                <w:lang w:eastAsia="ru-RU"/>
              </w:rPr>
            </w:pPr>
          </w:p>
        </w:tc>
      </w:tr>
    </w:tbl>
    <w:p w:rsidR="00EF5B3D" w:rsidRDefault="00EF5B3D" w:rsidP="00EF5B3D">
      <w:pPr>
        <w:spacing w:after="0" w:line="240" w:lineRule="auto"/>
        <w:rPr>
          <w:rFonts w:ascii="Times New Roman" w:eastAsia="Times New Roman" w:hAnsi="Times New Roman"/>
          <w:sz w:val="20"/>
          <w:szCs w:val="20"/>
          <w:lang w:eastAsia="ru-RU"/>
        </w:rPr>
      </w:pPr>
    </w:p>
    <w:p w:rsidR="00EF5B3D" w:rsidRPr="00CE5919" w:rsidRDefault="00EF5B3D" w:rsidP="00CE5919">
      <w:pPr>
        <w:spacing w:after="0" w:line="240" w:lineRule="auto"/>
        <w:ind w:firstLine="360"/>
        <w:jc w:val="center"/>
        <w:rPr>
          <w:rFonts w:ascii="Times New Roman" w:eastAsia="Times New Roman" w:hAnsi="Times New Roman"/>
          <w:sz w:val="20"/>
          <w:szCs w:val="20"/>
          <w:lang w:eastAsia="ru-RU"/>
        </w:rPr>
      </w:pPr>
    </w:p>
    <w:p w:rsidR="00FD3FD0" w:rsidRPr="00FD3FD0" w:rsidRDefault="00FD3FD0" w:rsidP="00FD3FD0">
      <w:pPr>
        <w:spacing w:after="0" w:line="240" w:lineRule="auto"/>
        <w:jc w:val="center"/>
        <w:rPr>
          <w:rFonts w:ascii="Times New Roman" w:eastAsia="Times New Roman" w:hAnsi="Times New Roman"/>
          <w:sz w:val="20"/>
          <w:szCs w:val="20"/>
          <w:lang w:eastAsia="ru-RU"/>
        </w:rPr>
      </w:pPr>
      <w:r w:rsidRPr="00FD3FD0">
        <w:rPr>
          <w:rFonts w:ascii="Times New Roman" w:eastAsia="Times New Roman" w:hAnsi="Times New Roman"/>
          <w:noProof/>
          <w:sz w:val="20"/>
          <w:szCs w:val="20"/>
          <w:lang w:eastAsia="ru-RU"/>
        </w:rPr>
        <w:drawing>
          <wp:inline distT="0" distB="0" distL="0" distR="0">
            <wp:extent cx="533400" cy="673100"/>
            <wp:effectExtent l="19050" t="0" r="0" b="0"/>
            <wp:docPr id="10"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52"/>
                    <a:srcRect/>
                    <a:stretch>
                      <a:fillRect/>
                    </a:stretch>
                  </pic:blipFill>
                  <pic:spPr bwMode="auto">
                    <a:xfrm>
                      <a:off x="0" y="0"/>
                      <a:ext cx="533400" cy="673100"/>
                    </a:xfrm>
                    <a:prstGeom prst="rect">
                      <a:avLst/>
                    </a:prstGeom>
                    <a:noFill/>
                    <a:ln w="9525">
                      <a:noFill/>
                      <a:miter lim="800000"/>
                      <a:headEnd/>
                      <a:tailEnd/>
                    </a:ln>
                  </pic:spPr>
                </pic:pic>
              </a:graphicData>
            </a:graphic>
          </wp:inline>
        </w:drawing>
      </w:r>
    </w:p>
    <w:p w:rsidR="00FD3FD0" w:rsidRPr="00FD3FD0" w:rsidRDefault="00FD3FD0" w:rsidP="00FD3FD0">
      <w:pPr>
        <w:spacing w:after="0" w:line="240" w:lineRule="auto"/>
        <w:jc w:val="center"/>
        <w:rPr>
          <w:rFonts w:ascii="Times New Roman" w:eastAsia="Times New Roman" w:hAnsi="Times New Roman"/>
          <w:sz w:val="20"/>
          <w:szCs w:val="20"/>
          <w:lang w:eastAsia="ru-RU"/>
        </w:rPr>
      </w:pPr>
    </w:p>
    <w:p w:rsidR="00FD3FD0" w:rsidRPr="00FD3FD0" w:rsidRDefault="00FD3FD0" w:rsidP="00FD3FD0">
      <w:pPr>
        <w:spacing w:after="0" w:line="240" w:lineRule="auto"/>
        <w:jc w:val="center"/>
        <w:rPr>
          <w:rFonts w:ascii="Times New Roman" w:eastAsia="Times New Roman" w:hAnsi="Times New Roman"/>
          <w:sz w:val="18"/>
          <w:szCs w:val="20"/>
          <w:lang w:eastAsia="ru-RU"/>
        </w:rPr>
      </w:pPr>
      <w:r w:rsidRPr="00FD3FD0">
        <w:rPr>
          <w:rFonts w:ascii="Times New Roman" w:eastAsia="Times New Roman" w:hAnsi="Times New Roman"/>
          <w:sz w:val="18"/>
          <w:szCs w:val="20"/>
          <w:lang w:eastAsia="ru-RU"/>
        </w:rPr>
        <w:t>АДМИНИСТРАЦИЯ БОГУЧАНСКОГО РАЙОНА</w:t>
      </w:r>
    </w:p>
    <w:p w:rsidR="00FD3FD0" w:rsidRPr="00FD3FD0" w:rsidRDefault="00FD3FD0" w:rsidP="00FD3FD0">
      <w:pPr>
        <w:keepNext/>
        <w:spacing w:after="0" w:line="240" w:lineRule="auto"/>
        <w:jc w:val="center"/>
        <w:outlineLvl w:val="2"/>
        <w:rPr>
          <w:rFonts w:ascii="Times New Roman" w:eastAsia="Times New Roman" w:hAnsi="Times New Roman"/>
          <w:sz w:val="18"/>
          <w:szCs w:val="20"/>
          <w:lang w:eastAsia="ru-RU"/>
        </w:rPr>
      </w:pPr>
      <w:r w:rsidRPr="00FD3FD0">
        <w:rPr>
          <w:rFonts w:ascii="Times New Roman" w:eastAsia="Times New Roman" w:hAnsi="Times New Roman"/>
          <w:sz w:val="18"/>
          <w:szCs w:val="20"/>
          <w:lang w:eastAsia="ru-RU"/>
        </w:rPr>
        <w:t>П О С Т А Н О В Л Е Н И Е</w:t>
      </w:r>
    </w:p>
    <w:p w:rsidR="00FD3FD0" w:rsidRPr="00FD3FD0" w:rsidRDefault="00FD3FD0" w:rsidP="00FD3FD0">
      <w:pPr>
        <w:spacing w:after="0" w:line="240" w:lineRule="auto"/>
        <w:jc w:val="center"/>
        <w:rPr>
          <w:rFonts w:ascii="Times New Roman" w:eastAsia="Times New Roman" w:hAnsi="Times New Roman"/>
          <w:sz w:val="20"/>
          <w:szCs w:val="20"/>
          <w:lang w:eastAsia="ru-RU"/>
        </w:rPr>
      </w:pPr>
      <w:r w:rsidRPr="00FD3FD0">
        <w:rPr>
          <w:rFonts w:ascii="Times New Roman" w:eastAsia="Times New Roman" w:hAnsi="Times New Roman"/>
          <w:sz w:val="20"/>
          <w:szCs w:val="20"/>
          <w:lang w:eastAsia="ru-RU"/>
        </w:rPr>
        <w:t>10.12.2021                                с. Богучаны                                        № 1096-п</w:t>
      </w:r>
    </w:p>
    <w:p w:rsidR="00FD3FD0" w:rsidRPr="00FD3FD0" w:rsidRDefault="00FD3FD0" w:rsidP="00FD3FD0">
      <w:pPr>
        <w:spacing w:after="0" w:line="240" w:lineRule="auto"/>
        <w:jc w:val="both"/>
        <w:rPr>
          <w:rFonts w:ascii="Times New Roman" w:eastAsia="Times New Roman" w:hAnsi="Times New Roman"/>
          <w:i/>
          <w:sz w:val="20"/>
          <w:szCs w:val="20"/>
          <w:lang w:eastAsia="ru-RU"/>
        </w:rPr>
      </w:pPr>
      <w:r w:rsidRPr="00FD3FD0">
        <w:rPr>
          <w:rFonts w:ascii="Times New Roman" w:eastAsia="Times New Roman" w:hAnsi="Times New Roman"/>
          <w:sz w:val="20"/>
          <w:szCs w:val="20"/>
          <w:lang w:eastAsia="ru-RU"/>
        </w:rPr>
        <w:t xml:space="preserve"> </w:t>
      </w:r>
    </w:p>
    <w:p w:rsidR="00FD3FD0" w:rsidRPr="00FD3FD0" w:rsidRDefault="00FD3FD0" w:rsidP="00FD3FD0">
      <w:pPr>
        <w:spacing w:after="0" w:line="240" w:lineRule="auto"/>
        <w:jc w:val="center"/>
        <w:rPr>
          <w:rFonts w:ascii="Times New Roman" w:eastAsia="Times New Roman" w:hAnsi="Times New Roman"/>
          <w:sz w:val="20"/>
          <w:szCs w:val="20"/>
          <w:lang w:eastAsia="ru-RU"/>
        </w:rPr>
      </w:pPr>
      <w:r w:rsidRPr="00FD3FD0">
        <w:rPr>
          <w:rFonts w:ascii="Times New Roman" w:eastAsia="Times New Roman" w:hAnsi="Times New Roman"/>
          <w:sz w:val="20"/>
          <w:szCs w:val="20"/>
          <w:lang w:eastAsia="ru-RU"/>
        </w:rPr>
        <w:t>О внесении изменений в постановление администрации Богучанского района от 18.08.2016 № 620-п «Об утверждении  Порядка подготовки Документа планирования регулярных пассажирских перевозок автомобильным транспортом по муниципальным маршрутам на территории Богучанского района и ведения Документа планирования регулярных пассажирских перевозок автомобильным транспортом по муниципальным маршрутам в Богучанском районе»</w:t>
      </w:r>
    </w:p>
    <w:p w:rsidR="00FD3FD0" w:rsidRPr="00FD3FD0" w:rsidRDefault="00FD3FD0" w:rsidP="00FD3FD0">
      <w:pPr>
        <w:spacing w:after="0" w:line="240" w:lineRule="auto"/>
        <w:ind w:firstLine="709"/>
        <w:jc w:val="both"/>
        <w:rPr>
          <w:rFonts w:ascii="Times New Roman" w:eastAsia="Times New Roman" w:hAnsi="Times New Roman"/>
          <w:sz w:val="20"/>
          <w:szCs w:val="20"/>
          <w:lang w:eastAsia="ru-RU"/>
        </w:rPr>
      </w:pPr>
    </w:p>
    <w:p w:rsidR="00FD3FD0" w:rsidRPr="00FD3FD0" w:rsidRDefault="00FD3FD0" w:rsidP="00FD3FD0">
      <w:pPr>
        <w:spacing w:after="0" w:line="240" w:lineRule="auto"/>
        <w:ind w:firstLine="720"/>
        <w:jc w:val="both"/>
        <w:rPr>
          <w:rFonts w:ascii="Times New Roman" w:eastAsia="Times New Roman" w:hAnsi="Times New Roman"/>
          <w:sz w:val="20"/>
          <w:szCs w:val="20"/>
          <w:lang w:eastAsia="ru-RU"/>
        </w:rPr>
      </w:pPr>
      <w:r w:rsidRPr="00FD3FD0">
        <w:rPr>
          <w:rFonts w:ascii="Times New Roman" w:eastAsia="Times New Roman" w:hAnsi="Times New Roman"/>
          <w:sz w:val="20"/>
          <w:szCs w:val="20"/>
          <w:lang w:eastAsia="ru-RU"/>
        </w:rPr>
        <w:t>В соответствии  с  требованиями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п.7 ч.1, ч.4 ст. 14 Федерального Закона от 06.10.2003 № 131-ФЗ «Об общих принципах организации местного самоуправления в Российской Федерации»,  ст. ст. 7, 43, 47 Устава Богучанского района Красноярского края,  ПОСТАНОВЛЯЮ:</w:t>
      </w:r>
    </w:p>
    <w:p w:rsidR="00FD3FD0" w:rsidRPr="00FD3FD0" w:rsidRDefault="00FD3FD0" w:rsidP="00FD3FD0">
      <w:pPr>
        <w:spacing w:after="0" w:line="240" w:lineRule="auto"/>
        <w:ind w:firstLine="720"/>
        <w:jc w:val="both"/>
        <w:rPr>
          <w:rFonts w:ascii="Times New Roman" w:eastAsia="Times New Roman" w:hAnsi="Times New Roman"/>
          <w:sz w:val="20"/>
          <w:szCs w:val="20"/>
          <w:lang w:eastAsia="ru-RU"/>
        </w:rPr>
      </w:pPr>
      <w:r w:rsidRPr="00FD3FD0">
        <w:rPr>
          <w:rFonts w:ascii="Times New Roman" w:eastAsia="Times New Roman" w:hAnsi="Times New Roman"/>
          <w:sz w:val="20"/>
          <w:szCs w:val="20"/>
          <w:lang w:eastAsia="ru-RU"/>
        </w:rPr>
        <w:t>1. Внести изменения в постановление администрации Богучанского района от 18.08.2016 № 620-п «Об утверждении Порядка подготовки Документа планирования регулярных пассажирских перевозок автомобильным транспортом по муниципальным маршрутам на территории Богучанского района и ведения Документа планирования регулярных пассажирских перевозок автомобильным транспортом по муниципальным маршрутам в Богучанском районе» (далее – Постановление) следующего содержания:</w:t>
      </w:r>
    </w:p>
    <w:p w:rsidR="00FD3FD0" w:rsidRPr="00FD3FD0" w:rsidRDefault="00FD3FD0" w:rsidP="00FD3FD0">
      <w:pPr>
        <w:spacing w:after="0" w:line="240" w:lineRule="auto"/>
        <w:ind w:firstLine="720"/>
        <w:jc w:val="both"/>
        <w:rPr>
          <w:rFonts w:ascii="Times New Roman" w:eastAsia="Times New Roman" w:hAnsi="Times New Roman"/>
          <w:sz w:val="20"/>
          <w:szCs w:val="20"/>
          <w:lang w:eastAsia="ru-RU"/>
        </w:rPr>
      </w:pPr>
      <w:r w:rsidRPr="00FD3FD0">
        <w:rPr>
          <w:rFonts w:ascii="Times New Roman" w:eastAsia="Times New Roman" w:hAnsi="Times New Roman"/>
          <w:sz w:val="20"/>
          <w:szCs w:val="20"/>
          <w:lang w:eastAsia="ru-RU"/>
        </w:rPr>
        <w:t xml:space="preserve">1.1. В Приложение № 2 к Постановлению в разделе № </w:t>
      </w:r>
      <w:r w:rsidRPr="00FD3FD0">
        <w:rPr>
          <w:rFonts w:ascii="Times New Roman" w:eastAsia="Times New Roman" w:hAnsi="Times New Roman"/>
          <w:sz w:val="20"/>
          <w:szCs w:val="20"/>
          <w:lang w:val="en-US" w:eastAsia="ru-RU"/>
        </w:rPr>
        <w:t>II</w:t>
      </w:r>
      <w:r w:rsidRPr="00FD3FD0">
        <w:rPr>
          <w:rFonts w:ascii="Times New Roman" w:eastAsia="Times New Roman" w:hAnsi="Times New Roman"/>
          <w:sz w:val="20"/>
          <w:szCs w:val="20"/>
          <w:lang w:eastAsia="ru-RU"/>
        </w:rPr>
        <w:t xml:space="preserve"> «План изменения муниципальных маршрутов» читать в новой редакции:</w:t>
      </w:r>
    </w:p>
    <w:p w:rsidR="00FD3FD0" w:rsidRPr="00FD3FD0" w:rsidRDefault="00FD3FD0" w:rsidP="00FD3FD0">
      <w:pPr>
        <w:spacing w:after="0" w:line="240" w:lineRule="auto"/>
        <w:ind w:firstLine="720"/>
        <w:jc w:val="both"/>
        <w:rPr>
          <w:rFonts w:ascii="Times New Roman" w:eastAsia="Times New Roman" w:hAnsi="Times New Roman"/>
          <w:sz w:val="20"/>
          <w:szCs w:val="20"/>
          <w:lang w:eastAsia="ru-RU"/>
        </w:rPr>
      </w:pPr>
    </w:p>
    <w:tbl>
      <w:tblPr>
        <w:tblW w:w="5000" w:type="pct"/>
        <w:tblCellMar>
          <w:left w:w="0" w:type="dxa"/>
          <w:right w:w="0" w:type="dxa"/>
        </w:tblCellMar>
        <w:tblLook w:val="01E0"/>
      </w:tblPr>
      <w:tblGrid>
        <w:gridCol w:w="535"/>
        <w:gridCol w:w="3746"/>
        <w:gridCol w:w="2006"/>
        <w:gridCol w:w="1740"/>
        <w:gridCol w:w="1337"/>
      </w:tblGrid>
      <w:tr w:rsidR="00FD3FD0" w:rsidRPr="00FD3FD0" w:rsidTr="00FD3FD0">
        <w:trPr>
          <w:trHeight w:hRule="exact" w:val="734"/>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ahoma" w:hAnsi="Times New Roman"/>
                <w:sz w:val="14"/>
                <w:szCs w:val="14"/>
                <w:lang w:eastAsia="ru-RU"/>
              </w:rPr>
            </w:pPr>
            <w:r w:rsidRPr="00FD3FD0">
              <w:rPr>
                <w:rFonts w:ascii="Times New Roman" w:eastAsia="Tahoma" w:hAnsi="Times New Roman"/>
                <w:sz w:val="14"/>
                <w:szCs w:val="14"/>
                <w:lang w:eastAsia="ru-RU"/>
              </w:rPr>
              <w:t>№</w:t>
            </w:r>
          </w:p>
          <w:p w:rsidR="00FD3FD0" w:rsidRPr="00FD3FD0" w:rsidRDefault="00FD3FD0" w:rsidP="00FD3FD0">
            <w:pPr>
              <w:spacing w:after="0" w:line="240" w:lineRule="auto"/>
              <w:jc w:val="center"/>
              <w:rPr>
                <w:rFonts w:ascii="Times New Roman" w:eastAsia="Tahoma" w:hAnsi="Times New Roman"/>
                <w:sz w:val="14"/>
                <w:szCs w:val="14"/>
                <w:lang w:eastAsia="ru-RU"/>
              </w:rPr>
            </w:pPr>
            <w:r w:rsidRPr="00FD3FD0">
              <w:rPr>
                <w:rFonts w:ascii="Times New Roman" w:eastAsia="Tahoma" w:hAnsi="Times New Roman"/>
                <w:sz w:val="14"/>
                <w:szCs w:val="14"/>
                <w:lang w:eastAsia="ru-RU"/>
              </w:rPr>
              <w:t>п/п</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ahoma" w:hAnsi="Times New Roman"/>
                <w:sz w:val="14"/>
                <w:szCs w:val="14"/>
                <w:lang w:eastAsia="ru-RU"/>
              </w:rPr>
            </w:pPr>
            <w:r w:rsidRPr="00FD3FD0">
              <w:rPr>
                <w:rFonts w:ascii="Times New Roman" w:eastAsia="Tahoma" w:hAnsi="Times New Roman"/>
                <w:sz w:val="14"/>
                <w:szCs w:val="14"/>
                <w:lang w:eastAsia="ru-RU"/>
              </w:rPr>
              <w:t>Номер и наименование</w:t>
            </w:r>
          </w:p>
          <w:p w:rsidR="00FD3FD0" w:rsidRPr="00FD3FD0" w:rsidRDefault="00FD3FD0" w:rsidP="00FD3FD0">
            <w:pPr>
              <w:spacing w:after="0" w:line="240" w:lineRule="auto"/>
              <w:jc w:val="center"/>
              <w:rPr>
                <w:rFonts w:ascii="Times New Roman" w:eastAsia="Tahoma" w:hAnsi="Times New Roman"/>
                <w:sz w:val="14"/>
                <w:szCs w:val="14"/>
                <w:lang w:eastAsia="ru-RU"/>
              </w:rPr>
            </w:pPr>
            <w:r w:rsidRPr="00FD3FD0">
              <w:rPr>
                <w:rFonts w:ascii="Times New Roman" w:eastAsia="Tahoma" w:hAnsi="Times New Roman"/>
                <w:sz w:val="14"/>
                <w:szCs w:val="14"/>
                <w:lang w:eastAsia="ru-RU"/>
              </w:rPr>
              <w:t>муниципального маршрута</w:t>
            </w:r>
          </w:p>
        </w:tc>
        <w:tc>
          <w:tcPr>
            <w:tcW w:w="1071"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ahoma" w:hAnsi="Times New Roman"/>
                <w:sz w:val="14"/>
                <w:szCs w:val="14"/>
                <w:lang w:eastAsia="ru-RU"/>
              </w:rPr>
            </w:pPr>
            <w:r w:rsidRPr="00FD3FD0">
              <w:rPr>
                <w:rFonts w:ascii="Times New Roman" w:eastAsia="Tahoma" w:hAnsi="Times New Roman"/>
                <w:sz w:val="14"/>
                <w:szCs w:val="14"/>
                <w:lang w:eastAsia="ru-RU"/>
              </w:rPr>
              <w:t>Вид изменения</w:t>
            </w:r>
          </w:p>
          <w:p w:rsidR="00FD3FD0" w:rsidRPr="00FD3FD0" w:rsidRDefault="00FD3FD0" w:rsidP="00FD3FD0">
            <w:pPr>
              <w:spacing w:after="0" w:line="240" w:lineRule="auto"/>
              <w:jc w:val="center"/>
              <w:rPr>
                <w:rFonts w:ascii="Times New Roman" w:eastAsia="Tahoma" w:hAnsi="Times New Roman"/>
                <w:sz w:val="14"/>
                <w:szCs w:val="14"/>
                <w:lang w:eastAsia="ru-RU"/>
              </w:rPr>
            </w:pPr>
            <w:r w:rsidRPr="00FD3FD0">
              <w:rPr>
                <w:rFonts w:ascii="Times New Roman" w:eastAsia="Tahoma" w:hAnsi="Times New Roman"/>
                <w:sz w:val="14"/>
                <w:szCs w:val="14"/>
                <w:lang w:eastAsia="ru-RU"/>
              </w:rPr>
              <w:t>муниципального маршрута</w:t>
            </w:r>
          </w:p>
          <w:p w:rsidR="00FD3FD0" w:rsidRPr="00FD3FD0" w:rsidRDefault="00FD3FD0" w:rsidP="00FD3FD0">
            <w:pPr>
              <w:spacing w:after="0" w:line="240" w:lineRule="auto"/>
              <w:jc w:val="center"/>
              <w:rPr>
                <w:rFonts w:ascii="Times New Roman" w:eastAsia="Tahoma" w:hAnsi="Times New Roman"/>
                <w:sz w:val="14"/>
                <w:szCs w:val="14"/>
                <w:lang w:eastAsia="ru-RU"/>
              </w:rPr>
            </w:pPr>
            <w:r w:rsidRPr="00FD3FD0">
              <w:rPr>
                <w:rFonts w:ascii="Times New Roman" w:eastAsia="Tahoma" w:hAnsi="Times New Roman"/>
                <w:sz w:val="14"/>
                <w:szCs w:val="14"/>
                <w:lang w:eastAsia="ru-RU"/>
              </w:rPr>
              <w:t>(открытие, изменение, закрытие)</w:t>
            </w:r>
          </w:p>
        </w:tc>
        <w:tc>
          <w:tcPr>
            <w:tcW w:w="929"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ahoma" w:hAnsi="Times New Roman"/>
                <w:sz w:val="14"/>
                <w:szCs w:val="14"/>
                <w:lang w:eastAsia="ru-RU"/>
              </w:rPr>
            </w:pPr>
            <w:r w:rsidRPr="00FD3FD0">
              <w:rPr>
                <w:rFonts w:ascii="Times New Roman" w:eastAsia="Tahoma" w:hAnsi="Times New Roman"/>
                <w:sz w:val="14"/>
                <w:szCs w:val="14"/>
                <w:lang w:eastAsia="ru-RU"/>
              </w:rPr>
              <w:t>Содержание</w:t>
            </w:r>
          </w:p>
          <w:p w:rsidR="00FD3FD0" w:rsidRPr="00FD3FD0" w:rsidRDefault="00FD3FD0" w:rsidP="00FD3FD0">
            <w:pPr>
              <w:spacing w:after="0" w:line="240" w:lineRule="auto"/>
              <w:jc w:val="center"/>
              <w:rPr>
                <w:rFonts w:ascii="Times New Roman" w:eastAsia="Tahoma" w:hAnsi="Times New Roman"/>
                <w:sz w:val="14"/>
                <w:szCs w:val="14"/>
                <w:lang w:eastAsia="ru-RU"/>
              </w:rPr>
            </w:pPr>
            <w:r w:rsidRPr="00FD3FD0">
              <w:rPr>
                <w:rFonts w:ascii="Times New Roman" w:eastAsia="Tahoma" w:hAnsi="Times New Roman"/>
                <w:sz w:val="14"/>
                <w:szCs w:val="14"/>
                <w:lang w:eastAsia="ru-RU"/>
              </w:rPr>
              <w:t>изменения</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ahoma" w:hAnsi="Times New Roman"/>
                <w:sz w:val="14"/>
                <w:szCs w:val="14"/>
                <w:lang w:eastAsia="ru-RU"/>
              </w:rPr>
            </w:pPr>
            <w:r w:rsidRPr="00FD3FD0">
              <w:rPr>
                <w:rFonts w:ascii="Times New Roman" w:eastAsia="Tahoma" w:hAnsi="Times New Roman"/>
                <w:sz w:val="14"/>
                <w:szCs w:val="14"/>
                <w:lang w:eastAsia="ru-RU"/>
              </w:rPr>
              <w:t>Дата изменения</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1.</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200 «п. Такучет - п. Октябрьский»</w:t>
            </w:r>
          </w:p>
        </w:tc>
        <w:tc>
          <w:tcPr>
            <w:tcW w:w="1071"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lastRenderedPageBreak/>
              <w:t>2.</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201 «с. Богучаны – п. Манзя»</w:t>
            </w:r>
          </w:p>
        </w:tc>
        <w:tc>
          <w:tcPr>
            <w:tcW w:w="1071"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3.</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202 «с. Богучаны - п. Нижнетерянск»</w:t>
            </w:r>
          </w:p>
        </w:tc>
        <w:tc>
          <w:tcPr>
            <w:tcW w:w="1071"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4.</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204 «с. Богучаны - с. Чунояр»</w:t>
            </w:r>
          </w:p>
        </w:tc>
        <w:tc>
          <w:tcPr>
            <w:tcW w:w="1071"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изменение</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изменение схемы движения, удлинение маршрута, добавление остановочных пунктов</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1квартал 2022 года</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5.</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205 «с. Богучаны – п. Говорково»</w:t>
            </w:r>
          </w:p>
        </w:tc>
        <w:tc>
          <w:tcPr>
            <w:tcW w:w="1071"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6.</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207 «с. Богучаны – п. Невонка»</w:t>
            </w:r>
          </w:p>
        </w:tc>
        <w:tc>
          <w:tcPr>
            <w:tcW w:w="1071"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7.</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208 «с. Богучаны – п. Осиновый Мыс»</w:t>
            </w:r>
          </w:p>
        </w:tc>
        <w:tc>
          <w:tcPr>
            <w:tcW w:w="1071"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16"/>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8.</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209 «с. Богучаны – п. Хребтовый»</w:t>
            </w:r>
          </w:p>
        </w:tc>
        <w:tc>
          <w:tcPr>
            <w:tcW w:w="1071"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9.</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212 «с. Богучаны – д. Каменка»</w:t>
            </w:r>
          </w:p>
        </w:tc>
        <w:tc>
          <w:tcPr>
            <w:tcW w:w="1071"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10.</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213 «с. Богучаны – п. Такучет»</w:t>
            </w:r>
          </w:p>
        </w:tc>
        <w:tc>
          <w:tcPr>
            <w:tcW w:w="1071"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11.</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216 «с. Богучаны – п. Новохайский»</w:t>
            </w:r>
          </w:p>
        </w:tc>
        <w:tc>
          <w:tcPr>
            <w:tcW w:w="1071"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Изменение дней работы маршрута</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1 квартал 2022 года</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12.</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221 «с. Богучаны – д. Бедоба – п. Беляки»</w:t>
            </w:r>
          </w:p>
        </w:tc>
        <w:tc>
          <w:tcPr>
            <w:tcW w:w="1071"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13.</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223 «с. Богучаны – п. Беляки»</w:t>
            </w:r>
          </w:p>
        </w:tc>
        <w:tc>
          <w:tcPr>
            <w:tcW w:w="1071"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14.</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226 «п. Ангарский – п. Шиверский»</w:t>
            </w:r>
          </w:p>
        </w:tc>
        <w:tc>
          <w:tcPr>
            <w:tcW w:w="1071"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15.</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227 «п. Артюгино – д. Каменка»</w:t>
            </w:r>
          </w:p>
        </w:tc>
        <w:tc>
          <w:tcPr>
            <w:tcW w:w="1071"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Изменение дней работы маршрута</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1 квартал 2022 года</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16.</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102 «с. Богучаны – ст. Карабула»</w:t>
            </w:r>
          </w:p>
        </w:tc>
        <w:tc>
          <w:tcPr>
            <w:tcW w:w="1071"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17.</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104 «с. Богучаны – п. Ангарский»</w:t>
            </w:r>
          </w:p>
        </w:tc>
        <w:tc>
          <w:tcPr>
            <w:tcW w:w="1071"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18.</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107 «с. Богучаны – п. Пинчуга»</w:t>
            </w:r>
          </w:p>
        </w:tc>
        <w:tc>
          <w:tcPr>
            <w:tcW w:w="1071"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19.</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113 «п. Ангарский – п. Артюгино»</w:t>
            </w:r>
          </w:p>
        </w:tc>
        <w:tc>
          <w:tcPr>
            <w:tcW w:w="1071"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20.</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114 «д. Иркинеево – п. Ангарский»</w:t>
            </w:r>
          </w:p>
        </w:tc>
        <w:tc>
          <w:tcPr>
            <w:tcW w:w="1071"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21.</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103 «с. Богучаны – д. Ярки»</w:t>
            </w:r>
          </w:p>
        </w:tc>
        <w:tc>
          <w:tcPr>
            <w:tcW w:w="1071"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22</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105 «п. Таежный – д. Карабула»</w:t>
            </w:r>
          </w:p>
        </w:tc>
        <w:tc>
          <w:tcPr>
            <w:tcW w:w="1071"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изменение</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изменение схемы движения, удлинение маршрута, добавление остановочных пунктов</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1 квартал 2022 года</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23.</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8 «мкр. Западный – мкр. Восточный»</w:t>
            </w:r>
          </w:p>
        </w:tc>
        <w:tc>
          <w:tcPr>
            <w:tcW w:w="1071"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24.</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8 а «мкр. Западный – мкр. Восточный»</w:t>
            </w:r>
          </w:p>
        </w:tc>
        <w:tc>
          <w:tcPr>
            <w:tcW w:w="1071"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изменение</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изменение схемы движения муниципального маршрута</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1 квартал 2022 года</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25.</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9 «БЭГ – мкр. Восточный»</w:t>
            </w:r>
          </w:p>
        </w:tc>
        <w:tc>
          <w:tcPr>
            <w:tcW w:w="1071"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26.</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9 а «БЭГ – мкр. Восточный»</w:t>
            </w:r>
          </w:p>
        </w:tc>
        <w:tc>
          <w:tcPr>
            <w:tcW w:w="1071"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r w:rsidR="00FD3FD0" w:rsidRPr="00FD3FD0" w:rsidTr="00FD3FD0">
        <w:trPr>
          <w:trHeight w:val="300"/>
        </w:trPr>
        <w:tc>
          <w:tcPr>
            <w:tcW w:w="286"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27.</w:t>
            </w:r>
          </w:p>
        </w:tc>
        <w:tc>
          <w:tcPr>
            <w:tcW w:w="2000"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 11 «БЭГ – Прокуратура»</w:t>
            </w:r>
          </w:p>
        </w:tc>
        <w:tc>
          <w:tcPr>
            <w:tcW w:w="1071"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не планируется</w:t>
            </w:r>
          </w:p>
        </w:tc>
        <w:tc>
          <w:tcPr>
            <w:tcW w:w="929" w:type="pct"/>
            <w:tcBorders>
              <w:top w:val="single" w:sz="6" w:space="0" w:color="000000"/>
              <w:left w:val="single" w:sz="4" w:space="0" w:color="000000"/>
              <w:bottom w:val="single" w:sz="6" w:space="0" w:color="000000"/>
              <w:right w:val="single" w:sz="4" w:space="0" w:color="000000"/>
            </w:tcBorders>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c>
          <w:tcPr>
            <w:tcW w:w="71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14"/>
                <w:szCs w:val="14"/>
                <w:lang w:eastAsia="ru-RU"/>
              </w:rPr>
            </w:pPr>
            <w:r w:rsidRPr="00FD3FD0">
              <w:rPr>
                <w:rFonts w:ascii="Times New Roman" w:eastAsia="Times New Roman" w:hAnsi="Times New Roman"/>
                <w:sz w:val="14"/>
                <w:szCs w:val="14"/>
                <w:lang w:eastAsia="ru-RU"/>
              </w:rPr>
              <w:t>-</w:t>
            </w:r>
          </w:p>
        </w:tc>
      </w:tr>
    </w:tbl>
    <w:p w:rsidR="00FD3FD0" w:rsidRPr="00FD3FD0" w:rsidRDefault="00FD3FD0" w:rsidP="00FD3FD0">
      <w:pPr>
        <w:spacing w:after="0" w:line="240" w:lineRule="auto"/>
        <w:ind w:firstLine="720"/>
        <w:jc w:val="both"/>
        <w:rPr>
          <w:rFonts w:ascii="Times New Roman" w:eastAsia="Times New Roman" w:hAnsi="Times New Roman"/>
          <w:sz w:val="20"/>
          <w:szCs w:val="20"/>
          <w:lang w:eastAsia="ru-RU"/>
        </w:rPr>
      </w:pPr>
    </w:p>
    <w:p w:rsidR="00FD3FD0" w:rsidRPr="00FD3FD0" w:rsidRDefault="00FD3FD0" w:rsidP="00FD3FD0">
      <w:pPr>
        <w:spacing w:before="69" w:after="0" w:line="240" w:lineRule="auto"/>
        <w:ind w:right="-2"/>
        <w:jc w:val="both"/>
        <w:rPr>
          <w:rFonts w:ascii="Times New Roman" w:eastAsia="Times New Roman" w:hAnsi="Times New Roman"/>
          <w:bCs/>
          <w:sz w:val="20"/>
          <w:szCs w:val="20"/>
          <w:lang w:eastAsia="ru-RU"/>
        </w:rPr>
      </w:pPr>
      <w:r w:rsidRPr="00FD3FD0">
        <w:rPr>
          <w:rFonts w:ascii="Times New Roman" w:eastAsia="Times New Roman" w:hAnsi="Times New Roman"/>
          <w:sz w:val="20"/>
          <w:szCs w:val="20"/>
          <w:lang w:eastAsia="ru-RU"/>
        </w:rPr>
        <w:t xml:space="preserve">1.2. В Приложение № 2 к Постановлению в разделе № </w:t>
      </w:r>
      <w:r w:rsidRPr="00FD3FD0">
        <w:rPr>
          <w:rFonts w:ascii="Times New Roman" w:eastAsia="Times New Roman" w:hAnsi="Times New Roman"/>
          <w:bCs/>
          <w:spacing w:val="1"/>
          <w:sz w:val="20"/>
          <w:szCs w:val="20"/>
          <w:lang w:eastAsia="ru-RU"/>
        </w:rPr>
        <w:t>Р</w:t>
      </w:r>
      <w:r w:rsidRPr="00FD3FD0">
        <w:rPr>
          <w:rFonts w:ascii="Times New Roman" w:eastAsia="Times New Roman" w:hAnsi="Times New Roman"/>
          <w:bCs/>
          <w:sz w:val="20"/>
          <w:szCs w:val="20"/>
          <w:lang w:eastAsia="ru-RU"/>
        </w:rPr>
        <w:t>аз</w:t>
      </w:r>
      <w:r w:rsidRPr="00FD3FD0">
        <w:rPr>
          <w:rFonts w:ascii="Times New Roman" w:eastAsia="Times New Roman" w:hAnsi="Times New Roman"/>
          <w:bCs/>
          <w:spacing w:val="-2"/>
          <w:sz w:val="20"/>
          <w:szCs w:val="20"/>
          <w:lang w:eastAsia="ru-RU"/>
        </w:rPr>
        <w:t>д</w:t>
      </w:r>
      <w:r w:rsidRPr="00FD3FD0">
        <w:rPr>
          <w:rFonts w:ascii="Times New Roman" w:eastAsia="Times New Roman" w:hAnsi="Times New Roman"/>
          <w:bCs/>
          <w:spacing w:val="1"/>
          <w:sz w:val="20"/>
          <w:szCs w:val="20"/>
          <w:lang w:eastAsia="ru-RU"/>
        </w:rPr>
        <w:t>е</w:t>
      </w:r>
      <w:r w:rsidRPr="00FD3FD0">
        <w:rPr>
          <w:rFonts w:ascii="Times New Roman" w:eastAsia="Times New Roman" w:hAnsi="Times New Roman"/>
          <w:bCs/>
          <w:sz w:val="20"/>
          <w:szCs w:val="20"/>
          <w:lang w:eastAsia="ru-RU"/>
        </w:rPr>
        <w:t>л</w:t>
      </w:r>
      <w:r w:rsidRPr="00FD3FD0">
        <w:rPr>
          <w:rFonts w:ascii="Times New Roman" w:eastAsia="Times New Roman" w:hAnsi="Times New Roman"/>
          <w:bCs/>
          <w:spacing w:val="2"/>
          <w:sz w:val="20"/>
          <w:szCs w:val="20"/>
          <w:lang w:eastAsia="ru-RU"/>
        </w:rPr>
        <w:t xml:space="preserve"> </w:t>
      </w:r>
      <w:r w:rsidRPr="00FD3FD0">
        <w:rPr>
          <w:rFonts w:ascii="Times New Roman" w:eastAsia="Times New Roman" w:hAnsi="Times New Roman"/>
          <w:bCs/>
          <w:spacing w:val="-2"/>
          <w:sz w:val="20"/>
          <w:szCs w:val="20"/>
          <w:lang w:eastAsia="ru-RU"/>
        </w:rPr>
        <w:t>III</w:t>
      </w:r>
      <w:r w:rsidRPr="00FD3FD0">
        <w:rPr>
          <w:rFonts w:ascii="Times New Roman" w:eastAsia="Times New Roman" w:hAnsi="Times New Roman"/>
          <w:bCs/>
          <w:sz w:val="20"/>
          <w:szCs w:val="20"/>
          <w:lang w:eastAsia="ru-RU"/>
        </w:rPr>
        <w:t>. «</w:t>
      </w:r>
      <w:r w:rsidRPr="00FD3FD0">
        <w:rPr>
          <w:rFonts w:ascii="Times New Roman" w:eastAsia="Times New Roman" w:hAnsi="Times New Roman"/>
          <w:sz w:val="20"/>
          <w:szCs w:val="20"/>
          <w:lang w:eastAsia="ru-RU"/>
        </w:rPr>
        <w:t>План-график проведения открытых конкурсов на право заключения муниципальных контрактов на выполнение работ,  связанных с осуществлением регулярных перевозок по регулируемым тарифам, а также проведение открытых конкурсов на право осуществления перевозок по нерегулируемым тарифам и выдача свидетельств об осуществлении перевозок по муниципальным маршрутам</w:t>
      </w:r>
      <w:r w:rsidRPr="00FD3FD0">
        <w:rPr>
          <w:rFonts w:ascii="Times New Roman" w:eastAsia="Times New Roman" w:hAnsi="Times New Roman"/>
          <w:bCs/>
          <w:sz w:val="20"/>
          <w:szCs w:val="20"/>
          <w:lang w:eastAsia="ru-RU"/>
        </w:rPr>
        <w:t xml:space="preserve">» </w:t>
      </w:r>
      <w:r w:rsidRPr="00FD3FD0">
        <w:rPr>
          <w:rFonts w:ascii="Times New Roman" w:eastAsia="Times New Roman" w:hAnsi="Times New Roman"/>
          <w:sz w:val="20"/>
          <w:szCs w:val="20"/>
          <w:lang w:eastAsia="ru-RU"/>
        </w:rPr>
        <w:t>строку 23  читать в новой редакции:</w:t>
      </w:r>
    </w:p>
    <w:tbl>
      <w:tblPr>
        <w:tblpPr w:leftFromText="180" w:rightFromText="180" w:vertAnchor="text" w:horzAnchor="margin" w:tblpY="293"/>
        <w:tblW w:w="5000" w:type="pct"/>
        <w:tblCellMar>
          <w:left w:w="0" w:type="dxa"/>
          <w:right w:w="0" w:type="dxa"/>
        </w:tblCellMar>
        <w:tblLook w:val="01E0"/>
      </w:tblPr>
      <w:tblGrid>
        <w:gridCol w:w="684"/>
        <w:gridCol w:w="3526"/>
        <w:gridCol w:w="1356"/>
        <w:gridCol w:w="1221"/>
        <w:gridCol w:w="1084"/>
        <w:gridCol w:w="678"/>
        <w:gridCol w:w="815"/>
      </w:tblGrid>
      <w:tr w:rsidR="00FD3FD0" w:rsidRPr="00FD3FD0" w:rsidTr="00FD3FD0">
        <w:trPr>
          <w:trHeight w:val="230"/>
        </w:trPr>
        <w:tc>
          <w:tcPr>
            <w:tcW w:w="365"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left="-279" w:firstLine="279"/>
              <w:jc w:val="center"/>
              <w:rPr>
                <w:rFonts w:ascii="Times New Roman" w:eastAsia="Times New Roman" w:hAnsi="Times New Roman"/>
                <w:sz w:val="20"/>
                <w:szCs w:val="20"/>
                <w:lang w:eastAsia="ru-RU"/>
              </w:rPr>
            </w:pPr>
            <w:r w:rsidRPr="00FD3FD0">
              <w:rPr>
                <w:rFonts w:ascii="Times New Roman" w:eastAsia="Times New Roman" w:hAnsi="Times New Roman"/>
                <w:sz w:val="20"/>
                <w:szCs w:val="20"/>
                <w:lang w:eastAsia="ru-RU"/>
              </w:rPr>
              <w:t>23.</w:t>
            </w:r>
          </w:p>
        </w:tc>
        <w:tc>
          <w:tcPr>
            <w:tcW w:w="1883"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ind w:firstLine="76"/>
              <w:rPr>
                <w:rFonts w:ascii="Times New Roman" w:eastAsia="Times New Roman" w:hAnsi="Times New Roman"/>
                <w:sz w:val="20"/>
                <w:szCs w:val="20"/>
                <w:lang w:eastAsia="ru-RU"/>
              </w:rPr>
            </w:pPr>
            <w:r w:rsidRPr="00FD3FD0">
              <w:rPr>
                <w:rFonts w:ascii="Times New Roman" w:eastAsia="Times New Roman" w:hAnsi="Times New Roman"/>
                <w:sz w:val="20"/>
                <w:szCs w:val="20"/>
                <w:lang w:eastAsia="ru-RU"/>
              </w:rPr>
              <w:t>№ 8 «мкр. Западный – мкр. Восточный»</w:t>
            </w:r>
          </w:p>
        </w:tc>
        <w:tc>
          <w:tcPr>
            <w:tcW w:w="724"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20"/>
                <w:szCs w:val="20"/>
                <w:lang w:eastAsia="ru-RU"/>
              </w:rPr>
            </w:pPr>
            <w:r w:rsidRPr="00FD3FD0">
              <w:rPr>
                <w:rFonts w:ascii="Times New Roman" w:eastAsia="Times New Roman" w:hAnsi="Times New Roman"/>
                <w:sz w:val="20"/>
                <w:szCs w:val="20"/>
                <w:lang w:eastAsia="ru-RU"/>
              </w:rPr>
              <w:t>4 квартал 2021г</w:t>
            </w:r>
          </w:p>
        </w:tc>
        <w:tc>
          <w:tcPr>
            <w:tcW w:w="652"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20"/>
                <w:szCs w:val="20"/>
                <w:lang w:eastAsia="ru-RU"/>
              </w:rPr>
            </w:pPr>
            <w:r w:rsidRPr="00FD3FD0">
              <w:rPr>
                <w:rFonts w:ascii="Times New Roman" w:eastAsia="Times New Roman" w:hAnsi="Times New Roman"/>
                <w:sz w:val="20"/>
                <w:szCs w:val="20"/>
                <w:lang w:eastAsia="ru-RU"/>
              </w:rPr>
              <w:t>01.01.2022г</w:t>
            </w:r>
          </w:p>
        </w:tc>
        <w:tc>
          <w:tcPr>
            <w:tcW w:w="579"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20"/>
                <w:szCs w:val="20"/>
                <w:lang w:eastAsia="ru-RU"/>
              </w:rPr>
            </w:pPr>
            <w:r w:rsidRPr="00FD3FD0">
              <w:rPr>
                <w:rFonts w:ascii="Times New Roman" w:eastAsia="Times New Roman" w:hAnsi="Times New Roman"/>
                <w:sz w:val="20"/>
                <w:szCs w:val="20"/>
                <w:lang w:eastAsia="ru-RU"/>
              </w:rPr>
              <w:t>31.12.2026г</w:t>
            </w:r>
          </w:p>
        </w:tc>
        <w:tc>
          <w:tcPr>
            <w:tcW w:w="362"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20"/>
                <w:szCs w:val="20"/>
                <w:lang w:eastAsia="ru-RU"/>
              </w:rPr>
            </w:pPr>
            <w:r w:rsidRPr="00FD3FD0">
              <w:rPr>
                <w:rFonts w:ascii="Times New Roman" w:eastAsia="Times New Roman" w:hAnsi="Times New Roman"/>
                <w:sz w:val="20"/>
                <w:szCs w:val="20"/>
                <w:lang w:eastAsia="ru-RU"/>
              </w:rPr>
              <w:t>-</w:t>
            </w:r>
          </w:p>
        </w:tc>
        <w:tc>
          <w:tcPr>
            <w:tcW w:w="435" w:type="pct"/>
            <w:tcBorders>
              <w:top w:val="single" w:sz="6" w:space="0" w:color="000000"/>
              <w:left w:val="single" w:sz="4" w:space="0" w:color="000000"/>
              <w:bottom w:val="single" w:sz="6" w:space="0" w:color="000000"/>
              <w:right w:val="single" w:sz="4" w:space="0" w:color="000000"/>
            </w:tcBorders>
            <w:vAlign w:val="center"/>
          </w:tcPr>
          <w:p w:rsidR="00FD3FD0" w:rsidRPr="00FD3FD0" w:rsidRDefault="00FD3FD0" w:rsidP="00FD3FD0">
            <w:pPr>
              <w:spacing w:after="0" w:line="240" w:lineRule="auto"/>
              <w:jc w:val="center"/>
              <w:rPr>
                <w:rFonts w:ascii="Times New Roman" w:eastAsia="Times New Roman" w:hAnsi="Times New Roman"/>
                <w:sz w:val="20"/>
                <w:szCs w:val="20"/>
                <w:lang w:eastAsia="ru-RU"/>
              </w:rPr>
            </w:pPr>
            <w:r w:rsidRPr="00FD3FD0">
              <w:rPr>
                <w:rFonts w:ascii="Times New Roman" w:eastAsia="Times New Roman" w:hAnsi="Times New Roman"/>
                <w:sz w:val="20"/>
                <w:szCs w:val="20"/>
                <w:lang w:eastAsia="ru-RU"/>
              </w:rPr>
              <w:t>-</w:t>
            </w:r>
          </w:p>
        </w:tc>
      </w:tr>
    </w:tbl>
    <w:p w:rsidR="00FD3FD0" w:rsidRPr="00FD3FD0" w:rsidRDefault="00FD3FD0" w:rsidP="00FD3FD0">
      <w:pPr>
        <w:tabs>
          <w:tab w:val="num" w:pos="1080"/>
        </w:tabs>
        <w:spacing w:after="0" w:line="240" w:lineRule="auto"/>
        <w:jc w:val="both"/>
        <w:rPr>
          <w:rFonts w:ascii="Times New Roman" w:eastAsia="Times New Roman" w:hAnsi="Times New Roman"/>
          <w:sz w:val="20"/>
          <w:szCs w:val="20"/>
          <w:lang w:eastAsia="ru-RU"/>
        </w:rPr>
      </w:pPr>
    </w:p>
    <w:p w:rsidR="00FD3FD0" w:rsidRPr="00FD3FD0" w:rsidRDefault="00FD3FD0" w:rsidP="00FD3FD0">
      <w:pPr>
        <w:tabs>
          <w:tab w:val="num" w:pos="1080"/>
        </w:tabs>
        <w:spacing w:after="0" w:line="240" w:lineRule="auto"/>
        <w:jc w:val="both"/>
        <w:rPr>
          <w:rFonts w:ascii="Times New Roman" w:eastAsia="Times New Roman" w:hAnsi="Times New Roman"/>
          <w:sz w:val="20"/>
          <w:szCs w:val="20"/>
          <w:lang w:eastAsia="ru-RU"/>
        </w:rPr>
      </w:pPr>
      <w:r w:rsidRPr="00FD3FD0">
        <w:rPr>
          <w:rFonts w:ascii="Times New Roman" w:eastAsia="Times New Roman" w:hAnsi="Times New Roman"/>
          <w:sz w:val="20"/>
          <w:szCs w:val="20"/>
          <w:lang w:eastAsia="ru-RU"/>
        </w:rPr>
        <w:t xml:space="preserve">         2.  Контроль за выполнением  постановления возложить на Первого заместителя Главы Богучанского района В.М. Любима.</w:t>
      </w:r>
    </w:p>
    <w:p w:rsidR="00FD3FD0" w:rsidRPr="00FD3FD0" w:rsidRDefault="00FD3FD0" w:rsidP="00FD3FD0">
      <w:pPr>
        <w:tabs>
          <w:tab w:val="num" w:pos="1080"/>
        </w:tabs>
        <w:spacing w:after="0" w:line="240" w:lineRule="auto"/>
        <w:jc w:val="both"/>
        <w:rPr>
          <w:rFonts w:ascii="Times New Roman" w:eastAsia="Times New Roman" w:hAnsi="Times New Roman"/>
          <w:sz w:val="20"/>
          <w:szCs w:val="20"/>
          <w:lang w:eastAsia="ru-RU"/>
        </w:rPr>
      </w:pPr>
      <w:r w:rsidRPr="00FD3FD0">
        <w:rPr>
          <w:rFonts w:ascii="Times New Roman" w:eastAsia="Times New Roman" w:hAnsi="Times New Roman"/>
          <w:sz w:val="20"/>
          <w:szCs w:val="20"/>
          <w:lang w:eastAsia="ru-RU"/>
        </w:rPr>
        <w:t xml:space="preserve">          3. Настоящее постановление подлежит опубликованию на официальном сайте администрации Богучанского района </w:t>
      </w:r>
      <w:hyperlink r:id="rId53" w:history="1">
        <w:r w:rsidRPr="00FD3FD0">
          <w:rPr>
            <w:rFonts w:ascii="Times New Roman" w:eastAsia="Times New Roman" w:hAnsi="Times New Roman"/>
            <w:sz w:val="20"/>
            <w:szCs w:val="20"/>
            <w:u w:val="single"/>
            <w:lang w:val="en-US" w:eastAsia="ru-RU"/>
          </w:rPr>
          <w:t>www</w:t>
        </w:r>
        <w:r w:rsidRPr="00FD3FD0">
          <w:rPr>
            <w:rFonts w:ascii="Times New Roman" w:eastAsia="Times New Roman" w:hAnsi="Times New Roman"/>
            <w:sz w:val="20"/>
            <w:szCs w:val="20"/>
            <w:u w:val="single"/>
            <w:lang w:eastAsia="ru-RU"/>
          </w:rPr>
          <w:t>.</w:t>
        </w:r>
        <w:r w:rsidRPr="00FD3FD0">
          <w:rPr>
            <w:rFonts w:ascii="Times New Roman" w:eastAsia="Times New Roman" w:hAnsi="Times New Roman"/>
            <w:sz w:val="20"/>
            <w:szCs w:val="20"/>
            <w:u w:val="single"/>
            <w:lang w:val="en-US" w:eastAsia="ru-RU"/>
          </w:rPr>
          <w:t>boguchansky</w:t>
        </w:r>
        <w:r w:rsidRPr="00FD3FD0">
          <w:rPr>
            <w:rFonts w:ascii="Times New Roman" w:eastAsia="Times New Roman" w:hAnsi="Times New Roman"/>
            <w:sz w:val="20"/>
            <w:szCs w:val="20"/>
            <w:u w:val="single"/>
            <w:lang w:eastAsia="ru-RU"/>
          </w:rPr>
          <w:t>-</w:t>
        </w:r>
        <w:r w:rsidRPr="00FD3FD0">
          <w:rPr>
            <w:rFonts w:ascii="Times New Roman" w:eastAsia="Times New Roman" w:hAnsi="Times New Roman"/>
            <w:sz w:val="20"/>
            <w:szCs w:val="20"/>
            <w:u w:val="single"/>
            <w:lang w:val="en-US" w:eastAsia="ru-RU"/>
          </w:rPr>
          <w:t>raion</w:t>
        </w:r>
        <w:r w:rsidRPr="00FD3FD0">
          <w:rPr>
            <w:rFonts w:ascii="Times New Roman" w:eastAsia="Times New Roman" w:hAnsi="Times New Roman"/>
            <w:sz w:val="20"/>
            <w:szCs w:val="20"/>
            <w:u w:val="single"/>
            <w:lang w:eastAsia="ru-RU"/>
          </w:rPr>
          <w:t>.</w:t>
        </w:r>
        <w:r w:rsidRPr="00FD3FD0">
          <w:rPr>
            <w:rFonts w:ascii="Times New Roman" w:eastAsia="Times New Roman" w:hAnsi="Times New Roman"/>
            <w:sz w:val="20"/>
            <w:szCs w:val="20"/>
            <w:u w:val="single"/>
            <w:lang w:val="en-US" w:eastAsia="ru-RU"/>
          </w:rPr>
          <w:t>ru</w:t>
        </w:r>
      </w:hyperlink>
      <w:r w:rsidRPr="00FD3FD0">
        <w:rPr>
          <w:rFonts w:ascii="Times New Roman" w:eastAsia="Times New Roman" w:hAnsi="Times New Roman"/>
          <w:sz w:val="20"/>
          <w:szCs w:val="20"/>
          <w:lang w:eastAsia="ru-RU"/>
        </w:rPr>
        <w:t xml:space="preserve"> в информационно - телекоммуникационной сети Интернет.</w:t>
      </w:r>
    </w:p>
    <w:p w:rsidR="00FD3FD0" w:rsidRPr="00FD3FD0" w:rsidRDefault="00FD3FD0" w:rsidP="00FD3FD0">
      <w:pPr>
        <w:tabs>
          <w:tab w:val="num" w:pos="1080"/>
        </w:tabs>
        <w:spacing w:after="0" w:line="240" w:lineRule="auto"/>
        <w:jc w:val="both"/>
        <w:rPr>
          <w:rFonts w:ascii="Times New Roman" w:eastAsia="Times New Roman" w:hAnsi="Times New Roman"/>
          <w:sz w:val="20"/>
          <w:szCs w:val="20"/>
          <w:lang w:eastAsia="ru-RU"/>
        </w:rPr>
      </w:pPr>
      <w:r w:rsidRPr="00FD3FD0">
        <w:rPr>
          <w:rFonts w:ascii="Times New Roman" w:eastAsia="Times New Roman" w:hAnsi="Times New Roman"/>
          <w:sz w:val="20"/>
          <w:szCs w:val="20"/>
          <w:lang w:eastAsia="ru-RU"/>
        </w:rPr>
        <w:t xml:space="preserve">         4. Постановление вступает в силу со дня, следующего за днем опубликования в Официальном вестнике Богучанского района и распространяется на правоотношения возникшие 01.01.2022 года.</w:t>
      </w:r>
    </w:p>
    <w:p w:rsidR="00FD3FD0" w:rsidRPr="00FD3FD0" w:rsidRDefault="00FD3FD0" w:rsidP="00FD3FD0">
      <w:pPr>
        <w:tabs>
          <w:tab w:val="num" w:pos="1080"/>
        </w:tabs>
        <w:spacing w:after="0" w:line="240" w:lineRule="auto"/>
        <w:jc w:val="both"/>
        <w:rPr>
          <w:rFonts w:ascii="Times New Roman" w:eastAsia="Times New Roman" w:hAnsi="Times New Roman"/>
          <w:sz w:val="20"/>
          <w:szCs w:val="20"/>
          <w:lang w:eastAsia="ru-RU"/>
        </w:rPr>
      </w:pPr>
    </w:p>
    <w:tbl>
      <w:tblPr>
        <w:tblW w:w="0" w:type="auto"/>
        <w:tblLook w:val="01E0"/>
      </w:tblPr>
      <w:tblGrid>
        <w:gridCol w:w="4785"/>
        <w:gridCol w:w="4785"/>
      </w:tblGrid>
      <w:tr w:rsidR="00FD3FD0" w:rsidRPr="00FD3FD0" w:rsidTr="00BA1F0C">
        <w:tc>
          <w:tcPr>
            <w:tcW w:w="4785" w:type="dxa"/>
          </w:tcPr>
          <w:p w:rsidR="00FD3FD0" w:rsidRPr="00FD3FD0" w:rsidRDefault="00FD3FD0" w:rsidP="00FD3FD0">
            <w:pPr>
              <w:spacing w:after="0" w:line="240" w:lineRule="auto"/>
              <w:jc w:val="both"/>
              <w:rPr>
                <w:rFonts w:ascii="Times New Roman" w:eastAsia="Times New Roman" w:hAnsi="Times New Roman"/>
                <w:sz w:val="20"/>
                <w:szCs w:val="20"/>
                <w:lang w:eastAsia="ru-RU"/>
              </w:rPr>
            </w:pPr>
            <w:r w:rsidRPr="00FD3FD0">
              <w:rPr>
                <w:rFonts w:ascii="Times New Roman" w:eastAsia="Times New Roman" w:hAnsi="Times New Roman"/>
                <w:sz w:val="20"/>
                <w:szCs w:val="20"/>
                <w:lang w:eastAsia="ru-RU"/>
              </w:rPr>
              <w:t xml:space="preserve">Глава Богучанского района                                                  </w:t>
            </w:r>
          </w:p>
        </w:tc>
        <w:tc>
          <w:tcPr>
            <w:tcW w:w="4785" w:type="dxa"/>
          </w:tcPr>
          <w:p w:rsidR="00FD3FD0" w:rsidRPr="00FD3FD0" w:rsidRDefault="00FD3FD0" w:rsidP="00FD3FD0">
            <w:pPr>
              <w:spacing w:after="0" w:line="240" w:lineRule="auto"/>
              <w:jc w:val="right"/>
              <w:rPr>
                <w:rFonts w:ascii="Times New Roman" w:eastAsia="Times New Roman" w:hAnsi="Times New Roman"/>
                <w:sz w:val="20"/>
                <w:szCs w:val="20"/>
                <w:lang w:eastAsia="ru-RU"/>
              </w:rPr>
            </w:pPr>
            <w:r w:rsidRPr="00FD3FD0">
              <w:rPr>
                <w:rFonts w:ascii="Times New Roman" w:eastAsia="Times New Roman" w:hAnsi="Times New Roman"/>
                <w:sz w:val="20"/>
                <w:szCs w:val="20"/>
                <w:lang w:eastAsia="ru-RU"/>
              </w:rPr>
              <w:t xml:space="preserve">В.Р. Саар  </w:t>
            </w:r>
          </w:p>
        </w:tc>
      </w:tr>
    </w:tbl>
    <w:p w:rsidR="00936DEB" w:rsidRDefault="00936DEB" w:rsidP="00FD3FD0">
      <w:pPr>
        <w:spacing w:after="0" w:line="240" w:lineRule="auto"/>
        <w:ind w:firstLine="360"/>
        <w:jc w:val="center"/>
        <w:rPr>
          <w:rFonts w:ascii="Times New Roman" w:eastAsia="Times New Roman" w:hAnsi="Times New Roman"/>
          <w:sz w:val="20"/>
          <w:szCs w:val="20"/>
          <w:lang w:eastAsia="ru-RU"/>
        </w:rPr>
      </w:pPr>
    </w:p>
    <w:p w:rsidR="00BA1F0C" w:rsidRPr="00BA2082" w:rsidRDefault="00BA1F0C" w:rsidP="00BA2082">
      <w:pPr>
        <w:jc w:val="center"/>
        <w:rPr>
          <w:sz w:val="28"/>
          <w:szCs w:val="28"/>
          <w:lang w:val="en-US"/>
        </w:rPr>
      </w:pPr>
      <w:r>
        <w:rPr>
          <w:noProof/>
          <w:sz w:val="28"/>
          <w:szCs w:val="28"/>
          <w:lang w:eastAsia="ru-RU"/>
        </w:rPr>
        <w:drawing>
          <wp:inline distT="0" distB="0" distL="0" distR="0">
            <wp:extent cx="533400" cy="673100"/>
            <wp:effectExtent l="19050" t="0" r="0" b="0"/>
            <wp:docPr id="12"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52"/>
                    <a:srcRect/>
                    <a:stretch>
                      <a:fillRect/>
                    </a:stretch>
                  </pic:blipFill>
                  <pic:spPr bwMode="auto">
                    <a:xfrm>
                      <a:off x="0" y="0"/>
                      <a:ext cx="533400" cy="673100"/>
                    </a:xfrm>
                    <a:prstGeom prst="rect">
                      <a:avLst/>
                    </a:prstGeom>
                    <a:noFill/>
                    <a:ln w="9525">
                      <a:noFill/>
                      <a:miter lim="800000"/>
                      <a:headEnd/>
                      <a:tailEnd/>
                    </a:ln>
                  </pic:spPr>
                </pic:pic>
              </a:graphicData>
            </a:graphic>
          </wp:inline>
        </w:drawing>
      </w:r>
    </w:p>
    <w:p w:rsidR="00BA1F0C" w:rsidRPr="00BA1F0C" w:rsidRDefault="00BA1F0C" w:rsidP="00BA1F0C">
      <w:pPr>
        <w:spacing w:after="0" w:line="240" w:lineRule="auto"/>
        <w:jc w:val="center"/>
        <w:rPr>
          <w:rFonts w:ascii="Times New Roman" w:hAnsi="Times New Roman"/>
          <w:sz w:val="20"/>
          <w:szCs w:val="20"/>
        </w:rPr>
      </w:pPr>
      <w:r w:rsidRPr="00BA1F0C">
        <w:rPr>
          <w:rFonts w:ascii="Times New Roman" w:hAnsi="Times New Roman"/>
          <w:sz w:val="20"/>
          <w:szCs w:val="20"/>
        </w:rPr>
        <w:lastRenderedPageBreak/>
        <w:t>АДМИНИСТРАЦИЯ БОГУЧАНСКОГО РАЙОНА</w:t>
      </w:r>
    </w:p>
    <w:p w:rsidR="00BA1F0C" w:rsidRPr="00BA1F0C" w:rsidRDefault="00BA1F0C" w:rsidP="00BA1F0C">
      <w:pPr>
        <w:pStyle w:val="3"/>
        <w:spacing w:before="0" w:after="0" w:line="240" w:lineRule="auto"/>
        <w:jc w:val="center"/>
        <w:rPr>
          <w:rFonts w:ascii="Times New Roman" w:hAnsi="Times New Roman" w:cs="Times New Roman"/>
          <w:b w:val="0"/>
          <w:sz w:val="20"/>
          <w:szCs w:val="20"/>
        </w:rPr>
      </w:pPr>
      <w:r w:rsidRPr="00BA1F0C">
        <w:rPr>
          <w:rFonts w:ascii="Times New Roman" w:hAnsi="Times New Roman" w:cs="Times New Roman"/>
          <w:b w:val="0"/>
          <w:sz w:val="20"/>
          <w:szCs w:val="20"/>
        </w:rPr>
        <w:t>П О С Т А Н О В Л Е Н И Е</w:t>
      </w:r>
    </w:p>
    <w:p w:rsidR="00BA1F0C" w:rsidRPr="00BA1F0C" w:rsidRDefault="00BA1F0C" w:rsidP="00BA1F0C">
      <w:pPr>
        <w:spacing w:after="0" w:line="240" w:lineRule="auto"/>
        <w:jc w:val="center"/>
        <w:rPr>
          <w:rFonts w:ascii="Times New Roman" w:hAnsi="Times New Roman"/>
          <w:sz w:val="20"/>
          <w:szCs w:val="20"/>
        </w:rPr>
      </w:pPr>
      <w:r w:rsidRPr="00BA1F0C">
        <w:rPr>
          <w:rFonts w:ascii="Times New Roman" w:hAnsi="Times New Roman"/>
          <w:sz w:val="20"/>
          <w:szCs w:val="20"/>
        </w:rPr>
        <w:t>10.12.2021                               с. Богучаны                                        № 1097-п</w:t>
      </w:r>
    </w:p>
    <w:p w:rsidR="00BA1F0C" w:rsidRPr="00224D29" w:rsidRDefault="00BA1F0C" w:rsidP="00BA1F0C">
      <w:pPr>
        <w:pStyle w:val="ConsPlusTitle"/>
        <w:widowControl/>
        <w:jc w:val="center"/>
        <w:rPr>
          <w:rFonts w:ascii="Times New Roman" w:hAnsi="Times New Roman" w:cs="Times New Roman"/>
          <w:b w:val="0"/>
        </w:rPr>
      </w:pPr>
    </w:p>
    <w:p w:rsidR="00BA1F0C" w:rsidRPr="00BA1F0C" w:rsidRDefault="00BA1F0C" w:rsidP="00BA1F0C">
      <w:pPr>
        <w:pStyle w:val="ConsPlusTitle"/>
        <w:widowControl/>
        <w:jc w:val="center"/>
        <w:rPr>
          <w:rFonts w:ascii="Times New Roman" w:hAnsi="Times New Roman" w:cs="Times New Roman"/>
          <w:b w:val="0"/>
        </w:rPr>
      </w:pPr>
      <w:r w:rsidRPr="00BA1F0C">
        <w:rPr>
          <w:rFonts w:ascii="Times New Roman" w:hAnsi="Times New Roman" w:cs="Times New Roman"/>
          <w:b w:val="0"/>
        </w:rPr>
        <w:t>О внесении изменений в постановление администрации Богучанского района от 08.06.2012 № 828-п «Об утверждении Реестра муниципальных маршрутов регулярных пассажирских перевозок автомобильным транспортом в Богучанском районе»</w:t>
      </w:r>
    </w:p>
    <w:p w:rsidR="00BA1F0C" w:rsidRPr="00BA1F0C" w:rsidRDefault="00BA1F0C" w:rsidP="00BA1F0C">
      <w:pPr>
        <w:spacing w:after="0" w:line="240" w:lineRule="auto"/>
        <w:rPr>
          <w:rFonts w:ascii="Times New Roman" w:hAnsi="Times New Roman"/>
          <w:sz w:val="20"/>
          <w:szCs w:val="20"/>
        </w:rPr>
      </w:pPr>
    </w:p>
    <w:p w:rsidR="00BA1F0C" w:rsidRPr="00BA1F0C" w:rsidRDefault="00BA1F0C" w:rsidP="00BA1F0C">
      <w:pPr>
        <w:pStyle w:val="ConsPlusTitle"/>
        <w:widowControl/>
        <w:ind w:firstLine="709"/>
        <w:jc w:val="both"/>
        <w:rPr>
          <w:rFonts w:ascii="Times New Roman" w:hAnsi="Times New Roman" w:cs="Times New Roman"/>
          <w:b w:val="0"/>
        </w:rPr>
      </w:pPr>
      <w:r w:rsidRPr="00BA1F0C">
        <w:rPr>
          <w:rFonts w:ascii="Times New Roman" w:hAnsi="Times New Roman" w:cs="Times New Roman"/>
          <w:b w:val="0"/>
        </w:rPr>
        <w:t>В целях повышения безопасности и качества пассажирских перевозок в Богучанском   районе,  руководствуясь  Федеральными  законами  от  06.10.2003 № 131-ФЗ «Об общих принципах организации местного самоуправления в Российской Федерации»,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постановлением администрации Богучанского района от 14.09.2017 № 1015-п «Об организации транспортного обслуживания населения в Богучанском районе», постановления администрации Богучанского района от 04.08.2016 № 558-п «Об утверждении Порядка формирования и ведения реестра муниципальных маршрутов регулярных пассажирских перевозок автомобильным транспортом в Богучанском районе», ст. ст. 7, 43, 47 Устава Богучанского района Красноярского края, ПОСТАНОВЛЯЮ:</w:t>
      </w:r>
    </w:p>
    <w:p w:rsidR="00BA1F0C" w:rsidRPr="00BA1F0C" w:rsidRDefault="00263F80" w:rsidP="005052DD">
      <w:pPr>
        <w:pStyle w:val="afc"/>
        <w:numPr>
          <w:ilvl w:val="0"/>
          <w:numId w:val="23"/>
        </w:numPr>
        <w:tabs>
          <w:tab w:val="left" w:pos="851"/>
        </w:tabs>
        <w:spacing w:after="0" w:line="240" w:lineRule="auto"/>
        <w:ind w:left="0" w:firstLine="567"/>
        <w:jc w:val="both"/>
        <w:rPr>
          <w:rFonts w:ascii="Times New Roman" w:hAnsi="Times New Roman"/>
          <w:sz w:val="20"/>
          <w:szCs w:val="20"/>
        </w:rPr>
      </w:pPr>
      <w:r w:rsidRPr="00263F80">
        <w:rPr>
          <w:rFonts w:ascii="Times New Roman" w:hAnsi="Times New Roman"/>
          <w:sz w:val="20"/>
          <w:szCs w:val="20"/>
        </w:rPr>
        <w:t xml:space="preserve"> </w:t>
      </w:r>
      <w:r w:rsidR="00BA1F0C" w:rsidRPr="00BA1F0C">
        <w:rPr>
          <w:rFonts w:ascii="Times New Roman" w:hAnsi="Times New Roman"/>
          <w:sz w:val="20"/>
          <w:szCs w:val="20"/>
        </w:rPr>
        <w:t>Внести изменения в постановление администрации Богучанского района от 08.06.2012 № 828-п «Об утверждении Реестра муниципальных маршрутов регулярных пассажирских перевозок автомобильным транспортом в Богучанском районе» (далее – Постановление) следующего содержания:</w:t>
      </w:r>
    </w:p>
    <w:p w:rsidR="00BA1F0C" w:rsidRPr="00BA1F0C" w:rsidRDefault="00BA1F0C" w:rsidP="00BA1F0C">
      <w:pPr>
        <w:pStyle w:val="afc"/>
        <w:spacing w:after="0" w:line="240" w:lineRule="auto"/>
        <w:ind w:left="720"/>
        <w:rPr>
          <w:rFonts w:ascii="Times New Roman" w:hAnsi="Times New Roman"/>
          <w:sz w:val="20"/>
          <w:szCs w:val="20"/>
        </w:rPr>
      </w:pPr>
      <w:r w:rsidRPr="00BA1F0C">
        <w:rPr>
          <w:rFonts w:ascii="Times New Roman" w:hAnsi="Times New Roman"/>
          <w:sz w:val="20"/>
          <w:szCs w:val="20"/>
        </w:rPr>
        <w:t>- приложение к Постановлению читать в новой редакции, согласно приложению.</w:t>
      </w:r>
    </w:p>
    <w:p w:rsidR="00BA1F0C" w:rsidRPr="00BA1F0C" w:rsidRDefault="00263F80" w:rsidP="005052DD">
      <w:pPr>
        <w:pStyle w:val="23"/>
        <w:numPr>
          <w:ilvl w:val="0"/>
          <w:numId w:val="23"/>
        </w:numPr>
        <w:tabs>
          <w:tab w:val="left" w:pos="851"/>
        </w:tabs>
        <w:ind w:left="0" w:right="0" w:firstLine="567"/>
        <w:rPr>
          <w:sz w:val="20"/>
        </w:rPr>
      </w:pPr>
      <w:r w:rsidRPr="00263F80">
        <w:rPr>
          <w:sz w:val="20"/>
        </w:rPr>
        <w:t xml:space="preserve"> </w:t>
      </w:r>
      <w:r w:rsidR="00BA1F0C" w:rsidRPr="00BA1F0C">
        <w:rPr>
          <w:sz w:val="20"/>
        </w:rPr>
        <w:t xml:space="preserve">Контроль за исполнением данного постановления возложить на Первого заместителя Главы Богучанского района В.М. Любима. </w:t>
      </w:r>
    </w:p>
    <w:p w:rsidR="00BA1F0C" w:rsidRPr="00BA1F0C" w:rsidRDefault="00263F80" w:rsidP="005052DD">
      <w:pPr>
        <w:pStyle w:val="23"/>
        <w:numPr>
          <w:ilvl w:val="0"/>
          <w:numId w:val="23"/>
        </w:numPr>
        <w:tabs>
          <w:tab w:val="left" w:pos="851"/>
        </w:tabs>
        <w:ind w:left="0" w:right="0" w:firstLine="567"/>
        <w:rPr>
          <w:sz w:val="20"/>
        </w:rPr>
      </w:pPr>
      <w:r w:rsidRPr="00263F80">
        <w:rPr>
          <w:sz w:val="20"/>
        </w:rPr>
        <w:t xml:space="preserve"> </w:t>
      </w:r>
      <w:r w:rsidR="00BA1F0C" w:rsidRPr="00BA1F0C">
        <w:rPr>
          <w:sz w:val="20"/>
        </w:rPr>
        <w:t>Настоящее постановление вступает в силу со дня, следующего за днем опубликования в Официальном  вестнике Богучанского района и распространяется на правоотношения возникшие 01.01.2022 года.</w:t>
      </w:r>
    </w:p>
    <w:p w:rsidR="00BA1F0C" w:rsidRPr="00BA1F0C" w:rsidRDefault="00BA1F0C" w:rsidP="00BA1F0C">
      <w:pPr>
        <w:pStyle w:val="ConsPlusNormal"/>
        <w:widowControl/>
        <w:ind w:firstLine="0"/>
        <w:rPr>
          <w:rFonts w:ascii="Times New Roman" w:hAnsi="Times New Roman" w:cs="Times New Roman"/>
        </w:rPr>
      </w:pPr>
    </w:p>
    <w:p w:rsidR="00BA1F0C" w:rsidRPr="00BA1F0C" w:rsidRDefault="00BA1F0C" w:rsidP="00BA1F0C">
      <w:pPr>
        <w:pStyle w:val="ConsPlusNormal"/>
        <w:widowControl/>
        <w:ind w:firstLine="0"/>
        <w:rPr>
          <w:rFonts w:ascii="Times New Roman" w:hAnsi="Times New Roman" w:cs="Times New Roman"/>
        </w:rPr>
      </w:pPr>
      <w:r w:rsidRPr="00BA1F0C">
        <w:rPr>
          <w:rFonts w:ascii="Times New Roman" w:hAnsi="Times New Roman" w:cs="Times New Roman"/>
        </w:rPr>
        <w:t>Глава Богучанского района                                                                      В.Р. Саар</w:t>
      </w:r>
    </w:p>
    <w:p w:rsidR="00FD3FD0" w:rsidRPr="00FD3FD0" w:rsidRDefault="00FD3FD0" w:rsidP="00BA1F0C">
      <w:pPr>
        <w:spacing w:after="0" w:line="240" w:lineRule="auto"/>
        <w:ind w:firstLine="360"/>
        <w:jc w:val="center"/>
        <w:rPr>
          <w:rFonts w:ascii="Times New Roman" w:eastAsia="Times New Roman" w:hAnsi="Times New Roman"/>
          <w:sz w:val="20"/>
          <w:szCs w:val="20"/>
          <w:lang w:eastAsia="ru-RU"/>
        </w:rPr>
      </w:pPr>
    </w:p>
    <w:tbl>
      <w:tblPr>
        <w:tblW w:w="5000" w:type="pct"/>
        <w:tblLook w:val="04A0"/>
      </w:tblPr>
      <w:tblGrid>
        <w:gridCol w:w="9570"/>
      </w:tblGrid>
      <w:tr w:rsidR="00317041" w:rsidRPr="00317041" w:rsidTr="00317041">
        <w:trPr>
          <w:trHeight w:val="20"/>
        </w:trPr>
        <w:tc>
          <w:tcPr>
            <w:tcW w:w="5000" w:type="pct"/>
            <w:tcBorders>
              <w:top w:val="nil"/>
              <w:left w:val="nil"/>
              <w:right w:val="nil"/>
            </w:tcBorders>
            <w:shd w:val="clear" w:color="auto" w:fill="auto"/>
            <w:noWrap/>
            <w:vAlign w:val="bottom"/>
            <w:hideMark/>
          </w:tcPr>
          <w:p w:rsidR="00317041" w:rsidRPr="00224D29" w:rsidRDefault="00317041" w:rsidP="00317041">
            <w:pPr>
              <w:spacing w:after="0" w:line="240" w:lineRule="auto"/>
              <w:jc w:val="right"/>
              <w:rPr>
                <w:rFonts w:ascii="Times New Roman" w:eastAsia="Times New Roman" w:hAnsi="Times New Roman"/>
                <w:sz w:val="18"/>
                <w:lang w:eastAsia="ru-RU"/>
              </w:rPr>
            </w:pPr>
            <w:r w:rsidRPr="00317041">
              <w:rPr>
                <w:rFonts w:ascii="Times New Roman" w:eastAsia="Times New Roman" w:hAnsi="Times New Roman"/>
                <w:sz w:val="18"/>
                <w:lang w:eastAsia="ru-RU"/>
              </w:rPr>
              <w:t xml:space="preserve">Приложение </w:t>
            </w:r>
          </w:p>
          <w:p w:rsidR="00317041" w:rsidRPr="00317041" w:rsidRDefault="00317041" w:rsidP="00317041">
            <w:pPr>
              <w:spacing w:after="0" w:line="240" w:lineRule="auto"/>
              <w:jc w:val="right"/>
              <w:rPr>
                <w:rFonts w:ascii="Times New Roman" w:eastAsia="Times New Roman" w:hAnsi="Times New Roman"/>
                <w:sz w:val="18"/>
                <w:lang w:eastAsia="ru-RU"/>
              </w:rPr>
            </w:pPr>
            <w:r w:rsidRPr="00317041">
              <w:rPr>
                <w:rFonts w:ascii="Times New Roman" w:eastAsia="Times New Roman" w:hAnsi="Times New Roman"/>
                <w:sz w:val="18"/>
                <w:lang w:eastAsia="ru-RU"/>
              </w:rPr>
              <w:t>к Постановлению администрации</w:t>
            </w:r>
          </w:p>
          <w:p w:rsidR="00317041" w:rsidRPr="00317041" w:rsidRDefault="00317041" w:rsidP="00317041">
            <w:pPr>
              <w:spacing w:after="0" w:line="240" w:lineRule="auto"/>
              <w:jc w:val="right"/>
              <w:rPr>
                <w:rFonts w:ascii="Times New Roman" w:eastAsia="Times New Roman" w:hAnsi="Times New Roman"/>
                <w:sz w:val="18"/>
                <w:lang w:eastAsia="ru-RU"/>
              </w:rPr>
            </w:pPr>
            <w:r w:rsidRPr="00317041">
              <w:rPr>
                <w:rFonts w:ascii="Times New Roman" w:eastAsia="Times New Roman" w:hAnsi="Times New Roman"/>
                <w:sz w:val="18"/>
                <w:lang w:eastAsia="ru-RU"/>
              </w:rPr>
              <w:t xml:space="preserve"> Богучанского района от 10.12.2021 № 1097-п</w:t>
            </w:r>
          </w:p>
          <w:p w:rsidR="00317041" w:rsidRPr="00224D29" w:rsidRDefault="00317041" w:rsidP="00317041">
            <w:pPr>
              <w:spacing w:after="0" w:line="240" w:lineRule="auto"/>
              <w:jc w:val="right"/>
              <w:rPr>
                <w:rFonts w:ascii="Times New Roman" w:eastAsia="Times New Roman" w:hAnsi="Times New Roman"/>
                <w:color w:val="000000"/>
                <w:sz w:val="18"/>
                <w:lang w:eastAsia="ru-RU"/>
              </w:rPr>
            </w:pPr>
            <w:r w:rsidRPr="00317041">
              <w:rPr>
                <w:rFonts w:ascii="Times New Roman" w:eastAsia="Times New Roman" w:hAnsi="Times New Roman"/>
                <w:color w:val="000000"/>
                <w:sz w:val="18"/>
                <w:lang w:eastAsia="ru-RU"/>
              </w:rPr>
              <w:t>Приложение</w:t>
            </w:r>
          </w:p>
          <w:p w:rsidR="00317041" w:rsidRPr="00317041" w:rsidRDefault="00317041" w:rsidP="00317041">
            <w:pPr>
              <w:spacing w:after="0" w:line="240" w:lineRule="auto"/>
              <w:jc w:val="right"/>
              <w:rPr>
                <w:rFonts w:ascii="Times New Roman" w:eastAsia="Times New Roman" w:hAnsi="Times New Roman"/>
                <w:color w:val="000000"/>
                <w:sz w:val="18"/>
                <w:lang w:eastAsia="ru-RU"/>
              </w:rPr>
            </w:pPr>
            <w:r w:rsidRPr="00317041">
              <w:rPr>
                <w:rFonts w:ascii="Times New Roman" w:eastAsia="Times New Roman" w:hAnsi="Times New Roman"/>
                <w:color w:val="000000"/>
                <w:sz w:val="18"/>
                <w:lang w:eastAsia="ru-RU"/>
              </w:rPr>
              <w:t xml:space="preserve"> к Постановлению администрации </w:t>
            </w:r>
          </w:p>
          <w:p w:rsidR="00317041" w:rsidRPr="00317041" w:rsidRDefault="00317041" w:rsidP="00317041">
            <w:pPr>
              <w:spacing w:after="0" w:line="240" w:lineRule="auto"/>
              <w:jc w:val="right"/>
              <w:rPr>
                <w:rFonts w:ascii="Times New Roman" w:eastAsia="Times New Roman" w:hAnsi="Times New Roman"/>
                <w:color w:val="000000"/>
                <w:sz w:val="18"/>
                <w:lang w:eastAsia="ru-RU"/>
              </w:rPr>
            </w:pPr>
            <w:r w:rsidRPr="00317041">
              <w:rPr>
                <w:rFonts w:ascii="Times New Roman" w:eastAsia="Times New Roman" w:hAnsi="Times New Roman"/>
                <w:color w:val="000000"/>
                <w:sz w:val="18"/>
                <w:lang w:eastAsia="ru-RU"/>
              </w:rPr>
              <w:t>Богучанского района от " 08 " июня 2012 № 828-п</w:t>
            </w:r>
          </w:p>
          <w:p w:rsidR="00317041" w:rsidRPr="00317041" w:rsidRDefault="00317041" w:rsidP="00317041">
            <w:pPr>
              <w:spacing w:after="0" w:line="240" w:lineRule="auto"/>
              <w:jc w:val="right"/>
              <w:rPr>
                <w:rFonts w:ascii="Times New Roman" w:eastAsia="Times New Roman" w:hAnsi="Times New Roman"/>
                <w:color w:val="000000"/>
                <w:sz w:val="18"/>
                <w:lang w:eastAsia="ru-RU"/>
              </w:rPr>
            </w:pPr>
          </w:p>
          <w:p w:rsidR="00317041" w:rsidRPr="00317041" w:rsidRDefault="00317041" w:rsidP="00317041">
            <w:pPr>
              <w:spacing w:after="0" w:line="240" w:lineRule="auto"/>
              <w:jc w:val="center"/>
              <w:rPr>
                <w:rFonts w:ascii="Times New Roman" w:eastAsia="Times New Roman" w:hAnsi="Times New Roman"/>
                <w:lang w:eastAsia="ru-RU"/>
              </w:rPr>
            </w:pPr>
            <w:r w:rsidRPr="00317041">
              <w:rPr>
                <w:rFonts w:ascii="Times New Roman" w:eastAsia="Times New Roman" w:hAnsi="Times New Roman"/>
                <w:color w:val="000000"/>
                <w:sz w:val="20"/>
                <w:szCs w:val="28"/>
                <w:lang w:eastAsia="ru-RU"/>
              </w:rPr>
              <w:t>РЕЕСТР</w:t>
            </w:r>
            <w:r w:rsidRPr="00317041">
              <w:rPr>
                <w:rFonts w:ascii="Times New Roman" w:eastAsia="Times New Roman" w:hAnsi="Times New Roman"/>
                <w:color w:val="000000"/>
                <w:sz w:val="20"/>
                <w:szCs w:val="28"/>
                <w:lang w:eastAsia="ru-RU"/>
              </w:rPr>
              <w:br/>
              <w:t xml:space="preserve">муниципальных маршрутов регулярных пассажирских перевозок </w:t>
            </w:r>
            <w:r w:rsidRPr="00317041">
              <w:rPr>
                <w:rFonts w:ascii="Times New Roman" w:eastAsia="Times New Roman" w:hAnsi="Times New Roman"/>
                <w:color w:val="000000"/>
                <w:sz w:val="20"/>
                <w:szCs w:val="28"/>
                <w:lang w:eastAsia="ru-RU"/>
              </w:rPr>
              <w:br/>
              <w:t xml:space="preserve">автомобильным транспортом в Богучанском районе </w:t>
            </w:r>
          </w:p>
        </w:tc>
      </w:tr>
    </w:tbl>
    <w:p w:rsidR="00936DEB" w:rsidRPr="00FD3FD0" w:rsidRDefault="00936DEB" w:rsidP="00FD3FD0">
      <w:pPr>
        <w:spacing w:after="0" w:line="240" w:lineRule="auto"/>
        <w:ind w:firstLine="360"/>
        <w:jc w:val="center"/>
        <w:rPr>
          <w:rFonts w:ascii="Times New Roman" w:eastAsia="Times New Roman" w:hAnsi="Times New Roman"/>
          <w:sz w:val="20"/>
          <w:szCs w:val="20"/>
          <w:lang w:eastAsia="ru-RU"/>
        </w:rPr>
      </w:pPr>
    </w:p>
    <w:p w:rsidR="00936DEB" w:rsidRPr="00FD3FD0" w:rsidRDefault="00936DEB" w:rsidP="00FD3FD0">
      <w:pPr>
        <w:spacing w:after="0" w:line="240" w:lineRule="auto"/>
        <w:ind w:firstLine="360"/>
        <w:jc w:val="center"/>
        <w:rPr>
          <w:rFonts w:ascii="Times New Roman" w:eastAsia="Times New Roman" w:hAnsi="Times New Roman"/>
          <w:sz w:val="20"/>
          <w:szCs w:val="20"/>
          <w:lang w:eastAsia="ru-RU"/>
        </w:rPr>
      </w:pPr>
    </w:p>
    <w:tbl>
      <w:tblPr>
        <w:tblW w:w="5000" w:type="pct"/>
        <w:tblLook w:val="04A0"/>
      </w:tblPr>
      <w:tblGrid>
        <w:gridCol w:w="328"/>
        <w:gridCol w:w="375"/>
        <w:gridCol w:w="894"/>
        <w:gridCol w:w="529"/>
        <w:gridCol w:w="599"/>
        <w:gridCol w:w="659"/>
        <w:gridCol w:w="1015"/>
        <w:gridCol w:w="659"/>
        <w:gridCol w:w="816"/>
        <w:gridCol w:w="328"/>
        <w:gridCol w:w="323"/>
        <w:gridCol w:w="277"/>
        <w:gridCol w:w="1039"/>
        <w:gridCol w:w="530"/>
        <w:gridCol w:w="538"/>
        <w:gridCol w:w="661"/>
      </w:tblGrid>
      <w:tr w:rsidR="00317041" w:rsidRPr="00317041" w:rsidTr="00317041">
        <w:trPr>
          <w:trHeight w:val="3255"/>
        </w:trPr>
        <w:tc>
          <w:tcPr>
            <w:tcW w:w="13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Регистрационный номер маршрута регулярных перевозок в соответствующем Реестре</w:t>
            </w:r>
          </w:p>
        </w:tc>
        <w:tc>
          <w:tcPr>
            <w:tcW w:w="16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xml:space="preserve">Порядковый номер маршрута регулярных перевозок, который присвоен Уполномоченным органом </w:t>
            </w:r>
          </w:p>
        </w:tc>
        <w:tc>
          <w:tcPr>
            <w:tcW w:w="473"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Наименование муниципального маршрута регулярных перевозок</w:t>
            </w:r>
          </w:p>
        </w:tc>
        <w:tc>
          <w:tcPr>
            <w:tcW w:w="560" w:type="pct"/>
            <w:gridSpan w:val="2"/>
            <w:tcBorders>
              <w:top w:val="single" w:sz="4" w:space="0" w:color="auto"/>
              <w:left w:val="nil"/>
              <w:bottom w:val="single" w:sz="4" w:space="0" w:color="auto"/>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либо наименований поселений или городских округов, в границах которых расположены начальный остановочный пункт и конечный </w:t>
            </w:r>
            <w:r w:rsidRPr="00317041">
              <w:rPr>
                <w:rFonts w:ascii="Times New Roman" w:eastAsia="Times New Roman" w:hAnsi="Times New Roman"/>
                <w:sz w:val="14"/>
                <w:szCs w:val="14"/>
                <w:lang w:eastAsia="ru-RU"/>
              </w:rPr>
              <w:lastRenderedPageBreak/>
              <w:t>остановочный пункт по данному маршруту</w:t>
            </w:r>
          </w:p>
        </w:tc>
        <w:tc>
          <w:tcPr>
            <w:tcW w:w="893"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lastRenderedPageBreak/>
              <w:t>Наименование промежуточных остановочных пунктов по маршруту регулярных перевозок либо наименование поселений или городских округов, в границах которых расположены промежуточные остановочные пункты</w:t>
            </w:r>
          </w:p>
        </w:tc>
        <w:tc>
          <w:tcPr>
            <w:tcW w:w="765"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Наименование улиц, автомобильных дорог, по которым предполагается движение транспортных средств между остановочными пунктами по маршруту регулярных перевозок</w:t>
            </w:r>
          </w:p>
        </w:tc>
        <w:tc>
          <w:tcPr>
            <w:tcW w:w="20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Протяженность маршрута регулярных перевозок, км</w:t>
            </w:r>
          </w:p>
        </w:tc>
        <w:tc>
          <w:tcPr>
            <w:tcW w:w="10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Порядок посадки и высадки пассажиров*</w:t>
            </w:r>
          </w:p>
        </w:tc>
        <w:tc>
          <w:tcPr>
            <w:tcW w:w="7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Вид регулярных перевозок**</w:t>
            </w:r>
          </w:p>
        </w:tc>
        <w:tc>
          <w:tcPr>
            <w:tcW w:w="7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xml:space="preserve">Характеристики транспортных средств (виды транспортных средств, классы транспортных средств, экологические характеристики транспортных средств, максимальный срок эксплуатации транспортных средств, характеристики транспортных средств, влияющие на качество </w:t>
            </w:r>
            <w:r w:rsidRPr="00317041">
              <w:rPr>
                <w:rFonts w:ascii="Times New Roman" w:eastAsia="Times New Roman" w:hAnsi="Times New Roman"/>
                <w:sz w:val="14"/>
                <w:szCs w:val="14"/>
                <w:lang w:eastAsia="ru-RU"/>
              </w:rPr>
              <w:lastRenderedPageBreak/>
              <w:t>перевозок), предусмотренные решением об установлении или изменении маршрута регулярных перевозок, государственным или муниципальным контрактом и (или) заявкой на участие в открытом конкурсе, поданной участником открытого конкурса, которому выдается свидетельство об осуществлении перевозок по маршруту регулярных перевозок</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lastRenderedPageBreak/>
              <w:t>Максимальное количество транспортных средств каждого класса, которое допускается использовать для перевозо</w:t>
            </w:r>
            <w:r w:rsidRPr="00317041">
              <w:rPr>
                <w:rFonts w:ascii="Times New Roman" w:eastAsia="Times New Roman" w:hAnsi="Times New Roman"/>
                <w:sz w:val="14"/>
                <w:szCs w:val="14"/>
                <w:lang w:eastAsia="ru-RU"/>
              </w:rPr>
              <w:lastRenderedPageBreak/>
              <w:t>к по маршруту регулярных перевозок</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lastRenderedPageBreak/>
              <w:t>Дата начала осуществления регулярных перевозок</w:t>
            </w:r>
          </w:p>
        </w:tc>
        <w:tc>
          <w:tcPr>
            <w:tcW w:w="4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Наименование, место нахождения (для юридического лица), фамилия, имя, и если имеется, отчество, место жительства (для индивидуального предпр</w:t>
            </w:r>
            <w:r w:rsidRPr="00317041">
              <w:rPr>
                <w:rFonts w:ascii="Times New Roman" w:eastAsia="Times New Roman" w:hAnsi="Times New Roman"/>
                <w:sz w:val="14"/>
                <w:szCs w:val="14"/>
                <w:lang w:eastAsia="ru-RU"/>
              </w:rPr>
              <w:lastRenderedPageBreak/>
              <w:t>инимателя), идентификационный номер налогоплательщика, который осуществляет перевозки по маршруту регулярных перевозок</w:t>
            </w:r>
          </w:p>
        </w:tc>
      </w:tr>
      <w:tr w:rsidR="00317041" w:rsidRPr="00317041" w:rsidTr="00317041">
        <w:trPr>
          <w:trHeight w:val="42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tcBorders>
              <w:top w:val="nil"/>
              <w:left w:val="nil"/>
              <w:bottom w:val="single" w:sz="4" w:space="0" w:color="auto"/>
              <w:right w:val="single" w:sz="4" w:space="0" w:color="auto"/>
            </w:tcBorders>
            <w:shd w:val="clear" w:color="auto" w:fill="auto"/>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начальный пункт</w:t>
            </w:r>
          </w:p>
        </w:tc>
        <w:tc>
          <w:tcPr>
            <w:tcW w:w="300" w:type="pct"/>
            <w:tcBorders>
              <w:top w:val="nil"/>
              <w:left w:val="nil"/>
              <w:bottom w:val="single" w:sz="4" w:space="0" w:color="auto"/>
              <w:right w:val="single" w:sz="4" w:space="0" w:color="auto"/>
            </w:tcBorders>
            <w:shd w:val="clear" w:color="auto" w:fill="auto"/>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конечный пункт</w:t>
            </w:r>
          </w:p>
        </w:tc>
        <w:tc>
          <w:tcPr>
            <w:tcW w:w="893" w:type="pct"/>
            <w:gridSpan w:val="2"/>
            <w:vMerge/>
            <w:tcBorders>
              <w:top w:val="nil"/>
              <w:left w:val="nil"/>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65" w:type="pct"/>
            <w:gridSpan w:val="2"/>
            <w:vMerge/>
            <w:tcBorders>
              <w:top w:val="nil"/>
              <w:left w:val="nil"/>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04"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tcBorders>
              <w:top w:val="nil"/>
              <w:left w:val="single" w:sz="4" w:space="0" w:color="auto"/>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w:t>
            </w:r>
          </w:p>
        </w:tc>
        <w:tc>
          <w:tcPr>
            <w:tcW w:w="166"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w:t>
            </w:r>
          </w:p>
        </w:tc>
        <w:tc>
          <w:tcPr>
            <w:tcW w:w="473"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3</w:t>
            </w:r>
          </w:p>
        </w:tc>
        <w:tc>
          <w:tcPr>
            <w:tcW w:w="261"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4</w:t>
            </w:r>
          </w:p>
        </w:tc>
        <w:tc>
          <w:tcPr>
            <w:tcW w:w="300"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5</w:t>
            </w:r>
          </w:p>
        </w:tc>
        <w:tc>
          <w:tcPr>
            <w:tcW w:w="893" w:type="pct"/>
            <w:gridSpan w:val="2"/>
            <w:tcBorders>
              <w:top w:val="single" w:sz="4" w:space="0" w:color="auto"/>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6</w:t>
            </w:r>
          </w:p>
        </w:tc>
        <w:tc>
          <w:tcPr>
            <w:tcW w:w="765" w:type="pct"/>
            <w:gridSpan w:val="2"/>
            <w:tcBorders>
              <w:top w:val="single" w:sz="4" w:space="0" w:color="auto"/>
              <w:left w:val="nil"/>
              <w:bottom w:val="nil"/>
              <w:right w:val="single" w:sz="4" w:space="0" w:color="000000"/>
            </w:tcBorders>
            <w:shd w:val="clear" w:color="auto" w:fill="auto"/>
            <w:noWrap/>
            <w:vAlign w:val="bottom"/>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7</w:t>
            </w:r>
          </w:p>
        </w:tc>
        <w:tc>
          <w:tcPr>
            <w:tcW w:w="204"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8</w:t>
            </w:r>
          </w:p>
        </w:tc>
        <w:tc>
          <w:tcPr>
            <w:tcW w:w="108"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9</w:t>
            </w:r>
          </w:p>
        </w:tc>
        <w:tc>
          <w:tcPr>
            <w:tcW w:w="74"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10</w:t>
            </w:r>
          </w:p>
        </w:tc>
        <w:tc>
          <w:tcPr>
            <w:tcW w:w="756"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11</w:t>
            </w:r>
          </w:p>
        </w:tc>
        <w:tc>
          <w:tcPr>
            <w:tcW w:w="230"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12</w:t>
            </w:r>
          </w:p>
        </w:tc>
        <w:tc>
          <w:tcPr>
            <w:tcW w:w="235"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13</w:t>
            </w:r>
          </w:p>
        </w:tc>
        <w:tc>
          <w:tcPr>
            <w:tcW w:w="403"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14</w:t>
            </w:r>
          </w:p>
        </w:tc>
      </w:tr>
      <w:tr w:rsidR="00317041" w:rsidRPr="00317041" w:rsidTr="00317041">
        <w:trPr>
          <w:trHeight w:val="435"/>
        </w:trPr>
        <w:tc>
          <w:tcPr>
            <w:tcW w:w="5001"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Раздел I: Муниципальные (внутрирайонные междугородные) маршруты</w:t>
            </w:r>
          </w:p>
        </w:tc>
      </w:tr>
      <w:tr w:rsidR="00317041" w:rsidRPr="00317041" w:rsidTr="00317041">
        <w:trPr>
          <w:trHeight w:val="300"/>
        </w:trPr>
        <w:tc>
          <w:tcPr>
            <w:tcW w:w="13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w:t>
            </w:r>
          </w:p>
        </w:tc>
        <w:tc>
          <w:tcPr>
            <w:tcW w:w="16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200</w:t>
            </w:r>
          </w:p>
        </w:tc>
        <w:tc>
          <w:tcPr>
            <w:tcW w:w="4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Такучет - п. Октябрьский</w:t>
            </w:r>
          </w:p>
        </w:tc>
        <w:tc>
          <w:tcPr>
            <w:tcW w:w="26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Такучет</w:t>
            </w:r>
          </w:p>
        </w:tc>
        <w:tc>
          <w:tcPr>
            <w:tcW w:w="300" w:type="pct"/>
            <w:vMerge w:val="restart"/>
            <w:tcBorders>
              <w:top w:val="nil"/>
              <w:left w:val="single" w:sz="4" w:space="0" w:color="auto"/>
              <w:bottom w:val="single" w:sz="4" w:space="0" w:color="000000"/>
              <w:right w:val="nil"/>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Октябрьский</w:t>
            </w: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Такучет</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СДК</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Такучет</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Горького</w:t>
            </w:r>
          </w:p>
        </w:tc>
        <w:tc>
          <w:tcPr>
            <w:tcW w:w="20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71</w:t>
            </w:r>
          </w:p>
        </w:tc>
        <w:tc>
          <w:tcPr>
            <w:tcW w:w="10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xml:space="preserve">М3, Малый, 2-класс </w:t>
            </w:r>
          </w:p>
        </w:tc>
        <w:tc>
          <w:tcPr>
            <w:tcW w:w="23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05.07.2007 г</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Осиновый Мыс</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Советская (детская площадка)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Осиновый Мыс</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Советская</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Больничный</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Чунояр</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центральная котельная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Чунояр</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Средний</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СДК</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Партизанская</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гараж</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Строителей</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Набережная</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Чунояр</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выезде (въезде)</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Октябрьский</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ж/д вокзал</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Октябрьский</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Герцена</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Вокзальная</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9 мая</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w:t>
            </w:r>
          </w:p>
        </w:tc>
        <w:tc>
          <w:tcPr>
            <w:tcW w:w="16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201</w:t>
            </w:r>
          </w:p>
        </w:tc>
        <w:tc>
          <w:tcPr>
            <w:tcW w:w="4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 - п. Манзя</w:t>
            </w:r>
          </w:p>
        </w:tc>
        <w:tc>
          <w:tcPr>
            <w:tcW w:w="26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300" w:type="pct"/>
            <w:vMerge w:val="restart"/>
            <w:tcBorders>
              <w:top w:val="nil"/>
              <w:left w:val="single" w:sz="4" w:space="0" w:color="auto"/>
              <w:bottom w:val="single" w:sz="4" w:space="0" w:color="000000"/>
              <w:right w:val="nil"/>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Манзя</w:t>
            </w:r>
          </w:p>
        </w:tc>
        <w:tc>
          <w:tcPr>
            <w:tcW w:w="329" w:type="pct"/>
            <w:tcBorders>
              <w:top w:val="single" w:sz="4" w:space="0" w:color="auto"/>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single" w:sz="4" w:space="0" w:color="auto"/>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автостанция</w:t>
            </w:r>
          </w:p>
        </w:tc>
        <w:tc>
          <w:tcPr>
            <w:tcW w:w="321" w:type="pct"/>
            <w:tcBorders>
              <w:top w:val="single" w:sz="4" w:space="0" w:color="auto"/>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single" w:sz="4" w:space="0" w:color="auto"/>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Шанцера</w:t>
            </w:r>
          </w:p>
        </w:tc>
        <w:tc>
          <w:tcPr>
            <w:tcW w:w="204" w:type="pct"/>
            <w:vMerge w:val="restart"/>
            <w:tcBorders>
              <w:top w:val="nil"/>
              <w:left w:val="single" w:sz="4" w:space="0" w:color="auto"/>
              <w:bottom w:val="single" w:sz="4" w:space="0" w:color="000000"/>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92,4</w:t>
            </w:r>
          </w:p>
        </w:tc>
        <w:tc>
          <w:tcPr>
            <w:tcW w:w="10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xml:space="preserve">М3, Малый, 3-класс </w:t>
            </w:r>
          </w:p>
        </w:tc>
        <w:tc>
          <w:tcPr>
            <w:tcW w:w="23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05.07.2007 г</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xml:space="preserve">Богучанское Муниципальное Унитарное Предприятие "Районное АТП", 663430 Красноярский край, </w:t>
            </w:r>
            <w:r w:rsidRPr="00317041">
              <w:rPr>
                <w:rFonts w:ascii="Times New Roman" w:eastAsia="Times New Roman" w:hAnsi="Times New Roman"/>
                <w:sz w:val="14"/>
                <w:szCs w:val="14"/>
                <w:lang w:eastAsia="ru-RU"/>
              </w:rPr>
              <w:lastRenderedPageBreak/>
              <w:t>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Белинского</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Перенсона</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Новоселов</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Пинчу</w:t>
            </w:r>
            <w:r w:rsidRPr="00317041">
              <w:rPr>
                <w:rFonts w:ascii="Times New Roman" w:eastAsia="Times New Roman" w:hAnsi="Times New Roman"/>
                <w:sz w:val="14"/>
                <w:szCs w:val="14"/>
                <w:lang w:eastAsia="ru-RU"/>
              </w:rPr>
              <w:lastRenderedPageBreak/>
              <w:t>га</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lastRenderedPageBreak/>
              <w:t xml:space="preserve">- совхоз (магазин </w:t>
            </w:r>
            <w:r w:rsidRPr="00317041">
              <w:rPr>
                <w:rFonts w:ascii="Times New Roman" w:eastAsia="Times New Roman" w:hAnsi="Times New Roman"/>
                <w:sz w:val="14"/>
                <w:szCs w:val="14"/>
                <w:lang w:eastAsia="ru-RU"/>
              </w:rPr>
              <w:lastRenderedPageBreak/>
              <w:t>"Гамма")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lastRenderedPageBreak/>
              <w:t>п. Пинчу</w:t>
            </w:r>
            <w:r w:rsidRPr="00317041">
              <w:rPr>
                <w:rFonts w:ascii="Times New Roman" w:eastAsia="Times New Roman" w:hAnsi="Times New Roman"/>
                <w:sz w:val="14"/>
                <w:szCs w:val="14"/>
                <w:lang w:eastAsia="ru-RU"/>
              </w:rPr>
              <w:lastRenderedPageBreak/>
              <w:t>га</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lastRenderedPageBreak/>
              <w:t>- верхняя объездна</w:t>
            </w:r>
            <w:r w:rsidRPr="00317041">
              <w:rPr>
                <w:rFonts w:ascii="Times New Roman" w:eastAsia="Times New Roman" w:hAnsi="Times New Roman"/>
                <w:sz w:val="14"/>
                <w:szCs w:val="14"/>
                <w:lang w:eastAsia="ru-RU"/>
              </w:rPr>
              <w:lastRenderedPageBreak/>
              <w:t>я дорога</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Совхозная</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Манзя</w:t>
            </w:r>
          </w:p>
        </w:tc>
        <w:tc>
          <w:tcPr>
            <w:tcW w:w="564" w:type="pct"/>
            <w:tcBorders>
              <w:top w:val="nil"/>
              <w:left w:val="nil"/>
              <w:bottom w:val="nil"/>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Манзя</w:t>
            </w:r>
          </w:p>
        </w:tc>
        <w:tc>
          <w:tcPr>
            <w:tcW w:w="443" w:type="pct"/>
            <w:tcBorders>
              <w:top w:val="nil"/>
              <w:left w:val="nil"/>
              <w:bottom w:val="nil"/>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720"/>
        </w:trPr>
        <w:tc>
          <w:tcPr>
            <w:tcW w:w="132"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single" w:sz="4" w:space="0" w:color="auto"/>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Ангарская (магазин "Куприяна")</w:t>
            </w:r>
          </w:p>
        </w:tc>
        <w:tc>
          <w:tcPr>
            <w:tcW w:w="321"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Ангарская</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3</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202</w:t>
            </w:r>
          </w:p>
        </w:tc>
        <w:tc>
          <w:tcPr>
            <w:tcW w:w="4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 - п. Нижнетерянск</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Нижнетерянск</w:t>
            </w: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автостанция</w:t>
            </w:r>
          </w:p>
        </w:tc>
        <w:tc>
          <w:tcPr>
            <w:tcW w:w="321" w:type="pct"/>
            <w:tcBorders>
              <w:top w:val="single" w:sz="4" w:space="0" w:color="auto"/>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single" w:sz="4" w:space="0" w:color="auto"/>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Шанцера</w:t>
            </w:r>
          </w:p>
        </w:tc>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100,3</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xml:space="preserve">М3, Малый, 3-класс </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05.07.2007 г</w:t>
            </w: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2</w:t>
            </w:r>
          </w:p>
        </w:tc>
        <w:tc>
          <w:tcPr>
            <w:tcW w:w="321"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Белинского</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Перенсона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1"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Новоселов</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Пинчуга</w:t>
            </w:r>
          </w:p>
        </w:tc>
        <w:tc>
          <w:tcPr>
            <w:tcW w:w="56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совхоз (магазин "Гамма")</w:t>
            </w:r>
          </w:p>
        </w:tc>
        <w:tc>
          <w:tcPr>
            <w:tcW w:w="321"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Пинчуга</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верхняя объездная дорога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1"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Совхозная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Манзя</w:t>
            </w:r>
          </w:p>
        </w:tc>
        <w:tc>
          <w:tcPr>
            <w:tcW w:w="56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Манзя</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Нижнетерянск</w:t>
            </w:r>
          </w:p>
        </w:tc>
        <w:tc>
          <w:tcPr>
            <w:tcW w:w="564" w:type="pct"/>
            <w:tcBorders>
              <w:top w:val="nil"/>
              <w:left w:val="nil"/>
              <w:bottom w:val="single" w:sz="4" w:space="0" w:color="auto"/>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single" w:sz="4" w:space="0" w:color="auto"/>
              <w:bottom w:val="single" w:sz="4" w:space="0" w:color="auto"/>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Нижнетерянск</w:t>
            </w:r>
          </w:p>
        </w:tc>
        <w:tc>
          <w:tcPr>
            <w:tcW w:w="443"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Октябрьская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4</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204</w:t>
            </w:r>
          </w:p>
        </w:tc>
        <w:tc>
          <w:tcPr>
            <w:tcW w:w="4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 - с. Чунояр</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Чунояр</w:t>
            </w: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Шанцера</w:t>
            </w:r>
          </w:p>
        </w:tc>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158,2</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xml:space="preserve">М3, Малый, 2-класс </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05.07.2007 г</w:t>
            </w: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Белинского</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Перенсона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выезде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615"/>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Таёжный</w:t>
            </w:r>
          </w:p>
        </w:tc>
        <w:tc>
          <w:tcPr>
            <w:tcW w:w="564" w:type="pct"/>
            <w:tcBorders>
              <w:top w:val="nil"/>
              <w:left w:val="nil"/>
              <w:bottom w:val="nil"/>
              <w:right w:val="single" w:sz="4" w:space="0" w:color="auto"/>
            </w:tcBorders>
            <w:shd w:val="clear" w:color="auto" w:fill="auto"/>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- 40 км автодороги "Канск - Абан - Богучаны" (поворот на п. Таежный)</w:t>
            </w:r>
          </w:p>
        </w:tc>
        <w:tc>
          <w:tcPr>
            <w:tcW w:w="321"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Таёжный</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Карабула</w:t>
            </w:r>
          </w:p>
        </w:tc>
        <w:tc>
          <w:tcPr>
            <w:tcW w:w="564" w:type="pct"/>
            <w:tcBorders>
              <w:top w:val="nil"/>
              <w:left w:val="nil"/>
              <w:bottom w:val="nil"/>
              <w:right w:val="single" w:sz="4" w:space="0" w:color="auto"/>
            </w:tcBorders>
            <w:shd w:val="clear" w:color="auto" w:fill="auto"/>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сельский дом культуры</w:t>
            </w:r>
          </w:p>
        </w:tc>
        <w:tc>
          <w:tcPr>
            <w:tcW w:w="321"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Карабула</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Новая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Береговая</w:t>
            </w:r>
          </w:p>
        </w:tc>
        <w:tc>
          <w:tcPr>
            <w:tcW w:w="321"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Береговая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6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БОАЗ</w:t>
            </w:r>
          </w:p>
        </w:tc>
        <w:tc>
          <w:tcPr>
            <w:tcW w:w="564" w:type="pct"/>
            <w:tcBorders>
              <w:top w:val="nil"/>
              <w:left w:val="nil"/>
              <w:bottom w:val="nil"/>
              <w:right w:val="single" w:sz="4" w:space="0" w:color="auto"/>
            </w:tcBorders>
            <w:shd w:val="clear" w:color="auto" w:fill="auto"/>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- 55 км автодороги "Канск - Абан - Богучаны" (поворот на БОАЗ)</w:t>
            </w:r>
          </w:p>
        </w:tc>
        <w:tc>
          <w:tcPr>
            <w:tcW w:w="321"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БОАЗ</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Новохайский</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Новохайский</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Вокзальная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Бидейская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Новохайский</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Новохайский</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выезде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xml:space="preserve">п. </w:t>
            </w:r>
            <w:r w:rsidRPr="00317041">
              <w:rPr>
                <w:rFonts w:ascii="Times New Roman" w:eastAsia="Times New Roman" w:hAnsi="Times New Roman"/>
                <w:sz w:val="14"/>
                <w:szCs w:val="14"/>
                <w:lang w:eastAsia="ru-RU"/>
              </w:rPr>
              <w:lastRenderedPageBreak/>
              <w:t>Октябрьский</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lastRenderedPageBreak/>
              <w:t xml:space="preserve">- </w:t>
            </w:r>
            <w:r w:rsidRPr="00317041">
              <w:rPr>
                <w:rFonts w:ascii="Times New Roman" w:eastAsia="Times New Roman" w:hAnsi="Times New Roman"/>
                <w:sz w:val="14"/>
                <w:szCs w:val="14"/>
                <w:lang w:eastAsia="ru-RU"/>
              </w:rPr>
              <w:lastRenderedPageBreak/>
              <w:t>администрация сельсовета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lastRenderedPageBreak/>
              <w:t xml:space="preserve">п. </w:t>
            </w:r>
            <w:r w:rsidRPr="00317041">
              <w:rPr>
                <w:rFonts w:ascii="Times New Roman" w:eastAsia="Times New Roman" w:hAnsi="Times New Roman"/>
                <w:sz w:val="14"/>
                <w:szCs w:val="14"/>
                <w:lang w:eastAsia="ru-RU"/>
              </w:rPr>
              <w:lastRenderedPageBreak/>
              <w:t>Октябрьский</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lastRenderedPageBreak/>
              <w:t xml:space="preserve">- ул. </w:t>
            </w:r>
            <w:r w:rsidRPr="00317041">
              <w:rPr>
                <w:rFonts w:ascii="Times New Roman" w:eastAsia="Times New Roman" w:hAnsi="Times New Roman"/>
                <w:sz w:val="14"/>
                <w:szCs w:val="14"/>
                <w:lang w:eastAsia="ru-RU"/>
              </w:rPr>
              <w:lastRenderedPageBreak/>
              <w:t>Победы</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Вокзальная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Чунояр</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Чунояр</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выезде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Чунояр</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Чунояр</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Строителей</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гараж</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Партизанская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Береговая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single" w:sz="4" w:space="0" w:color="auto"/>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Набережная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5</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205</w:t>
            </w:r>
          </w:p>
        </w:tc>
        <w:tc>
          <w:tcPr>
            <w:tcW w:w="4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 - п. Говорково</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Говорково</w:t>
            </w: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Шанцера</w:t>
            </w:r>
          </w:p>
        </w:tc>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126</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М2,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05.07.2007 г</w:t>
            </w: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Белинского</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Перенсона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Богучаны</w:t>
            </w:r>
          </w:p>
        </w:tc>
        <w:tc>
          <w:tcPr>
            <w:tcW w:w="443" w:type="pct"/>
            <w:tcBorders>
              <w:top w:val="nil"/>
              <w:left w:val="nil"/>
              <w:bottom w:val="nil"/>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выезде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6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 Малая Мельничная</w:t>
            </w:r>
          </w:p>
        </w:tc>
        <w:tc>
          <w:tcPr>
            <w:tcW w:w="564"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р. Малая Мельничная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Заимка</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поворот на д. Заимка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Невонка</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Невонка</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Октябрьская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Говорково</w:t>
            </w:r>
          </w:p>
        </w:tc>
        <w:tc>
          <w:tcPr>
            <w:tcW w:w="564" w:type="pct"/>
            <w:tcBorders>
              <w:top w:val="nil"/>
              <w:left w:val="nil"/>
              <w:bottom w:val="single" w:sz="4" w:space="0" w:color="auto"/>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single" w:sz="4" w:space="0" w:color="auto"/>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Говорково</w:t>
            </w:r>
          </w:p>
        </w:tc>
        <w:tc>
          <w:tcPr>
            <w:tcW w:w="443" w:type="pct"/>
            <w:tcBorders>
              <w:top w:val="nil"/>
              <w:left w:val="nil"/>
              <w:bottom w:val="single" w:sz="4" w:space="0" w:color="auto"/>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Лесная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6</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207</w:t>
            </w:r>
          </w:p>
        </w:tc>
        <w:tc>
          <w:tcPr>
            <w:tcW w:w="4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 - п. Невонка</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Невонка</w:t>
            </w: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Шанцера</w:t>
            </w:r>
          </w:p>
        </w:tc>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83</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xml:space="preserve">М3, Малый, 2-класс </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05.07.2007 г</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Белинского</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Перенсона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выезде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6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 Малая Мельничная</w:t>
            </w:r>
          </w:p>
        </w:tc>
        <w:tc>
          <w:tcPr>
            <w:tcW w:w="564"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р. Малая Мельничная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Заимка</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поворот на д. Заимка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Невонка</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гараж</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Невонка</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Механизаторов</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Октябрьская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магазин "Терем"</w:t>
            </w:r>
          </w:p>
        </w:tc>
        <w:tc>
          <w:tcPr>
            <w:tcW w:w="321" w:type="pct"/>
            <w:tcBorders>
              <w:top w:val="nil"/>
              <w:left w:val="nil"/>
              <w:bottom w:val="single" w:sz="4" w:space="0" w:color="auto"/>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7</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208</w:t>
            </w:r>
          </w:p>
        </w:tc>
        <w:tc>
          <w:tcPr>
            <w:tcW w:w="4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 - п. Осиновый Мыс</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Осиновый Мыс</w:t>
            </w: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Шанцера</w:t>
            </w:r>
          </w:p>
        </w:tc>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161</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xml:space="preserve">М3, Малый, 2-класс </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15.01.2009 г</w:t>
            </w: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w:t>
            </w:r>
            <w:r w:rsidRPr="00317041">
              <w:rPr>
                <w:rFonts w:ascii="Times New Roman" w:eastAsia="Times New Roman" w:hAnsi="Times New Roman"/>
                <w:sz w:val="14"/>
                <w:szCs w:val="14"/>
                <w:lang w:eastAsia="ru-RU"/>
              </w:rPr>
              <w:lastRenderedPageBreak/>
              <w:t>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Белинского</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Перенсона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выезде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6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Таёжный</w:t>
            </w:r>
          </w:p>
        </w:tc>
        <w:tc>
          <w:tcPr>
            <w:tcW w:w="564" w:type="pct"/>
            <w:tcBorders>
              <w:top w:val="nil"/>
              <w:left w:val="nil"/>
              <w:bottom w:val="nil"/>
              <w:right w:val="single" w:sz="4" w:space="0" w:color="auto"/>
            </w:tcBorders>
            <w:shd w:val="clear" w:color="auto" w:fill="auto"/>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- 40 км автодороги "Канск - Абан - Богучаны" (поворот на п. Таежный)</w:t>
            </w:r>
          </w:p>
        </w:tc>
        <w:tc>
          <w:tcPr>
            <w:tcW w:w="321"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Таёжный</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6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Карабула</w:t>
            </w:r>
          </w:p>
        </w:tc>
        <w:tc>
          <w:tcPr>
            <w:tcW w:w="564" w:type="pct"/>
            <w:tcBorders>
              <w:top w:val="nil"/>
              <w:left w:val="nil"/>
              <w:bottom w:val="nil"/>
              <w:right w:val="single" w:sz="4" w:space="0" w:color="auto"/>
            </w:tcBorders>
            <w:shd w:val="clear" w:color="auto" w:fill="auto"/>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- 51 км автодороги "Канск - Абан - Богучаны" (у нижнего склада)</w:t>
            </w:r>
          </w:p>
        </w:tc>
        <w:tc>
          <w:tcPr>
            <w:tcW w:w="321"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Карабула</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6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БОАЗ</w:t>
            </w:r>
          </w:p>
        </w:tc>
        <w:tc>
          <w:tcPr>
            <w:tcW w:w="564" w:type="pct"/>
            <w:tcBorders>
              <w:top w:val="nil"/>
              <w:left w:val="nil"/>
              <w:bottom w:val="nil"/>
              <w:right w:val="single" w:sz="4" w:space="0" w:color="auto"/>
            </w:tcBorders>
            <w:shd w:val="clear" w:color="auto" w:fill="auto"/>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- 55 км автодороги "Канск - Абан - Богучаны" (поворот на БОАЗ)</w:t>
            </w:r>
          </w:p>
        </w:tc>
        <w:tc>
          <w:tcPr>
            <w:tcW w:w="321"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БОАЗ</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Новохайский</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Новохайский</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Вокзальная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Бидейская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Чунояр</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Чунояр</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выезде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Чунояр</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центральная котельная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Чунояр</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Средний</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Партизанская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гараж</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Строителей</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Набережная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Осиновый Мыс</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Советская (детская площадка)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Осиновый Мыс</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Советская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nil"/>
              <w:bottom w:val="single" w:sz="4" w:space="0" w:color="auto"/>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Больничный</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8</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209</w:t>
            </w:r>
          </w:p>
        </w:tc>
        <w:tc>
          <w:tcPr>
            <w:tcW w:w="4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 - п. Хребтовый</w:t>
            </w:r>
          </w:p>
        </w:tc>
        <w:tc>
          <w:tcPr>
            <w:tcW w:w="26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Хребтовый</w:t>
            </w: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Шанцера</w:t>
            </w:r>
          </w:p>
        </w:tc>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334</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М3, Малый, 2-класс, 3-класс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05.07.2007 г</w:t>
            </w: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Белинского</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Перенсона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выезде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Таёжный</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ж/д вокзал станции "Карабула"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Таёжный</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Вокзальная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магазин "Придорожный"</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выезде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6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 Малая Мельничная</w:t>
            </w:r>
          </w:p>
        </w:tc>
        <w:tc>
          <w:tcPr>
            <w:tcW w:w="564"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р. Малая Мельничная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Заимка</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поворот на д. Заимка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Невонка</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Невонка</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Механизаторов</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Октябрьская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Говорково</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Говорково</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Лесная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Сыромолотово</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поворот на д. Сыромолотово</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Сыромолотово</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повороте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Плотина</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Богучанская ГЭС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г. Кодинск</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г. Кодинск</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пр. Ленинского комсомола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Гайнулина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Колесниченко</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Плотина</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Богучанская ГЭС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Тагара</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Тагара</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Первомайский</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Заледеево</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Заледеево</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Октябрьская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Климино</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въезде</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Климино</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по объездной</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Хребтовый</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Хребтовый</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Октябрьская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single" w:sz="4" w:space="0" w:color="auto"/>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Киевская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9</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212</w:t>
            </w:r>
          </w:p>
        </w:tc>
        <w:tc>
          <w:tcPr>
            <w:tcW w:w="4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 - д. Каменка</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Каменка</w:t>
            </w: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Шанцера</w:t>
            </w:r>
          </w:p>
        </w:tc>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127,3</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М3, Малый, 3-класс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15.01.2009 г</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Белинского</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Перенсона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Новоселов</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Пинчуга</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совхоз (магазин "Гамма")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Пинчуга</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верхняя объездная дорога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Совхозная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Манзя</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Манзя</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Нижнетерянск</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Нижнетерянск</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Октябрьская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Каменка</w:t>
            </w:r>
          </w:p>
        </w:tc>
        <w:tc>
          <w:tcPr>
            <w:tcW w:w="564"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клуб</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Каменка</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К.Маркса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10</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213</w:t>
            </w:r>
          </w:p>
        </w:tc>
        <w:tc>
          <w:tcPr>
            <w:tcW w:w="4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 - п. Такучет</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Такучет</w:t>
            </w: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автостанция</w:t>
            </w:r>
          </w:p>
        </w:tc>
        <w:tc>
          <w:tcPr>
            <w:tcW w:w="321" w:type="pct"/>
            <w:tcBorders>
              <w:top w:val="single" w:sz="4" w:space="0" w:color="auto"/>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single" w:sz="4" w:space="0" w:color="auto"/>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Шанцера</w:t>
            </w:r>
          </w:p>
        </w:tc>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184</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М3,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05.07.2007 г</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xml:space="preserve">Богучанское Муниципальное </w:t>
            </w:r>
            <w:r w:rsidRPr="00317041">
              <w:rPr>
                <w:rFonts w:ascii="Times New Roman" w:eastAsia="Times New Roman" w:hAnsi="Times New Roman"/>
                <w:sz w:val="14"/>
                <w:szCs w:val="14"/>
                <w:lang w:eastAsia="ru-RU"/>
              </w:rPr>
              <w:lastRenderedPageBreak/>
              <w:t>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2</w:t>
            </w:r>
          </w:p>
        </w:tc>
        <w:tc>
          <w:tcPr>
            <w:tcW w:w="321"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Белинского</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Перенсона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Богучаны</w:t>
            </w:r>
          </w:p>
        </w:tc>
        <w:tc>
          <w:tcPr>
            <w:tcW w:w="56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АЗС</w:t>
            </w:r>
          </w:p>
        </w:tc>
        <w:tc>
          <w:tcPr>
            <w:tcW w:w="321"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выезде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6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Таёжный</w:t>
            </w:r>
          </w:p>
        </w:tc>
        <w:tc>
          <w:tcPr>
            <w:tcW w:w="564" w:type="pct"/>
            <w:tcBorders>
              <w:top w:val="nil"/>
              <w:left w:val="nil"/>
              <w:bottom w:val="nil"/>
              <w:right w:val="nil"/>
            </w:tcBorders>
            <w:shd w:val="clear" w:color="auto" w:fill="auto"/>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- 40 км автодороги "Канск - Абан - Богучаны" (поворот на п. Таежный)</w:t>
            </w:r>
          </w:p>
        </w:tc>
        <w:tc>
          <w:tcPr>
            <w:tcW w:w="321"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Таёжный</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6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Карабула</w:t>
            </w:r>
          </w:p>
        </w:tc>
        <w:tc>
          <w:tcPr>
            <w:tcW w:w="564" w:type="pct"/>
            <w:tcBorders>
              <w:top w:val="nil"/>
              <w:left w:val="nil"/>
              <w:bottom w:val="nil"/>
              <w:right w:val="nil"/>
            </w:tcBorders>
            <w:shd w:val="clear" w:color="auto" w:fill="auto"/>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- 51 км автодороги "Канск - Абан - Богучаны" (у нижнего склада)</w:t>
            </w:r>
          </w:p>
        </w:tc>
        <w:tc>
          <w:tcPr>
            <w:tcW w:w="321"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Карабула</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6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БОАЗ</w:t>
            </w:r>
          </w:p>
        </w:tc>
        <w:tc>
          <w:tcPr>
            <w:tcW w:w="564" w:type="pct"/>
            <w:tcBorders>
              <w:top w:val="nil"/>
              <w:left w:val="nil"/>
              <w:bottom w:val="nil"/>
              <w:right w:val="nil"/>
            </w:tcBorders>
            <w:shd w:val="clear" w:color="auto" w:fill="auto"/>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- 55 км автодороги "Канск - Абан - Богучаны" (поворот на БОАЗ)</w:t>
            </w:r>
          </w:p>
        </w:tc>
        <w:tc>
          <w:tcPr>
            <w:tcW w:w="321"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БОАЗ</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Осиновый Мыс</w:t>
            </w:r>
          </w:p>
        </w:tc>
        <w:tc>
          <w:tcPr>
            <w:tcW w:w="56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Советская (детская площадка)</w:t>
            </w:r>
          </w:p>
        </w:tc>
        <w:tc>
          <w:tcPr>
            <w:tcW w:w="321"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Осиновый Мыс</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Советская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Больничный</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Такучет</w:t>
            </w:r>
          </w:p>
        </w:tc>
        <w:tc>
          <w:tcPr>
            <w:tcW w:w="56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СДК</w:t>
            </w:r>
          </w:p>
        </w:tc>
        <w:tc>
          <w:tcPr>
            <w:tcW w:w="321" w:type="pct"/>
            <w:tcBorders>
              <w:top w:val="nil"/>
              <w:left w:val="single" w:sz="4" w:space="0" w:color="auto"/>
              <w:bottom w:val="single" w:sz="4" w:space="0" w:color="auto"/>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Такучет</w:t>
            </w:r>
          </w:p>
        </w:tc>
        <w:tc>
          <w:tcPr>
            <w:tcW w:w="443"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Горького</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11</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216</w:t>
            </w:r>
          </w:p>
        </w:tc>
        <w:tc>
          <w:tcPr>
            <w:tcW w:w="473" w:type="pct"/>
            <w:vMerge w:val="restart"/>
            <w:tcBorders>
              <w:top w:val="nil"/>
              <w:left w:val="single" w:sz="4" w:space="0" w:color="auto"/>
              <w:bottom w:val="single" w:sz="4" w:space="0" w:color="000000"/>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 - д. Карабула -                                      п. Новохайский</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Кежек</w:t>
            </w:r>
          </w:p>
        </w:tc>
        <w:tc>
          <w:tcPr>
            <w:tcW w:w="329" w:type="pct"/>
            <w:tcBorders>
              <w:top w:val="single" w:sz="4" w:space="0" w:color="auto"/>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single" w:sz="4" w:space="0" w:color="auto"/>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Шанцера</w:t>
            </w:r>
          </w:p>
        </w:tc>
        <w:tc>
          <w:tcPr>
            <w:tcW w:w="20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118</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М3,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10.11.2009 г</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Белинского</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Перенсона</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выезде (въезде)</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6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Таёжный</w:t>
            </w:r>
          </w:p>
        </w:tc>
        <w:tc>
          <w:tcPr>
            <w:tcW w:w="564" w:type="pct"/>
            <w:tcBorders>
              <w:top w:val="nil"/>
              <w:left w:val="nil"/>
              <w:bottom w:val="nil"/>
              <w:right w:val="single" w:sz="4" w:space="0" w:color="auto"/>
            </w:tcBorders>
            <w:shd w:val="clear" w:color="auto" w:fill="auto"/>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- 40 км автодороги "Канск - Абан - Богучаны" (поворот на п. Таежный)</w:t>
            </w:r>
          </w:p>
        </w:tc>
        <w:tc>
          <w:tcPr>
            <w:tcW w:w="321"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Таёжный</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въезде</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6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Карабула</w:t>
            </w:r>
          </w:p>
        </w:tc>
        <w:tc>
          <w:tcPr>
            <w:tcW w:w="564" w:type="pct"/>
            <w:tcBorders>
              <w:top w:val="nil"/>
              <w:left w:val="nil"/>
              <w:bottom w:val="nil"/>
              <w:right w:val="single" w:sz="4" w:space="0" w:color="auto"/>
            </w:tcBorders>
            <w:shd w:val="clear" w:color="auto" w:fill="auto"/>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- 51 км автодороги "Канск - Абан - Богучаны" (у нижнего склада)</w:t>
            </w:r>
          </w:p>
        </w:tc>
        <w:tc>
          <w:tcPr>
            <w:tcW w:w="321"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Карабула</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въезде</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6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БОАЗ</w:t>
            </w:r>
          </w:p>
        </w:tc>
        <w:tc>
          <w:tcPr>
            <w:tcW w:w="564" w:type="pct"/>
            <w:tcBorders>
              <w:top w:val="nil"/>
              <w:left w:val="nil"/>
              <w:bottom w:val="nil"/>
              <w:right w:val="single" w:sz="4" w:space="0" w:color="auto"/>
            </w:tcBorders>
            <w:shd w:val="clear" w:color="auto" w:fill="auto"/>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- 55 км автодороги "Канск - Абан - Богучаны" (поворот на БОАЗ)</w:t>
            </w:r>
          </w:p>
        </w:tc>
        <w:tc>
          <w:tcPr>
            <w:tcW w:w="321"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БОАЗ</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въезде</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Новохайский</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Новохайский</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Вокзальная</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Бидейская</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Кежек</w:t>
            </w:r>
          </w:p>
        </w:tc>
        <w:tc>
          <w:tcPr>
            <w:tcW w:w="564"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почта</w:t>
            </w:r>
          </w:p>
        </w:tc>
        <w:tc>
          <w:tcPr>
            <w:tcW w:w="321" w:type="pct"/>
            <w:tcBorders>
              <w:top w:val="nil"/>
              <w:left w:val="nil"/>
              <w:bottom w:val="single" w:sz="4" w:space="0" w:color="auto"/>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Кежек</w:t>
            </w:r>
          </w:p>
        </w:tc>
        <w:tc>
          <w:tcPr>
            <w:tcW w:w="443"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Центральная</w:t>
            </w:r>
          </w:p>
        </w:tc>
        <w:tc>
          <w:tcPr>
            <w:tcW w:w="204"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lastRenderedPageBreak/>
              <w:t>12</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221</w:t>
            </w:r>
          </w:p>
        </w:tc>
        <w:tc>
          <w:tcPr>
            <w:tcW w:w="473" w:type="pct"/>
            <w:vMerge w:val="restart"/>
            <w:tcBorders>
              <w:top w:val="nil"/>
              <w:left w:val="single" w:sz="4" w:space="0" w:color="auto"/>
              <w:bottom w:val="single" w:sz="4" w:space="0" w:color="000000"/>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 - мост - д. Бедоба - п. Беляки</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Беляки</w:t>
            </w: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Шанцера</w:t>
            </w:r>
          </w:p>
        </w:tc>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123,3</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М2,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01.11.2011 г</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Белинского</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Перенсона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Новоселов</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Ангарский</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Ангарский</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Бедоба</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клуб</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Бедоба</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75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Беляки</w:t>
            </w:r>
          </w:p>
        </w:tc>
        <w:tc>
          <w:tcPr>
            <w:tcW w:w="564" w:type="pct"/>
            <w:tcBorders>
              <w:top w:val="nil"/>
              <w:left w:val="nil"/>
              <w:bottom w:val="single" w:sz="4" w:space="0" w:color="auto"/>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single" w:sz="4" w:space="0" w:color="auto"/>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Беляки</w:t>
            </w:r>
          </w:p>
        </w:tc>
        <w:tc>
          <w:tcPr>
            <w:tcW w:w="443" w:type="pct"/>
            <w:tcBorders>
              <w:top w:val="nil"/>
              <w:left w:val="nil"/>
              <w:bottom w:val="single" w:sz="4" w:space="0" w:color="auto"/>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Школьная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13</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223</w:t>
            </w:r>
          </w:p>
        </w:tc>
        <w:tc>
          <w:tcPr>
            <w:tcW w:w="4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 - мост - п. Беляки</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Беляки</w:t>
            </w: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Шанцера</w:t>
            </w:r>
          </w:p>
        </w:tc>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99,3</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М2,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01.11.2011 г</w:t>
            </w: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Белинского</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Перенсона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615"/>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Новоселов</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Ангарский</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Ангарский</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Бедоба</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поворот на д. Бедоба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Беляки</w:t>
            </w:r>
          </w:p>
        </w:tc>
        <w:tc>
          <w:tcPr>
            <w:tcW w:w="564" w:type="pct"/>
            <w:tcBorders>
              <w:top w:val="nil"/>
              <w:left w:val="nil"/>
              <w:bottom w:val="single" w:sz="4" w:space="0" w:color="auto"/>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single" w:sz="4" w:space="0" w:color="auto"/>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Беляки</w:t>
            </w:r>
          </w:p>
        </w:tc>
        <w:tc>
          <w:tcPr>
            <w:tcW w:w="443" w:type="pct"/>
            <w:tcBorders>
              <w:top w:val="nil"/>
              <w:left w:val="nil"/>
              <w:bottom w:val="single" w:sz="4" w:space="0" w:color="auto"/>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Школьная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405"/>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14</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226</w:t>
            </w:r>
          </w:p>
        </w:tc>
        <w:tc>
          <w:tcPr>
            <w:tcW w:w="4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Ангарский - п. Шиверский</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Ангарский</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Шиверский</w:t>
            </w: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Ангарский</w:t>
            </w:r>
          </w:p>
        </w:tc>
        <w:tc>
          <w:tcPr>
            <w:tcW w:w="564"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Ангарский</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67</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М3, Малый, 2-класс , 3-класс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01.11.2011 г</w:t>
            </w: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405"/>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Гремучий</w:t>
            </w:r>
          </w:p>
        </w:tc>
        <w:tc>
          <w:tcPr>
            <w:tcW w:w="564"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Мира (магазин "Василек")</w:t>
            </w:r>
          </w:p>
        </w:tc>
        <w:tc>
          <w:tcPr>
            <w:tcW w:w="321"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Гремучий</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xml:space="preserve">- ул. Мира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405"/>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Красногорьевский</w:t>
            </w:r>
          </w:p>
        </w:tc>
        <w:tc>
          <w:tcPr>
            <w:tcW w:w="564"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участковая больница</w:t>
            </w:r>
          </w:p>
        </w:tc>
        <w:tc>
          <w:tcPr>
            <w:tcW w:w="321"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Красногорьевский</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405"/>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 (магазин "Весна")</w:t>
            </w:r>
          </w:p>
        </w:tc>
        <w:tc>
          <w:tcPr>
            <w:tcW w:w="321"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405"/>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Шиверский</w:t>
            </w:r>
          </w:p>
        </w:tc>
        <w:tc>
          <w:tcPr>
            <w:tcW w:w="564"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Шиверский</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75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остановка у "Поклонного креста"</w:t>
            </w:r>
          </w:p>
        </w:tc>
        <w:tc>
          <w:tcPr>
            <w:tcW w:w="321" w:type="pct"/>
            <w:tcBorders>
              <w:top w:val="nil"/>
              <w:left w:val="nil"/>
              <w:bottom w:val="single" w:sz="4" w:space="0" w:color="auto"/>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single" w:sz="4" w:space="0" w:color="auto"/>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Береговая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585"/>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lastRenderedPageBreak/>
              <w:t>15</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227</w:t>
            </w:r>
          </w:p>
        </w:tc>
        <w:tc>
          <w:tcPr>
            <w:tcW w:w="473" w:type="pct"/>
            <w:vMerge w:val="restart"/>
            <w:tcBorders>
              <w:top w:val="nil"/>
              <w:left w:val="single" w:sz="4" w:space="0" w:color="auto"/>
              <w:bottom w:val="single" w:sz="4" w:space="0" w:color="000000"/>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Артюгино - п. Нижнетерянск - д. Каменка</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Артюгино</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Каменка</w:t>
            </w: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Артюгино</w:t>
            </w:r>
          </w:p>
        </w:tc>
        <w:tc>
          <w:tcPr>
            <w:tcW w:w="564"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Береговая (магазин "У Ксюши")</w:t>
            </w:r>
          </w:p>
        </w:tc>
        <w:tc>
          <w:tcPr>
            <w:tcW w:w="321"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Артюгино</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Береговая</w:t>
            </w:r>
          </w:p>
        </w:tc>
        <w:tc>
          <w:tcPr>
            <w:tcW w:w="204" w:type="pct"/>
            <w:vMerge w:val="restart"/>
            <w:tcBorders>
              <w:top w:val="nil"/>
              <w:left w:val="single" w:sz="4" w:space="0" w:color="auto"/>
              <w:bottom w:val="nil"/>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81</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М3,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29.10.2013 г</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585"/>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Юбилейная (МКОУ Артюгинская школа)</w:t>
            </w:r>
          </w:p>
        </w:tc>
        <w:tc>
          <w:tcPr>
            <w:tcW w:w="321"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Юбилейная</w:t>
            </w: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585"/>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Нижнетерянск</w:t>
            </w:r>
          </w:p>
        </w:tc>
        <w:tc>
          <w:tcPr>
            <w:tcW w:w="564"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Нижнетерянск</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Октябрьская</w:t>
            </w: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1065"/>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Каменка</w:t>
            </w:r>
          </w:p>
        </w:tc>
        <w:tc>
          <w:tcPr>
            <w:tcW w:w="564" w:type="pct"/>
            <w:tcBorders>
              <w:top w:val="nil"/>
              <w:left w:val="nil"/>
              <w:bottom w:val="single" w:sz="4" w:space="0" w:color="auto"/>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клуб</w:t>
            </w:r>
          </w:p>
        </w:tc>
        <w:tc>
          <w:tcPr>
            <w:tcW w:w="321" w:type="pct"/>
            <w:tcBorders>
              <w:top w:val="nil"/>
              <w:left w:val="nil"/>
              <w:bottom w:val="single" w:sz="4" w:space="0" w:color="auto"/>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Каменка</w:t>
            </w:r>
          </w:p>
        </w:tc>
        <w:tc>
          <w:tcPr>
            <w:tcW w:w="443" w:type="pct"/>
            <w:tcBorders>
              <w:top w:val="nil"/>
              <w:left w:val="nil"/>
              <w:bottom w:val="single" w:sz="4" w:space="0" w:color="auto"/>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xml:space="preserve">- ул. Мира </w:t>
            </w:r>
          </w:p>
        </w:tc>
        <w:tc>
          <w:tcPr>
            <w:tcW w:w="204" w:type="pct"/>
            <w:tcBorders>
              <w:top w:val="nil"/>
              <w:left w:val="nil"/>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108</w:t>
            </w: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435"/>
        </w:trPr>
        <w:tc>
          <w:tcPr>
            <w:tcW w:w="5001"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Раздел II: Муниципальные (пригородные) маршруты</w:t>
            </w: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16</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102</w:t>
            </w:r>
          </w:p>
        </w:tc>
        <w:tc>
          <w:tcPr>
            <w:tcW w:w="4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 - ст. Карабула</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ст. Карабула</w:t>
            </w: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Шанцера</w:t>
            </w:r>
          </w:p>
        </w:tc>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49</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М3, Малый, Большой, 2-класс, 3-класс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05.07.2007 г</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Белинского</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Перенсона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АЗС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АЗС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выезде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6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поворот на п. Таёжный</w:t>
            </w:r>
          </w:p>
        </w:tc>
        <w:tc>
          <w:tcPr>
            <w:tcW w:w="564" w:type="pct"/>
            <w:tcBorders>
              <w:top w:val="nil"/>
              <w:left w:val="nil"/>
              <w:bottom w:val="nil"/>
              <w:right w:val="nil"/>
            </w:tcBorders>
            <w:shd w:val="clear" w:color="auto" w:fill="auto"/>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- 40 км автодороги "Канск - Абан - Богучаны" (поворот на п. Таежный)</w:t>
            </w:r>
          </w:p>
        </w:tc>
        <w:tc>
          <w:tcPr>
            <w:tcW w:w="321"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Таёжный</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на въезде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Таёжный</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ж/д вокзал станции "Карабула"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Таёжный</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Вокзальная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57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магазин "Придорожный"</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17</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104</w:t>
            </w:r>
          </w:p>
        </w:tc>
        <w:tc>
          <w:tcPr>
            <w:tcW w:w="473" w:type="pct"/>
            <w:vMerge w:val="restart"/>
            <w:tcBorders>
              <w:top w:val="nil"/>
              <w:left w:val="single" w:sz="4" w:space="0" w:color="auto"/>
              <w:bottom w:val="single" w:sz="4" w:space="0" w:color="000000"/>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 - мост - п.Ангарский</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300" w:type="pct"/>
            <w:vMerge w:val="restart"/>
            <w:tcBorders>
              <w:top w:val="nil"/>
              <w:left w:val="single" w:sz="4" w:space="0" w:color="auto"/>
              <w:bottom w:val="single" w:sz="4" w:space="0" w:color="auto"/>
              <w:right w:val="nil"/>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Ангарский</w:t>
            </w:r>
          </w:p>
        </w:tc>
        <w:tc>
          <w:tcPr>
            <w:tcW w:w="329" w:type="pct"/>
            <w:tcBorders>
              <w:top w:val="single" w:sz="4" w:space="0" w:color="auto"/>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single" w:sz="4" w:space="0" w:color="auto"/>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автостанция</w:t>
            </w:r>
          </w:p>
        </w:tc>
        <w:tc>
          <w:tcPr>
            <w:tcW w:w="321" w:type="pct"/>
            <w:tcBorders>
              <w:top w:val="single" w:sz="4" w:space="0" w:color="auto"/>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single" w:sz="4" w:space="0" w:color="auto"/>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Шанцера</w:t>
            </w:r>
          </w:p>
        </w:tc>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26,3</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М3,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10.10.2011 г</w:t>
            </w:r>
          </w:p>
        </w:tc>
        <w:tc>
          <w:tcPr>
            <w:tcW w:w="403" w:type="pct"/>
            <w:vMerge w:val="restart"/>
            <w:tcBorders>
              <w:top w:val="nil"/>
              <w:left w:val="single" w:sz="4" w:space="0" w:color="auto"/>
              <w:bottom w:val="single" w:sz="4" w:space="0" w:color="000000"/>
              <w:right w:val="single" w:sz="4" w:space="0" w:color="auto"/>
            </w:tcBorders>
            <w:shd w:val="clear" w:color="auto" w:fill="auto"/>
            <w:vAlign w:val="bottom"/>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Белинского</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Перенсона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Новоселов</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БЛПК</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БЛПК</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БЛПК</w:t>
            </w:r>
          </w:p>
        </w:tc>
        <w:tc>
          <w:tcPr>
            <w:tcW w:w="443" w:type="pct"/>
            <w:tcBorders>
              <w:top w:val="nil"/>
              <w:left w:val="nil"/>
              <w:bottom w:val="nil"/>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автодорога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6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single" w:sz="4" w:space="0" w:color="auto"/>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Ангарский</w:t>
            </w:r>
          </w:p>
        </w:tc>
        <w:tc>
          <w:tcPr>
            <w:tcW w:w="564" w:type="pct"/>
            <w:tcBorders>
              <w:top w:val="nil"/>
              <w:left w:val="nil"/>
              <w:bottom w:val="single" w:sz="4" w:space="0" w:color="auto"/>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single" w:sz="4" w:space="0" w:color="auto"/>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Ангарский</w:t>
            </w:r>
          </w:p>
        </w:tc>
        <w:tc>
          <w:tcPr>
            <w:tcW w:w="443" w:type="pct"/>
            <w:tcBorders>
              <w:top w:val="nil"/>
              <w:left w:val="nil"/>
              <w:bottom w:val="single" w:sz="4" w:space="0" w:color="auto"/>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lastRenderedPageBreak/>
              <w:t>18</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107</w:t>
            </w:r>
          </w:p>
        </w:tc>
        <w:tc>
          <w:tcPr>
            <w:tcW w:w="4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 - п. Пинчуга</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Пинчуга</w:t>
            </w: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Шанцера</w:t>
            </w:r>
          </w:p>
        </w:tc>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38,3</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М3, Средний, 4-класс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05.07.2007 г</w:t>
            </w: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Ярки</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поворот на д. Ярки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Ярки</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поворот на д. Ярки</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Пинчуга</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закача (магазин "Гамма")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Пинчуга</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Лесная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 (д/сад "Солнышко")</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 (магазин "Кедр")</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совхоз (магазин "Гамма")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19</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113</w:t>
            </w:r>
          </w:p>
        </w:tc>
        <w:tc>
          <w:tcPr>
            <w:tcW w:w="4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Ангарский - п. Артюгино</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Ангарский</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Артюгино</w:t>
            </w:r>
          </w:p>
        </w:tc>
        <w:tc>
          <w:tcPr>
            <w:tcW w:w="329" w:type="pct"/>
            <w:tcBorders>
              <w:top w:val="single" w:sz="4" w:space="0" w:color="auto"/>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Ангарский</w:t>
            </w:r>
          </w:p>
        </w:tc>
        <w:tc>
          <w:tcPr>
            <w:tcW w:w="564" w:type="pct"/>
            <w:tcBorders>
              <w:top w:val="single" w:sz="4" w:space="0" w:color="auto"/>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single" w:sz="4" w:space="0" w:color="auto"/>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Ангарский</w:t>
            </w:r>
          </w:p>
        </w:tc>
        <w:tc>
          <w:tcPr>
            <w:tcW w:w="443" w:type="pct"/>
            <w:tcBorders>
              <w:top w:val="single" w:sz="4" w:space="0" w:color="auto"/>
              <w:left w:val="nil"/>
              <w:bottom w:val="nil"/>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30</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М3,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01.11.2011 г</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Иркинеево</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Дом культуры</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Иркинеево</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Береговая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Октябрьская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Артюгино</w:t>
            </w:r>
          </w:p>
        </w:tc>
        <w:tc>
          <w:tcPr>
            <w:tcW w:w="564"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Береговая (магазин "У Ксюши")</w:t>
            </w:r>
          </w:p>
        </w:tc>
        <w:tc>
          <w:tcPr>
            <w:tcW w:w="321"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Артюгино</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Береговая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6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Юбилейная (МКОУ Артюгинская школа)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Юбилейная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Заречная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Заречная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6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Юбилейная (диспетчерская)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20</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114</w:t>
            </w:r>
          </w:p>
        </w:tc>
        <w:tc>
          <w:tcPr>
            <w:tcW w:w="4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Иркинеево - п. Ангарский</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Иркинеево</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Ангарский</w:t>
            </w:r>
          </w:p>
        </w:tc>
        <w:tc>
          <w:tcPr>
            <w:tcW w:w="329" w:type="pct"/>
            <w:tcBorders>
              <w:top w:val="single" w:sz="4" w:space="0" w:color="auto"/>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Иркинеево</w:t>
            </w:r>
          </w:p>
        </w:tc>
        <w:tc>
          <w:tcPr>
            <w:tcW w:w="564" w:type="pct"/>
            <w:tcBorders>
              <w:top w:val="single" w:sz="4" w:space="0" w:color="auto"/>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Дом культуры</w:t>
            </w:r>
          </w:p>
        </w:tc>
        <w:tc>
          <w:tcPr>
            <w:tcW w:w="321" w:type="pct"/>
            <w:tcBorders>
              <w:top w:val="single" w:sz="4" w:space="0" w:color="auto"/>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Иркинеево</w:t>
            </w:r>
          </w:p>
        </w:tc>
        <w:tc>
          <w:tcPr>
            <w:tcW w:w="443" w:type="pct"/>
            <w:tcBorders>
              <w:top w:val="single" w:sz="4" w:space="0" w:color="auto"/>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Береговая</w:t>
            </w:r>
          </w:p>
        </w:tc>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24</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М2,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01.11.2011 г</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Октябрьская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2565"/>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Ангарский</w:t>
            </w:r>
          </w:p>
        </w:tc>
        <w:tc>
          <w:tcPr>
            <w:tcW w:w="564" w:type="pct"/>
            <w:tcBorders>
              <w:top w:val="nil"/>
              <w:left w:val="nil"/>
              <w:bottom w:val="single" w:sz="4" w:space="0" w:color="auto"/>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администрация сельсовета</w:t>
            </w:r>
          </w:p>
        </w:tc>
        <w:tc>
          <w:tcPr>
            <w:tcW w:w="321" w:type="pct"/>
            <w:tcBorders>
              <w:top w:val="nil"/>
              <w:left w:val="nil"/>
              <w:bottom w:val="single" w:sz="4" w:space="0" w:color="auto"/>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Ангарский</w:t>
            </w:r>
          </w:p>
        </w:tc>
        <w:tc>
          <w:tcPr>
            <w:tcW w:w="443" w:type="pct"/>
            <w:tcBorders>
              <w:top w:val="nil"/>
              <w:left w:val="nil"/>
              <w:bottom w:val="single" w:sz="4" w:space="0" w:color="auto"/>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435"/>
        </w:trPr>
        <w:tc>
          <w:tcPr>
            <w:tcW w:w="5001"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lastRenderedPageBreak/>
              <w:t>Раздел III: Муниципальные (пригородные) маршруты между поселениями сельсоветов</w:t>
            </w: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21</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103</w:t>
            </w:r>
          </w:p>
        </w:tc>
        <w:tc>
          <w:tcPr>
            <w:tcW w:w="47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 - д. Ярки</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c. Богучаны</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Ярки</w:t>
            </w: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автостанция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Шанцера</w:t>
            </w:r>
          </w:p>
        </w:tc>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28,3</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М2,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01.01.2006 г</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Белинского</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Перенсона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Урочище Абакан</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поворот на Урочище Абакан</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Ярки</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магазин "Алёнушка"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Ярки</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75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Библиотека</w:t>
            </w:r>
          </w:p>
        </w:tc>
        <w:tc>
          <w:tcPr>
            <w:tcW w:w="321" w:type="pct"/>
            <w:tcBorders>
              <w:top w:val="nil"/>
              <w:left w:val="nil"/>
              <w:bottom w:val="single" w:sz="4" w:space="0" w:color="auto"/>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405"/>
        </w:trPr>
        <w:tc>
          <w:tcPr>
            <w:tcW w:w="132" w:type="pct"/>
            <w:vMerge w:val="restart"/>
            <w:tcBorders>
              <w:top w:val="nil"/>
              <w:left w:val="single" w:sz="4" w:space="0" w:color="auto"/>
              <w:bottom w:val="single" w:sz="4" w:space="0" w:color="000000"/>
              <w:right w:val="nil"/>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22</w:t>
            </w:r>
          </w:p>
        </w:tc>
        <w:tc>
          <w:tcPr>
            <w:tcW w:w="16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105</w:t>
            </w:r>
          </w:p>
        </w:tc>
        <w:tc>
          <w:tcPr>
            <w:tcW w:w="473" w:type="pct"/>
            <w:vMerge w:val="restart"/>
            <w:tcBorders>
              <w:top w:val="nil"/>
              <w:left w:val="single" w:sz="4" w:space="0" w:color="auto"/>
              <w:bottom w:val="single" w:sz="4" w:space="0" w:color="000000"/>
              <w:right w:val="nil"/>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Таежный - д. Карабула</w:t>
            </w:r>
          </w:p>
        </w:tc>
        <w:tc>
          <w:tcPr>
            <w:tcW w:w="261" w:type="pct"/>
            <w:vMerge w:val="restart"/>
            <w:tcBorders>
              <w:top w:val="nil"/>
              <w:left w:val="nil"/>
              <w:bottom w:val="single" w:sz="4" w:space="0" w:color="000000"/>
              <w:right w:val="nil"/>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Таежный</w:t>
            </w:r>
          </w:p>
        </w:tc>
        <w:tc>
          <w:tcPr>
            <w:tcW w:w="30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Карабула</w:t>
            </w: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Таежный</w:t>
            </w:r>
          </w:p>
        </w:tc>
        <w:tc>
          <w:tcPr>
            <w:tcW w:w="564"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Строителей детский городок</w:t>
            </w:r>
          </w:p>
        </w:tc>
        <w:tc>
          <w:tcPr>
            <w:tcW w:w="321"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 Таежный</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Строителей</w:t>
            </w:r>
          </w:p>
        </w:tc>
        <w:tc>
          <w:tcPr>
            <w:tcW w:w="204" w:type="pct"/>
            <w:vMerge w:val="restart"/>
            <w:tcBorders>
              <w:top w:val="nil"/>
              <w:left w:val="nil"/>
              <w:bottom w:val="single" w:sz="4" w:space="0" w:color="000000"/>
              <w:right w:val="nil"/>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14,5</w:t>
            </w:r>
          </w:p>
        </w:tc>
        <w:tc>
          <w:tcPr>
            <w:tcW w:w="10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nil"/>
              <w:bottom w:val="single" w:sz="4" w:space="0" w:color="000000"/>
              <w:right w:val="nil"/>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М2, Малый, 2-класс</w:t>
            </w:r>
          </w:p>
        </w:tc>
        <w:tc>
          <w:tcPr>
            <w:tcW w:w="230" w:type="pct"/>
            <w:vMerge w:val="restart"/>
            <w:tcBorders>
              <w:top w:val="nil"/>
              <w:left w:val="nil"/>
              <w:bottom w:val="single" w:sz="4" w:space="0" w:color="000000"/>
              <w:right w:val="nil"/>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01.01.2020 г</w:t>
            </w:r>
          </w:p>
        </w:tc>
        <w:tc>
          <w:tcPr>
            <w:tcW w:w="403" w:type="pct"/>
            <w:vMerge w:val="restart"/>
            <w:tcBorders>
              <w:top w:val="nil"/>
              <w:left w:val="nil"/>
              <w:bottom w:val="single" w:sz="4" w:space="0" w:color="000000"/>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nil"/>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564" w:type="pct"/>
            <w:tcBorders>
              <w:top w:val="nil"/>
              <w:left w:val="nil"/>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1"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Чапаева</w:t>
            </w:r>
          </w:p>
        </w:tc>
        <w:tc>
          <w:tcPr>
            <w:tcW w:w="204" w:type="pct"/>
            <w:vMerge/>
            <w:tcBorders>
              <w:top w:val="nil"/>
              <w:left w:val="nil"/>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nil"/>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nil"/>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2295"/>
        </w:trPr>
        <w:tc>
          <w:tcPr>
            <w:tcW w:w="132"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nil"/>
              <w:left w:val="single" w:sz="4" w:space="0" w:color="auto"/>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nil"/>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single" w:sz="4" w:space="0" w:color="auto"/>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Карабула</w:t>
            </w:r>
          </w:p>
        </w:tc>
        <w:tc>
          <w:tcPr>
            <w:tcW w:w="564" w:type="pct"/>
            <w:tcBorders>
              <w:top w:val="nil"/>
              <w:left w:val="nil"/>
              <w:bottom w:val="single" w:sz="4" w:space="0" w:color="auto"/>
              <w:right w:val="nil"/>
            </w:tcBorders>
            <w:shd w:val="clear" w:color="auto" w:fill="auto"/>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сельский дом культуры                                                      - Береговая</w:t>
            </w:r>
          </w:p>
        </w:tc>
        <w:tc>
          <w:tcPr>
            <w:tcW w:w="321" w:type="pct"/>
            <w:tcBorders>
              <w:top w:val="nil"/>
              <w:left w:val="single" w:sz="4" w:space="0" w:color="auto"/>
              <w:bottom w:val="single" w:sz="4" w:space="0" w:color="auto"/>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д. Карабула</w:t>
            </w:r>
          </w:p>
        </w:tc>
        <w:tc>
          <w:tcPr>
            <w:tcW w:w="443" w:type="pct"/>
            <w:tcBorders>
              <w:top w:val="nil"/>
              <w:left w:val="nil"/>
              <w:bottom w:val="single" w:sz="4" w:space="0" w:color="auto"/>
              <w:right w:val="single" w:sz="4" w:space="0" w:color="auto"/>
            </w:tcBorders>
            <w:shd w:val="clear" w:color="auto" w:fill="auto"/>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Новая                                                                                                           - ул.Береговая</w:t>
            </w:r>
          </w:p>
        </w:tc>
        <w:tc>
          <w:tcPr>
            <w:tcW w:w="204" w:type="pct"/>
            <w:vMerge/>
            <w:tcBorders>
              <w:top w:val="nil"/>
              <w:left w:val="nil"/>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nil"/>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nil"/>
              <w:bottom w:val="single" w:sz="4" w:space="0" w:color="000000"/>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435"/>
        </w:trPr>
        <w:tc>
          <w:tcPr>
            <w:tcW w:w="5001"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xml:space="preserve">Раздел IV: Муниципальные (городские) маршруты </w:t>
            </w: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23</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8</w:t>
            </w:r>
          </w:p>
        </w:tc>
        <w:tc>
          <w:tcPr>
            <w:tcW w:w="473" w:type="pct"/>
            <w:vMerge w:val="restart"/>
            <w:tcBorders>
              <w:top w:val="nil"/>
              <w:left w:val="single" w:sz="4" w:space="0" w:color="auto"/>
              <w:bottom w:val="nil"/>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мкр. Западный -                                            мкр. Восточный</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мкр. Западный</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мкр. Восточный</w:t>
            </w: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Магазин № 5</w:t>
            </w:r>
          </w:p>
        </w:tc>
        <w:tc>
          <w:tcPr>
            <w:tcW w:w="321"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с. Богучаны</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ул. Ленина</w:t>
            </w:r>
          </w:p>
        </w:tc>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11,8</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М3, Малый, Большой, 2-класс, 3-класс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01.01.2006 г</w:t>
            </w:r>
          </w:p>
        </w:tc>
        <w:tc>
          <w:tcPr>
            <w:tcW w:w="403" w:type="pct"/>
            <w:vMerge w:val="restart"/>
            <w:tcBorders>
              <w:top w:val="nil"/>
              <w:left w:val="nil"/>
              <w:bottom w:val="nil"/>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ООО "Одиссей", 663430 Красноярский край, Богучанский район, с.Богучаны, ул. Автопарковая 2-2,                        ИНН 2407062251</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Отделение связи</w:t>
            </w:r>
          </w:p>
        </w:tc>
        <w:tc>
          <w:tcPr>
            <w:tcW w:w="321" w:type="pct"/>
            <w:tcBorders>
              <w:top w:val="nil"/>
              <w:left w:val="nil"/>
              <w:bottom w:val="nil"/>
              <w:right w:val="nil"/>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ул. Джапаридзе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Надежда</w:t>
            </w:r>
          </w:p>
        </w:tc>
        <w:tc>
          <w:tcPr>
            <w:tcW w:w="321" w:type="pct"/>
            <w:tcBorders>
              <w:top w:val="nil"/>
              <w:left w:val="nil"/>
              <w:bottom w:val="nil"/>
              <w:right w:val="nil"/>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ул. Строителей</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Джапаридзе</w:t>
            </w:r>
          </w:p>
        </w:tc>
        <w:tc>
          <w:tcPr>
            <w:tcW w:w="321" w:type="pct"/>
            <w:tcBorders>
              <w:top w:val="nil"/>
              <w:left w:val="nil"/>
              <w:bottom w:val="nil"/>
              <w:right w:val="nil"/>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ул. Джапаридзе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Пост ДПС</w:t>
            </w:r>
          </w:p>
        </w:tc>
        <w:tc>
          <w:tcPr>
            <w:tcW w:w="321" w:type="pct"/>
            <w:tcBorders>
              <w:top w:val="nil"/>
              <w:left w:val="nil"/>
              <w:bottom w:val="nil"/>
              <w:right w:val="nil"/>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ул. 8 Марта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Больница</w:t>
            </w:r>
          </w:p>
        </w:tc>
        <w:tc>
          <w:tcPr>
            <w:tcW w:w="321" w:type="pct"/>
            <w:tcBorders>
              <w:top w:val="nil"/>
              <w:left w:val="nil"/>
              <w:bottom w:val="nil"/>
              <w:right w:val="nil"/>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ул. Перенсона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Пост ДПС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ул. Белинского</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Джапаридзе</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- 8 Марта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пер. Школьный</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ул. Партизанская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РЭГ ГИБДД</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пер. Колхозный</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школа № 2</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ул. Октябрьская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Белинского</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ул. Механизаторов</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Магазин № 7</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ул. Совхозная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Лесхоз</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РУО</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Магазин № 9</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Узел связи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ПУ № 66</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Храм Петра Павла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Подъемный</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Механизаторов</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Совхозная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Восточная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nil"/>
              <w:left w:val="nil"/>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132" w:type="pct"/>
            <w:vMerge w:val="restart"/>
            <w:tcBorders>
              <w:top w:val="nil"/>
              <w:left w:val="single" w:sz="4" w:space="0" w:color="auto"/>
              <w:bottom w:val="nil"/>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24</w:t>
            </w:r>
          </w:p>
        </w:tc>
        <w:tc>
          <w:tcPr>
            <w:tcW w:w="166" w:type="pct"/>
            <w:vMerge w:val="restart"/>
            <w:tcBorders>
              <w:top w:val="nil"/>
              <w:left w:val="single" w:sz="4" w:space="0" w:color="auto"/>
              <w:bottom w:val="nil"/>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8 а</w:t>
            </w:r>
          </w:p>
        </w:tc>
        <w:tc>
          <w:tcPr>
            <w:tcW w:w="473" w:type="pct"/>
            <w:vMerge w:val="restart"/>
            <w:tcBorders>
              <w:top w:val="single" w:sz="4" w:space="0" w:color="auto"/>
              <w:left w:val="single" w:sz="4" w:space="0" w:color="auto"/>
              <w:bottom w:val="nil"/>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мкр. Западный -                                            мкр. Восточный</w:t>
            </w:r>
          </w:p>
        </w:tc>
        <w:tc>
          <w:tcPr>
            <w:tcW w:w="261" w:type="pct"/>
            <w:vMerge w:val="restart"/>
            <w:tcBorders>
              <w:top w:val="nil"/>
              <w:left w:val="single" w:sz="4" w:space="0" w:color="auto"/>
              <w:bottom w:val="nil"/>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мкр. Западный</w:t>
            </w:r>
          </w:p>
        </w:tc>
        <w:tc>
          <w:tcPr>
            <w:tcW w:w="300" w:type="pct"/>
            <w:vMerge w:val="restart"/>
            <w:tcBorders>
              <w:top w:val="nil"/>
              <w:left w:val="single" w:sz="4" w:space="0" w:color="auto"/>
              <w:bottom w:val="nil"/>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мкр. Восточный</w:t>
            </w:r>
          </w:p>
        </w:tc>
        <w:tc>
          <w:tcPr>
            <w:tcW w:w="329" w:type="pct"/>
            <w:tcBorders>
              <w:top w:val="single" w:sz="4" w:space="0" w:color="auto"/>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single" w:sz="4" w:space="0" w:color="auto"/>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Магазин № 5</w:t>
            </w:r>
          </w:p>
        </w:tc>
        <w:tc>
          <w:tcPr>
            <w:tcW w:w="321" w:type="pct"/>
            <w:tcBorders>
              <w:top w:val="single" w:sz="4" w:space="0" w:color="auto"/>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single" w:sz="4" w:space="0" w:color="auto"/>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val="restart"/>
            <w:tcBorders>
              <w:top w:val="nil"/>
              <w:left w:val="single" w:sz="4" w:space="0" w:color="auto"/>
              <w:bottom w:val="nil"/>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13,4</w:t>
            </w:r>
          </w:p>
        </w:tc>
        <w:tc>
          <w:tcPr>
            <w:tcW w:w="108" w:type="pct"/>
            <w:vMerge w:val="restart"/>
            <w:tcBorders>
              <w:top w:val="nil"/>
              <w:left w:val="single" w:sz="4" w:space="0" w:color="auto"/>
              <w:bottom w:val="nil"/>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nil"/>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nil"/>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М3, Малый, Большой, 2-класс, 3-класс</w:t>
            </w:r>
          </w:p>
        </w:tc>
        <w:tc>
          <w:tcPr>
            <w:tcW w:w="230" w:type="pct"/>
            <w:vMerge w:val="restart"/>
            <w:tcBorders>
              <w:top w:val="nil"/>
              <w:left w:val="single" w:sz="4" w:space="0" w:color="auto"/>
              <w:bottom w:val="nil"/>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 Т/С</w:t>
            </w:r>
          </w:p>
        </w:tc>
        <w:tc>
          <w:tcPr>
            <w:tcW w:w="235" w:type="pct"/>
            <w:vMerge w:val="restart"/>
            <w:tcBorders>
              <w:top w:val="nil"/>
              <w:left w:val="single" w:sz="4" w:space="0" w:color="auto"/>
              <w:bottom w:val="nil"/>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01.01.2006 г</w:t>
            </w:r>
          </w:p>
        </w:tc>
        <w:tc>
          <w:tcPr>
            <w:tcW w:w="403" w:type="pct"/>
            <w:vMerge w:val="restart"/>
            <w:tcBorders>
              <w:top w:val="single" w:sz="4" w:space="0" w:color="auto"/>
              <w:left w:val="single" w:sz="4" w:space="0" w:color="auto"/>
              <w:bottom w:val="nil"/>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Отделение связи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Джапаридзе</w:t>
            </w: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Надежда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Строителей</w:t>
            </w: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Джапаридзе</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Джапаридзе</w:t>
            </w: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Пост ДПС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8 Марта</w:t>
            </w: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Перенсона</w:t>
            </w: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Пост ДПС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Белинского</w:t>
            </w: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Джапаридзе</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- 8 Марта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Школьный</w:t>
            </w: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Заборцева</w:t>
            </w: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РЭГ ГИБДД</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Белинского</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Магазин № 7</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Лесхоз</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РУО</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Магазин № 9</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Узел связи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ПУ № 66</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Ветлечебница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Подъемный</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Спасатель</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КХ Третьякова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Убойный пункт</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25</w:t>
            </w:r>
          </w:p>
        </w:tc>
        <w:tc>
          <w:tcPr>
            <w:tcW w:w="1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9</w:t>
            </w:r>
          </w:p>
        </w:tc>
        <w:tc>
          <w:tcPr>
            <w:tcW w:w="473"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БЭГ - мкр. Восточный</w:t>
            </w:r>
          </w:p>
        </w:tc>
        <w:tc>
          <w:tcPr>
            <w:tcW w:w="2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БЭГ</w:t>
            </w:r>
          </w:p>
        </w:tc>
        <w:tc>
          <w:tcPr>
            <w:tcW w:w="3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мкр. Восточный</w:t>
            </w: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Столовая</w:t>
            </w:r>
          </w:p>
        </w:tc>
        <w:tc>
          <w:tcPr>
            <w:tcW w:w="321" w:type="pct"/>
            <w:tcBorders>
              <w:top w:val="single" w:sz="4" w:space="0" w:color="auto"/>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single" w:sz="4" w:space="0" w:color="auto"/>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Центральная</w:t>
            </w:r>
          </w:p>
        </w:tc>
        <w:tc>
          <w:tcPr>
            <w:tcW w:w="204"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13,1</w:t>
            </w:r>
          </w:p>
        </w:tc>
        <w:tc>
          <w:tcPr>
            <w:tcW w:w="108"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М3, Малый, Большой, 2-класс, 3-класс</w:t>
            </w:r>
          </w:p>
        </w:tc>
        <w:tc>
          <w:tcPr>
            <w:tcW w:w="230"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 Т/С</w:t>
            </w:r>
          </w:p>
        </w:tc>
        <w:tc>
          <w:tcPr>
            <w:tcW w:w="235"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01.01.2006 г</w:t>
            </w:r>
          </w:p>
        </w:tc>
        <w:tc>
          <w:tcPr>
            <w:tcW w:w="403" w:type="pct"/>
            <w:vMerge w:val="restart"/>
            <w:tcBorders>
              <w:top w:val="single" w:sz="4" w:space="0" w:color="auto"/>
              <w:left w:val="single" w:sz="4" w:space="0" w:color="auto"/>
              <w:bottom w:val="nil"/>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Верхняя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Короленко</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Орбита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Геофизиков</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Джапаридзе</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8 Марта</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ДОЛ Березка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Новоселов</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Пост ДПС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Джапаридзе</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Белинского</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- 8 Марта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Аэровокзальная</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Авторожная</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РЭГ ГИБДД</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Космонавтов</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Новоселов</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Маяковского</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ХЛХ (РДК)</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Октябрьская</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Белинского</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Механизаторов</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ДРСУ</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Совхозная</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Титова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Маяковского (РУО)</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КБО</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Энергосбыт</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1</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Прокуратура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Подъемный</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Механизаторов</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Совхозная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Восточная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26</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9 а</w:t>
            </w:r>
          </w:p>
        </w:tc>
        <w:tc>
          <w:tcPr>
            <w:tcW w:w="473"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БЭГ - мкр. Восточный</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БЭГ</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мкр. Восточный</w:t>
            </w:r>
          </w:p>
        </w:tc>
        <w:tc>
          <w:tcPr>
            <w:tcW w:w="329" w:type="pct"/>
            <w:tcBorders>
              <w:top w:val="single" w:sz="4" w:space="0" w:color="auto"/>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Столовая</w:t>
            </w:r>
          </w:p>
        </w:tc>
        <w:tc>
          <w:tcPr>
            <w:tcW w:w="321" w:type="pct"/>
            <w:tcBorders>
              <w:top w:val="single" w:sz="4" w:space="0" w:color="auto"/>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single" w:sz="4" w:space="0" w:color="auto"/>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Центральная</w:t>
            </w:r>
          </w:p>
        </w:tc>
        <w:tc>
          <w:tcPr>
            <w:tcW w:w="2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13,1</w:t>
            </w:r>
          </w:p>
        </w:tc>
        <w:tc>
          <w:tcPr>
            <w:tcW w:w="1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М3, Малый, Большой, 2-класс, 3-класс</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 Т/С</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01.01.2006 г</w:t>
            </w:r>
          </w:p>
        </w:tc>
        <w:tc>
          <w:tcPr>
            <w:tcW w:w="403" w:type="pct"/>
            <w:vMerge w:val="restart"/>
            <w:tcBorders>
              <w:top w:val="single" w:sz="4" w:space="0" w:color="auto"/>
              <w:left w:val="single" w:sz="4" w:space="0" w:color="auto"/>
              <w:bottom w:val="nil"/>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xml:space="preserve">Богучанское Муниципальное Унитарное Предприятие "Районное АТП", 663430 Красноярский край, </w:t>
            </w:r>
            <w:r w:rsidRPr="00317041">
              <w:rPr>
                <w:rFonts w:ascii="Times New Roman" w:eastAsia="Times New Roman" w:hAnsi="Times New Roman"/>
                <w:sz w:val="14"/>
                <w:szCs w:val="14"/>
                <w:lang w:eastAsia="ru-RU"/>
              </w:rPr>
              <w:lastRenderedPageBreak/>
              <w:t>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Верхняя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Короленко</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Орбита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Геофизиков</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Джапаридзе</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8 Марта</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ДОЛ Березка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Новоселов</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Пост ДПС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Джапаридзе</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Белинского</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- 8 Марта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Аэровокзальная</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Авторожная</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РЭГ ГИБДД</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Космонавтов</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Новоселов</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Маяковского</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ХЛХ (РДК)</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Октябрьская</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Белинского</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Механизаторов</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ДРСУ</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Совхозная</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Титова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Маяковского (РУО)</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КБО</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Энергосбыт</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1</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Прокуратура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Подъемный</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Механизаторов</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Совхозная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Восточная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nil"/>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27</w:t>
            </w:r>
          </w:p>
        </w:tc>
        <w:tc>
          <w:tcPr>
            <w:tcW w:w="1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11</w:t>
            </w:r>
          </w:p>
        </w:tc>
        <w:tc>
          <w:tcPr>
            <w:tcW w:w="47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БЭГ - Прокуратура</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БЭГ</w:t>
            </w:r>
          </w:p>
        </w:tc>
        <w:tc>
          <w:tcPr>
            <w:tcW w:w="300" w:type="pct"/>
            <w:vMerge w:val="restart"/>
            <w:tcBorders>
              <w:top w:val="nil"/>
              <w:left w:val="single" w:sz="4" w:space="0" w:color="auto"/>
              <w:bottom w:val="single" w:sz="4" w:space="0" w:color="auto"/>
              <w:right w:val="nil"/>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Прокуратура</w:t>
            </w:r>
          </w:p>
        </w:tc>
        <w:tc>
          <w:tcPr>
            <w:tcW w:w="329" w:type="pct"/>
            <w:tcBorders>
              <w:top w:val="single" w:sz="4" w:space="0" w:color="auto"/>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564" w:type="pct"/>
            <w:tcBorders>
              <w:top w:val="single" w:sz="4" w:space="0" w:color="auto"/>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Столовая</w:t>
            </w:r>
          </w:p>
        </w:tc>
        <w:tc>
          <w:tcPr>
            <w:tcW w:w="321" w:type="pct"/>
            <w:tcBorders>
              <w:top w:val="single" w:sz="4" w:space="0" w:color="auto"/>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с. Богучаны</w:t>
            </w:r>
          </w:p>
        </w:tc>
        <w:tc>
          <w:tcPr>
            <w:tcW w:w="443" w:type="pct"/>
            <w:tcBorders>
              <w:top w:val="single" w:sz="4" w:space="0" w:color="auto"/>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Центральная</w:t>
            </w:r>
          </w:p>
        </w:tc>
        <w:tc>
          <w:tcPr>
            <w:tcW w:w="2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9,8</w:t>
            </w:r>
          </w:p>
        </w:tc>
        <w:tc>
          <w:tcPr>
            <w:tcW w:w="1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УОП</w:t>
            </w:r>
          </w:p>
        </w:tc>
        <w:tc>
          <w:tcPr>
            <w:tcW w:w="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РТ</w:t>
            </w:r>
          </w:p>
        </w:tc>
        <w:tc>
          <w:tcPr>
            <w:tcW w:w="7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М2, Малый, 2-класс</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1 Т/С</w:t>
            </w:r>
          </w:p>
        </w:tc>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01.01.2006 г</w:t>
            </w:r>
          </w:p>
        </w:tc>
        <w:tc>
          <w:tcPr>
            <w:tcW w:w="4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7041" w:rsidRPr="00317041" w:rsidRDefault="00317041" w:rsidP="00317041">
            <w:pPr>
              <w:spacing w:after="0" w:line="240" w:lineRule="auto"/>
              <w:jc w:val="center"/>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Богучанское Муниципальное Унитарное Предприятие "Районное АТП", 663430 Красноярский край, Богучанский район, с.Богучаны, ул. Автопарковая 2-2,                        ИНН 2407012187</w:t>
            </w: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Верхняя</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Короленко</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-Орбита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Геофизиков</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Джапаридзе</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Больница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8 Марта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ДОЛ Березка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Перенсона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Пост ДПС</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Белинского</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Джапаридзе</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Ленина</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- 8 Марта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Школьный</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Центр занятости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Партизанская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РЭГ ГИБДД</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пер. Колхозный</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школа № 2</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ул. Октябрьская</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Белинского</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Магазин № 7</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Лесхоз</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РУО</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Магазин № 9</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Узел связи</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ПУ № 66</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nil"/>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Храм Петра Павла</w:t>
            </w: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nil"/>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132"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vMerge/>
            <w:tcBorders>
              <w:top w:val="nil"/>
              <w:left w:val="single" w:sz="4" w:space="0" w:color="auto"/>
              <w:bottom w:val="single" w:sz="4" w:space="0" w:color="auto"/>
              <w:right w:val="nil"/>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single" w:sz="4" w:space="0" w:color="auto"/>
              <w:bottom w:val="single" w:sz="4" w:space="0" w:color="auto"/>
              <w:right w:val="nil"/>
            </w:tcBorders>
            <w:shd w:val="clear" w:color="auto" w:fill="auto"/>
            <w:noWrap/>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Прокуратура</w:t>
            </w:r>
          </w:p>
        </w:tc>
        <w:tc>
          <w:tcPr>
            <w:tcW w:w="321" w:type="pct"/>
            <w:tcBorders>
              <w:top w:val="nil"/>
              <w:left w:val="nil"/>
              <w:bottom w:val="single" w:sz="4" w:space="0" w:color="auto"/>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443" w:type="pct"/>
            <w:tcBorders>
              <w:top w:val="nil"/>
              <w:left w:val="nil"/>
              <w:bottom w:val="single" w:sz="4" w:space="0" w:color="auto"/>
              <w:right w:val="single" w:sz="4" w:space="0" w:color="auto"/>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r w:rsidRPr="00317041">
              <w:rPr>
                <w:rFonts w:ascii="Times New Roman" w:eastAsia="Times New Roman" w:hAnsi="Times New Roman"/>
                <w:sz w:val="14"/>
                <w:szCs w:val="14"/>
                <w:lang w:eastAsia="ru-RU"/>
              </w:rPr>
              <w:t> </w:t>
            </w:r>
          </w:p>
        </w:tc>
        <w:tc>
          <w:tcPr>
            <w:tcW w:w="20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auto"/>
              <w:bottom w:val="single" w:sz="4" w:space="0" w:color="auto"/>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A87157">
        <w:trPr>
          <w:trHeight w:val="161"/>
        </w:trPr>
        <w:tc>
          <w:tcPr>
            <w:tcW w:w="132"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66"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7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6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00"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56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0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108"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756"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0"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235"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c>
          <w:tcPr>
            <w:tcW w:w="40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sz w:val="14"/>
                <w:szCs w:val="14"/>
                <w:lang w:eastAsia="ru-RU"/>
              </w:rPr>
            </w:pPr>
          </w:p>
        </w:tc>
      </w:tr>
      <w:tr w:rsidR="00317041" w:rsidRPr="00317041" w:rsidTr="00317041">
        <w:trPr>
          <w:trHeight w:val="300"/>
        </w:trPr>
        <w:tc>
          <w:tcPr>
            <w:tcW w:w="771" w:type="pct"/>
            <w:gridSpan w:val="3"/>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 УОП (установленные остановочные пункты)</w:t>
            </w:r>
          </w:p>
        </w:tc>
        <w:tc>
          <w:tcPr>
            <w:tcW w:w="26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56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0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FF0000"/>
                <w:sz w:val="14"/>
                <w:szCs w:val="14"/>
                <w:lang w:eastAsia="ru-RU"/>
              </w:rPr>
            </w:pPr>
          </w:p>
        </w:tc>
        <w:tc>
          <w:tcPr>
            <w:tcW w:w="108"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7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756"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FF0000"/>
                <w:sz w:val="14"/>
                <w:szCs w:val="14"/>
                <w:lang w:eastAsia="ru-RU"/>
              </w:rPr>
            </w:pPr>
          </w:p>
        </w:tc>
        <w:tc>
          <w:tcPr>
            <w:tcW w:w="230"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FF0000"/>
                <w:sz w:val="14"/>
                <w:szCs w:val="14"/>
                <w:lang w:eastAsia="ru-RU"/>
              </w:rPr>
            </w:pPr>
          </w:p>
        </w:tc>
        <w:tc>
          <w:tcPr>
            <w:tcW w:w="235"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FF0000"/>
                <w:sz w:val="14"/>
                <w:szCs w:val="14"/>
                <w:lang w:eastAsia="ru-RU"/>
              </w:rPr>
            </w:pPr>
          </w:p>
        </w:tc>
        <w:tc>
          <w:tcPr>
            <w:tcW w:w="40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r w:rsidR="00317041" w:rsidRPr="00317041" w:rsidTr="00317041">
        <w:trPr>
          <w:trHeight w:val="300"/>
        </w:trPr>
        <w:tc>
          <w:tcPr>
            <w:tcW w:w="771" w:type="pct"/>
            <w:gridSpan w:val="3"/>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r w:rsidRPr="00317041">
              <w:rPr>
                <w:rFonts w:ascii="Times New Roman" w:eastAsia="Times New Roman" w:hAnsi="Times New Roman"/>
                <w:color w:val="000000"/>
                <w:sz w:val="14"/>
                <w:szCs w:val="14"/>
                <w:lang w:eastAsia="ru-RU"/>
              </w:rPr>
              <w:t>** - РТ (регулируемый тариф)</w:t>
            </w:r>
          </w:p>
        </w:tc>
        <w:tc>
          <w:tcPr>
            <w:tcW w:w="26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00"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9"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56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321"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44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20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FF0000"/>
                <w:sz w:val="14"/>
                <w:szCs w:val="14"/>
                <w:lang w:eastAsia="ru-RU"/>
              </w:rPr>
            </w:pPr>
          </w:p>
        </w:tc>
        <w:tc>
          <w:tcPr>
            <w:tcW w:w="108"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74"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c>
          <w:tcPr>
            <w:tcW w:w="756"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FF0000"/>
                <w:sz w:val="14"/>
                <w:szCs w:val="14"/>
                <w:lang w:eastAsia="ru-RU"/>
              </w:rPr>
            </w:pPr>
          </w:p>
        </w:tc>
        <w:tc>
          <w:tcPr>
            <w:tcW w:w="230"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FF0000"/>
                <w:sz w:val="14"/>
                <w:szCs w:val="14"/>
                <w:lang w:eastAsia="ru-RU"/>
              </w:rPr>
            </w:pPr>
          </w:p>
        </w:tc>
        <w:tc>
          <w:tcPr>
            <w:tcW w:w="235"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FF0000"/>
                <w:sz w:val="14"/>
                <w:szCs w:val="14"/>
                <w:lang w:eastAsia="ru-RU"/>
              </w:rPr>
            </w:pPr>
          </w:p>
        </w:tc>
        <w:tc>
          <w:tcPr>
            <w:tcW w:w="403" w:type="pct"/>
            <w:tcBorders>
              <w:top w:val="nil"/>
              <w:left w:val="nil"/>
              <w:bottom w:val="nil"/>
              <w:right w:val="nil"/>
            </w:tcBorders>
            <w:shd w:val="clear" w:color="auto" w:fill="auto"/>
            <w:noWrap/>
            <w:vAlign w:val="bottom"/>
            <w:hideMark/>
          </w:tcPr>
          <w:p w:rsidR="00317041" w:rsidRPr="00317041" w:rsidRDefault="00317041" w:rsidP="00317041">
            <w:pPr>
              <w:spacing w:after="0" w:line="240" w:lineRule="auto"/>
              <w:rPr>
                <w:rFonts w:ascii="Times New Roman" w:eastAsia="Times New Roman" w:hAnsi="Times New Roman"/>
                <w:color w:val="000000"/>
                <w:sz w:val="14"/>
                <w:szCs w:val="14"/>
                <w:lang w:eastAsia="ru-RU"/>
              </w:rPr>
            </w:pPr>
          </w:p>
        </w:tc>
      </w:tr>
    </w:tbl>
    <w:p w:rsidR="00936DEB" w:rsidRPr="00266B76" w:rsidRDefault="00936DEB" w:rsidP="00266B76">
      <w:pPr>
        <w:spacing w:after="0" w:line="240" w:lineRule="auto"/>
        <w:ind w:firstLine="360"/>
        <w:jc w:val="center"/>
        <w:rPr>
          <w:rFonts w:ascii="Times New Roman" w:eastAsia="Times New Roman" w:hAnsi="Times New Roman"/>
          <w:sz w:val="20"/>
          <w:szCs w:val="20"/>
          <w:lang w:eastAsia="ru-RU"/>
        </w:rPr>
      </w:pPr>
    </w:p>
    <w:p w:rsidR="00936DEB" w:rsidRDefault="00936DEB" w:rsidP="00936DEB">
      <w:pPr>
        <w:spacing w:after="0" w:line="240" w:lineRule="auto"/>
        <w:ind w:firstLine="360"/>
        <w:jc w:val="center"/>
        <w:rPr>
          <w:rFonts w:ascii="Times New Roman" w:eastAsia="Times New Roman" w:hAnsi="Times New Roman"/>
          <w:sz w:val="20"/>
          <w:szCs w:val="20"/>
          <w:lang w:eastAsia="ru-RU"/>
        </w:rPr>
      </w:pPr>
    </w:p>
    <w:p w:rsidR="006A1ABB" w:rsidRPr="006A1ABB" w:rsidRDefault="006A1ABB" w:rsidP="006A1ABB">
      <w:pPr>
        <w:spacing w:after="0" w:line="240" w:lineRule="auto"/>
        <w:jc w:val="center"/>
        <w:rPr>
          <w:rFonts w:ascii="Times New Roman" w:eastAsia="Times New Roman" w:hAnsi="Times New Roman"/>
          <w:b/>
          <w:bCs/>
          <w:sz w:val="20"/>
          <w:szCs w:val="26"/>
          <w:lang w:eastAsia="ru-RU"/>
        </w:rPr>
      </w:pPr>
      <w:r w:rsidRPr="006A1ABB">
        <w:rPr>
          <w:rFonts w:ascii="Times New Roman" w:eastAsia="Times New Roman" w:hAnsi="Times New Roman"/>
          <w:b/>
          <w:noProof/>
          <w:sz w:val="20"/>
          <w:szCs w:val="26"/>
          <w:lang w:eastAsia="ru-RU"/>
        </w:rPr>
        <w:drawing>
          <wp:inline distT="0" distB="0" distL="0" distR="0">
            <wp:extent cx="533400" cy="673100"/>
            <wp:effectExtent l="19050" t="0" r="0" b="0"/>
            <wp:docPr id="17"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52"/>
                    <a:srcRect/>
                    <a:stretch>
                      <a:fillRect/>
                    </a:stretch>
                  </pic:blipFill>
                  <pic:spPr bwMode="auto">
                    <a:xfrm>
                      <a:off x="0" y="0"/>
                      <a:ext cx="533400" cy="673100"/>
                    </a:xfrm>
                    <a:prstGeom prst="rect">
                      <a:avLst/>
                    </a:prstGeom>
                    <a:noFill/>
                    <a:ln w="9525">
                      <a:noFill/>
                      <a:miter lim="800000"/>
                      <a:headEnd/>
                      <a:tailEnd/>
                    </a:ln>
                  </pic:spPr>
                </pic:pic>
              </a:graphicData>
            </a:graphic>
          </wp:inline>
        </w:drawing>
      </w:r>
    </w:p>
    <w:p w:rsidR="006A1ABB" w:rsidRPr="006A1ABB" w:rsidRDefault="006A1ABB" w:rsidP="006A1ABB">
      <w:pPr>
        <w:spacing w:after="0" w:line="240" w:lineRule="auto"/>
        <w:jc w:val="center"/>
        <w:rPr>
          <w:rFonts w:ascii="Times New Roman" w:eastAsia="Times New Roman" w:hAnsi="Times New Roman"/>
          <w:bCs/>
          <w:sz w:val="20"/>
          <w:szCs w:val="26"/>
          <w:lang w:eastAsia="ru-RU"/>
        </w:rPr>
      </w:pPr>
    </w:p>
    <w:p w:rsidR="006A1ABB" w:rsidRPr="00E43BD4" w:rsidRDefault="006A1ABB" w:rsidP="006A1ABB">
      <w:pPr>
        <w:spacing w:after="0" w:line="240" w:lineRule="auto"/>
        <w:jc w:val="center"/>
        <w:rPr>
          <w:rFonts w:ascii="Times New Roman" w:eastAsia="Times New Roman" w:hAnsi="Times New Roman"/>
          <w:bCs/>
          <w:sz w:val="18"/>
          <w:szCs w:val="26"/>
          <w:lang w:eastAsia="ru-RU"/>
        </w:rPr>
      </w:pPr>
      <w:r w:rsidRPr="006A1ABB">
        <w:rPr>
          <w:rFonts w:ascii="Times New Roman" w:eastAsia="Times New Roman" w:hAnsi="Times New Roman"/>
          <w:bCs/>
          <w:sz w:val="18"/>
          <w:szCs w:val="26"/>
          <w:lang w:eastAsia="ru-RU"/>
        </w:rPr>
        <w:t>АДМИНИСТРАЦИЯ БОГУЧАНСКОГО РАЙОНА</w:t>
      </w:r>
    </w:p>
    <w:p w:rsidR="006A1ABB" w:rsidRPr="00E43BD4" w:rsidRDefault="006A1ABB" w:rsidP="006A1ABB">
      <w:pPr>
        <w:keepNext/>
        <w:spacing w:after="0" w:line="240" w:lineRule="auto"/>
        <w:jc w:val="center"/>
        <w:outlineLvl w:val="0"/>
        <w:rPr>
          <w:rFonts w:ascii="Times New Roman" w:eastAsia="Times New Roman" w:hAnsi="Times New Roman"/>
          <w:bCs/>
          <w:sz w:val="18"/>
          <w:szCs w:val="26"/>
          <w:lang w:eastAsia="ru-RU"/>
        </w:rPr>
      </w:pPr>
      <w:r w:rsidRPr="006A1ABB">
        <w:rPr>
          <w:rFonts w:ascii="Times New Roman" w:eastAsia="Times New Roman" w:hAnsi="Times New Roman"/>
          <w:bCs/>
          <w:sz w:val="18"/>
          <w:szCs w:val="26"/>
          <w:lang w:eastAsia="ru-RU"/>
        </w:rPr>
        <w:t>ПОСТАНОВЛЕНИЕ</w:t>
      </w:r>
    </w:p>
    <w:p w:rsidR="006A1ABB" w:rsidRPr="006A1ABB" w:rsidRDefault="006A1ABB" w:rsidP="006A1ABB">
      <w:pPr>
        <w:spacing w:after="0" w:line="240" w:lineRule="auto"/>
        <w:jc w:val="center"/>
        <w:rPr>
          <w:rFonts w:ascii="Times New Roman" w:eastAsia="Times New Roman" w:hAnsi="Times New Roman"/>
          <w:bCs/>
          <w:sz w:val="20"/>
          <w:szCs w:val="26"/>
          <w:lang w:eastAsia="ru-RU"/>
        </w:rPr>
      </w:pPr>
      <w:r w:rsidRPr="006A1ABB">
        <w:rPr>
          <w:rFonts w:ascii="Times New Roman" w:eastAsia="Times New Roman" w:hAnsi="Times New Roman"/>
          <w:bCs/>
          <w:sz w:val="20"/>
          <w:szCs w:val="26"/>
          <w:lang w:eastAsia="ru-RU"/>
        </w:rPr>
        <w:t>13.12.2021                                              с. Богучаны                                            № 1104-п</w:t>
      </w:r>
    </w:p>
    <w:p w:rsidR="006A1ABB" w:rsidRPr="00E43BD4" w:rsidRDefault="006A1ABB" w:rsidP="006A1ABB">
      <w:pPr>
        <w:autoSpaceDE w:val="0"/>
        <w:autoSpaceDN w:val="0"/>
        <w:adjustRightInd w:val="0"/>
        <w:spacing w:after="0" w:line="240" w:lineRule="auto"/>
        <w:rPr>
          <w:rFonts w:ascii="Times New Roman" w:eastAsia="Times New Roman" w:hAnsi="Times New Roman"/>
          <w:sz w:val="20"/>
          <w:szCs w:val="26"/>
          <w:lang w:eastAsia="ru-RU"/>
        </w:rPr>
      </w:pPr>
    </w:p>
    <w:p w:rsidR="006A1ABB" w:rsidRPr="006A1ABB" w:rsidRDefault="006A1ABB" w:rsidP="006A1ABB">
      <w:pPr>
        <w:tabs>
          <w:tab w:val="left" w:pos="9639"/>
        </w:tabs>
        <w:spacing w:after="0" w:line="240" w:lineRule="auto"/>
        <w:ind w:right="-93"/>
        <w:jc w:val="center"/>
        <w:rPr>
          <w:rFonts w:ascii="Times New Roman" w:eastAsia="Times New Roman" w:hAnsi="Times New Roman"/>
          <w:sz w:val="20"/>
          <w:szCs w:val="26"/>
          <w:lang w:eastAsia="ru-RU"/>
        </w:rPr>
      </w:pPr>
      <w:r w:rsidRPr="006A1ABB">
        <w:rPr>
          <w:rFonts w:ascii="Times New Roman" w:eastAsia="Times New Roman" w:hAnsi="Times New Roman"/>
          <w:sz w:val="20"/>
          <w:szCs w:val="26"/>
          <w:lang w:eastAsia="ru-RU"/>
        </w:rPr>
        <w:t>Об утверждении программы регулярных пассажирских перевозок автомобильным транспортом по муниципальным маршрутам с небольшой интенсивностью пассажирских потоков в Богучанском районе на 2022 год</w:t>
      </w:r>
    </w:p>
    <w:p w:rsidR="006A1ABB" w:rsidRPr="006A1ABB" w:rsidRDefault="006A1ABB" w:rsidP="006A1ABB">
      <w:pPr>
        <w:spacing w:after="0" w:line="240" w:lineRule="auto"/>
        <w:rPr>
          <w:rFonts w:ascii="Times New Roman" w:eastAsia="Times New Roman" w:hAnsi="Times New Roman"/>
          <w:sz w:val="20"/>
          <w:szCs w:val="26"/>
          <w:lang w:eastAsia="ru-RU"/>
        </w:rPr>
      </w:pPr>
    </w:p>
    <w:p w:rsidR="006A1ABB" w:rsidRPr="006A1ABB" w:rsidRDefault="006A1ABB" w:rsidP="006A1ABB">
      <w:pPr>
        <w:tabs>
          <w:tab w:val="left" w:pos="9639"/>
        </w:tabs>
        <w:spacing w:after="0" w:line="240" w:lineRule="auto"/>
        <w:ind w:right="-93"/>
        <w:jc w:val="both"/>
        <w:rPr>
          <w:rFonts w:ascii="Times New Roman" w:eastAsia="Times New Roman" w:hAnsi="Times New Roman"/>
          <w:sz w:val="20"/>
          <w:szCs w:val="26"/>
          <w:lang w:eastAsia="ru-RU"/>
        </w:rPr>
      </w:pPr>
      <w:r w:rsidRPr="006A1ABB">
        <w:rPr>
          <w:rFonts w:ascii="Times New Roman" w:eastAsia="Times New Roman" w:hAnsi="Times New Roman"/>
          <w:sz w:val="20"/>
          <w:szCs w:val="26"/>
          <w:lang w:eastAsia="ru-RU"/>
        </w:rPr>
        <w:t>В соответствии со ст. 15 Федерального закона от 06.10.2003 № 131-ФЗ «Об общих принципах организации местного самоуправления в Российской Федерации», решения Богучанского районного Совета депутатов «О районном бюджете на 2022 год и плановый период 2023-2024 годов», постановления  администрации  Богучанского  района  от 15.11.2016 № 819-п «Об утверждении Порядка и условий предоставления и возврата субсидий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 постановления администрации Богучанского района от 09.02.2021 № 86-п «Об утверждении Порядка формирования программы регулярных пассажирских перевозок автомобильным транспортом по муниципальным маршрутам с небольшой интенсивностью пассажирских потоков в Богучанском районе», ст. 7, 43, 47 Устава Богучанского района Красноярского края,  ПОСТАНОВЛЯЮ:</w:t>
      </w:r>
    </w:p>
    <w:p w:rsidR="006A1ABB" w:rsidRPr="006A1ABB" w:rsidRDefault="006A1ABB" w:rsidP="006A1ABB">
      <w:pPr>
        <w:autoSpaceDE w:val="0"/>
        <w:autoSpaceDN w:val="0"/>
        <w:adjustRightInd w:val="0"/>
        <w:spacing w:after="0" w:line="240" w:lineRule="auto"/>
        <w:ind w:firstLine="540"/>
        <w:jc w:val="both"/>
        <w:rPr>
          <w:rFonts w:ascii="Times New Roman" w:eastAsia="Times New Roman" w:hAnsi="Times New Roman"/>
          <w:sz w:val="20"/>
          <w:szCs w:val="26"/>
          <w:lang w:eastAsia="ru-RU"/>
        </w:rPr>
      </w:pPr>
      <w:r w:rsidRPr="006A1ABB">
        <w:rPr>
          <w:rFonts w:ascii="Times New Roman" w:eastAsia="Times New Roman" w:hAnsi="Times New Roman"/>
          <w:sz w:val="20"/>
          <w:szCs w:val="26"/>
          <w:lang w:eastAsia="ru-RU"/>
        </w:rPr>
        <w:t>1. Утвердить муниципальную программу регулярных пассажирских перевозок автомобильным транспортом по муниципальным маршрутам с небольшой интенсивностью пассажирских потоков в Богучанском районе на 2022 год согласно приложению.</w:t>
      </w:r>
    </w:p>
    <w:p w:rsidR="006A1ABB" w:rsidRPr="006A1ABB" w:rsidRDefault="006A1ABB" w:rsidP="006A1ABB">
      <w:pPr>
        <w:autoSpaceDE w:val="0"/>
        <w:autoSpaceDN w:val="0"/>
        <w:adjustRightInd w:val="0"/>
        <w:spacing w:after="0" w:line="240" w:lineRule="auto"/>
        <w:jc w:val="both"/>
        <w:rPr>
          <w:rFonts w:ascii="Times New Roman" w:eastAsia="Times New Roman" w:hAnsi="Times New Roman"/>
          <w:sz w:val="20"/>
          <w:szCs w:val="26"/>
          <w:lang w:eastAsia="ru-RU"/>
        </w:rPr>
      </w:pPr>
      <w:r w:rsidRPr="006A1ABB">
        <w:rPr>
          <w:rFonts w:ascii="Times New Roman" w:eastAsia="Times New Roman" w:hAnsi="Times New Roman"/>
          <w:sz w:val="20"/>
          <w:szCs w:val="26"/>
          <w:lang w:eastAsia="ru-RU"/>
        </w:rPr>
        <w:t xml:space="preserve">      </w:t>
      </w:r>
      <w:r w:rsidRPr="00E43BD4">
        <w:rPr>
          <w:rFonts w:ascii="Times New Roman" w:eastAsia="Times New Roman" w:hAnsi="Times New Roman"/>
          <w:sz w:val="20"/>
          <w:szCs w:val="26"/>
          <w:lang w:eastAsia="ru-RU"/>
        </w:rPr>
        <w:t xml:space="preserve">  </w:t>
      </w:r>
      <w:r w:rsidRPr="006A1ABB">
        <w:rPr>
          <w:rFonts w:ascii="Times New Roman" w:eastAsia="Times New Roman" w:hAnsi="Times New Roman"/>
          <w:sz w:val="20"/>
          <w:szCs w:val="26"/>
          <w:lang w:eastAsia="ru-RU"/>
        </w:rPr>
        <w:t xml:space="preserve">  2.  Контроль за исполнением данного постановления возложить на первого заместителя Главы Богучанского района В.М. Любима.</w:t>
      </w:r>
    </w:p>
    <w:p w:rsidR="006A1ABB" w:rsidRPr="006A1ABB" w:rsidRDefault="006A1ABB" w:rsidP="006A1ABB">
      <w:pPr>
        <w:spacing w:after="0" w:line="240" w:lineRule="auto"/>
        <w:jc w:val="both"/>
        <w:rPr>
          <w:rFonts w:ascii="Times New Roman" w:eastAsia="Times New Roman" w:hAnsi="Times New Roman"/>
          <w:sz w:val="20"/>
          <w:szCs w:val="26"/>
          <w:lang w:eastAsia="ru-RU"/>
        </w:rPr>
      </w:pPr>
      <w:r w:rsidRPr="006A1ABB">
        <w:rPr>
          <w:rFonts w:ascii="Times New Roman" w:eastAsia="Times New Roman" w:hAnsi="Times New Roman"/>
          <w:sz w:val="20"/>
          <w:szCs w:val="26"/>
          <w:lang w:eastAsia="ru-RU"/>
        </w:rPr>
        <w:t xml:space="preserve">          3. Настоящее постановление вступает в силу в день, следующий за днем опубликования в Официальном вестнике Богучанского района, и распространяется на правоотношения возникшие 01.01.2022 года.</w:t>
      </w:r>
    </w:p>
    <w:p w:rsidR="006A1ABB" w:rsidRPr="00E43BD4" w:rsidRDefault="006A1ABB" w:rsidP="006A1ABB">
      <w:pPr>
        <w:widowControl w:val="0"/>
        <w:autoSpaceDE w:val="0"/>
        <w:autoSpaceDN w:val="0"/>
        <w:adjustRightInd w:val="0"/>
        <w:spacing w:after="0" w:line="240" w:lineRule="auto"/>
        <w:jc w:val="both"/>
        <w:rPr>
          <w:rFonts w:ascii="Times New Roman" w:eastAsia="Times New Roman" w:hAnsi="Times New Roman"/>
          <w:sz w:val="20"/>
          <w:szCs w:val="26"/>
          <w:lang w:eastAsia="ru-RU"/>
        </w:rPr>
      </w:pPr>
    </w:p>
    <w:tbl>
      <w:tblPr>
        <w:tblW w:w="0" w:type="auto"/>
        <w:tblLook w:val="01E0"/>
      </w:tblPr>
      <w:tblGrid>
        <w:gridCol w:w="4801"/>
        <w:gridCol w:w="4769"/>
      </w:tblGrid>
      <w:tr w:rsidR="006A1ABB" w:rsidRPr="006A1ABB" w:rsidTr="001F6A10">
        <w:tc>
          <w:tcPr>
            <w:tcW w:w="4952" w:type="dxa"/>
          </w:tcPr>
          <w:p w:rsidR="006A1ABB" w:rsidRPr="006A1ABB" w:rsidRDefault="006A1ABB" w:rsidP="006A1ABB">
            <w:pPr>
              <w:widowControl w:val="0"/>
              <w:autoSpaceDE w:val="0"/>
              <w:autoSpaceDN w:val="0"/>
              <w:adjustRightInd w:val="0"/>
              <w:spacing w:after="0" w:line="240" w:lineRule="auto"/>
              <w:jc w:val="both"/>
              <w:rPr>
                <w:rFonts w:ascii="Times New Roman" w:eastAsia="Times New Roman" w:hAnsi="Times New Roman"/>
                <w:sz w:val="20"/>
                <w:szCs w:val="26"/>
                <w:lang w:eastAsia="ru-RU"/>
              </w:rPr>
            </w:pPr>
            <w:r w:rsidRPr="006A1ABB">
              <w:rPr>
                <w:rFonts w:ascii="Times New Roman" w:eastAsia="Times New Roman" w:hAnsi="Times New Roman"/>
                <w:sz w:val="20"/>
                <w:szCs w:val="26"/>
                <w:lang w:eastAsia="ru-RU"/>
              </w:rPr>
              <w:t xml:space="preserve">Глава Богучанского  района  </w:t>
            </w:r>
          </w:p>
        </w:tc>
        <w:tc>
          <w:tcPr>
            <w:tcW w:w="4952" w:type="dxa"/>
          </w:tcPr>
          <w:p w:rsidR="006A1ABB" w:rsidRPr="006A1ABB" w:rsidRDefault="006A1ABB" w:rsidP="006A1ABB">
            <w:pPr>
              <w:widowControl w:val="0"/>
              <w:autoSpaceDE w:val="0"/>
              <w:autoSpaceDN w:val="0"/>
              <w:adjustRightInd w:val="0"/>
              <w:spacing w:after="0" w:line="240" w:lineRule="auto"/>
              <w:rPr>
                <w:rFonts w:ascii="Times New Roman" w:eastAsia="Times New Roman" w:hAnsi="Times New Roman"/>
                <w:sz w:val="20"/>
                <w:szCs w:val="26"/>
                <w:lang w:eastAsia="ru-RU"/>
              </w:rPr>
            </w:pPr>
            <w:r w:rsidRPr="006A1ABB">
              <w:rPr>
                <w:rFonts w:ascii="Times New Roman" w:eastAsia="Times New Roman" w:hAnsi="Times New Roman"/>
                <w:sz w:val="20"/>
                <w:szCs w:val="26"/>
                <w:lang w:eastAsia="ru-RU"/>
              </w:rPr>
              <w:t xml:space="preserve">                                                        В.Р. Саар</w:t>
            </w:r>
          </w:p>
        </w:tc>
      </w:tr>
    </w:tbl>
    <w:p w:rsidR="006A1ABB" w:rsidRPr="006A1ABB" w:rsidRDefault="006A1ABB" w:rsidP="006A1ABB">
      <w:pPr>
        <w:widowControl w:val="0"/>
        <w:autoSpaceDE w:val="0"/>
        <w:autoSpaceDN w:val="0"/>
        <w:adjustRightInd w:val="0"/>
        <w:spacing w:after="0" w:line="240" w:lineRule="auto"/>
        <w:jc w:val="both"/>
        <w:rPr>
          <w:rFonts w:ascii="Times New Roman" w:eastAsia="Times New Roman" w:hAnsi="Times New Roman"/>
          <w:sz w:val="20"/>
          <w:szCs w:val="26"/>
          <w:lang w:eastAsia="ru-RU"/>
        </w:rPr>
      </w:pPr>
      <w:r w:rsidRPr="006A1ABB">
        <w:rPr>
          <w:rFonts w:ascii="Times New Roman" w:eastAsia="Times New Roman" w:hAnsi="Times New Roman"/>
          <w:sz w:val="20"/>
          <w:szCs w:val="26"/>
          <w:lang w:eastAsia="ru-RU"/>
        </w:rPr>
        <w:t xml:space="preserve">                                                                                                                                                           </w:t>
      </w:r>
    </w:p>
    <w:p w:rsidR="006A1ABB" w:rsidRPr="006A1ABB" w:rsidRDefault="006A1ABB" w:rsidP="00936DEB">
      <w:pPr>
        <w:spacing w:after="0" w:line="240" w:lineRule="auto"/>
        <w:ind w:firstLine="360"/>
        <w:jc w:val="center"/>
        <w:rPr>
          <w:rFonts w:ascii="Times New Roman" w:eastAsia="Times New Roman" w:hAnsi="Times New Roman"/>
          <w:sz w:val="14"/>
          <w:szCs w:val="20"/>
          <w:lang w:eastAsia="ru-RU"/>
        </w:rPr>
      </w:pPr>
    </w:p>
    <w:tbl>
      <w:tblPr>
        <w:tblW w:w="5000" w:type="pct"/>
        <w:tblLook w:val="04A0"/>
      </w:tblPr>
      <w:tblGrid>
        <w:gridCol w:w="9570"/>
      </w:tblGrid>
      <w:tr w:rsidR="0094003A" w:rsidRPr="0094003A" w:rsidTr="0094003A">
        <w:trPr>
          <w:trHeight w:val="20"/>
        </w:trPr>
        <w:tc>
          <w:tcPr>
            <w:tcW w:w="5000" w:type="pct"/>
            <w:tcBorders>
              <w:top w:val="nil"/>
              <w:left w:val="nil"/>
              <w:right w:val="nil"/>
            </w:tcBorders>
            <w:shd w:val="clear" w:color="auto" w:fill="auto"/>
            <w:noWrap/>
            <w:vAlign w:val="bottom"/>
            <w:hideMark/>
          </w:tcPr>
          <w:p w:rsidR="0094003A" w:rsidRPr="0094003A" w:rsidRDefault="0094003A" w:rsidP="0094003A">
            <w:pPr>
              <w:spacing w:after="0" w:line="240" w:lineRule="auto"/>
              <w:jc w:val="right"/>
              <w:rPr>
                <w:rFonts w:ascii="Times New Roman" w:eastAsia="Times New Roman" w:hAnsi="Times New Roman"/>
                <w:sz w:val="18"/>
                <w:szCs w:val="18"/>
                <w:lang w:eastAsia="ru-RU"/>
              </w:rPr>
            </w:pPr>
            <w:r w:rsidRPr="0094003A">
              <w:rPr>
                <w:rFonts w:ascii="Times New Roman" w:eastAsia="Times New Roman" w:hAnsi="Times New Roman"/>
                <w:sz w:val="18"/>
                <w:szCs w:val="18"/>
                <w:lang w:eastAsia="ru-RU"/>
              </w:rPr>
              <w:t>Приложение № 1</w:t>
            </w:r>
          </w:p>
          <w:p w:rsidR="0094003A" w:rsidRPr="0094003A" w:rsidRDefault="0094003A" w:rsidP="0094003A">
            <w:pPr>
              <w:spacing w:after="0" w:line="240" w:lineRule="auto"/>
              <w:jc w:val="right"/>
              <w:rPr>
                <w:rFonts w:ascii="Times New Roman" w:eastAsia="Times New Roman" w:hAnsi="Times New Roman"/>
                <w:sz w:val="18"/>
                <w:szCs w:val="18"/>
                <w:lang w:eastAsia="ru-RU"/>
              </w:rPr>
            </w:pPr>
            <w:r w:rsidRPr="0094003A">
              <w:rPr>
                <w:rFonts w:ascii="Times New Roman" w:eastAsia="Times New Roman" w:hAnsi="Times New Roman"/>
                <w:sz w:val="18"/>
                <w:szCs w:val="18"/>
                <w:lang w:eastAsia="ru-RU"/>
              </w:rPr>
              <w:t>к Порядку</w:t>
            </w:r>
          </w:p>
          <w:p w:rsidR="0094003A" w:rsidRPr="0094003A" w:rsidRDefault="0094003A" w:rsidP="0094003A">
            <w:pPr>
              <w:spacing w:after="0" w:line="240" w:lineRule="auto"/>
              <w:jc w:val="right"/>
              <w:rPr>
                <w:rFonts w:ascii="Times New Roman" w:eastAsia="Times New Roman" w:hAnsi="Times New Roman"/>
                <w:sz w:val="18"/>
                <w:szCs w:val="18"/>
                <w:lang w:eastAsia="ru-RU"/>
              </w:rPr>
            </w:pPr>
            <w:r w:rsidRPr="0094003A">
              <w:rPr>
                <w:rFonts w:ascii="Times New Roman" w:eastAsia="Times New Roman" w:hAnsi="Times New Roman"/>
                <w:sz w:val="18"/>
                <w:szCs w:val="18"/>
                <w:lang w:eastAsia="ru-RU"/>
              </w:rPr>
              <w:t>формирования програм</w:t>
            </w:r>
            <w:r>
              <w:rPr>
                <w:rFonts w:ascii="Times New Roman" w:eastAsia="Times New Roman" w:hAnsi="Times New Roman"/>
                <w:sz w:val="18"/>
                <w:szCs w:val="18"/>
                <w:lang w:eastAsia="ru-RU"/>
              </w:rPr>
              <w:t>м</w:t>
            </w:r>
            <w:r w:rsidRPr="0094003A">
              <w:rPr>
                <w:rFonts w:ascii="Times New Roman" w:eastAsia="Times New Roman" w:hAnsi="Times New Roman"/>
                <w:sz w:val="18"/>
                <w:szCs w:val="18"/>
                <w:lang w:eastAsia="ru-RU"/>
              </w:rPr>
              <w:t>ы пассажирских</w:t>
            </w:r>
          </w:p>
          <w:p w:rsidR="0094003A" w:rsidRPr="0094003A" w:rsidRDefault="0094003A" w:rsidP="0094003A">
            <w:pPr>
              <w:spacing w:after="0" w:line="240" w:lineRule="auto"/>
              <w:jc w:val="right"/>
              <w:rPr>
                <w:rFonts w:ascii="Times New Roman" w:eastAsia="Times New Roman" w:hAnsi="Times New Roman"/>
                <w:sz w:val="18"/>
                <w:szCs w:val="18"/>
                <w:lang w:eastAsia="ru-RU"/>
              </w:rPr>
            </w:pPr>
            <w:r w:rsidRPr="0094003A">
              <w:rPr>
                <w:rFonts w:ascii="Times New Roman" w:eastAsia="Times New Roman" w:hAnsi="Times New Roman"/>
                <w:sz w:val="18"/>
                <w:szCs w:val="18"/>
                <w:lang w:eastAsia="ru-RU"/>
              </w:rPr>
              <w:t>перевозок, субсидируемых</w:t>
            </w:r>
          </w:p>
          <w:p w:rsidR="0094003A" w:rsidRDefault="0094003A" w:rsidP="0094003A">
            <w:pPr>
              <w:spacing w:after="0" w:line="240" w:lineRule="auto"/>
              <w:jc w:val="right"/>
              <w:rPr>
                <w:rFonts w:ascii="Times New Roman" w:eastAsia="Times New Roman" w:hAnsi="Times New Roman"/>
                <w:sz w:val="18"/>
                <w:szCs w:val="18"/>
                <w:lang w:eastAsia="ru-RU"/>
              </w:rPr>
            </w:pPr>
            <w:r w:rsidRPr="0094003A">
              <w:rPr>
                <w:rFonts w:ascii="Times New Roman" w:eastAsia="Times New Roman" w:hAnsi="Times New Roman"/>
                <w:sz w:val="18"/>
                <w:szCs w:val="18"/>
                <w:lang w:eastAsia="ru-RU"/>
              </w:rPr>
              <w:t>из районного бюджета</w:t>
            </w:r>
          </w:p>
          <w:p w:rsidR="0094003A" w:rsidRPr="0094003A" w:rsidRDefault="0094003A" w:rsidP="0094003A">
            <w:pPr>
              <w:spacing w:after="0" w:line="240" w:lineRule="auto"/>
              <w:jc w:val="right"/>
              <w:rPr>
                <w:rFonts w:ascii="Times New Roman" w:eastAsia="Times New Roman" w:hAnsi="Times New Roman"/>
                <w:sz w:val="18"/>
                <w:szCs w:val="18"/>
                <w:lang w:eastAsia="ru-RU"/>
              </w:rPr>
            </w:pPr>
          </w:p>
          <w:p w:rsidR="0094003A" w:rsidRPr="0094003A" w:rsidRDefault="0094003A" w:rsidP="0094003A">
            <w:pPr>
              <w:spacing w:after="0" w:line="240" w:lineRule="auto"/>
              <w:jc w:val="center"/>
              <w:rPr>
                <w:rFonts w:ascii="Times New Roman" w:eastAsia="Times New Roman" w:hAnsi="Times New Roman"/>
                <w:sz w:val="18"/>
                <w:szCs w:val="18"/>
                <w:lang w:eastAsia="ru-RU"/>
              </w:rPr>
            </w:pPr>
            <w:r w:rsidRPr="0094003A">
              <w:rPr>
                <w:rFonts w:ascii="Times New Roman" w:eastAsia="Times New Roman" w:hAnsi="Times New Roman"/>
                <w:sz w:val="18"/>
                <w:szCs w:val="18"/>
                <w:lang w:eastAsia="ru-RU"/>
              </w:rPr>
              <w:t>Расчет показателя небольшой интенсивности пассажиропотока по маршруту,</w:t>
            </w:r>
          </w:p>
          <w:p w:rsidR="0094003A" w:rsidRPr="0094003A" w:rsidRDefault="0094003A" w:rsidP="0094003A">
            <w:pPr>
              <w:spacing w:after="0" w:line="240" w:lineRule="auto"/>
              <w:jc w:val="center"/>
              <w:rPr>
                <w:rFonts w:ascii="Times New Roman" w:eastAsia="Times New Roman" w:hAnsi="Times New Roman"/>
                <w:sz w:val="18"/>
                <w:szCs w:val="18"/>
                <w:lang w:eastAsia="ru-RU"/>
              </w:rPr>
            </w:pPr>
            <w:r w:rsidRPr="0094003A">
              <w:rPr>
                <w:rFonts w:ascii="Times New Roman" w:eastAsia="Times New Roman" w:hAnsi="Times New Roman"/>
                <w:sz w:val="18"/>
                <w:szCs w:val="18"/>
                <w:lang w:eastAsia="ru-RU"/>
              </w:rPr>
              <w:t>подлежащему включению в программу перевозок</w:t>
            </w:r>
          </w:p>
          <w:p w:rsidR="0094003A" w:rsidRPr="0094003A" w:rsidRDefault="0094003A" w:rsidP="0094003A">
            <w:pPr>
              <w:jc w:val="center"/>
              <w:rPr>
                <w:rFonts w:ascii="Times New Roman" w:eastAsia="Times New Roman" w:hAnsi="Times New Roman"/>
                <w:sz w:val="18"/>
                <w:szCs w:val="18"/>
                <w:lang w:eastAsia="ru-RU"/>
              </w:rPr>
            </w:pPr>
            <w:r w:rsidRPr="0094003A">
              <w:rPr>
                <w:rFonts w:ascii="Times New Roman" w:eastAsia="Times New Roman" w:hAnsi="Times New Roman"/>
                <w:sz w:val="18"/>
                <w:szCs w:val="18"/>
                <w:lang w:eastAsia="ru-RU"/>
              </w:rPr>
              <w:lastRenderedPageBreak/>
              <w:t>за ____ год</w:t>
            </w:r>
          </w:p>
        </w:tc>
      </w:tr>
    </w:tbl>
    <w:p w:rsidR="006A1ABB" w:rsidRPr="006A1ABB" w:rsidRDefault="006A1ABB" w:rsidP="00936DEB">
      <w:pPr>
        <w:spacing w:after="0" w:line="240" w:lineRule="auto"/>
        <w:ind w:firstLine="360"/>
        <w:jc w:val="center"/>
        <w:rPr>
          <w:rFonts w:ascii="Times New Roman" w:eastAsia="Times New Roman" w:hAnsi="Times New Roman"/>
          <w:sz w:val="14"/>
          <w:szCs w:val="20"/>
          <w:lang w:eastAsia="ru-RU"/>
        </w:rPr>
      </w:pPr>
    </w:p>
    <w:p w:rsidR="00767C1C" w:rsidRPr="00936DEB" w:rsidRDefault="00767C1C" w:rsidP="00936DEB">
      <w:pPr>
        <w:spacing w:after="0" w:line="240" w:lineRule="auto"/>
        <w:ind w:firstLine="360"/>
        <w:jc w:val="center"/>
        <w:rPr>
          <w:rFonts w:ascii="Times New Roman" w:eastAsia="Times New Roman" w:hAnsi="Times New Roman"/>
          <w:sz w:val="20"/>
          <w:szCs w:val="20"/>
          <w:lang w:eastAsia="ru-RU"/>
        </w:rPr>
      </w:pPr>
    </w:p>
    <w:tbl>
      <w:tblPr>
        <w:tblW w:w="5000" w:type="pct"/>
        <w:tblLook w:val="04A0"/>
      </w:tblPr>
      <w:tblGrid>
        <w:gridCol w:w="628"/>
        <w:gridCol w:w="627"/>
        <w:gridCol w:w="627"/>
        <w:gridCol w:w="589"/>
        <w:gridCol w:w="643"/>
        <w:gridCol w:w="540"/>
        <w:gridCol w:w="643"/>
        <w:gridCol w:w="540"/>
        <w:gridCol w:w="644"/>
        <w:gridCol w:w="540"/>
        <w:gridCol w:w="644"/>
        <w:gridCol w:w="540"/>
        <w:gridCol w:w="644"/>
        <w:gridCol w:w="540"/>
        <w:gridCol w:w="644"/>
        <w:gridCol w:w="537"/>
      </w:tblGrid>
      <w:tr w:rsidR="0094003A" w:rsidRPr="0094003A" w:rsidTr="00EC2142">
        <w:trPr>
          <w:trHeight w:val="20"/>
        </w:trPr>
        <w:tc>
          <w:tcPr>
            <w:tcW w:w="3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Номер муниципального маршрута</w:t>
            </w:r>
          </w:p>
        </w:tc>
        <w:tc>
          <w:tcPr>
            <w:tcW w:w="3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Наименование муниципального маршрута маршрута</w:t>
            </w:r>
          </w:p>
        </w:tc>
        <w:tc>
          <w:tcPr>
            <w:tcW w:w="3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Протяженность муниципального маршрута, км</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Минимальная вместимость траспортного средства * (человек)</w:t>
            </w:r>
          </w:p>
        </w:tc>
        <w:tc>
          <w:tcPr>
            <w:tcW w:w="615" w:type="pct"/>
            <w:gridSpan w:val="2"/>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Количество рейсов (штук)</w:t>
            </w:r>
          </w:p>
        </w:tc>
        <w:tc>
          <w:tcPr>
            <w:tcW w:w="615" w:type="pct"/>
            <w:gridSpan w:val="2"/>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Пробег с пассажирами (км)</w:t>
            </w:r>
          </w:p>
        </w:tc>
        <w:tc>
          <w:tcPr>
            <w:tcW w:w="615" w:type="pct"/>
            <w:gridSpan w:val="2"/>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Предельный тариф на регулярные перевозки пассажиров автомобильным транспортом, руб.</w:t>
            </w:r>
          </w:p>
        </w:tc>
        <w:tc>
          <w:tcPr>
            <w:tcW w:w="615" w:type="pct"/>
            <w:gridSpan w:val="2"/>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Доход, расчитанный исходя из полного использования вместимости транспортного средства **</w:t>
            </w:r>
          </w:p>
        </w:tc>
        <w:tc>
          <w:tcPr>
            <w:tcW w:w="615" w:type="pct"/>
            <w:gridSpan w:val="2"/>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Доходы от фактического использования вместимости транспортного средства,  включая льготные категории пассажиров, руб. ***</w:t>
            </w:r>
          </w:p>
        </w:tc>
        <w:tc>
          <w:tcPr>
            <w:tcW w:w="616" w:type="pct"/>
            <w:gridSpan w:val="2"/>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Коэффициент использования вместимости траспортного средства</w:t>
            </w:r>
          </w:p>
        </w:tc>
      </w:tr>
      <w:tr w:rsidR="00EC2142" w:rsidRPr="0094003A" w:rsidTr="00EC2142">
        <w:trPr>
          <w:trHeight w:val="20"/>
        </w:trPr>
        <w:tc>
          <w:tcPr>
            <w:tcW w:w="334" w:type="pct"/>
            <w:vMerge/>
            <w:tcBorders>
              <w:top w:val="single" w:sz="4" w:space="0" w:color="auto"/>
              <w:left w:val="single" w:sz="4" w:space="0" w:color="auto"/>
              <w:bottom w:val="single" w:sz="4" w:space="0" w:color="auto"/>
              <w:right w:val="single" w:sz="4" w:space="0" w:color="auto"/>
            </w:tcBorders>
            <w:vAlign w:val="center"/>
            <w:hideMark/>
          </w:tcPr>
          <w:p w:rsidR="0094003A" w:rsidRPr="0094003A" w:rsidRDefault="0094003A" w:rsidP="0094003A">
            <w:pPr>
              <w:spacing w:after="0" w:line="240" w:lineRule="auto"/>
              <w:rPr>
                <w:rFonts w:ascii="Times New Roman" w:eastAsia="Times New Roman" w:hAnsi="Times New Roman"/>
                <w:sz w:val="14"/>
                <w:szCs w:val="14"/>
                <w:lang w:eastAsia="ru-RU"/>
              </w:rPr>
            </w:pPr>
          </w:p>
        </w:tc>
        <w:tc>
          <w:tcPr>
            <w:tcW w:w="333" w:type="pct"/>
            <w:vMerge/>
            <w:tcBorders>
              <w:top w:val="single" w:sz="4" w:space="0" w:color="auto"/>
              <w:left w:val="single" w:sz="4" w:space="0" w:color="auto"/>
              <w:bottom w:val="single" w:sz="4" w:space="0" w:color="auto"/>
              <w:right w:val="single" w:sz="4" w:space="0" w:color="auto"/>
            </w:tcBorders>
            <w:vAlign w:val="center"/>
            <w:hideMark/>
          </w:tcPr>
          <w:p w:rsidR="0094003A" w:rsidRPr="0094003A" w:rsidRDefault="0094003A" w:rsidP="0094003A">
            <w:pPr>
              <w:spacing w:after="0" w:line="240" w:lineRule="auto"/>
              <w:rPr>
                <w:rFonts w:ascii="Times New Roman" w:eastAsia="Times New Roman" w:hAnsi="Times New Roman"/>
                <w:sz w:val="14"/>
                <w:szCs w:val="14"/>
                <w:lang w:eastAsia="ru-RU"/>
              </w:rPr>
            </w:pPr>
          </w:p>
        </w:tc>
        <w:tc>
          <w:tcPr>
            <w:tcW w:w="333" w:type="pct"/>
            <w:vMerge/>
            <w:tcBorders>
              <w:top w:val="single" w:sz="4" w:space="0" w:color="auto"/>
              <w:left w:val="single" w:sz="4" w:space="0" w:color="auto"/>
              <w:bottom w:val="single" w:sz="4" w:space="0" w:color="auto"/>
              <w:right w:val="single" w:sz="4" w:space="0" w:color="auto"/>
            </w:tcBorders>
            <w:vAlign w:val="center"/>
            <w:hideMark/>
          </w:tcPr>
          <w:p w:rsidR="0094003A" w:rsidRPr="0094003A" w:rsidRDefault="0094003A" w:rsidP="0094003A">
            <w:pPr>
              <w:spacing w:after="0" w:line="240" w:lineRule="auto"/>
              <w:rPr>
                <w:rFonts w:ascii="Times New Roman" w:eastAsia="Times New Roman" w:hAnsi="Times New Roman"/>
                <w:sz w:val="14"/>
                <w:szCs w:val="14"/>
                <w:lang w:eastAsia="ru-RU"/>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rsidR="0094003A" w:rsidRPr="0094003A" w:rsidRDefault="0094003A" w:rsidP="0094003A">
            <w:pPr>
              <w:spacing w:after="0" w:line="240" w:lineRule="auto"/>
              <w:rPr>
                <w:rFonts w:ascii="Times New Roman" w:eastAsia="Times New Roman" w:hAnsi="Times New Roman"/>
                <w:sz w:val="14"/>
                <w:szCs w:val="14"/>
                <w:lang w:eastAsia="ru-RU"/>
              </w:rPr>
            </w:pP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за предшествующий год</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на очередной год</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за предшествующий год</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на очередной год</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за предшествующий год</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на очередной год</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за предшествующий год</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на очередной год</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за предшествующий год</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на очередной год</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за предшествующий год</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на очередной год</w:t>
            </w:r>
          </w:p>
        </w:tc>
      </w:tr>
      <w:tr w:rsidR="00EC2142" w:rsidRPr="0094003A" w:rsidTr="00EC2142">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1</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2</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3</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4</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5</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6</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7</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8</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9</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10</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11</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12</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13</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14</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15 (графа 13 / графа 11)</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94003A" w:rsidRPr="0094003A" w:rsidRDefault="0094003A" w:rsidP="0094003A">
            <w:pPr>
              <w:spacing w:after="0" w:line="240" w:lineRule="auto"/>
              <w:jc w:val="center"/>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16 (графа 14 / графа 12)</w:t>
            </w:r>
          </w:p>
        </w:tc>
      </w:tr>
      <w:tr w:rsidR="00EC2142" w:rsidRPr="0094003A" w:rsidTr="00EC2142">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333"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333"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306"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345"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271"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345"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271"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345"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271"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345"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271"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345"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271"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345"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271"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r>
      <w:tr w:rsidR="00EC2142" w:rsidRPr="0094003A" w:rsidTr="00EC2142">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Итого</w:t>
            </w:r>
          </w:p>
        </w:tc>
        <w:tc>
          <w:tcPr>
            <w:tcW w:w="333"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333"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306"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345"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271"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345"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271"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345"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271"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345"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271"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345"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271"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345"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c>
          <w:tcPr>
            <w:tcW w:w="271" w:type="pct"/>
            <w:tcBorders>
              <w:top w:val="single" w:sz="4" w:space="0" w:color="auto"/>
              <w:left w:val="nil"/>
              <w:bottom w:val="single" w:sz="4" w:space="0" w:color="auto"/>
              <w:right w:val="single" w:sz="4" w:space="0" w:color="auto"/>
            </w:tcBorders>
            <w:shd w:val="clear" w:color="auto" w:fill="auto"/>
            <w:hideMark/>
          </w:tcPr>
          <w:p w:rsidR="0094003A" w:rsidRPr="0094003A" w:rsidRDefault="0094003A" w:rsidP="0094003A">
            <w:pPr>
              <w:spacing w:after="0" w:line="240" w:lineRule="auto"/>
              <w:rPr>
                <w:rFonts w:ascii="Times New Roman" w:eastAsia="Times New Roman" w:hAnsi="Times New Roman"/>
                <w:sz w:val="14"/>
                <w:szCs w:val="14"/>
                <w:lang w:eastAsia="ru-RU"/>
              </w:rPr>
            </w:pPr>
            <w:r w:rsidRPr="0094003A">
              <w:rPr>
                <w:rFonts w:ascii="Times New Roman" w:eastAsia="Times New Roman" w:hAnsi="Times New Roman"/>
                <w:sz w:val="14"/>
                <w:szCs w:val="14"/>
                <w:lang w:eastAsia="ru-RU"/>
              </w:rPr>
              <w:t> </w:t>
            </w:r>
          </w:p>
        </w:tc>
      </w:tr>
      <w:tr w:rsidR="0094003A" w:rsidRPr="00B76ADA" w:rsidTr="00B76ADA">
        <w:trPr>
          <w:trHeight w:val="20"/>
        </w:trPr>
        <w:tc>
          <w:tcPr>
            <w:tcW w:w="5000" w:type="pct"/>
            <w:gridSpan w:val="16"/>
            <w:tcBorders>
              <w:top w:val="single" w:sz="4" w:space="0" w:color="auto"/>
            </w:tcBorders>
            <w:shd w:val="clear" w:color="auto" w:fill="auto"/>
            <w:noWrap/>
            <w:vAlign w:val="bottom"/>
            <w:hideMark/>
          </w:tcPr>
          <w:p w:rsidR="0094003A" w:rsidRPr="00B76ADA" w:rsidRDefault="0094003A" w:rsidP="0094003A">
            <w:pPr>
              <w:spacing w:after="0" w:line="240" w:lineRule="auto"/>
              <w:rPr>
                <w:rFonts w:ascii="Times New Roman" w:eastAsia="Times New Roman" w:hAnsi="Times New Roman"/>
                <w:sz w:val="18"/>
                <w:szCs w:val="28"/>
                <w:lang w:eastAsia="ru-RU"/>
              </w:rPr>
            </w:pPr>
            <w:r w:rsidRPr="00B76ADA">
              <w:rPr>
                <w:rFonts w:ascii="Times New Roman" w:eastAsia="Times New Roman" w:hAnsi="Times New Roman"/>
                <w:sz w:val="18"/>
                <w:szCs w:val="28"/>
                <w:lang w:eastAsia="ru-RU"/>
              </w:rPr>
              <w:t>---------</w:t>
            </w:r>
            <w:r w:rsidRPr="0094003A">
              <w:rPr>
                <w:rFonts w:ascii="Times New Roman" w:eastAsia="Times New Roman" w:hAnsi="Times New Roman"/>
                <w:sz w:val="18"/>
                <w:szCs w:val="28"/>
                <w:lang w:eastAsia="ru-RU"/>
              </w:rPr>
              <w:t>----------------------</w:t>
            </w:r>
          </w:p>
          <w:p w:rsidR="0094003A" w:rsidRPr="00B76ADA" w:rsidRDefault="0094003A" w:rsidP="0094003A">
            <w:pPr>
              <w:spacing w:after="0" w:line="240" w:lineRule="auto"/>
              <w:rPr>
                <w:rFonts w:ascii="Times New Roman" w:eastAsia="Times New Roman" w:hAnsi="Times New Roman"/>
                <w:sz w:val="18"/>
                <w:szCs w:val="28"/>
                <w:lang w:eastAsia="ru-RU"/>
              </w:rPr>
            </w:pPr>
            <w:r w:rsidRPr="0094003A">
              <w:rPr>
                <w:rFonts w:ascii="Times New Roman" w:eastAsia="Times New Roman" w:hAnsi="Times New Roman"/>
                <w:sz w:val="18"/>
                <w:szCs w:val="28"/>
                <w:lang w:eastAsia="ru-RU"/>
              </w:rPr>
              <w:t>* Минимальная вместимость автобусов учитывается:</w:t>
            </w:r>
          </w:p>
          <w:p w:rsidR="0094003A" w:rsidRPr="00B76ADA" w:rsidRDefault="0094003A" w:rsidP="0094003A">
            <w:pPr>
              <w:spacing w:after="0" w:line="240" w:lineRule="auto"/>
              <w:rPr>
                <w:rFonts w:ascii="Times New Roman" w:eastAsia="Times New Roman" w:hAnsi="Times New Roman"/>
                <w:sz w:val="18"/>
                <w:szCs w:val="28"/>
                <w:lang w:eastAsia="ru-RU"/>
              </w:rPr>
            </w:pPr>
            <w:r w:rsidRPr="0094003A">
              <w:rPr>
                <w:rFonts w:ascii="Times New Roman" w:eastAsia="Times New Roman" w:hAnsi="Times New Roman"/>
                <w:sz w:val="18"/>
                <w:szCs w:val="28"/>
                <w:lang w:eastAsia="ru-RU"/>
              </w:rPr>
              <w:t>на муниципальных маршрутах в междугороднем сообщении - по местам сидения;</w:t>
            </w:r>
          </w:p>
          <w:p w:rsidR="0094003A" w:rsidRPr="00B76ADA" w:rsidRDefault="0094003A" w:rsidP="0094003A">
            <w:pPr>
              <w:spacing w:after="0" w:line="240" w:lineRule="auto"/>
              <w:rPr>
                <w:rFonts w:ascii="Times New Roman" w:eastAsia="Times New Roman" w:hAnsi="Times New Roman"/>
                <w:sz w:val="18"/>
                <w:szCs w:val="28"/>
                <w:lang w:eastAsia="ru-RU"/>
              </w:rPr>
            </w:pPr>
            <w:r w:rsidRPr="0094003A">
              <w:rPr>
                <w:rFonts w:ascii="Times New Roman" w:eastAsia="Times New Roman" w:hAnsi="Times New Roman"/>
                <w:sz w:val="18"/>
                <w:szCs w:val="28"/>
                <w:lang w:eastAsia="ru-RU"/>
              </w:rPr>
              <w:t>на муниципальных маршрутах в пригородном и городском сообщении - по пассажировместимости.</w:t>
            </w:r>
          </w:p>
          <w:p w:rsidR="0094003A" w:rsidRPr="00B76ADA" w:rsidRDefault="0094003A" w:rsidP="0094003A">
            <w:pPr>
              <w:spacing w:after="0" w:line="240" w:lineRule="auto"/>
              <w:rPr>
                <w:rFonts w:ascii="Times New Roman" w:eastAsia="Times New Roman" w:hAnsi="Times New Roman"/>
                <w:sz w:val="18"/>
                <w:szCs w:val="28"/>
                <w:lang w:eastAsia="ru-RU"/>
              </w:rPr>
            </w:pPr>
            <w:r w:rsidRPr="0094003A">
              <w:rPr>
                <w:rFonts w:ascii="Times New Roman" w:eastAsia="Times New Roman" w:hAnsi="Times New Roman"/>
                <w:sz w:val="18"/>
                <w:szCs w:val="28"/>
                <w:lang w:eastAsia="ru-RU"/>
              </w:rPr>
              <w:t>** Доход, полученный от фактического использования вместимости транспортного средства, определяется как сумма от фактической продажи билетов гражданам, в том числе льготным категориям граждан.</w:t>
            </w:r>
          </w:p>
          <w:p w:rsidR="0094003A" w:rsidRPr="00B76ADA" w:rsidRDefault="0094003A" w:rsidP="0094003A">
            <w:pPr>
              <w:spacing w:after="0" w:line="240" w:lineRule="auto"/>
              <w:rPr>
                <w:rFonts w:ascii="Times New Roman" w:eastAsia="Times New Roman" w:hAnsi="Times New Roman"/>
                <w:sz w:val="18"/>
                <w:szCs w:val="28"/>
                <w:lang w:eastAsia="ru-RU"/>
              </w:rPr>
            </w:pPr>
            <w:r w:rsidRPr="0094003A">
              <w:rPr>
                <w:rFonts w:ascii="Times New Roman" w:eastAsia="Times New Roman" w:hAnsi="Times New Roman"/>
                <w:sz w:val="18"/>
                <w:szCs w:val="28"/>
                <w:lang w:eastAsia="ru-RU"/>
              </w:rPr>
              <w:t>*** Доход, рассчитанный исходя из полного использования вместимости транспортного средства, определяется как произведение следующих показателей: минимальная вместимость транспортного средства, предельный тариф на регулярные перевозки пассажиров и багажа автомобильным транспортом определенного сообщения и пробега с пассажирами.</w:t>
            </w:r>
          </w:p>
          <w:p w:rsidR="0094003A" w:rsidRPr="00B76ADA" w:rsidRDefault="0094003A" w:rsidP="0094003A">
            <w:pPr>
              <w:spacing w:after="0" w:line="240" w:lineRule="auto"/>
              <w:rPr>
                <w:rFonts w:ascii="Courier New" w:eastAsia="Times New Roman" w:hAnsi="Courier New" w:cs="Courier New"/>
                <w:sz w:val="18"/>
                <w:szCs w:val="20"/>
                <w:lang w:eastAsia="ru-RU"/>
              </w:rPr>
            </w:pPr>
            <w:r w:rsidRPr="0094003A">
              <w:rPr>
                <w:rFonts w:ascii="Courier New" w:eastAsia="Times New Roman" w:hAnsi="Courier New" w:cs="Courier New"/>
                <w:sz w:val="18"/>
                <w:szCs w:val="20"/>
                <w:lang w:eastAsia="ru-RU"/>
              </w:rPr>
              <w:t>_________________________________________  _______________  _______________</w:t>
            </w:r>
          </w:p>
          <w:p w:rsidR="0094003A" w:rsidRPr="00B76ADA" w:rsidRDefault="0094003A" w:rsidP="0094003A">
            <w:pPr>
              <w:spacing w:after="0" w:line="240" w:lineRule="auto"/>
              <w:rPr>
                <w:rFonts w:ascii="Times New Roman" w:eastAsia="Times New Roman" w:hAnsi="Times New Roman"/>
                <w:sz w:val="18"/>
                <w:szCs w:val="20"/>
                <w:lang w:eastAsia="ru-RU"/>
              </w:rPr>
            </w:pPr>
            <w:r w:rsidRPr="0094003A">
              <w:rPr>
                <w:rFonts w:ascii="Times New Roman" w:eastAsia="Times New Roman" w:hAnsi="Times New Roman"/>
                <w:sz w:val="18"/>
                <w:szCs w:val="20"/>
                <w:lang w:eastAsia="ru-RU"/>
              </w:rPr>
              <w:t xml:space="preserve">  (наименование должности руководителя       (подпись)          (ФИО)</w:t>
            </w:r>
          </w:p>
          <w:p w:rsidR="0094003A" w:rsidRPr="00B76ADA" w:rsidRDefault="0094003A" w:rsidP="0094003A">
            <w:pPr>
              <w:spacing w:after="0" w:line="240" w:lineRule="auto"/>
              <w:rPr>
                <w:rFonts w:ascii="Times New Roman" w:eastAsia="Times New Roman" w:hAnsi="Times New Roman"/>
                <w:sz w:val="18"/>
                <w:szCs w:val="20"/>
                <w:lang w:eastAsia="ru-RU"/>
              </w:rPr>
            </w:pPr>
            <w:r w:rsidRPr="0094003A">
              <w:rPr>
                <w:rFonts w:ascii="Times New Roman" w:eastAsia="Times New Roman" w:hAnsi="Times New Roman"/>
                <w:sz w:val="18"/>
                <w:szCs w:val="20"/>
                <w:lang w:eastAsia="ru-RU"/>
              </w:rPr>
              <w:t xml:space="preserve">  юридического лица либо проставление</w:t>
            </w:r>
          </w:p>
          <w:p w:rsidR="0094003A" w:rsidRPr="00B76ADA" w:rsidRDefault="0094003A" w:rsidP="0094003A">
            <w:pPr>
              <w:spacing w:after="0" w:line="240" w:lineRule="auto"/>
              <w:rPr>
                <w:rFonts w:ascii="Times New Roman" w:eastAsia="Times New Roman" w:hAnsi="Times New Roman"/>
                <w:sz w:val="18"/>
                <w:szCs w:val="20"/>
                <w:lang w:eastAsia="ru-RU"/>
              </w:rPr>
            </w:pPr>
            <w:r w:rsidRPr="0094003A">
              <w:rPr>
                <w:rFonts w:ascii="Times New Roman" w:eastAsia="Times New Roman" w:hAnsi="Times New Roman"/>
                <w:sz w:val="18"/>
                <w:szCs w:val="20"/>
                <w:lang w:eastAsia="ru-RU"/>
              </w:rPr>
              <w:t xml:space="preserve">       статуса "индивидуальный</w:t>
            </w:r>
          </w:p>
          <w:p w:rsidR="0094003A" w:rsidRPr="00B76ADA" w:rsidRDefault="0094003A" w:rsidP="0094003A">
            <w:pPr>
              <w:spacing w:after="0" w:line="240" w:lineRule="auto"/>
              <w:rPr>
                <w:rFonts w:ascii="Times New Roman" w:eastAsia="Times New Roman" w:hAnsi="Times New Roman"/>
                <w:sz w:val="18"/>
                <w:szCs w:val="20"/>
                <w:lang w:eastAsia="ru-RU"/>
              </w:rPr>
            </w:pPr>
            <w:r w:rsidRPr="0094003A">
              <w:rPr>
                <w:rFonts w:ascii="Times New Roman" w:eastAsia="Times New Roman" w:hAnsi="Times New Roman"/>
                <w:sz w:val="18"/>
                <w:szCs w:val="20"/>
                <w:lang w:eastAsia="ru-RU"/>
              </w:rPr>
              <w:t xml:space="preserve">         предприниматель")</w:t>
            </w:r>
          </w:p>
          <w:p w:rsidR="0094003A" w:rsidRPr="0094003A" w:rsidRDefault="0094003A" w:rsidP="0094003A">
            <w:pPr>
              <w:rPr>
                <w:rFonts w:eastAsia="Times New Roman"/>
                <w:sz w:val="18"/>
                <w:lang w:eastAsia="ru-RU"/>
              </w:rPr>
            </w:pPr>
            <w:r w:rsidRPr="0094003A">
              <w:rPr>
                <w:rFonts w:ascii="Times New Roman" w:eastAsia="Times New Roman" w:hAnsi="Times New Roman"/>
                <w:sz w:val="18"/>
                <w:szCs w:val="20"/>
                <w:lang w:eastAsia="ru-RU"/>
              </w:rPr>
              <w:t>М.П. (при наличии печати)</w:t>
            </w:r>
          </w:p>
        </w:tc>
      </w:tr>
      <w:tr w:rsidR="00B76ADA" w:rsidRPr="00B76ADA" w:rsidTr="00B76ADA">
        <w:trPr>
          <w:trHeight w:val="20"/>
        </w:trPr>
        <w:tc>
          <w:tcPr>
            <w:tcW w:w="5000" w:type="pct"/>
            <w:gridSpan w:val="16"/>
            <w:tcBorders>
              <w:top w:val="nil"/>
              <w:left w:val="nil"/>
              <w:right w:val="nil"/>
            </w:tcBorders>
            <w:shd w:val="clear" w:color="auto" w:fill="auto"/>
            <w:noWrap/>
            <w:vAlign w:val="bottom"/>
            <w:hideMark/>
          </w:tcPr>
          <w:p w:rsidR="00B76ADA" w:rsidRPr="00B76ADA" w:rsidRDefault="00B76ADA" w:rsidP="00B76ADA">
            <w:pPr>
              <w:spacing w:after="0" w:line="240" w:lineRule="auto"/>
              <w:jc w:val="right"/>
              <w:rPr>
                <w:rFonts w:ascii="Times New Roman" w:eastAsia="Times New Roman" w:hAnsi="Times New Roman"/>
                <w:color w:val="000000"/>
                <w:sz w:val="18"/>
                <w:szCs w:val="18"/>
                <w:lang w:eastAsia="ru-RU"/>
              </w:rPr>
            </w:pPr>
            <w:r w:rsidRPr="00B76ADA">
              <w:rPr>
                <w:rFonts w:ascii="Times New Roman" w:eastAsia="Times New Roman" w:hAnsi="Times New Roman"/>
                <w:color w:val="000000"/>
                <w:sz w:val="18"/>
                <w:szCs w:val="18"/>
                <w:lang w:eastAsia="ru-RU"/>
              </w:rPr>
              <w:t>Приложение</w:t>
            </w:r>
          </w:p>
          <w:p w:rsidR="00B76ADA" w:rsidRPr="00B76ADA" w:rsidRDefault="00B76ADA" w:rsidP="00B76ADA">
            <w:pPr>
              <w:spacing w:after="0" w:line="240" w:lineRule="auto"/>
              <w:jc w:val="right"/>
              <w:rPr>
                <w:rFonts w:ascii="Times New Roman" w:eastAsia="Times New Roman" w:hAnsi="Times New Roman"/>
                <w:color w:val="000000"/>
                <w:sz w:val="18"/>
                <w:szCs w:val="18"/>
                <w:lang w:eastAsia="ru-RU"/>
              </w:rPr>
            </w:pPr>
            <w:r w:rsidRPr="00B76ADA">
              <w:rPr>
                <w:rFonts w:ascii="Times New Roman" w:eastAsia="Times New Roman" w:hAnsi="Times New Roman"/>
                <w:color w:val="000000"/>
                <w:sz w:val="18"/>
                <w:szCs w:val="18"/>
                <w:lang w:eastAsia="ru-RU"/>
              </w:rPr>
              <w:t>к постановлению администрации</w:t>
            </w:r>
          </w:p>
          <w:p w:rsidR="00B76ADA" w:rsidRPr="00B76ADA" w:rsidRDefault="00B76ADA" w:rsidP="00B76ADA">
            <w:pPr>
              <w:spacing w:after="0" w:line="240" w:lineRule="auto"/>
              <w:jc w:val="right"/>
              <w:rPr>
                <w:rFonts w:ascii="Times New Roman" w:eastAsia="Times New Roman" w:hAnsi="Times New Roman"/>
                <w:color w:val="000000"/>
                <w:sz w:val="18"/>
                <w:szCs w:val="18"/>
                <w:lang w:eastAsia="ru-RU"/>
              </w:rPr>
            </w:pPr>
            <w:r w:rsidRPr="00B76ADA">
              <w:rPr>
                <w:rFonts w:ascii="Times New Roman" w:eastAsia="Times New Roman" w:hAnsi="Times New Roman"/>
                <w:color w:val="000000"/>
                <w:sz w:val="18"/>
                <w:szCs w:val="18"/>
                <w:lang w:eastAsia="ru-RU"/>
              </w:rPr>
              <w:t>Богучанского района</w:t>
            </w:r>
          </w:p>
          <w:p w:rsidR="00B76ADA" w:rsidRDefault="00B76ADA" w:rsidP="00B76ADA">
            <w:pPr>
              <w:spacing w:after="0" w:line="240" w:lineRule="auto"/>
              <w:jc w:val="right"/>
              <w:rPr>
                <w:rFonts w:ascii="Times New Roman" w:eastAsia="Times New Roman" w:hAnsi="Times New Roman"/>
                <w:color w:val="000000"/>
                <w:sz w:val="18"/>
                <w:szCs w:val="18"/>
                <w:lang w:eastAsia="ru-RU"/>
              </w:rPr>
            </w:pPr>
            <w:r w:rsidRPr="00B76ADA">
              <w:rPr>
                <w:rFonts w:ascii="Times New Roman" w:eastAsia="Times New Roman" w:hAnsi="Times New Roman"/>
                <w:color w:val="000000"/>
                <w:sz w:val="18"/>
                <w:szCs w:val="18"/>
                <w:lang w:eastAsia="ru-RU"/>
              </w:rPr>
              <w:t>от 13.12.2022 № 1104-п</w:t>
            </w:r>
          </w:p>
          <w:p w:rsidR="00B76ADA" w:rsidRPr="00B76ADA" w:rsidRDefault="00B76ADA" w:rsidP="00B76ADA">
            <w:pPr>
              <w:spacing w:after="0" w:line="240" w:lineRule="auto"/>
              <w:jc w:val="right"/>
              <w:rPr>
                <w:rFonts w:ascii="Times New Roman" w:eastAsia="Times New Roman" w:hAnsi="Times New Roman"/>
                <w:color w:val="000000"/>
                <w:sz w:val="18"/>
                <w:szCs w:val="18"/>
                <w:lang w:eastAsia="ru-RU"/>
              </w:rPr>
            </w:pPr>
          </w:p>
          <w:p w:rsidR="00B76ADA" w:rsidRPr="00B76ADA" w:rsidRDefault="00B76ADA" w:rsidP="00B76ADA">
            <w:pPr>
              <w:spacing w:after="0" w:line="240" w:lineRule="auto"/>
              <w:jc w:val="center"/>
              <w:rPr>
                <w:rFonts w:ascii="Times New Roman" w:eastAsia="Times New Roman" w:hAnsi="Times New Roman"/>
                <w:color w:val="000000"/>
                <w:sz w:val="20"/>
                <w:szCs w:val="18"/>
                <w:lang w:eastAsia="ru-RU"/>
              </w:rPr>
            </w:pPr>
            <w:r w:rsidRPr="00B76ADA">
              <w:rPr>
                <w:rFonts w:ascii="Times New Roman" w:eastAsia="Times New Roman" w:hAnsi="Times New Roman"/>
                <w:color w:val="000000"/>
                <w:sz w:val="20"/>
                <w:szCs w:val="18"/>
                <w:lang w:eastAsia="ru-RU"/>
              </w:rPr>
              <w:t xml:space="preserve">Программа регулярных пассажирских перевозок автомобильным транспортом </w:t>
            </w:r>
          </w:p>
          <w:p w:rsidR="00B76ADA" w:rsidRPr="00B76ADA" w:rsidRDefault="00B76ADA" w:rsidP="00B76ADA">
            <w:pPr>
              <w:spacing w:after="0" w:line="240" w:lineRule="auto"/>
              <w:jc w:val="center"/>
              <w:rPr>
                <w:rFonts w:ascii="Times New Roman" w:eastAsia="Times New Roman" w:hAnsi="Times New Roman"/>
                <w:color w:val="000000"/>
                <w:sz w:val="20"/>
                <w:szCs w:val="18"/>
                <w:lang w:eastAsia="ru-RU"/>
              </w:rPr>
            </w:pPr>
            <w:r w:rsidRPr="00B76ADA">
              <w:rPr>
                <w:rFonts w:ascii="Times New Roman" w:eastAsia="Times New Roman" w:hAnsi="Times New Roman"/>
                <w:color w:val="000000"/>
                <w:sz w:val="20"/>
                <w:szCs w:val="18"/>
                <w:lang w:eastAsia="ru-RU"/>
              </w:rPr>
              <w:t>по муниципальным маршрутам с небольшой интенсивностью</w:t>
            </w:r>
          </w:p>
          <w:p w:rsidR="00B76ADA" w:rsidRPr="00B76ADA" w:rsidRDefault="00B76ADA" w:rsidP="00B76ADA">
            <w:pPr>
              <w:spacing w:after="0" w:line="240" w:lineRule="auto"/>
              <w:jc w:val="center"/>
              <w:rPr>
                <w:rFonts w:ascii="Times New Roman" w:eastAsia="Times New Roman" w:hAnsi="Times New Roman"/>
                <w:color w:val="000000"/>
                <w:sz w:val="18"/>
                <w:szCs w:val="18"/>
                <w:lang w:eastAsia="ru-RU"/>
              </w:rPr>
            </w:pPr>
            <w:r w:rsidRPr="00B76ADA">
              <w:rPr>
                <w:rFonts w:ascii="Times New Roman" w:eastAsia="Times New Roman" w:hAnsi="Times New Roman"/>
                <w:color w:val="000000"/>
                <w:sz w:val="20"/>
                <w:szCs w:val="18"/>
                <w:lang w:eastAsia="ru-RU"/>
              </w:rPr>
              <w:t xml:space="preserve"> пассажирских потоков в Богучанском районе  на  2022 год </w:t>
            </w:r>
          </w:p>
        </w:tc>
      </w:tr>
    </w:tbl>
    <w:p w:rsidR="00767C1C" w:rsidRPr="00936DEB" w:rsidRDefault="00767C1C"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326"/>
        <w:gridCol w:w="556"/>
        <w:gridCol w:w="1703"/>
        <w:gridCol w:w="752"/>
        <w:gridCol w:w="699"/>
        <w:gridCol w:w="898"/>
        <w:gridCol w:w="480"/>
        <w:gridCol w:w="480"/>
        <w:gridCol w:w="480"/>
        <w:gridCol w:w="480"/>
        <w:gridCol w:w="679"/>
        <w:gridCol w:w="679"/>
        <w:gridCol w:w="679"/>
        <w:gridCol w:w="679"/>
      </w:tblGrid>
      <w:tr w:rsidR="00DC2BAD" w:rsidRPr="00DC2BAD" w:rsidTr="00DC2BAD">
        <w:trPr>
          <w:trHeight w:val="20"/>
        </w:trPr>
        <w:tc>
          <w:tcPr>
            <w:tcW w:w="2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п/п</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Номер маршрута</w:t>
            </w:r>
          </w:p>
        </w:tc>
        <w:tc>
          <w:tcPr>
            <w:tcW w:w="9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Наименование маршрута</w:t>
            </w:r>
          </w:p>
        </w:tc>
        <w:tc>
          <w:tcPr>
            <w:tcW w:w="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Протяженность маршрута, км</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Минимальная вместимость автобуса приоритетной марки на маршруте</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Дни работы</w:t>
            </w:r>
          </w:p>
        </w:tc>
        <w:tc>
          <w:tcPr>
            <w:tcW w:w="891" w:type="pct"/>
            <w:gridSpan w:val="4"/>
            <w:tcBorders>
              <w:top w:val="single" w:sz="4" w:space="0" w:color="auto"/>
              <w:left w:val="nil"/>
              <w:bottom w:val="single" w:sz="4" w:space="0" w:color="auto"/>
              <w:right w:val="single" w:sz="4" w:space="0" w:color="auto"/>
            </w:tcBorders>
            <w:shd w:val="clear" w:color="auto" w:fill="auto"/>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Количество рейсов, шт.</w:t>
            </w:r>
          </w:p>
        </w:tc>
        <w:tc>
          <w:tcPr>
            <w:tcW w:w="1412" w:type="pct"/>
            <w:gridSpan w:val="4"/>
            <w:tcBorders>
              <w:top w:val="single" w:sz="4" w:space="0" w:color="auto"/>
              <w:left w:val="nil"/>
              <w:bottom w:val="single" w:sz="4" w:space="0" w:color="auto"/>
              <w:right w:val="single" w:sz="4" w:space="0" w:color="auto"/>
            </w:tcBorders>
            <w:shd w:val="clear" w:color="auto" w:fill="auto"/>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Пробег с пассажирами, км</w:t>
            </w:r>
          </w:p>
        </w:tc>
      </w:tr>
      <w:tr w:rsidR="00DC2BAD" w:rsidRPr="00DC2BAD" w:rsidTr="00DC2BAD">
        <w:trPr>
          <w:trHeight w:val="20"/>
        </w:trPr>
        <w:tc>
          <w:tcPr>
            <w:tcW w:w="223" w:type="pct"/>
            <w:vMerge/>
            <w:tcBorders>
              <w:top w:val="single" w:sz="4" w:space="0" w:color="auto"/>
              <w:left w:val="single" w:sz="4" w:space="0" w:color="auto"/>
              <w:bottom w:val="single" w:sz="4" w:space="0" w:color="auto"/>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p>
        </w:tc>
        <w:tc>
          <w:tcPr>
            <w:tcW w:w="223" w:type="pct"/>
            <w:tcBorders>
              <w:top w:val="nil"/>
              <w:left w:val="nil"/>
              <w:bottom w:val="single" w:sz="4" w:space="0" w:color="auto"/>
              <w:right w:val="single" w:sz="4" w:space="0" w:color="auto"/>
            </w:tcBorders>
            <w:shd w:val="clear" w:color="auto" w:fill="auto"/>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1-й квартал</w:t>
            </w:r>
          </w:p>
        </w:tc>
        <w:tc>
          <w:tcPr>
            <w:tcW w:w="223" w:type="pct"/>
            <w:tcBorders>
              <w:top w:val="nil"/>
              <w:left w:val="nil"/>
              <w:bottom w:val="single" w:sz="4" w:space="0" w:color="auto"/>
              <w:right w:val="single" w:sz="4" w:space="0" w:color="auto"/>
            </w:tcBorders>
            <w:shd w:val="clear" w:color="auto" w:fill="auto"/>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2-й квартал</w:t>
            </w:r>
          </w:p>
        </w:tc>
        <w:tc>
          <w:tcPr>
            <w:tcW w:w="223" w:type="pct"/>
            <w:tcBorders>
              <w:top w:val="nil"/>
              <w:left w:val="nil"/>
              <w:bottom w:val="single" w:sz="4" w:space="0" w:color="auto"/>
              <w:right w:val="single" w:sz="4" w:space="0" w:color="auto"/>
            </w:tcBorders>
            <w:shd w:val="clear" w:color="auto" w:fill="auto"/>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3-й квартал</w:t>
            </w:r>
          </w:p>
        </w:tc>
        <w:tc>
          <w:tcPr>
            <w:tcW w:w="223" w:type="pct"/>
            <w:tcBorders>
              <w:top w:val="nil"/>
              <w:left w:val="nil"/>
              <w:bottom w:val="single" w:sz="4" w:space="0" w:color="auto"/>
              <w:right w:val="single" w:sz="4" w:space="0" w:color="auto"/>
            </w:tcBorders>
            <w:shd w:val="clear" w:color="auto" w:fill="auto"/>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4-й квартал</w:t>
            </w:r>
          </w:p>
        </w:tc>
        <w:tc>
          <w:tcPr>
            <w:tcW w:w="353" w:type="pct"/>
            <w:tcBorders>
              <w:top w:val="nil"/>
              <w:left w:val="nil"/>
              <w:bottom w:val="single" w:sz="4" w:space="0" w:color="auto"/>
              <w:right w:val="single" w:sz="4" w:space="0" w:color="auto"/>
            </w:tcBorders>
            <w:shd w:val="clear" w:color="auto" w:fill="auto"/>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1-й квартал</w:t>
            </w:r>
          </w:p>
        </w:tc>
        <w:tc>
          <w:tcPr>
            <w:tcW w:w="353" w:type="pct"/>
            <w:tcBorders>
              <w:top w:val="nil"/>
              <w:left w:val="nil"/>
              <w:bottom w:val="single" w:sz="4" w:space="0" w:color="auto"/>
              <w:right w:val="single" w:sz="4" w:space="0" w:color="auto"/>
            </w:tcBorders>
            <w:shd w:val="clear" w:color="auto" w:fill="auto"/>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2-й квартал</w:t>
            </w:r>
          </w:p>
        </w:tc>
        <w:tc>
          <w:tcPr>
            <w:tcW w:w="353" w:type="pct"/>
            <w:tcBorders>
              <w:top w:val="nil"/>
              <w:left w:val="nil"/>
              <w:bottom w:val="single" w:sz="4" w:space="0" w:color="auto"/>
              <w:right w:val="single" w:sz="4" w:space="0" w:color="auto"/>
            </w:tcBorders>
            <w:shd w:val="clear" w:color="auto" w:fill="auto"/>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3-й квартал</w:t>
            </w:r>
          </w:p>
        </w:tc>
        <w:tc>
          <w:tcPr>
            <w:tcW w:w="353" w:type="pct"/>
            <w:tcBorders>
              <w:top w:val="nil"/>
              <w:left w:val="nil"/>
              <w:bottom w:val="single" w:sz="4" w:space="0" w:color="auto"/>
              <w:right w:val="single" w:sz="4" w:space="0" w:color="auto"/>
            </w:tcBorders>
            <w:shd w:val="clear" w:color="auto" w:fill="auto"/>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4-й квартал</w:t>
            </w:r>
          </w:p>
        </w:tc>
      </w:tr>
      <w:tr w:rsidR="00DC2BAD" w:rsidRPr="00DC2BAD" w:rsidTr="00DC2BAD">
        <w:trPr>
          <w:trHeight w:val="20"/>
        </w:trPr>
        <w:tc>
          <w:tcPr>
            <w:tcW w:w="223" w:type="pct"/>
            <w:tcBorders>
              <w:top w:val="nil"/>
              <w:left w:val="single" w:sz="4" w:space="0" w:color="auto"/>
              <w:bottom w:val="single" w:sz="4" w:space="0" w:color="auto"/>
              <w:right w:val="single" w:sz="4" w:space="0" w:color="auto"/>
            </w:tcBorders>
            <w:shd w:val="clear" w:color="auto" w:fill="auto"/>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w:t>
            </w:r>
          </w:p>
        </w:tc>
        <w:tc>
          <w:tcPr>
            <w:tcW w:w="293" w:type="pct"/>
            <w:tcBorders>
              <w:top w:val="nil"/>
              <w:left w:val="nil"/>
              <w:bottom w:val="single" w:sz="4" w:space="0" w:color="auto"/>
              <w:right w:val="single" w:sz="4" w:space="0" w:color="auto"/>
            </w:tcBorders>
            <w:shd w:val="clear" w:color="auto" w:fill="auto"/>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w:t>
            </w:r>
          </w:p>
        </w:tc>
        <w:tc>
          <w:tcPr>
            <w:tcW w:w="989" w:type="pct"/>
            <w:tcBorders>
              <w:top w:val="nil"/>
              <w:left w:val="nil"/>
              <w:bottom w:val="single" w:sz="4" w:space="0" w:color="auto"/>
              <w:right w:val="single" w:sz="4" w:space="0" w:color="auto"/>
            </w:tcBorders>
            <w:shd w:val="clear" w:color="auto" w:fill="auto"/>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3</w:t>
            </w:r>
          </w:p>
        </w:tc>
        <w:tc>
          <w:tcPr>
            <w:tcW w:w="390" w:type="pct"/>
            <w:tcBorders>
              <w:top w:val="nil"/>
              <w:left w:val="nil"/>
              <w:bottom w:val="single" w:sz="4" w:space="0" w:color="auto"/>
              <w:right w:val="single" w:sz="4" w:space="0" w:color="auto"/>
            </w:tcBorders>
            <w:shd w:val="clear" w:color="auto" w:fill="auto"/>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w:t>
            </w:r>
          </w:p>
        </w:tc>
        <w:tc>
          <w:tcPr>
            <w:tcW w:w="356" w:type="pct"/>
            <w:tcBorders>
              <w:top w:val="nil"/>
              <w:left w:val="nil"/>
              <w:bottom w:val="single" w:sz="4" w:space="0" w:color="auto"/>
              <w:right w:val="single" w:sz="4" w:space="0" w:color="auto"/>
            </w:tcBorders>
            <w:shd w:val="clear" w:color="auto" w:fill="auto"/>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5</w:t>
            </w:r>
          </w:p>
        </w:tc>
        <w:tc>
          <w:tcPr>
            <w:tcW w:w="446" w:type="pct"/>
            <w:tcBorders>
              <w:top w:val="nil"/>
              <w:left w:val="nil"/>
              <w:bottom w:val="single" w:sz="4" w:space="0" w:color="auto"/>
              <w:right w:val="single" w:sz="4" w:space="0" w:color="auto"/>
            </w:tcBorders>
            <w:shd w:val="clear" w:color="auto" w:fill="auto"/>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6</w:t>
            </w:r>
          </w:p>
        </w:tc>
        <w:tc>
          <w:tcPr>
            <w:tcW w:w="223" w:type="pct"/>
            <w:tcBorders>
              <w:top w:val="nil"/>
              <w:left w:val="nil"/>
              <w:bottom w:val="single" w:sz="4" w:space="0" w:color="auto"/>
              <w:right w:val="single" w:sz="4" w:space="0" w:color="auto"/>
            </w:tcBorders>
            <w:shd w:val="clear" w:color="auto" w:fill="auto"/>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7</w:t>
            </w:r>
          </w:p>
        </w:tc>
        <w:tc>
          <w:tcPr>
            <w:tcW w:w="223" w:type="pct"/>
            <w:tcBorders>
              <w:top w:val="nil"/>
              <w:left w:val="nil"/>
              <w:bottom w:val="single" w:sz="4" w:space="0" w:color="auto"/>
              <w:right w:val="single" w:sz="4" w:space="0" w:color="auto"/>
            </w:tcBorders>
            <w:shd w:val="clear" w:color="auto" w:fill="auto"/>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8</w:t>
            </w:r>
          </w:p>
        </w:tc>
        <w:tc>
          <w:tcPr>
            <w:tcW w:w="223" w:type="pct"/>
            <w:tcBorders>
              <w:top w:val="nil"/>
              <w:left w:val="nil"/>
              <w:bottom w:val="single" w:sz="4" w:space="0" w:color="auto"/>
              <w:right w:val="single" w:sz="4" w:space="0" w:color="auto"/>
            </w:tcBorders>
            <w:shd w:val="clear" w:color="auto" w:fill="auto"/>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9</w:t>
            </w:r>
          </w:p>
        </w:tc>
        <w:tc>
          <w:tcPr>
            <w:tcW w:w="223" w:type="pct"/>
            <w:tcBorders>
              <w:top w:val="nil"/>
              <w:left w:val="nil"/>
              <w:bottom w:val="single" w:sz="4" w:space="0" w:color="auto"/>
              <w:right w:val="single" w:sz="4" w:space="0" w:color="auto"/>
            </w:tcBorders>
            <w:shd w:val="clear" w:color="auto" w:fill="auto"/>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10</w:t>
            </w:r>
          </w:p>
        </w:tc>
        <w:tc>
          <w:tcPr>
            <w:tcW w:w="353" w:type="pct"/>
            <w:tcBorders>
              <w:top w:val="nil"/>
              <w:left w:val="nil"/>
              <w:bottom w:val="single" w:sz="4" w:space="0" w:color="auto"/>
              <w:right w:val="single" w:sz="4" w:space="0" w:color="auto"/>
            </w:tcBorders>
            <w:shd w:val="clear" w:color="auto" w:fill="auto"/>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11</w:t>
            </w:r>
          </w:p>
        </w:tc>
        <w:tc>
          <w:tcPr>
            <w:tcW w:w="353" w:type="pct"/>
            <w:tcBorders>
              <w:top w:val="nil"/>
              <w:left w:val="nil"/>
              <w:bottom w:val="single" w:sz="4" w:space="0" w:color="auto"/>
              <w:right w:val="single" w:sz="4" w:space="0" w:color="auto"/>
            </w:tcBorders>
            <w:shd w:val="clear" w:color="auto" w:fill="auto"/>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12</w:t>
            </w:r>
          </w:p>
        </w:tc>
        <w:tc>
          <w:tcPr>
            <w:tcW w:w="353" w:type="pct"/>
            <w:tcBorders>
              <w:top w:val="nil"/>
              <w:left w:val="nil"/>
              <w:bottom w:val="single" w:sz="4" w:space="0" w:color="auto"/>
              <w:right w:val="single" w:sz="4" w:space="0" w:color="auto"/>
            </w:tcBorders>
            <w:shd w:val="clear" w:color="auto" w:fill="auto"/>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13</w:t>
            </w:r>
          </w:p>
        </w:tc>
        <w:tc>
          <w:tcPr>
            <w:tcW w:w="353" w:type="pct"/>
            <w:tcBorders>
              <w:top w:val="nil"/>
              <w:left w:val="nil"/>
              <w:bottom w:val="single" w:sz="4" w:space="0" w:color="auto"/>
              <w:right w:val="single" w:sz="4" w:space="0" w:color="auto"/>
            </w:tcBorders>
            <w:shd w:val="clear" w:color="auto" w:fill="auto"/>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14</w:t>
            </w:r>
          </w:p>
        </w:tc>
      </w:tr>
      <w:tr w:rsidR="00DC2BAD" w:rsidRPr="00DC2BAD" w:rsidTr="00DC2BAD">
        <w:trPr>
          <w:trHeight w:val="2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МУНИЦИПАЛЬНЫЕ (междугородные внутрирайонные) МАРШРУТЫ</w:t>
            </w:r>
          </w:p>
        </w:tc>
      </w:tr>
      <w:tr w:rsidR="00DC2BAD" w:rsidRPr="00DC2BAD" w:rsidTr="00DC2BAD">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w:t>
            </w:r>
          </w:p>
        </w:tc>
        <w:tc>
          <w:tcPr>
            <w:tcW w:w="29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200</w:t>
            </w:r>
          </w:p>
        </w:tc>
        <w:tc>
          <w:tcPr>
            <w:tcW w:w="989"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п. Такучет - п. Октябрьский</w:t>
            </w: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71,00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23</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пн, ср, пт, вс</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172</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184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212</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200</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12 212,00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13 064,00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15 052,00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14 200,00   </w:t>
            </w:r>
          </w:p>
        </w:tc>
      </w:tr>
      <w:tr w:rsidR="00DC2BAD" w:rsidRPr="00DC2BAD" w:rsidTr="00DC2BAD">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w:t>
            </w:r>
          </w:p>
        </w:tc>
        <w:tc>
          <w:tcPr>
            <w:tcW w:w="29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201</w:t>
            </w:r>
          </w:p>
        </w:tc>
        <w:tc>
          <w:tcPr>
            <w:tcW w:w="989"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с. Богучаны -п. Манзя</w:t>
            </w: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92,40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30</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пн, вт, ср, чт, пт</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114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120</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132</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128</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10 533,60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11 088,00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12 196,80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11 827,20   </w:t>
            </w:r>
          </w:p>
        </w:tc>
      </w:tr>
      <w:tr w:rsidR="00DC2BAD" w:rsidRPr="00DC2BAD" w:rsidTr="00DC2BAD">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3</w:t>
            </w:r>
          </w:p>
        </w:tc>
        <w:tc>
          <w:tcPr>
            <w:tcW w:w="29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204</w:t>
            </w:r>
          </w:p>
        </w:tc>
        <w:tc>
          <w:tcPr>
            <w:tcW w:w="989"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с. Богучаны - п. Чунояр</w:t>
            </w: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158,20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25</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пн, чт, пт</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70</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72</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80</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76</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11 074,00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11 390,40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12 656,00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12 023,20   </w:t>
            </w:r>
          </w:p>
        </w:tc>
      </w:tr>
      <w:tr w:rsidR="00DC2BAD" w:rsidRPr="00DC2BAD" w:rsidTr="00DC2BAD">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w:t>
            </w:r>
          </w:p>
        </w:tc>
        <w:tc>
          <w:tcPr>
            <w:tcW w:w="29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205</w:t>
            </w:r>
          </w:p>
        </w:tc>
        <w:tc>
          <w:tcPr>
            <w:tcW w:w="989"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с. Богучаны - п. Говорково</w:t>
            </w: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126,00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13</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ср</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22</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26</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26</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26</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2 772,00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3 276,00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3 276,00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3 276,00   </w:t>
            </w:r>
          </w:p>
        </w:tc>
      </w:tr>
      <w:tr w:rsidR="00DC2BAD" w:rsidRPr="00DC2BAD" w:rsidTr="00DC2BAD">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5</w:t>
            </w:r>
          </w:p>
        </w:tc>
        <w:tc>
          <w:tcPr>
            <w:tcW w:w="29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207</w:t>
            </w:r>
          </w:p>
        </w:tc>
        <w:tc>
          <w:tcPr>
            <w:tcW w:w="989"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с. Богучаны - п. Невонка</w:t>
            </w: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w:t>
            </w:r>
            <w:r w:rsidRPr="00DC2BAD">
              <w:rPr>
                <w:rFonts w:ascii="Times New Roman" w:eastAsia="Times New Roman" w:hAnsi="Times New Roman"/>
                <w:color w:val="000000"/>
                <w:sz w:val="14"/>
                <w:szCs w:val="14"/>
                <w:lang w:eastAsia="ru-RU"/>
              </w:rPr>
              <w:lastRenderedPageBreak/>
              <w:t xml:space="preserve">83,00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lastRenderedPageBreak/>
              <w:t>23</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пн, вт, чт, </w:t>
            </w:r>
            <w:r w:rsidRPr="00DC2BAD">
              <w:rPr>
                <w:rFonts w:ascii="Times New Roman" w:eastAsia="Times New Roman" w:hAnsi="Times New Roman"/>
                <w:color w:val="000000"/>
                <w:sz w:val="14"/>
                <w:szCs w:val="14"/>
                <w:lang w:eastAsia="ru-RU"/>
              </w:rPr>
              <w:lastRenderedPageBreak/>
              <w:t>пт</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lastRenderedPageBreak/>
              <w:t>92</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92</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106</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102</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7 </w:t>
            </w:r>
            <w:r w:rsidRPr="00DC2BAD">
              <w:rPr>
                <w:rFonts w:ascii="Times New Roman" w:eastAsia="Times New Roman" w:hAnsi="Times New Roman"/>
                <w:color w:val="000000"/>
                <w:sz w:val="14"/>
                <w:szCs w:val="14"/>
                <w:lang w:eastAsia="ru-RU"/>
              </w:rPr>
              <w:lastRenderedPageBreak/>
              <w:t xml:space="preserve">636,00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lastRenderedPageBreak/>
              <w:t xml:space="preserve">        7 </w:t>
            </w:r>
            <w:r w:rsidRPr="00DC2BAD">
              <w:rPr>
                <w:rFonts w:ascii="Times New Roman" w:eastAsia="Times New Roman" w:hAnsi="Times New Roman"/>
                <w:color w:val="000000"/>
                <w:sz w:val="14"/>
                <w:szCs w:val="14"/>
                <w:lang w:eastAsia="ru-RU"/>
              </w:rPr>
              <w:lastRenderedPageBreak/>
              <w:t xml:space="preserve">636,00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lastRenderedPageBreak/>
              <w:t xml:space="preserve">        8 </w:t>
            </w:r>
            <w:r w:rsidRPr="00DC2BAD">
              <w:rPr>
                <w:rFonts w:ascii="Times New Roman" w:eastAsia="Times New Roman" w:hAnsi="Times New Roman"/>
                <w:color w:val="000000"/>
                <w:sz w:val="14"/>
                <w:szCs w:val="14"/>
                <w:lang w:eastAsia="ru-RU"/>
              </w:rPr>
              <w:lastRenderedPageBreak/>
              <w:t xml:space="preserve">798,00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lastRenderedPageBreak/>
              <w:t xml:space="preserve">        8 </w:t>
            </w:r>
            <w:r w:rsidRPr="00DC2BAD">
              <w:rPr>
                <w:rFonts w:ascii="Times New Roman" w:eastAsia="Times New Roman" w:hAnsi="Times New Roman"/>
                <w:color w:val="000000"/>
                <w:sz w:val="14"/>
                <w:szCs w:val="14"/>
                <w:lang w:eastAsia="ru-RU"/>
              </w:rPr>
              <w:lastRenderedPageBreak/>
              <w:t xml:space="preserve">466,00   </w:t>
            </w:r>
          </w:p>
        </w:tc>
      </w:tr>
      <w:tr w:rsidR="00DC2BAD" w:rsidRPr="00DC2BAD" w:rsidTr="00DC2BAD">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lastRenderedPageBreak/>
              <w:t>6</w:t>
            </w:r>
          </w:p>
        </w:tc>
        <w:tc>
          <w:tcPr>
            <w:tcW w:w="29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208</w:t>
            </w:r>
          </w:p>
        </w:tc>
        <w:tc>
          <w:tcPr>
            <w:tcW w:w="989"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с. Богучаны - п. Осиновый Мыс</w:t>
            </w: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161,00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25</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вт, ср</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48</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52</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52</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7 084,00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7 728,00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8 372,00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8 372,00   </w:t>
            </w:r>
          </w:p>
        </w:tc>
      </w:tr>
      <w:tr w:rsidR="00DC2BAD" w:rsidRPr="00DC2BAD" w:rsidTr="00DC2BAD">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7</w:t>
            </w:r>
          </w:p>
        </w:tc>
        <w:tc>
          <w:tcPr>
            <w:tcW w:w="29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209</w:t>
            </w:r>
          </w:p>
        </w:tc>
        <w:tc>
          <w:tcPr>
            <w:tcW w:w="989"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с. Богучаны - п. Хребтовый</w:t>
            </w: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334,00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25</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ежедневно</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172</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182</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184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184</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57 448,00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60 788,00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61 456,00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61 456,00   </w:t>
            </w:r>
          </w:p>
        </w:tc>
      </w:tr>
      <w:tr w:rsidR="00DC2BAD" w:rsidRPr="00DC2BAD" w:rsidTr="00DC2BAD">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8</w:t>
            </w:r>
          </w:p>
        </w:tc>
        <w:tc>
          <w:tcPr>
            <w:tcW w:w="29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213</w:t>
            </w:r>
          </w:p>
        </w:tc>
        <w:tc>
          <w:tcPr>
            <w:tcW w:w="989"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с. Богучаны - п. Такучет</w:t>
            </w: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184,00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23</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чт</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26</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26</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26</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4 416,00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4 784,00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4 784,00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4 784,00   </w:t>
            </w:r>
          </w:p>
        </w:tc>
      </w:tr>
      <w:tr w:rsidR="00DC2BAD" w:rsidRPr="00DC2BAD" w:rsidTr="00DC2BAD">
        <w:trPr>
          <w:trHeight w:val="20"/>
        </w:trPr>
        <w:tc>
          <w:tcPr>
            <w:tcW w:w="223" w:type="pct"/>
            <w:tcBorders>
              <w:top w:val="nil"/>
              <w:left w:val="single" w:sz="4" w:space="0" w:color="auto"/>
              <w:bottom w:val="nil"/>
              <w:right w:val="single" w:sz="4" w:space="0" w:color="auto"/>
            </w:tcBorders>
            <w:shd w:val="clear" w:color="auto" w:fill="auto"/>
            <w:noWrap/>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9</w:t>
            </w:r>
          </w:p>
        </w:tc>
        <w:tc>
          <w:tcPr>
            <w:tcW w:w="293" w:type="pct"/>
            <w:tcBorders>
              <w:top w:val="nil"/>
              <w:left w:val="nil"/>
              <w:bottom w:val="nil"/>
              <w:right w:val="single" w:sz="4" w:space="0" w:color="auto"/>
            </w:tcBorders>
            <w:shd w:val="clear" w:color="auto" w:fill="auto"/>
            <w:noWrap/>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216</w:t>
            </w:r>
          </w:p>
        </w:tc>
        <w:tc>
          <w:tcPr>
            <w:tcW w:w="989" w:type="pct"/>
            <w:tcBorders>
              <w:top w:val="nil"/>
              <w:left w:val="nil"/>
              <w:bottom w:val="nil"/>
              <w:right w:val="single" w:sz="4" w:space="0" w:color="auto"/>
            </w:tcBorders>
            <w:shd w:val="clear" w:color="auto" w:fill="auto"/>
            <w:noWrap/>
            <w:vAlign w:val="center"/>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с. Богучаны - д. Карабула - п. Новохайский</w:t>
            </w: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118,00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25</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2,4 чт</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24</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2 832,00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2 832,00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2 832,00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2 832,00   </w:t>
            </w:r>
          </w:p>
        </w:tc>
      </w:tr>
      <w:tr w:rsidR="00DC2BAD" w:rsidRPr="00DC2BAD" w:rsidTr="00DC2BAD">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10</w:t>
            </w:r>
          </w:p>
        </w:tc>
        <w:tc>
          <w:tcPr>
            <w:tcW w:w="293" w:type="pct"/>
            <w:tcBorders>
              <w:top w:val="single" w:sz="4" w:space="0" w:color="auto"/>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221</w:t>
            </w:r>
          </w:p>
        </w:tc>
        <w:tc>
          <w:tcPr>
            <w:tcW w:w="989" w:type="pct"/>
            <w:tcBorders>
              <w:top w:val="single" w:sz="4" w:space="0" w:color="auto"/>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с. Богучаны - мост - д Бедоба - п. Беляки</w:t>
            </w: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123,30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25</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2,4,5 вт</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16</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15</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18</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18</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1 972,80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1 849,50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2 219,40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2 219,40   </w:t>
            </w:r>
          </w:p>
        </w:tc>
      </w:tr>
      <w:tr w:rsidR="00DC2BAD" w:rsidRPr="00DC2BAD" w:rsidTr="00DC2BAD">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11</w:t>
            </w:r>
          </w:p>
        </w:tc>
        <w:tc>
          <w:tcPr>
            <w:tcW w:w="29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223</w:t>
            </w:r>
          </w:p>
        </w:tc>
        <w:tc>
          <w:tcPr>
            <w:tcW w:w="989"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с. Богучаны - мост - п. Беляки</w:t>
            </w: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99,30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25</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ср</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40</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47</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46</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46</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3 972,00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4 667,10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4 567,80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4 567,80   </w:t>
            </w:r>
          </w:p>
        </w:tc>
      </w:tr>
      <w:tr w:rsidR="00DC2BAD" w:rsidRPr="00DC2BAD" w:rsidTr="00DC2BAD">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12</w:t>
            </w:r>
          </w:p>
        </w:tc>
        <w:tc>
          <w:tcPr>
            <w:tcW w:w="29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226</w:t>
            </w:r>
          </w:p>
        </w:tc>
        <w:tc>
          <w:tcPr>
            <w:tcW w:w="989"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п. Ангарский - п. Шиверский</w:t>
            </w: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67,00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25</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пн, вт, ср, чт, пт</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114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120</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132</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128</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7 638,00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8 040,00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8 844,00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8 576,00   </w:t>
            </w:r>
          </w:p>
        </w:tc>
      </w:tr>
      <w:tr w:rsidR="00DC2BAD" w:rsidRPr="00DC2BAD" w:rsidTr="00DC2BAD">
        <w:trPr>
          <w:trHeight w:val="2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13</w:t>
            </w:r>
          </w:p>
        </w:tc>
        <w:tc>
          <w:tcPr>
            <w:tcW w:w="2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227</w:t>
            </w:r>
          </w:p>
        </w:tc>
        <w:tc>
          <w:tcPr>
            <w:tcW w:w="9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п.Артюгино - п.Нижнетерянск - д.Каменка</w:t>
            </w: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81,00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25</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1,3 вт, ср</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68</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76</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84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76</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5 508,00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6 156,00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6 804,00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6 156,00   </w:t>
            </w:r>
          </w:p>
        </w:tc>
      </w:tr>
      <w:tr w:rsidR="00DC2BAD" w:rsidRPr="00DC2BAD" w:rsidTr="00DC2BAD">
        <w:trPr>
          <w:trHeight w:val="20"/>
        </w:trPr>
        <w:tc>
          <w:tcPr>
            <w:tcW w:w="223" w:type="pct"/>
            <w:vMerge/>
            <w:tcBorders>
              <w:top w:val="nil"/>
              <w:left w:val="single" w:sz="4" w:space="0" w:color="auto"/>
              <w:bottom w:val="single" w:sz="4" w:space="0" w:color="auto"/>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p>
        </w:tc>
        <w:tc>
          <w:tcPr>
            <w:tcW w:w="293" w:type="pct"/>
            <w:vMerge/>
            <w:tcBorders>
              <w:top w:val="nil"/>
              <w:left w:val="single" w:sz="4" w:space="0" w:color="auto"/>
              <w:bottom w:val="single" w:sz="4" w:space="0" w:color="auto"/>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p>
        </w:tc>
        <w:tc>
          <w:tcPr>
            <w:tcW w:w="989" w:type="pct"/>
            <w:vMerge/>
            <w:tcBorders>
              <w:top w:val="nil"/>
              <w:left w:val="single" w:sz="4" w:space="0" w:color="auto"/>
              <w:bottom w:val="single" w:sz="4" w:space="0" w:color="auto"/>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sz w:val="14"/>
                <w:szCs w:val="14"/>
                <w:lang w:eastAsia="ru-RU"/>
              </w:rPr>
            </w:pP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108,00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25</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2,4 вт</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20</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20</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24</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2 160,00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2 160,00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2 592,00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2 592,00   </w:t>
            </w:r>
          </w:p>
        </w:tc>
      </w:tr>
      <w:tr w:rsidR="00DC2BAD" w:rsidRPr="00DC2BAD" w:rsidTr="00DC2BAD">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МУНИЦИПАЛЬНЫЕ (пригородные) МАРШРУТЫ</w:t>
            </w:r>
          </w:p>
        </w:tc>
      </w:tr>
      <w:tr w:rsidR="00DC2BAD" w:rsidRPr="00DC2BAD" w:rsidTr="00DC2BAD">
        <w:trPr>
          <w:trHeight w:val="20"/>
        </w:trPr>
        <w:tc>
          <w:tcPr>
            <w:tcW w:w="2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14</w:t>
            </w:r>
          </w:p>
        </w:tc>
        <w:tc>
          <w:tcPr>
            <w:tcW w:w="29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102</w:t>
            </w:r>
          </w:p>
        </w:tc>
        <w:tc>
          <w:tcPr>
            <w:tcW w:w="9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с. Богучаны - ст.Карабула</w:t>
            </w: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49,00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41</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сб, вс, праздничные</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132</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124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104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112</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6 468,00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6 076,00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5 096,00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5 488,00   </w:t>
            </w:r>
          </w:p>
        </w:tc>
      </w:tr>
      <w:tr w:rsidR="00DC2BAD" w:rsidRPr="00DC2BAD" w:rsidTr="00DC2BAD">
        <w:trPr>
          <w:trHeight w:val="20"/>
        </w:trPr>
        <w:tc>
          <w:tcPr>
            <w:tcW w:w="223" w:type="pct"/>
            <w:vMerge/>
            <w:tcBorders>
              <w:top w:val="nil"/>
              <w:left w:val="single" w:sz="4" w:space="0" w:color="auto"/>
              <w:bottom w:val="single" w:sz="4" w:space="0" w:color="000000"/>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p>
        </w:tc>
        <w:tc>
          <w:tcPr>
            <w:tcW w:w="293" w:type="pct"/>
            <w:vMerge/>
            <w:tcBorders>
              <w:top w:val="nil"/>
              <w:left w:val="single" w:sz="4" w:space="0" w:color="auto"/>
              <w:bottom w:val="single" w:sz="4" w:space="0" w:color="000000"/>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p>
        </w:tc>
        <w:tc>
          <w:tcPr>
            <w:tcW w:w="989" w:type="pct"/>
            <w:vMerge/>
            <w:tcBorders>
              <w:top w:val="nil"/>
              <w:left w:val="single" w:sz="4" w:space="0" w:color="auto"/>
              <w:bottom w:val="single" w:sz="4" w:space="0" w:color="auto"/>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sz w:val="14"/>
                <w:szCs w:val="14"/>
                <w:lang w:eastAsia="ru-RU"/>
              </w:rPr>
            </w:pP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49,00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88</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пн, вт, ср, чт, пт</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228</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240</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264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256</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11 172,00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11 760,00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12 936,00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12 544,00   </w:t>
            </w:r>
          </w:p>
        </w:tc>
      </w:tr>
      <w:tr w:rsidR="00DC2BAD" w:rsidRPr="00DC2BAD" w:rsidTr="00DC2BAD">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15</w:t>
            </w:r>
          </w:p>
        </w:tc>
        <w:tc>
          <w:tcPr>
            <w:tcW w:w="29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104</w:t>
            </w:r>
          </w:p>
        </w:tc>
        <w:tc>
          <w:tcPr>
            <w:tcW w:w="989"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с. Богучаны - мост - п. Ангарский</w:t>
            </w: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26,30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41</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пн, вт, ср, чт, пт</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228</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240</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264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256</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5 996,40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6 312,00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6 943,20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6 732,80   </w:t>
            </w:r>
          </w:p>
        </w:tc>
      </w:tr>
      <w:tr w:rsidR="00DC2BAD" w:rsidRPr="00DC2BAD" w:rsidTr="00DC2BAD">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16</w:t>
            </w:r>
          </w:p>
        </w:tc>
        <w:tc>
          <w:tcPr>
            <w:tcW w:w="29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107</w:t>
            </w:r>
          </w:p>
        </w:tc>
        <w:tc>
          <w:tcPr>
            <w:tcW w:w="989"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с. Богучаны - п. Пинчуга</w:t>
            </w: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38,30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50</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пн, вт, ср, чт, пт</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114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120</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132</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128</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4 366,20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4 596,00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5 055,60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4 902,40   </w:t>
            </w:r>
          </w:p>
        </w:tc>
      </w:tr>
      <w:tr w:rsidR="00DC2BAD" w:rsidRPr="00DC2BAD" w:rsidTr="00DC2BAD">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17</w:t>
            </w:r>
          </w:p>
        </w:tc>
        <w:tc>
          <w:tcPr>
            <w:tcW w:w="29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113</w:t>
            </w:r>
          </w:p>
        </w:tc>
        <w:tc>
          <w:tcPr>
            <w:tcW w:w="989"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п. Ангарский - п. Артюгино</w:t>
            </w: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30,00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41</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пн, вт, ср, чт, пт</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114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120</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132</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128</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3 420,00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3 600,00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3 960,00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3 840,00   </w:t>
            </w:r>
          </w:p>
        </w:tc>
      </w:tr>
      <w:tr w:rsidR="00DC2BAD" w:rsidRPr="00DC2BAD" w:rsidTr="00DC2BAD">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МУНИЦИПАЛЬНЫЕ (пригородные) МАРШРУТЫ между поселениями сельсовета</w:t>
            </w:r>
          </w:p>
        </w:tc>
      </w:tr>
      <w:tr w:rsidR="00DC2BAD" w:rsidRPr="00DC2BAD" w:rsidTr="00DC2BAD">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18</w:t>
            </w:r>
          </w:p>
        </w:tc>
        <w:tc>
          <w:tcPr>
            <w:tcW w:w="29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103</w:t>
            </w:r>
          </w:p>
        </w:tc>
        <w:tc>
          <w:tcPr>
            <w:tcW w:w="989" w:type="pct"/>
            <w:tcBorders>
              <w:top w:val="nil"/>
              <w:left w:val="nil"/>
              <w:bottom w:val="single" w:sz="4" w:space="0" w:color="auto"/>
              <w:right w:val="single" w:sz="4" w:space="0" w:color="auto"/>
            </w:tcBorders>
            <w:shd w:val="clear" w:color="auto" w:fill="auto"/>
            <w:vAlign w:val="center"/>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с. Богучаны - д. Ярки</w:t>
            </w: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28,30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41</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вт, пт</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88</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96</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108</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100</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2 490,40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2 716,80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3 056,40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2 830,00   </w:t>
            </w:r>
          </w:p>
        </w:tc>
      </w:tr>
      <w:tr w:rsidR="00DC2BAD" w:rsidRPr="00DC2BAD" w:rsidTr="00DC2BAD">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19</w:t>
            </w:r>
          </w:p>
        </w:tc>
        <w:tc>
          <w:tcPr>
            <w:tcW w:w="29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105</w:t>
            </w:r>
          </w:p>
        </w:tc>
        <w:tc>
          <w:tcPr>
            <w:tcW w:w="989" w:type="pct"/>
            <w:tcBorders>
              <w:top w:val="nil"/>
              <w:left w:val="nil"/>
              <w:bottom w:val="single" w:sz="4" w:space="0" w:color="auto"/>
              <w:right w:val="single" w:sz="4" w:space="0" w:color="auto"/>
            </w:tcBorders>
            <w:shd w:val="clear" w:color="auto" w:fill="auto"/>
            <w:vAlign w:val="center"/>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п. Таежный - д. Карабула</w:t>
            </w:r>
          </w:p>
        </w:tc>
        <w:tc>
          <w:tcPr>
            <w:tcW w:w="390"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14,50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13</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пн, вт, ср, чт, пт, сб</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268</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288</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316</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308</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3 886,00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4 176,00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4 582,00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4 466,00   </w:t>
            </w:r>
          </w:p>
        </w:tc>
      </w:tr>
      <w:tr w:rsidR="00DC2BAD" w:rsidRPr="00DC2BAD" w:rsidTr="00DC2BAD">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МУНИЦИПАЛЬНЫЕ (городские) МАРШРУТЫ </w:t>
            </w:r>
          </w:p>
        </w:tc>
      </w:tr>
      <w:tr w:rsidR="00DC2BAD" w:rsidRPr="00DC2BAD" w:rsidTr="00DC2BAD">
        <w:trPr>
          <w:trHeight w:val="20"/>
        </w:trPr>
        <w:tc>
          <w:tcPr>
            <w:tcW w:w="2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20</w:t>
            </w:r>
          </w:p>
        </w:tc>
        <w:tc>
          <w:tcPr>
            <w:tcW w:w="29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8</w:t>
            </w:r>
          </w:p>
        </w:tc>
        <w:tc>
          <w:tcPr>
            <w:tcW w:w="9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мкр. Западный - мкр. Восточный</w:t>
            </w:r>
          </w:p>
        </w:tc>
        <w:tc>
          <w:tcPr>
            <w:tcW w:w="390" w:type="pct"/>
            <w:tcBorders>
              <w:top w:val="nil"/>
              <w:left w:val="nil"/>
              <w:bottom w:val="single" w:sz="4" w:space="0" w:color="auto"/>
              <w:right w:val="single" w:sz="4" w:space="0" w:color="auto"/>
            </w:tcBorders>
            <w:shd w:val="clear" w:color="auto" w:fill="auto"/>
            <w:noWrap/>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11,80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110</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ежедневно</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1385</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1394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1400</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1403</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16 343,00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16 449,20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16 520,00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16 555,40   </w:t>
            </w:r>
          </w:p>
        </w:tc>
      </w:tr>
      <w:tr w:rsidR="00DC2BAD" w:rsidRPr="00DC2BAD" w:rsidTr="00DC2BAD">
        <w:trPr>
          <w:trHeight w:val="20"/>
        </w:trPr>
        <w:tc>
          <w:tcPr>
            <w:tcW w:w="223" w:type="pct"/>
            <w:vMerge/>
            <w:tcBorders>
              <w:top w:val="nil"/>
              <w:left w:val="single" w:sz="4" w:space="0" w:color="auto"/>
              <w:bottom w:val="single" w:sz="4" w:space="0" w:color="000000"/>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p>
        </w:tc>
        <w:tc>
          <w:tcPr>
            <w:tcW w:w="293" w:type="pct"/>
            <w:vMerge/>
            <w:tcBorders>
              <w:top w:val="nil"/>
              <w:left w:val="single" w:sz="4" w:space="0" w:color="auto"/>
              <w:bottom w:val="single" w:sz="4" w:space="0" w:color="000000"/>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p>
        </w:tc>
        <w:tc>
          <w:tcPr>
            <w:tcW w:w="989" w:type="pct"/>
            <w:vMerge/>
            <w:tcBorders>
              <w:top w:val="nil"/>
              <w:left w:val="single" w:sz="4" w:space="0" w:color="auto"/>
              <w:bottom w:val="single" w:sz="4" w:space="0" w:color="auto"/>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sz w:val="14"/>
                <w:szCs w:val="14"/>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11,80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41</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ежедневно</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461</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464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466</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467</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5 439,80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5 475,20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5 498,80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5 510,60   </w:t>
            </w:r>
          </w:p>
        </w:tc>
      </w:tr>
      <w:tr w:rsidR="00DC2BAD" w:rsidRPr="00DC2BAD" w:rsidTr="00DC2BAD">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21</w:t>
            </w:r>
          </w:p>
        </w:tc>
        <w:tc>
          <w:tcPr>
            <w:tcW w:w="29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8 а</w:t>
            </w:r>
          </w:p>
        </w:tc>
        <w:tc>
          <w:tcPr>
            <w:tcW w:w="989"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мкр. Западный - мкр. Восточный</w:t>
            </w:r>
          </w:p>
        </w:tc>
        <w:tc>
          <w:tcPr>
            <w:tcW w:w="390" w:type="pct"/>
            <w:tcBorders>
              <w:top w:val="nil"/>
              <w:left w:val="nil"/>
              <w:bottom w:val="single" w:sz="4" w:space="0" w:color="auto"/>
              <w:right w:val="single" w:sz="4" w:space="0" w:color="auto"/>
            </w:tcBorders>
            <w:shd w:val="clear" w:color="auto" w:fill="auto"/>
            <w:noWrap/>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13,40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41</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пн, вт, ср, чт, пт, сб</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737</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792</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869</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847</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9 875,80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10 612,80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11 644,60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11 349,80   </w:t>
            </w:r>
          </w:p>
        </w:tc>
      </w:tr>
      <w:tr w:rsidR="00DC2BAD" w:rsidRPr="00DC2BAD" w:rsidTr="00DC2BAD">
        <w:trPr>
          <w:trHeight w:val="20"/>
        </w:trPr>
        <w:tc>
          <w:tcPr>
            <w:tcW w:w="2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22</w:t>
            </w:r>
          </w:p>
        </w:tc>
        <w:tc>
          <w:tcPr>
            <w:tcW w:w="29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9</w:t>
            </w:r>
          </w:p>
        </w:tc>
        <w:tc>
          <w:tcPr>
            <w:tcW w:w="9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C2BAD" w:rsidRPr="00DC2BAD" w:rsidRDefault="00DC2BAD" w:rsidP="00DC2BAD">
            <w:pPr>
              <w:spacing w:after="0" w:line="240" w:lineRule="auto"/>
              <w:rPr>
                <w:rFonts w:ascii="Times New Roman" w:eastAsia="Times New Roman" w:hAnsi="Times New Roman"/>
                <w:sz w:val="14"/>
                <w:szCs w:val="14"/>
                <w:lang w:eastAsia="ru-RU"/>
              </w:rPr>
            </w:pPr>
            <w:r w:rsidRPr="00DC2BAD">
              <w:rPr>
                <w:rFonts w:ascii="Times New Roman" w:eastAsia="Times New Roman" w:hAnsi="Times New Roman"/>
                <w:sz w:val="14"/>
                <w:szCs w:val="14"/>
                <w:lang w:eastAsia="ru-RU"/>
              </w:rPr>
              <w:t>БЭГ - мкр. Восточный</w:t>
            </w:r>
          </w:p>
        </w:tc>
        <w:tc>
          <w:tcPr>
            <w:tcW w:w="390" w:type="pct"/>
            <w:tcBorders>
              <w:top w:val="nil"/>
              <w:left w:val="nil"/>
              <w:bottom w:val="single" w:sz="4" w:space="0" w:color="auto"/>
              <w:right w:val="single" w:sz="4" w:space="0" w:color="auto"/>
            </w:tcBorders>
            <w:shd w:val="clear" w:color="auto" w:fill="auto"/>
            <w:noWrap/>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13,10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110</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ежедневно</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1385</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1394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1400</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1403</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18 143,50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18 261,40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18 340,00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18 379,30   </w:t>
            </w:r>
          </w:p>
        </w:tc>
      </w:tr>
      <w:tr w:rsidR="00DC2BAD" w:rsidRPr="00DC2BAD" w:rsidTr="00DC2BAD">
        <w:trPr>
          <w:trHeight w:val="20"/>
        </w:trPr>
        <w:tc>
          <w:tcPr>
            <w:tcW w:w="223" w:type="pct"/>
            <w:vMerge/>
            <w:tcBorders>
              <w:top w:val="nil"/>
              <w:left w:val="single" w:sz="4" w:space="0" w:color="auto"/>
              <w:bottom w:val="single" w:sz="4" w:space="0" w:color="000000"/>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p>
        </w:tc>
        <w:tc>
          <w:tcPr>
            <w:tcW w:w="293" w:type="pct"/>
            <w:vMerge/>
            <w:tcBorders>
              <w:top w:val="nil"/>
              <w:left w:val="single" w:sz="4" w:space="0" w:color="auto"/>
              <w:bottom w:val="single" w:sz="4" w:space="0" w:color="000000"/>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p>
        </w:tc>
        <w:tc>
          <w:tcPr>
            <w:tcW w:w="989" w:type="pct"/>
            <w:vMerge/>
            <w:tcBorders>
              <w:top w:val="nil"/>
              <w:left w:val="single" w:sz="4" w:space="0" w:color="auto"/>
              <w:bottom w:val="single" w:sz="4" w:space="0" w:color="auto"/>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sz w:val="14"/>
                <w:szCs w:val="14"/>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13,10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50</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ежедневно</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461</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464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466</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467</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6 039,10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6 078,40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6 104,60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6 117,70   </w:t>
            </w:r>
          </w:p>
        </w:tc>
      </w:tr>
      <w:tr w:rsidR="00DC2BAD" w:rsidRPr="00DC2BAD" w:rsidTr="00DC2BAD">
        <w:trPr>
          <w:trHeight w:val="20"/>
        </w:trPr>
        <w:tc>
          <w:tcPr>
            <w:tcW w:w="2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23</w:t>
            </w:r>
          </w:p>
        </w:tc>
        <w:tc>
          <w:tcPr>
            <w:tcW w:w="29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9 а</w:t>
            </w:r>
          </w:p>
        </w:tc>
        <w:tc>
          <w:tcPr>
            <w:tcW w:w="9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БЭГ - мкр. Восточный</w:t>
            </w:r>
          </w:p>
        </w:tc>
        <w:tc>
          <w:tcPr>
            <w:tcW w:w="390" w:type="pct"/>
            <w:tcBorders>
              <w:top w:val="nil"/>
              <w:left w:val="nil"/>
              <w:bottom w:val="single" w:sz="4" w:space="0" w:color="auto"/>
              <w:right w:val="single" w:sz="4" w:space="0" w:color="auto"/>
            </w:tcBorders>
            <w:shd w:val="clear" w:color="auto" w:fill="auto"/>
            <w:noWrap/>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13,10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110</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пн, вт, ср, чт, пт, сб</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368</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396</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434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422</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4 820,80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5 187,60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5 685,40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5 528,20   </w:t>
            </w:r>
          </w:p>
        </w:tc>
      </w:tr>
      <w:tr w:rsidR="00DC2BAD" w:rsidRPr="00DC2BAD" w:rsidTr="00DC2BAD">
        <w:trPr>
          <w:trHeight w:val="20"/>
        </w:trPr>
        <w:tc>
          <w:tcPr>
            <w:tcW w:w="223" w:type="pct"/>
            <w:vMerge/>
            <w:tcBorders>
              <w:top w:val="nil"/>
              <w:left w:val="single" w:sz="4" w:space="0" w:color="auto"/>
              <w:bottom w:val="single" w:sz="4" w:space="0" w:color="000000"/>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p>
        </w:tc>
        <w:tc>
          <w:tcPr>
            <w:tcW w:w="293" w:type="pct"/>
            <w:vMerge/>
            <w:tcBorders>
              <w:top w:val="nil"/>
              <w:left w:val="single" w:sz="4" w:space="0" w:color="auto"/>
              <w:bottom w:val="single" w:sz="4" w:space="0" w:color="000000"/>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p>
        </w:tc>
        <w:tc>
          <w:tcPr>
            <w:tcW w:w="989" w:type="pct"/>
            <w:vMerge/>
            <w:tcBorders>
              <w:top w:val="nil"/>
              <w:left w:val="single" w:sz="4" w:space="0" w:color="auto"/>
              <w:bottom w:val="single" w:sz="4" w:space="0" w:color="auto"/>
              <w:right w:val="single" w:sz="4" w:space="0" w:color="auto"/>
            </w:tcBorders>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13,10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50</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пн, вт, ср, чт, пт, сб</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369</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397</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435</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424</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4 833,90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5 200,70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5 698,50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5 554,40   </w:t>
            </w:r>
          </w:p>
        </w:tc>
      </w:tr>
      <w:tr w:rsidR="00DC2BAD" w:rsidRPr="00DC2BAD" w:rsidTr="00DC2BAD">
        <w:trPr>
          <w:trHeight w:val="20"/>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24</w:t>
            </w:r>
          </w:p>
        </w:tc>
        <w:tc>
          <w:tcPr>
            <w:tcW w:w="29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11</w:t>
            </w:r>
          </w:p>
        </w:tc>
        <w:tc>
          <w:tcPr>
            <w:tcW w:w="989"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БЭГ - Прокуратура</w:t>
            </w:r>
          </w:p>
        </w:tc>
        <w:tc>
          <w:tcPr>
            <w:tcW w:w="390" w:type="pct"/>
            <w:tcBorders>
              <w:top w:val="nil"/>
              <w:left w:val="nil"/>
              <w:bottom w:val="single" w:sz="4" w:space="0" w:color="auto"/>
              <w:right w:val="single" w:sz="4" w:space="0" w:color="auto"/>
            </w:tcBorders>
            <w:shd w:val="clear" w:color="auto" w:fill="auto"/>
            <w:noWrap/>
            <w:vAlign w:val="center"/>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9,80   </w:t>
            </w:r>
          </w:p>
        </w:tc>
        <w:tc>
          <w:tcPr>
            <w:tcW w:w="35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60</w:t>
            </w:r>
          </w:p>
        </w:tc>
        <w:tc>
          <w:tcPr>
            <w:tcW w:w="446"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пн, вт, ср, чт, пт</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1083</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1140</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1254</w:t>
            </w:r>
          </w:p>
        </w:tc>
        <w:tc>
          <w:tcPr>
            <w:tcW w:w="22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jc w:val="center"/>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1216</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10 613,40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11 172,00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12 289,20   </w:t>
            </w:r>
          </w:p>
        </w:tc>
        <w:tc>
          <w:tcPr>
            <w:tcW w:w="353" w:type="pct"/>
            <w:tcBorders>
              <w:top w:val="nil"/>
              <w:left w:val="nil"/>
              <w:bottom w:val="single" w:sz="4" w:space="0" w:color="auto"/>
              <w:right w:val="single" w:sz="4" w:space="0" w:color="auto"/>
            </w:tcBorders>
            <w:shd w:val="clear" w:color="auto" w:fill="auto"/>
            <w:noWrap/>
            <w:vAlign w:val="bottom"/>
            <w:hideMark/>
          </w:tcPr>
          <w:p w:rsidR="00DC2BAD" w:rsidRPr="00DC2BAD" w:rsidRDefault="00DC2BAD" w:rsidP="00DC2BAD">
            <w:pPr>
              <w:spacing w:after="0" w:line="240" w:lineRule="auto"/>
              <w:rPr>
                <w:rFonts w:ascii="Times New Roman" w:eastAsia="Times New Roman" w:hAnsi="Times New Roman"/>
                <w:color w:val="000000"/>
                <w:sz w:val="14"/>
                <w:szCs w:val="14"/>
                <w:lang w:eastAsia="ru-RU"/>
              </w:rPr>
            </w:pPr>
            <w:r w:rsidRPr="00DC2BAD">
              <w:rPr>
                <w:rFonts w:ascii="Times New Roman" w:eastAsia="Times New Roman" w:hAnsi="Times New Roman"/>
                <w:color w:val="000000"/>
                <w:sz w:val="14"/>
                <w:szCs w:val="14"/>
                <w:lang w:eastAsia="ru-RU"/>
              </w:rPr>
              <w:t xml:space="preserve">       11 916,80   </w:t>
            </w:r>
          </w:p>
        </w:tc>
      </w:tr>
    </w:tbl>
    <w:p w:rsidR="00DE1B7B" w:rsidRDefault="00DE1B7B" w:rsidP="00C94954">
      <w:pPr>
        <w:spacing w:after="0" w:line="240" w:lineRule="auto"/>
        <w:ind w:firstLine="360"/>
        <w:jc w:val="both"/>
        <w:rPr>
          <w:rFonts w:ascii="Times New Roman" w:eastAsia="Times New Roman" w:hAnsi="Times New Roman"/>
          <w:sz w:val="20"/>
          <w:szCs w:val="20"/>
          <w:lang w:eastAsia="ru-RU"/>
        </w:rPr>
      </w:pPr>
    </w:p>
    <w:p w:rsidR="00DE1B7B" w:rsidRDefault="00DD0135" w:rsidP="00C94954">
      <w:pPr>
        <w:spacing w:after="0" w:line="240" w:lineRule="auto"/>
        <w:ind w:firstLine="360"/>
        <w:jc w:val="both"/>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anchor distT="0" distB="0" distL="114300" distR="114300" simplePos="0" relativeHeight="251662336" behindDoc="0" locked="0" layoutInCell="1" allowOverlap="1">
            <wp:simplePos x="0" y="0"/>
            <wp:positionH relativeFrom="margin">
              <wp:posOffset>2806065</wp:posOffset>
            </wp:positionH>
            <wp:positionV relativeFrom="paragraph">
              <wp:posOffset>90805</wp:posOffset>
            </wp:positionV>
            <wp:extent cx="488950" cy="609600"/>
            <wp:effectExtent l="19050" t="0" r="6350" b="0"/>
            <wp:wrapNone/>
            <wp:docPr id="15" name="Рисунок 7"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огучанский МР_ПП-2019-01"/>
                    <pic:cNvPicPr>
                      <a:picLocks noChangeAspect="1" noChangeArrowheads="1"/>
                    </pic:cNvPicPr>
                  </pic:nvPicPr>
                  <pic:blipFill>
                    <a:blip r:embed="rId54" cstate="print"/>
                    <a:srcRect/>
                    <a:stretch>
                      <a:fillRect/>
                    </a:stretch>
                  </pic:blipFill>
                  <pic:spPr bwMode="auto">
                    <a:xfrm>
                      <a:off x="0" y="0"/>
                      <a:ext cx="488950" cy="609600"/>
                    </a:xfrm>
                    <a:prstGeom prst="rect">
                      <a:avLst/>
                    </a:prstGeom>
                    <a:noFill/>
                    <a:ln w="9525">
                      <a:noFill/>
                      <a:miter lim="800000"/>
                      <a:headEnd/>
                      <a:tailEnd/>
                    </a:ln>
                  </pic:spPr>
                </pic:pic>
              </a:graphicData>
            </a:graphic>
          </wp:anchor>
        </w:drawing>
      </w:r>
    </w:p>
    <w:p w:rsidR="00DD0135" w:rsidRDefault="00DD0135" w:rsidP="00DD0135">
      <w:pPr>
        <w:spacing w:after="0" w:line="240" w:lineRule="auto"/>
        <w:outlineLvl w:val="3"/>
        <w:rPr>
          <w:rFonts w:ascii="Times New Roman" w:eastAsia="Times New Roman" w:hAnsi="Times New Roman"/>
          <w:sz w:val="24"/>
          <w:szCs w:val="24"/>
          <w:lang w:eastAsia="ru-RU"/>
        </w:rPr>
      </w:pPr>
    </w:p>
    <w:p w:rsidR="00DD0135" w:rsidRDefault="00DD0135" w:rsidP="00DD0135">
      <w:pPr>
        <w:spacing w:after="0" w:line="240" w:lineRule="auto"/>
        <w:outlineLvl w:val="3"/>
        <w:rPr>
          <w:rFonts w:ascii="Times New Roman" w:eastAsia="Times New Roman" w:hAnsi="Times New Roman"/>
          <w:sz w:val="24"/>
          <w:szCs w:val="24"/>
          <w:lang w:eastAsia="ru-RU"/>
        </w:rPr>
      </w:pPr>
    </w:p>
    <w:p w:rsidR="00DD0135" w:rsidRDefault="00DD0135" w:rsidP="00DD0135">
      <w:pPr>
        <w:spacing w:after="0" w:line="240" w:lineRule="auto"/>
        <w:outlineLvl w:val="3"/>
        <w:rPr>
          <w:rFonts w:ascii="Times New Roman" w:eastAsia="Times New Roman" w:hAnsi="Times New Roman"/>
          <w:sz w:val="24"/>
          <w:szCs w:val="24"/>
          <w:lang w:eastAsia="ru-RU"/>
        </w:rPr>
      </w:pPr>
    </w:p>
    <w:p w:rsidR="00DD0135" w:rsidRPr="00DD0135" w:rsidRDefault="00DD0135" w:rsidP="00DD0135">
      <w:pPr>
        <w:spacing w:after="0" w:line="240" w:lineRule="auto"/>
        <w:outlineLvl w:val="3"/>
        <w:rPr>
          <w:rFonts w:ascii="Times New Roman" w:eastAsia="Times New Roman" w:hAnsi="Times New Roman"/>
          <w:sz w:val="20"/>
          <w:szCs w:val="20"/>
          <w:lang w:eastAsia="ru-RU"/>
        </w:rPr>
      </w:pPr>
    </w:p>
    <w:p w:rsidR="00DD0135" w:rsidRPr="00DD0135" w:rsidRDefault="00DD0135" w:rsidP="00DD0135">
      <w:pPr>
        <w:spacing w:after="0" w:line="240" w:lineRule="auto"/>
        <w:jc w:val="center"/>
        <w:outlineLvl w:val="3"/>
        <w:rPr>
          <w:rFonts w:ascii="Times New Roman" w:eastAsia="Times New Roman" w:hAnsi="Times New Roman"/>
          <w:sz w:val="20"/>
          <w:szCs w:val="20"/>
          <w:lang w:eastAsia="ru-RU"/>
        </w:rPr>
      </w:pPr>
      <w:r w:rsidRPr="00DD0135">
        <w:rPr>
          <w:rFonts w:ascii="Times New Roman" w:eastAsia="Times New Roman" w:hAnsi="Times New Roman"/>
          <w:sz w:val="20"/>
          <w:szCs w:val="20"/>
          <w:lang w:eastAsia="ru-RU"/>
        </w:rPr>
        <w:t>АДМИНИСТРАЦИЯ  БОГУЧАНСКОГО  РАЙОНА</w:t>
      </w:r>
    </w:p>
    <w:p w:rsidR="00DD0135" w:rsidRPr="00DD0135" w:rsidRDefault="00DD0135" w:rsidP="00DD0135">
      <w:pPr>
        <w:spacing w:after="0" w:line="240" w:lineRule="auto"/>
        <w:jc w:val="center"/>
        <w:rPr>
          <w:rFonts w:ascii="Times New Roman" w:eastAsia="Times New Roman" w:hAnsi="Times New Roman"/>
          <w:sz w:val="20"/>
          <w:szCs w:val="20"/>
          <w:lang w:eastAsia="ru-RU"/>
        </w:rPr>
      </w:pPr>
      <w:r w:rsidRPr="00DD0135">
        <w:rPr>
          <w:rFonts w:ascii="Times New Roman" w:eastAsia="Times New Roman" w:hAnsi="Times New Roman"/>
          <w:sz w:val="20"/>
          <w:szCs w:val="20"/>
          <w:lang w:eastAsia="ru-RU"/>
        </w:rPr>
        <w:t>ПОСТАНОВЛЕНИЕ</w:t>
      </w:r>
    </w:p>
    <w:p w:rsidR="00DD0135" w:rsidRPr="00DD0135" w:rsidRDefault="00DD0135" w:rsidP="00DD0135">
      <w:pPr>
        <w:spacing w:after="0" w:line="240" w:lineRule="auto"/>
        <w:jc w:val="center"/>
        <w:rPr>
          <w:rFonts w:ascii="Times New Roman" w:eastAsia="Times New Roman" w:hAnsi="Times New Roman"/>
          <w:sz w:val="20"/>
          <w:szCs w:val="20"/>
          <w:lang w:eastAsia="ru-RU"/>
        </w:rPr>
      </w:pPr>
      <w:r w:rsidRPr="00DD0135">
        <w:rPr>
          <w:rFonts w:ascii="Times New Roman" w:eastAsia="Times New Roman" w:hAnsi="Times New Roman"/>
          <w:sz w:val="20"/>
          <w:szCs w:val="20"/>
          <w:lang w:eastAsia="ru-RU"/>
        </w:rPr>
        <w:t>13.12.2021                                        с. Богучаны                                     №  1105-п</w:t>
      </w:r>
    </w:p>
    <w:p w:rsidR="00DD0135" w:rsidRPr="00DD0135" w:rsidRDefault="00DD0135" w:rsidP="00DD0135">
      <w:pPr>
        <w:spacing w:after="0" w:line="240" w:lineRule="auto"/>
        <w:ind w:firstLine="536"/>
        <w:jc w:val="center"/>
        <w:rPr>
          <w:rFonts w:ascii="Times New Roman" w:eastAsia="Times New Roman" w:hAnsi="Times New Roman"/>
          <w:sz w:val="20"/>
          <w:szCs w:val="20"/>
          <w:lang w:eastAsia="ru-RU"/>
        </w:rPr>
      </w:pPr>
    </w:p>
    <w:p w:rsidR="00DD0135" w:rsidRPr="00DD0135" w:rsidRDefault="00DD0135" w:rsidP="00DD0135">
      <w:pPr>
        <w:spacing w:after="0" w:line="240" w:lineRule="auto"/>
        <w:jc w:val="center"/>
        <w:rPr>
          <w:rFonts w:ascii="Times New Roman" w:eastAsia="Times New Roman" w:hAnsi="Times New Roman"/>
          <w:sz w:val="20"/>
          <w:szCs w:val="20"/>
          <w:lang w:eastAsia="ru-RU"/>
        </w:rPr>
      </w:pPr>
      <w:r w:rsidRPr="00DD0135">
        <w:rPr>
          <w:rFonts w:ascii="Times New Roman" w:eastAsia="Times New Roman" w:hAnsi="Times New Roman"/>
          <w:sz w:val="20"/>
          <w:szCs w:val="20"/>
          <w:lang w:eastAsia="ru-RU"/>
        </w:rPr>
        <w:t>Об утверждении перечня главных администраторов  источников финансирования дефицита районного бюджета</w:t>
      </w:r>
    </w:p>
    <w:p w:rsidR="00DD0135" w:rsidRPr="00DD0135" w:rsidRDefault="00DD0135" w:rsidP="00DD0135">
      <w:pPr>
        <w:spacing w:after="0" w:line="240" w:lineRule="auto"/>
        <w:ind w:firstLine="851"/>
        <w:rPr>
          <w:rFonts w:ascii="Times New Roman" w:eastAsia="Times New Roman" w:hAnsi="Times New Roman"/>
          <w:sz w:val="20"/>
          <w:szCs w:val="20"/>
          <w:lang w:eastAsia="ru-RU"/>
        </w:rPr>
      </w:pPr>
    </w:p>
    <w:p w:rsidR="00DD0135" w:rsidRPr="00DD0135" w:rsidRDefault="00DD0135" w:rsidP="00DD0135">
      <w:pPr>
        <w:spacing w:after="0" w:line="240" w:lineRule="auto"/>
        <w:ind w:firstLine="851"/>
        <w:jc w:val="both"/>
        <w:rPr>
          <w:rFonts w:ascii="Times New Roman" w:eastAsia="Times New Roman" w:hAnsi="Times New Roman"/>
          <w:sz w:val="20"/>
          <w:szCs w:val="20"/>
          <w:lang w:eastAsia="ru-RU"/>
        </w:rPr>
      </w:pPr>
      <w:r w:rsidRPr="00DD0135">
        <w:rPr>
          <w:rFonts w:ascii="Times New Roman" w:eastAsia="Times New Roman" w:hAnsi="Times New Roman"/>
          <w:sz w:val="20"/>
          <w:szCs w:val="20"/>
          <w:lang w:eastAsia="ru-RU"/>
        </w:rPr>
        <w:t xml:space="preserve">В соответствии с пунктом 3.2 статьи 160.1 Бюджетного кодекса Российской Федерации, постановлением Правительства Российской Федерации от 16.09.2021 № 1568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 к  утверждению перечня главных администраторов  источников финансирования дефицита бюджета субъекта Российской Федерации, бюджета территориального фонда обязательного медицинского страхования, местного бюджета», статьями </w:t>
      </w:r>
      <w:r w:rsidRPr="00DD0135">
        <w:rPr>
          <w:rFonts w:ascii="Times New Roman" w:eastAsia="Times New Roman" w:hAnsi="Times New Roman"/>
          <w:sz w:val="20"/>
          <w:szCs w:val="20"/>
          <w:lang w:eastAsia="ru-RU"/>
        </w:rPr>
        <w:lastRenderedPageBreak/>
        <w:t>7,43,47 Устава Богучанского района Красноярского края, статьей 7 решения Богучанского районного Совета депутатов от 29.10.2012 № 23/1-230 «О бюджетном процессе в муниципальном образовании Богучанский район» ПОСТАНОВЛЯЮ:</w:t>
      </w:r>
    </w:p>
    <w:p w:rsidR="00DD0135" w:rsidRPr="00DD0135" w:rsidRDefault="00DD0135" w:rsidP="00DD0135">
      <w:pPr>
        <w:spacing w:after="0" w:line="240" w:lineRule="auto"/>
        <w:ind w:firstLine="851"/>
        <w:jc w:val="both"/>
        <w:rPr>
          <w:rFonts w:ascii="Times New Roman" w:eastAsia="Times New Roman" w:hAnsi="Times New Roman"/>
          <w:sz w:val="20"/>
          <w:szCs w:val="20"/>
          <w:lang w:eastAsia="ru-RU"/>
        </w:rPr>
      </w:pPr>
      <w:r w:rsidRPr="00DD0135">
        <w:rPr>
          <w:rFonts w:ascii="Times New Roman" w:eastAsia="Times New Roman" w:hAnsi="Times New Roman"/>
          <w:sz w:val="20"/>
          <w:szCs w:val="20"/>
          <w:lang w:eastAsia="ru-RU"/>
        </w:rPr>
        <w:t>1. Утвердить перечень главных администраторов  источников финансирования дефицита районного бюджета согласно приложению.</w:t>
      </w:r>
    </w:p>
    <w:p w:rsidR="00DD0135" w:rsidRPr="00DD0135" w:rsidRDefault="00DD0135" w:rsidP="00DD0135">
      <w:pPr>
        <w:spacing w:after="0" w:line="240" w:lineRule="auto"/>
        <w:ind w:firstLine="851"/>
        <w:jc w:val="both"/>
        <w:rPr>
          <w:rFonts w:ascii="Times New Roman" w:eastAsia="Times New Roman" w:hAnsi="Times New Roman"/>
          <w:sz w:val="20"/>
          <w:szCs w:val="20"/>
          <w:lang w:eastAsia="ru-RU"/>
        </w:rPr>
      </w:pPr>
      <w:r w:rsidRPr="00DD0135">
        <w:rPr>
          <w:rFonts w:ascii="Times New Roman" w:eastAsia="Times New Roman" w:hAnsi="Times New Roman"/>
          <w:sz w:val="20"/>
          <w:szCs w:val="20"/>
          <w:lang w:eastAsia="ru-RU"/>
        </w:rPr>
        <w:t>2. Установить, что в случаях изменения состава и (или) функций главных администраторов  источников финансирования дефицита районного бюджета, а также изменения принципов назначения и присвоения структуры кодов классификации источников финансирования дефицита  бюджета до внесения соответствующих изменений в перечень главных администраторов источников финансирования дефицита  районного бюджета  закрепление видов (подвидов) источников финансирования дефицита  бюджета за главными администраторами источников финансирования дефицита  районного бюджета, осуществляется правовыми актами финансового управления администрации Богучанского района.</w:t>
      </w:r>
    </w:p>
    <w:p w:rsidR="00DD0135" w:rsidRPr="00DD0135" w:rsidRDefault="00DD0135" w:rsidP="00DD0135">
      <w:pPr>
        <w:spacing w:after="0" w:line="240" w:lineRule="auto"/>
        <w:ind w:firstLine="851"/>
        <w:jc w:val="both"/>
        <w:rPr>
          <w:rFonts w:ascii="Times New Roman" w:eastAsia="Times New Roman" w:hAnsi="Times New Roman"/>
          <w:sz w:val="20"/>
          <w:szCs w:val="20"/>
          <w:lang w:eastAsia="ru-RU"/>
        </w:rPr>
      </w:pPr>
      <w:r w:rsidRPr="00DD0135">
        <w:rPr>
          <w:rFonts w:ascii="Times New Roman" w:eastAsia="Times New Roman" w:hAnsi="Times New Roman"/>
          <w:sz w:val="20"/>
          <w:szCs w:val="20"/>
          <w:lang w:eastAsia="ru-RU"/>
        </w:rPr>
        <w:t>3.  Контроль за исполнением настоящего постановления возложить на заместителя Главы Богучанского района по экономике и планированию А.С.Арсеньеву.</w:t>
      </w:r>
    </w:p>
    <w:p w:rsidR="00DD0135" w:rsidRPr="00DD0135" w:rsidRDefault="00DD0135" w:rsidP="00DD0135">
      <w:pPr>
        <w:spacing w:after="0" w:line="240" w:lineRule="auto"/>
        <w:ind w:firstLine="851"/>
        <w:jc w:val="both"/>
        <w:rPr>
          <w:rFonts w:ascii="Times New Roman" w:eastAsia="Times New Roman" w:hAnsi="Times New Roman"/>
          <w:sz w:val="20"/>
          <w:szCs w:val="20"/>
          <w:lang w:eastAsia="ru-RU"/>
        </w:rPr>
      </w:pPr>
      <w:r w:rsidRPr="00DD0135">
        <w:rPr>
          <w:rFonts w:ascii="Times New Roman" w:eastAsia="Times New Roman" w:hAnsi="Times New Roman"/>
          <w:sz w:val="20"/>
          <w:szCs w:val="20"/>
          <w:lang w:eastAsia="ru-RU"/>
        </w:rPr>
        <w:t>4. Опубликовать постановление в Официальном вестнике   Богучанского района</w:t>
      </w:r>
    </w:p>
    <w:p w:rsidR="00DD0135" w:rsidRPr="00DD0135" w:rsidRDefault="00DD0135" w:rsidP="00DD0135">
      <w:pPr>
        <w:spacing w:after="0" w:line="240" w:lineRule="auto"/>
        <w:ind w:firstLine="851"/>
        <w:jc w:val="both"/>
        <w:rPr>
          <w:rFonts w:ascii="Times New Roman" w:eastAsia="Times New Roman" w:hAnsi="Times New Roman"/>
          <w:sz w:val="20"/>
          <w:szCs w:val="20"/>
          <w:lang w:eastAsia="ru-RU"/>
        </w:rPr>
      </w:pPr>
      <w:r w:rsidRPr="00DD0135">
        <w:rPr>
          <w:rFonts w:ascii="Times New Roman" w:eastAsia="Times New Roman" w:hAnsi="Times New Roman"/>
          <w:sz w:val="20"/>
          <w:szCs w:val="20"/>
          <w:lang w:eastAsia="ru-RU"/>
        </w:rPr>
        <w:t>5. Постановление вступает в силу в день, следующий  за днем его  опубликования, и применяется к правоотношениям, возникающим при составлении и исполнении районного бюджета, начиная с бюджета на 2022 год и плановый период 2023-2024 годов.</w:t>
      </w:r>
    </w:p>
    <w:p w:rsidR="00DD0135" w:rsidRPr="00DD0135" w:rsidRDefault="00DD0135" w:rsidP="00DD0135">
      <w:pPr>
        <w:spacing w:after="0" w:line="240" w:lineRule="auto"/>
        <w:jc w:val="both"/>
        <w:rPr>
          <w:rFonts w:ascii="Times New Roman" w:eastAsia="Times New Roman" w:hAnsi="Times New Roman"/>
          <w:sz w:val="20"/>
          <w:szCs w:val="20"/>
          <w:lang w:eastAsia="ru-RU"/>
        </w:rPr>
      </w:pPr>
    </w:p>
    <w:p w:rsidR="00DD0135" w:rsidRPr="00DD0135" w:rsidRDefault="00DD0135" w:rsidP="00DD0135">
      <w:pPr>
        <w:spacing w:after="0" w:line="240" w:lineRule="auto"/>
        <w:jc w:val="both"/>
        <w:rPr>
          <w:rFonts w:ascii="Times New Roman" w:eastAsia="Times New Roman" w:hAnsi="Times New Roman"/>
          <w:sz w:val="20"/>
          <w:szCs w:val="20"/>
          <w:lang w:eastAsia="ru-RU"/>
        </w:rPr>
      </w:pPr>
      <w:r w:rsidRPr="00DD0135">
        <w:rPr>
          <w:rFonts w:ascii="Times New Roman" w:eastAsia="Times New Roman" w:hAnsi="Times New Roman"/>
          <w:sz w:val="20"/>
          <w:szCs w:val="20"/>
          <w:lang w:eastAsia="ru-RU"/>
        </w:rPr>
        <w:t xml:space="preserve">Глава Богучанского района                                                                     В.Р.Саар  </w:t>
      </w:r>
    </w:p>
    <w:p w:rsidR="00B76ADA" w:rsidRPr="00DD0135" w:rsidRDefault="00B76AD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803B86" w:rsidRPr="00803B86" w:rsidTr="00803B86">
        <w:trPr>
          <w:trHeight w:val="20"/>
        </w:trPr>
        <w:tc>
          <w:tcPr>
            <w:tcW w:w="5000" w:type="pct"/>
            <w:tcBorders>
              <w:top w:val="nil"/>
              <w:left w:val="nil"/>
              <w:right w:val="nil"/>
            </w:tcBorders>
            <w:shd w:val="clear" w:color="auto" w:fill="auto"/>
            <w:vAlign w:val="center"/>
            <w:hideMark/>
          </w:tcPr>
          <w:p w:rsidR="003569A9" w:rsidRDefault="00803B86" w:rsidP="00803B86">
            <w:pPr>
              <w:spacing w:after="0" w:line="240" w:lineRule="auto"/>
              <w:jc w:val="right"/>
              <w:rPr>
                <w:rFonts w:ascii="Times New Roman" w:eastAsia="Times New Roman" w:hAnsi="Times New Roman"/>
                <w:sz w:val="18"/>
                <w:szCs w:val="18"/>
                <w:lang w:eastAsia="ru-RU"/>
              </w:rPr>
            </w:pPr>
            <w:r w:rsidRPr="00803B86">
              <w:rPr>
                <w:rFonts w:ascii="Times New Roman" w:eastAsia="Times New Roman" w:hAnsi="Times New Roman"/>
                <w:sz w:val="18"/>
                <w:szCs w:val="18"/>
                <w:lang w:eastAsia="ru-RU"/>
              </w:rPr>
              <w:t>Приложение №1</w:t>
            </w:r>
          </w:p>
          <w:p w:rsidR="00803B86" w:rsidRDefault="003569A9" w:rsidP="00803B86">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 к п</w:t>
            </w:r>
            <w:r w:rsidR="00803B86" w:rsidRPr="00803B86">
              <w:rPr>
                <w:rFonts w:ascii="Times New Roman" w:eastAsia="Times New Roman" w:hAnsi="Times New Roman"/>
                <w:sz w:val="18"/>
                <w:szCs w:val="18"/>
                <w:lang w:eastAsia="ru-RU"/>
              </w:rPr>
              <w:t>остановлению</w:t>
            </w:r>
            <w:r w:rsidR="00803B86" w:rsidRPr="00803B86">
              <w:rPr>
                <w:rFonts w:ascii="Times New Roman" w:eastAsia="Times New Roman" w:hAnsi="Times New Roman"/>
                <w:sz w:val="18"/>
                <w:szCs w:val="18"/>
                <w:lang w:eastAsia="ru-RU"/>
              </w:rPr>
              <w:br/>
              <w:t>Администрации Богучанского района</w:t>
            </w:r>
            <w:r w:rsidR="00803B86" w:rsidRPr="00803B86">
              <w:rPr>
                <w:rFonts w:ascii="Times New Roman" w:eastAsia="Times New Roman" w:hAnsi="Times New Roman"/>
                <w:sz w:val="18"/>
                <w:szCs w:val="18"/>
                <w:lang w:eastAsia="ru-RU"/>
              </w:rPr>
              <w:br/>
              <w:t>от   13.12.2021 года №   1105-п</w:t>
            </w:r>
          </w:p>
          <w:p w:rsidR="00803B86" w:rsidRPr="00803B86" w:rsidRDefault="00803B86" w:rsidP="00803B86">
            <w:pPr>
              <w:spacing w:after="0" w:line="240" w:lineRule="auto"/>
              <w:jc w:val="right"/>
              <w:rPr>
                <w:rFonts w:ascii="Times New Roman" w:eastAsia="Times New Roman" w:hAnsi="Times New Roman"/>
                <w:sz w:val="18"/>
                <w:szCs w:val="18"/>
                <w:lang w:eastAsia="ru-RU"/>
              </w:rPr>
            </w:pPr>
          </w:p>
          <w:p w:rsidR="00803B86" w:rsidRPr="00803B86" w:rsidRDefault="00803B86" w:rsidP="00803B86">
            <w:pPr>
              <w:spacing w:after="0" w:line="240" w:lineRule="auto"/>
              <w:jc w:val="center"/>
              <w:rPr>
                <w:rFonts w:ascii="Times New Roman" w:eastAsia="Times New Roman" w:hAnsi="Times New Roman"/>
                <w:sz w:val="18"/>
                <w:szCs w:val="18"/>
                <w:lang w:eastAsia="ru-RU"/>
              </w:rPr>
            </w:pPr>
            <w:r w:rsidRPr="00803B86">
              <w:rPr>
                <w:rFonts w:ascii="Times New Roman" w:eastAsia="Times New Roman" w:hAnsi="Times New Roman"/>
                <w:sz w:val="20"/>
                <w:szCs w:val="18"/>
                <w:lang w:eastAsia="ru-RU"/>
              </w:rPr>
              <w:t>Пе</w:t>
            </w:r>
            <w:r>
              <w:rPr>
                <w:rFonts w:ascii="Times New Roman" w:eastAsia="Times New Roman" w:hAnsi="Times New Roman"/>
                <w:sz w:val="20"/>
                <w:szCs w:val="18"/>
                <w:lang w:eastAsia="ru-RU"/>
              </w:rPr>
              <w:t xml:space="preserve">речень главных администраторов  </w:t>
            </w:r>
            <w:r w:rsidRPr="00803B86">
              <w:rPr>
                <w:rFonts w:ascii="Times New Roman" w:eastAsia="Times New Roman" w:hAnsi="Times New Roman"/>
                <w:sz w:val="20"/>
                <w:szCs w:val="18"/>
                <w:lang w:eastAsia="ru-RU"/>
              </w:rPr>
              <w:t>источников внутре</w:t>
            </w:r>
            <w:r>
              <w:rPr>
                <w:rFonts w:ascii="Times New Roman" w:eastAsia="Times New Roman" w:hAnsi="Times New Roman"/>
                <w:sz w:val="20"/>
                <w:szCs w:val="18"/>
                <w:lang w:eastAsia="ru-RU"/>
              </w:rPr>
              <w:t xml:space="preserve">ннего финансирования дефицита  </w:t>
            </w:r>
            <w:r w:rsidRPr="00803B86">
              <w:rPr>
                <w:rFonts w:ascii="Times New Roman" w:eastAsia="Times New Roman" w:hAnsi="Times New Roman"/>
                <w:sz w:val="20"/>
                <w:szCs w:val="18"/>
                <w:lang w:eastAsia="ru-RU"/>
              </w:rPr>
              <w:t xml:space="preserve">бюджета Богучанского района </w:t>
            </w:r>
          </w:p>
        </w:tc>
      </w:tr>
    </w:tbl>
    <w:p w:rsidR="00B76ADA" w:rsidRDefault="00B76AD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759"/>
        <w:gridCol w:w="1543"/>
        <w:gridCol w:w="2324"/>
        <w:gridCol w:w="4944"/>
      </w:tblGrid>
      <w:tr w:rsidR="003569A9" w:rsidRPr="003569A9" w:rsidTr="003569A9">
        <w:trPr>
          <w:trHeight w:val="20"/>
        </w:trPr>
        <w:tc>
          <w:tcPr>
            <w:tcW w:w="3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 строки</w:t>
            </w:r>
          </w:p>
        </w:tc>
        <w:tc>
          <w:tcPr>
            <w:tcW w:w="2020" w:type="pct"/>
            <w:gridSpan w:val="2"/>
            <w:tcBorders>
              <w:top w:val="single" w:sz="4" w:space="0" w:color="auto"/>
              <w:left w:val="nil"/>
              <w:bottom w:val="single" w:sz="4" w:space="0" w:color="auto"/>
              <w:right w:val="single" w:sz="4" w:space="0" w:color="auto"/>
            </w:tcBorders>
            <w:shd w:val="clear" w:color="auto" w:fill="auto"/>
            <w:vAlign w:val="center"/>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Код бюджетной классификации РФ</w:t>
            </w:r>
          </w:p>
        </w:tc>
        <w:tc>
          <w:tcPr>
            <w:tcW w:w="25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 xml:space="preserve">Наименование главного администратора источников финансирования дефицита/наименование кода группы, подгруппы, статьи и вида источников </w:t>
            </w:r>
          </w:p>
        </w:tc>
      </w:tr>
      <w:tr w:rsidR="003569A9" w:rsidRPr="003569A9" w:rsidTr="003569A9">
        <w:trPr>
          <w:trHeight w:val="20"/>
        </w:trPr>
        <w:tc>
          <w:tcPr>
            <w:tcW w:w="397" w:type="pct"/>
            <w:vMerge/>
            <w:tcBorders>
              <w:top w:val="single" w:sz="4" w:space="0" w:color="auto"/>
              <w:left w:val="single" w:sz="4" w:space="0" w:color="auto"/>
              <w:bottom w:val="single" w:sz="4" w:space="0" w:color="auto"/>
              <w:right w:val="single" w:sz="4" w:space="0" w:color="auto"/>
            </w:tcBorders>
            <w:vAlign w:val="center"/>
            <w:hideMark/>
          </w:tcPr>
          <w:p w:rsidR="003569A9" w:rsidRPr="003569A9" w:rsidRDefault="003569A9" w:rsidP="003569A9">
            <w:pPr>
              <w:spacing w:after="0" w:line="240" w:lineRule="auto"/>
              <w:rPr>
                <w:rFonts w:ascii="Times New Roman" w:eastAsia="Times New Roman" w:hAnsi="Times New Roman"/>
                <w:sz w:val="14"/>
                <w:szCs w:val="14"/>
                <w:lang w:eastAsia="ru-RU"/>
              </w:rPr>
            </w:pPr>
          </w:p>
        </w:tc>
        <w:tc>
          <w:tcPr>
            <w:tcW w:w="806" w:type="pct"/>
            <w:tcBorders>
              <w:top w:val="nil"/>
              <w:left w:val="nil"/>
              <w:bottom w:val="single" w:sz="4" w:space="0" w:color="auto"/>
              <w:right w:val="single" w:sz="4" w:space="0" w:color="auto"/>
            </w:tcBorders>
            <w:shd w:val="clear" w:color="auto" w:fill="auto"/>
            <w:vAlign w:val="center"/>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главного администратора доходов</w:t>
            </w:r>
          </w:p>
        </w:tc>
        <w:tc>
          <w:tcPr>
            <w:tcW w:w="1214" w:type="pct"/>
            <w:tcBorders>
              <w:top w:val="nil"/>
              <w:left w:val="nil"/>
              <w:bottom w:val="single" w:sz="4" w:space="0" w:color="auto"/>
              <w:right w:val="single" w:sz="4" w:space="0" w:color="auto"/>
            </w:tcBorders>
            <w:shd w:val="clear" w:color="auto" w:fill="auto"/>
            <w:vAlign w:val="center"/>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Код группы, подгруппы, статьи и вида источников</w:t>
            </w:r>
          </w:p>
        </w:tc>
        <w:tc>
          <w:tcPr>
            <w:tcW w:w="2583" w:type="pct"/>
            <w:vMerge/>
            <w:tcBorders>
              <w:top w:val="single" w:sz="4" w:space="0" w:color="auto"/>
              <w:left w:val="single" w:sz="4" w:space="0" w:color="auto"/>
              <w:bottom w:val="single" w:sz="4" w:space="0" w:color="auto"/>
              <w:right w:val="single" w:sz="4" w:space="0" w:color="auto"/>
            </w:tcBorders>
            <w:vAlign w:val="center"/>
            <w:hideMark/>
          </w:tcPr>
          <w:p w:rsidR="003569A9" w:rsidRPr="003569A9" w:rsidRDefault="003569A9" w:rsidP="003569A9">
            <w:pPr>
              <w:spacing w:after="0" w:line="240" w:lineRule="auto"/>
              <w:rPr>
                <w:rFonts w:ascii="Times New Roman" w:eastAsia="Times New Roman" w:hAnsi="Times New Roman"/>
                <w:sz w:val="14"/>
                <w:szCs w:val="14"/>
                <w:lang w:eastAsia="ru-RU"/>
              </w:rPr>
            </w:pPr>
          </w:p>
        </w:tc>
      </w:tr>
      <w:tr w:rsidR="003569A9" w:rsidRPr="003569A9" w:rsidTr="003569A9">
        <w:trPr>
          <w:trHeight w:val="20"/>
        </w:trPr>
        <w:tc>
          <w:tcPr>
            <w:tcW w:w="397" w:type="pct"/>
            <w:tcBorders>
              <w:top w:val="nil"/>
              <w:left w:val="single" w:sz="4" w:space="0" w:color="auto"/>
              <w:bottom w:val="single" w:sz="4" w:space="0" w:color="auto"/>
              <w:right w:val="single" w:sz="4" w:space="0" w:color="auto"/>
            </w:tcBorders>
            <w:shd w:val="clear" w:color="auto" w:fill="auto"/>
            <w:vAlign w:val="center"/>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1</w:t>
            </w:r>
          </w:p>
        </w:tc>
        <w:tc>
          <w:tcPr>
            <w:tcW w:w="806" w:type="pct"/>
            <w:tcBorders>
              <w:top w:val="nil"/>
              <w:left w:val="nil"/>
              <w:bottom w:val="single" w:sz="4" w:space="0" w:color="auto"/>
              <w:right w:val="single" w:sz="4" w:space="0" w:color="auto"/>
            </w:tcBorders>
            <w:shd w:val="clear" w:color="auto" w:fill="auto"/>
            <w:vAlign w:val="center"/>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2</w:t>
            </w:r>
          </w:p>
        </w:tc>
        <w:tc>
          <w:tcPr>
            <w:tcW w:w="1214" w:type="pct"/>
            <w:tcBorders>
              <w:top w:val="nil"/>
              <w:left w:val="nil"/>
              <w:bottom w:val="single" w:sz="4" w:space="0" w:color="auto"/>
              <w:right w:val="single" w:sz="4" w:space="0" w:color="auto"/>
            </w:tcBorders>
            <w:shd w:val="clear" w:color="auto" w:fill="auto"/>
            <w:vAlign w:val="center"/>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3</w:t>
            </w:r>
          </w:p>
        </w:tc>
        <w:tc>
          <w:tcPr>
            <w:tcW w:w="2583" w:type="pct"/>
            <w:tcBorders>
              <w:top w:val="nil"/>
              <w:left w:val="nil"/>
              <w:bottom w:val="single" w:sz="4" w:space="0" w:color="auto"/>
              <w:right w:val="single" w:sz="4" w:space="0" w:color="auto"/>
            </w:tcBorders>
            <w:shd w:val="clear" w:color="auto" w:fill="auto"/>
            <w:vAlign w:val="center"/>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4</w:t>
            </w:r>
          </w:p>
        </w:tc>
      </w:tr>
      <w:tr w:rsidR="003569A9" w:rsidRPr="003569A9" w:rsidTr="003569A9">
        <w:trPr>
          <w:trHeight w:val="20"/>
        </w:trPr>
        <w:tc>
          <w:tcPr>
            <w:tcW w:w="397" w:type="pct"/>
            <w:tcBorders>
              <w:top w:val="nil"/>
              <w:left w:val="single" w:sz="4" w:space="0" w:color="auto"/>
              <w:bottom w:val="single" w:sz="4" w:space="0" w:color="auto"/>
              <w:right w:val="single" w:sz="4" w:space="0" w:color="auto"/>
            </w:tcBorders>
            <w:shd w:val="clear" w:color="auto" w:fill="auto"/>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1</w:t>
            </w:r>
          </w:p>
        </w:tc>
        <w:tc>
          <w:tcPr>
            <w:tcW w:w="806" w:type="pct"/>
            <w:tcBorders>
              <w:top w:val="nil"/>
              <w:left w:val="nil"/>
              <w:bottom w:val="single" w:sz="4" w:space="0" w:color="auto"/>
              <w:right w:val="single" w:sz="4" w:space="0" w:color="auto"/>
            </w:tcBorders>
            <w:shd w:val="clear" w:color="auto" w:fill="auto"/>
            <w:noWrap/>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890</w:t>
            </w:r>
          </w:p>
        </w:tc>
        <w:tc>
          <w:tcPr>
            <w:tcW w:w="3797" w:type="pct"/>
            <w:gridSpan w:val="2"/>
            <w:tcBorders>
              <w:top w:val="single" w:sz="4" w:space="0" w:color="auto"/>
              <w:left w:val="nil"/>
              <w:bottom w:val="single" w:sz="4" w:space="0" w:color="auto"/>
              <w:right w:val="single" w:sz="4" w:space="0" w:color="000000"/>
            </w:tcBorders>
            <w:shd w:val="clear" w:color="auto" w:fill="auto"/>
            <w:hideMark/>
          </w:tcPr>
          <w:p w:rsidR="003569A9" w:rsidRPr="003569A9" w:rsidRDefault="003569A9" w:rsidP="003569A9">
            <w:pPr>
              <w:spacing w:after="0" w:line="240" w:lineRule="auto"/>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Финансовое управление администрации Богучанского района</w:t>
            </w:r>
          </w:p>
        </w:tc>
      </w:tr>
      <w:tr w:rsidR="003569A9" w:rsidRPr="003569A9" w:rsidTr="003569A9">
        <w:trPr>
          <w:trHeight w:val="20"/>
        </w:trPr>
        <w:tc>
          <w:tcPr>
            <w:tcW w:w="397" w:type="pct"/>
            <w:tcBorders>
              <w:top w:val="nil"/>
              <w:left w:val="single" w:sz="4" w:space="0" w:color="auto"/>
              <w:bottom w:val="single" w:sz="4" w:space="0" w:color="auto"/>
              <w:right w:val="single" w:sz="4" w:space="0" w:color="auto"/>
            </w:tcBorders>
            <w:shd w:val="clear" w:color="auto" w:fill="auto"/>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2</w:t>
            </w:r>
          </w:p>
        </w:tc>
        <w:tc>
          <w:tcPr>
            <w:tcW w:w="806" w:type="pct"/>
            <w:tcBorders>
              <w:top w:val="nil"/>
              <w:left w:val="nil"/>
              <w:bottom w:val="single" w:sz="4" w:space="0" w:color="auto"/>
              <w:right w:val="single" w:sz="4" w:space="0" w:color="auto"/>
            </w:tcBorders>
            <w:shd w:val="clear" w:color="auto" w:fill="auto"/>
            <w:noWrap/>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890</w:t>
            </w:r>
          </w:p>
        </w:tc>
        <w:tc>
          <w:tcPr>
            <w:tcW w:w="1214" w:type="pct"/>
            <w:tcBorders>
              <w:top w:val="nil"/>
              <w:left w:val="nil"/>
              <w:bottom w:val="single" w:sz="4" w:space="0" w:color="auto"/>
              <w:right w:val="single" w:sz="4" w:space="0" w:color="auto"/>
            </w:tcBorders>
            <w:shd w:val="clear" w:color="auto" w:fill="auto"/>
            <w:noWrap/>
            <w:hideMark/>
          </w:tcPr>
          <w:p w:rsidR="003569A9" w:rsidRPr="003569A9" w:rsidRDefault="003569A9" w:rsidP="003569A9">
            <w:pPr>
              <w:spacing w:after="0" w:line="240" w:lineRule="auto"/>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01 02 00 00 05 0000 710</w:t>
            </w:r>
          </w:p>
        </w:tc>
        <w:tc>
          <w:tcPr>
            <w:tcW w:w="2583" w:type="pct"/>
            <w:tcBorders>
              <w:top w:val="nil"/>
              <w:left w:val="nil"/>
              <w:bottom w:val="single" w:sz="4" w:space="0" w:color="auto"/>
              <w:right w:val="single" w:sz="4" w:space="0" w:color="auto"/>
            </w:tcBorders>
            <w:shd w:val="clear" w:color="auto" w:fill="auto"/>
            <w:hideMark/>
          </w:tcPr>
          <w:p w:rsidR="003569A9" w:rsidRPr="003569A9" w:rsidRDefault="003569A9" w:rsidP="003569A9">
            <w:pPr>
              <w:spacing w:after="0" w:line="240" w:lineRule="auto"/>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Получение кредитов от кредитных организаций бюджетами муниципальных районов в валюте Российской Федерации</w:t>
            </w:r>
          </w:p>
        </w:tc>
      </w:tr>
      <w:tr w:rsidR="003569A9" w:rsidRPr="003569A9" w:rsidTr="003569A9">
        <w:trPr>
          <w:trHeight w:val="20"/>
        </w:trPr>
        <w:tc>
          <w:tcPr>
            <w:tcW w:w="397" w:type="pct"/>
            <w:tcBorders>
              <w:top w:val="nil"/>
              <w:left w:val="single" w:sz="4" w:space="0" w:color="auto"/>
              <w:bottom w:val="single" w:sz="4" w:space="0" w:color="auto"/>
              <w:right w:val="single" w:sz="4" w:space="0" w:color="auto"/>
            </w:tcBorders>
            <w:shd w:val="clear" w:color="auto" w:fill="auto"/>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3</w:t>
            </w:r>
          </w:p>
        </w:tc>
        <w:tc>
          <w:tcPr>
            <w:tcW w:w="806" w:type="pct"/>
            <w:tcBorders>
              <w:top w:val="nil"/>
              <w:left w:val="nil"/>
              <w:bottom w:val="single" w:sz="4" w:space="0" w:color="auto"/>
              <w:right w:val="single" w:sz="4" w:space="0" w:color="auto"/>
            </w:tcBorders>
            <w:shd w:val="clear" w:color="auto" w:fill="auto"/>
            <w:noWrap/>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890</w:t>
            </w:r>
          </w:p>
        </w:tc>
        <w:tc>
          <w:tcPr>
            <w:tcW w:w="1214" w:type="pct"/>
            <w:tcBorders>
              <w:top w:val="nil"/>
              <w:left w:val="nil"/>
              <w:bottom w:val="single" w:sz="4" w:space="0" w:color="auto"/>
              <w:right w:val="single" w:sz="4" w:space="0" w:color="auto"/>
            </w:tcBorders>
            <w:shd w:val="clear" w:color="auto" w:fill="auto"/>
            <w:noWrap/>
            <w:hideMark/>
          </w:tcPr>
          <w:p w:rsidR="003569A9" w:rsidRPr="003569A9" w:rsidRDefault="003569A9" w:rsidP="003569A9">
            <w:pPr>
              <w:spacing w:after="0" w:line="240" w:lineRule="auto"/>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01 02 00 00 05 0000 810</w:t>
            </w:r>
          </w:p>
        </w:tc>
        <w:tc>
          <w:tcPr>
            <w:tcW w:w="2583" w:type="pct"/>
            <w:tcBorders>
              <w:top w:val="nil"/>
              <w:left w:val="nil"/>
              <w:bottom w:val="single" w:sz="4" w:space="0" w:color="auto"/>
              <w:right w:val="single" w:sz="4" w:space="0" w:color="auto"/>
            </w:tcBorders>
            <w:shd w:val="clear" w:color="auto" w:fill="auto"/>
            <w:hideMark/>
          </w:tcPr>
          <w:p w:rsidR="003569A9" w:rsidRPr="003569A9" w:rsidRDefault="003569A9" w:rsidP="003569A9">
            <w:pPr>
              <w:spacing w:after="0" w:line="240" w:lineRule="auto"/>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Погашение бюджетами муниципальных районов кредитов от кредитных организаций в валюте Российской Федерации</w:t>
            </w:r>
          </w:p>
        </w:tc>
      </w:tr>
      <w:tr w:rsidR="003569A9" w:rsidRPr="003569A9" w:rsidTr="003569A9">
        <w:trPr>
          <w:trHeight w:val="20"/>
        </w:trPr>
        <w:tc>
          <w:tcPr>
            <w:tcW w:w="397" w:type="pct"/>
            <w:tcBorders>
              <w:top w:val="nil"/>
              <w:left w:val="single" w:sz="4" w:space="0" w:color="auto"/>
              <w:bottom w:val="single" w:sz="4" w:space="0" w:color="auto"/>
              <w:right w:val="single" w:sz="4" w:space="0" w:color="auto"/>
            </w:tcBorders>
            <w:shd w:val="clear" w:color="auto" w:fill="auto"/>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4</w:t>
            </w:r>
          </w:p>
        </w:tc>
        <w:tc>
          <w:tcPr>
            <w:tcW w:w="806" w:type="pct"/>
            <w:tcBorders>
              <w:top w:val="nil"/>
              <w:left w:val="nil"/>
              <w:bottom w:val="single" w:sz="4" w:space="0" w:color="auto"/>
              <w:right w:val="single" w:sz="4" w:space="0" w:color="auto"/>
            </w:tcBorders>
            <w:shd w:val="clear" w:color="auto" w:fill="auto"/>
            <w:noWrap/>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890</w:t>
            </w:r>
          </w:p>
        </w:tc>
        <w:tc>
          <w:tcPr>
            <w:tcW w:w="1214" w:type="pct"/>
            <w:tcBorders>
              <w:top w:val="nil"/>
              <w:left w:val="nil"/>
              <w:bottom w:val="single" w:sz="4" w:space="0" w:color="auto"/>
              <w:right w:val="single" w:sz="4" w:space="0" w:color="auto"/>
            </w:tcBorders>
            <w:shd w:val="clear" w:color="auto" w:fill="auto"/>
            <w:noWrap/>
            <w:hideMark/>
          </w:tcPr>
          <w:p w:rsidR="003569A9" w:rsidRPr="003569A9" w:rsidRDefault="003569A9" w:rsidP="003569A9">
            <w:pPr>
              <w:spacing w:after="0" w:line="240" w:lineRule="auto"/>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01 03 01 00 05 0000 710</w:t>
            </w:r>
          </w:p>
        </w:tc>
        <w:tc>
          <w:tcPr>
            <w:tcW w:w="2583" w:type="pct"/>
            <w:tcBorders>
              <w:top w:val="nil"/>
              <w:left w:val="nil"/>
              <w:bottom w:val="single" w:sz="4" w:space="0" w:color="auto"/>
              <w:right w:val="single" w:sz="4" w:space="0" w:color="auto"/>
            </w:tcBorders>
            <w:shd w:val="clear" w:color="auto" w:fill="auto"/>
            <w:hideMark/>
          </w:tcPr>
          <w:p w:rsidR="003569A9" w:rsidRPr="003569A9" w:rsidRDefault="003569A9" w:rsidP="003569A9">
            <w:pPr>
              <w:spacing w:after="0" w:line="240" w:lineRule="auto"/>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r>
      <w:tr w:rsidR="003569A9" w:rsidRPr="003569A9" w:rsidTr="003569A9">
        <w:trPr>
          <w:trHeight w:val="20"/>
        </w:trPr>
        <w:tc>
          <w:tcPr>
            <w:tcW w:w="397" w:type="pct"/>
            <w:tcBorders>
              <w:top w:val="nil"/>
              <w:left w:val="single" w:sz="4" w:space="0" w:color="auto"/>
              <w:bottom w:val="single" w:sz="4" w:space="0" w:color="auto"/>
              <w:right w:val="single" w:sz="4" w:space="0" w:color="auto"/>
            </w:tcBorders>
            <w:shd w:val="clear" w:color="auto" w:fill="auto"/>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5</w:t>
            </w:r>
          </w:p>
        </w:tc>
        <w:tc>
          <w:tcPr>
            <w:tcW w:w="806" w:type="pct"/>
            <w:tcBorders>
              <w:top w:val="nil"/>
              <w:left w:val="nil"/>
              <w:bottom w:val="single" w:sz="4" w:space="0" w:color="auto"/>
              <w:right w:val="single" w:sz="4" w:space="0" w:color="auto"/>
            </w:tcBorders>
            <w:shd w:val="clear" w:color="auto" w:fill="auto"/>
            <w:noWrap/>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890</w:t>
            </w:r>
          </w:p>
        </w:tc>
        <w:tc>
          <w:tcPr>
            <w:tcW w:w="1214" w:type="pct"/>
            <w:tcBorders>
              <w:top w:val="nil"/>
              <w:left w:val="nil"/>
              <w:bottom w:val="single" w:sz="4" w:space="0" w:color="auto"/>
              <w:right w:val="single" w:sz="4" w:space="0" w:color="auto"/>
            </w:tcBorders>
            <w:shd w:val="clear" w:color="auto" w:fill="auto"/>
            <w:noWrap/>
            <w:hideMark/>
          </w:tcPr>
          <w:p w:rsidR="003569A9" w:rsidRPr="003569A9" w:rsidRDefault="003569A9" w:rsidP="003569A9">
            <w:pPr>
              <w:spacing w:after="0" w:line="240" w:lineRule="auto"/>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01 03 01 00 05 0000 810</w:t>
            </w:r>
          </w:p>
        </w:tc>
        <w:tc>
          <w:tcPr>
            <w:tcW w:w="2583" w:type="pct"/>
            <w:tcBorders>
              <w:top w:val="nil"/>
              <w:left w:val="nil"/>
              <w:bottom w:val="single" w:sz="4" w:space="0" w:color="auto"/>
              <w:right w:val="single" w:sz="4" w:space="0" w:color="auto"/>
            </w:tcBorders>
            <w:shd w:val="clear" w:color="auto" w:fill="auto"/>
            <w:hideMark/>
          </w:tcPr>
          <w:p w:rsidR="003569A9" w:rsidRPr="003569A9" w:rsidRDefault="003569A9" w:rsidP="003569A9">
            <w:pPr>
              <w:spacing w:after="0" w:line="240" w:lineRule="auto"/>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r>
      <w:tr w:rsidR="003569A9" w:rsidRPr="003569A9" w:rsidTr="003569A9">
        <w:trPr>
          <w:trHeight w:val="20"/>
        </w:trPr>
        <w:tc>
          <w:tcPr>
            <w:tcW w:w="397" w:type="pct"/>
            <w:tcBorders>
              <w:top w:val="nil"/>
              <w:left w:val="single" w:sz="4" w:space="0" w:color="auto"/>
              <w:bottom w:val="single" w:sz="4" w:space="0" w:color="auto"/>
              <w:right w:val="single" w:sz="4" w:space="0" w:color="auto"/>
            </w:tcBorders>
            <w:shd w:val="clear" w:color="auto" w:fill="auto"/>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6</w:t>
            </w:r>
          </w:p>
        </w:tc>
        <w:tc>
          <w:tcPr>
            <w:tcW w:w="806" w:type="pct"/>
            <w:tcBorders>
              <w:top w:val="nil"/>
              <w:left w:val="nil"/>
              <w:bottom w:val="single" w:sz="4" w:space="0" w:color="auto"/>
              <w:right w:val="single" w:sz="4" w:space="0" w:color="auto"/>
            </w:tcBorders>
            <w:shd w:val="clear" w:color="auto" w:fill="auto"/>
            <w:noWrap/>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890</w:t>
            </w:r>
          </w:p>
        </w:tc>
        <w:tc>
          <w:tcPr>
            <w:tcW w:w="1214" w:type="pct"/>
            <w:tcBorders>
              <w:top w:val="nil"/>
              <w:left w:val="nil"/>
              <w:bottom w:val="single" w:sz="4" w:space="0" w:color="auto"/>
              <w:right w:val="single" w:sz="4" w:space="0" w:color="auto"/>
            </w:tcBorders>
            <w:shd w:val="clear" w:color="auto" w:fill="auto"/>
            <w:noWrap/>
            <w:hideMark/>
          </w:tcPr>
          <w:p w:rsidR="003569A9" w:rsidRPr="003569A9" w:rsidRDefault="003569A9" w:rsidP="003569A9">
            <w:pPr>
              <w:spacing w:after="0" w:line="240" w:lineRule="auto"/>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01 05 02 01 05 0000 510</w:t>
            </w:r>
          </w:p>
        </w:tc>
        <w:tc>
          <w:tcPr>
            <w:tcW w:w="2583" w:type="pct"/>
            <w:tcBorders>
              <w:top w:val="nil"/>
              <w:left w:val="nil"/>
              <w:bottom w:val="single" w:sz="4" w:space="0" w:color="auto"/>
              <w:right w:val="single" w:sz="4" w:space="0" w:color="auto"/>
            </w:tcBorders>
            <w:shd w:val="clear" w:color="auto" w:fill="auto"/>
            <w:hideMark/>
          </w:tcPr>
          <w:p w:rsidR="003569A9" w:rsidRPr="003569A9" w:rsidRDefault="003569A9" w:rsidP="003569A9">
            <w:pPr>
              <w:spacing w:after="0" w:line="240" w:lineRule="auto"/>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Увеличение прочих остатков денежных средств бюджетов муниципальных районов</w:t>
            </w:r>
          </w:p>
        </w:tc>
      </w:tr>
      <w:tr w:rsidR="003569A9" w:rsidRPr="003569A9" w:rsidTr="003569A9">
        <w:trPr>
          <w:trHeight w:val="20"/>
        </w:trPr>
        <w:tc>
          <w:tcPr>
            <w:tcW w:w="397" w:type="pct"/>
            <w:tcBorders>
              <w:top w:val="nil"/>
              <w:left w:val="single" w:sz="4" w:space="0" w:color="auto"/>
              <w:bottom w:val="single" w:sz="4" w:space="0" w:color="auto"/>
              <w:right w:val="single" w:sz="4" w:space="0" w:color="auto"/>
            </w:tcBorders>
            <w:shd w:val="clear" w:color="auto" w:fill="auto"/>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7</w:t>
            </w:r>
          </w:p>
        </w:tc>
        <w:tc>
          <w:tcPr>
            <w:tcW w:w="806" w:type="pct"/>
            <w:tcBorders>
              <w:top w:val="nil"/>
              <w:left w:val="nil"/>
              <w:bottom w:val="single" w:sz="4" w:space="0" w:color="auto"/>
              <w:right w:val="single" w:sz="4" w:space="0" w:color="auto"/>
            </w:tcBorders>
            <w:shd w:val="clear" w:color="auto" w:fill="auto"/>
            <w:noWrap/>
            <w:hideMark/>
          </w:tcPr>
          <w:p w:rsidR="003569A9" w:rsidRPr="003569A9" w:rsidRDefault="003569A9" w:rsidP="003569A9">
            <w:pPr>
              <w:spacing w:after="0" w:line="240" w:lineRule="auto"/>
              <w:jc w:val="center"/>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890</w:t>
            </w:r>
          </w:p>
        </w:tc>
        <w:tc>
          <w:tcPr>
            <w:tcW w:w="1214" w:type="pct"/>
            <w:tcBorders>
              <w:top w:val="nil"/>
              <w:left w:val="nil"/>
              <w:bottom w:val="single" w:sz="4" w:space="0" w:color="auto"/>
              <w:right w:val="single" w:sz="4" w:space="0" w:color="auto"/>
            </w:tcBorders>
            <w:shd w:val="clear" w:color="auto" w:fill="auto"/>
            <w:noWrap/>
            <w:hideMark/>
          </w:tcPr>
          <w:p w:rsidR="003569A9" w:rsidRPr="003569A9" w:rsidRDefault="003569A9" w:rsidP="003569A9">
            <w:pPr>
              <w:spacing w:after="0" w:line="240" w:lineRule="auto"/>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01 05 02 01 05 0000 610</w:t>
            </w:r>
          </w:p>
        </w:tc>
        <w:tc>
          <w:tcPr>
            <w:tcW w:w="2583" w:type="pct"/>
            <w:tcBorders>
              <w:top w:val="nil"/>
              <w:left w:val="nil"/>
              <w:bottom w:val="single" w:sz="4" w:space="0" w:color="auto"/>
              <w:right w:val="single" w:sz="4" w:space="0" w:color="auto"/>
            </w:tcBorders>
            <w:shd w:val="clear" w:color="auto" w:fill="auto"/>
            <w:hideMark/>
          </w:tcPr>
          <w:p w:rsidR="003569A9" w:rsidRPr="003569A9" w:rsidRDefault="003569A9" w:rsidP="003569A9">
            <w:pPr>
              <w:spacing w:after="0" w:line="240" w:lineRule="auto"/>
              <w:rPr>
                <w:rFonts w:ascii="Times New Roman" w:eastAsia="Times New Roman" w:hAnsi="Times New Roman"/>
                <w:sz w:val="14"/>
                <w:szCs w:val="14"/>
                <w:lang w:eastAsia="ru-RU"/>
              </w:rPr>
            </w:pPr>
            <w:r w:rsidRPr="003569A9">
              <w:rPr>
                <w:rFonts w:ascii="Times New Roman" w:eastAsia="Times New Roman" w:hAnsi="Times New Roman"/>
                <w:sz w:val="14"/>
                <w:szCs w:val="14"/>
                <w:lang w:eastAsia="ru-RU"/>
              </w:rPr>
              <w:t>Уменьшение прочих остатков денежных средств бюджетов муниципальных районов</w:t>
            </w:r>
          </w:p>
        </w:tc>
      </w:tr>
    </w:tbl>
    <w:p w:rsidR="00B76ADA" w:rsidRDefault="00B76ADA" w:rsidP="00C94954">
      <w:pPr>
        <w:spacing w:after="0" w:line="240" w:lineRule="auto"/>
        <w:ind w:firstLine="360"/>
        <w:jc w:val="both"/>
        <w:rPr>
          <w:rFonts w:ascii="Times New Roman" w:eastAsia="Times New Roman" w:hAnsi="Times New Roman"/>
          <w:sz w:val="20"/>
          <w:szCs w:val="20"/>
          <w:lang w:eastAsia="ru-RU"/>
        </w:rPr>
      </w:pPr>
    </w:p>
    <w:p w:rsidR="00465786" w:rsidRDefault="00465786" w:rsidP="006C3020">
      <w:pPr>
        <w:spacing w:after="0" w:line="240" w:lineRule="auto"/>
        <w:jc w:val="center"/>
        <w:rPr>
          <w:rFonts w:ascii="Times New Roman" w:eastAsia="Times New Roman" w:hAnsi="Times New Roman"/>
          <w:sz w:val="24"/>
          <w:szCs w:val="24"/>
          <w:lang w:eastAsia="ru-RU"/>
        </w:rPr>
      </w:pPr>
    </w:p>
    <w:p w:rsidR="006C3020" w:rsidRPr="006C3020" w:rsidRDefault="006C3020" w:rsidP="006C3020">
      <w:pPr>
        <w:spacing w:after="0" w:line="240" w:lineRule="auto"/>
        <w:jc w:val="center"/>
        <w:rPr>
          <w:rFonts w:ascii="Times New Roman" w:eastAsia="Times New Roman" w:hAnsi="Times New Roman"/>
          <w:sz w:val="24"/>
          <w:szCs w:val="24"/>
          <w:lang w:eastAsia="ru-RU"/>
        </w:rPr>
      </w:pPr>
      <w:r w:rsidRPr="006C3020">
        <w:rPr>
          <w:rFonts w:ascii="Times New Roman" w:eastAsia="Times New Roman" w:hAnsi="Times New Roman"/>
          <w:noProof/>
          <w:sz w:val="24"/>
          <w:szCs w:val="24"/>
          <w:lang w:eastAsia="ru-RU"/>
        </w:rPr>
        <w:drawing>
          <wp:anchor distT="0" distB="0" distL="114300" distR="114300" simplePos="0" relativeHeight="251664384" behindDoc="0" locked="0" layoutInCell="1" allowOverlap="1">
            <wp:simplePos x="0" y="0"/>
            <wp:positionH relativeFrom="margin">
              <wp:posOffset>2747645</wp:posOffset>
            </wp:positionH>
            <wp:positionV relativeFrom="paragraph">
              <wp:posOffset>-77470</wp:posOffset>
            </wp:positionV>
            <wp:extent cx="546100" cy="676275"/>
            <wp:effectExtent l="19050" t="0" r="6350" b="0"/>
            <wp:wrapNone/>
            <wp:docPr id="19" name="Рисунок 7"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огучанский МР_ПП-2019-01"/>
                    <pic:cNvPicPr>
                      <a:picLocks noChangeAspect="1" noChangeArrowheads="1"/>
                    </pic:cNvPicPr>
                  </pic:nvPicPr>
                  <pic:blipFill>
                    <a:blip r:embed="rId55" cstate="print"/>
                    <a:srcRect/>
                    <a:stretch>
                      <a:fillRect/>
                    </a:stretch>
                  </pic:blipFill>
                  <pic:spPr bwMode="auto">
                    <a:xfrm>
                      <a:off x="0" y="0"/>
                      <a:ext cx="546100" cy="676275"/>
                    </a:xfrm>
                    <a:prstGeom prst="rect">
                      <a:avLst/>
                    </a:prstGeom>
                    <a:noFill/>
                    <a:ln w="9525">
                      <a:noFill/>
                      <a:miter lim="800000"/>
                      <a:headEnd/>
                      <a:tailEnd/>
                    </a:ln>
                  </pic:spPr>
                </pic:pic>
              </a:graphicData>
            </a:graphic>
          </wp:anchor>
        </w:drawing>
      </w:r>
    </w:p>
    <w:p w:rsidR="006C3020" w:rsidRPr="006C3020" w:rsidRDefault="006C3020" w:rsidP="006C3020">
      <w:pPr>
        <w:spacing w:after="0" w:line="240" w:lineRule="auto"/>
        <w:jc w:val="center"/>
        <w:rPr>
          <w:rFonts w:ascii="Times New Roman" w:eastAsia="Times New Roman" w:hAnsi="Times New Roman"/>
          <w:sz w:val="24"/>
          <w:szCs w:val="24"/>
          <w:lang w:eastAsia="ru-RU"/>
        </w:rPr>
      </w:pPr>
    </w:p>
    <w:p w:rsidR="006C3020" w:rsidRPr="006C3020" w:rsidRDefault="006C3020" w:rsidP="006C3020">
      <w:pPr>
        <w:spacing w:after="0" w:line="240" w:lineRule="auto"/>
        <w:jc w:val="center"/>
        <w:rPr>
          <w:rFonts w:ascii="Times New Roman" w:eastAsia="Times New Roman" w:hAnsi="Times New Roman"/>
          <w:sz w:val="24"/>
          <w:szCs w:val="24"/>
          <w:lang w:eastAsia="ru-RU"/>
        </w:rPr>
      </w:pPr>
    </w:p>
    <w:p w:rsidR="006C3020" w:rsidRPr="006C3020" w:rsidRDefault="006C3020" w:rsidP="006C3020">
      <w:pPr>
        <w:spacing w:after="0" w:line="240" w:lineRule="auto"/>
        <w:jc w:val="center"/>
        <w:outlineLvl w:val="3"/>
        <w:rPr>
          <w:rFonts w:ascii="Times New Roman" w:eastAsia="Times New Roman" w:hAnsi="Times New Roman"/>
          <w:sz w:val="28"/>
          <w:szCs w:val="28"/>
          <w:lang w:eastAsia="ru-RU"/>
        </w:rPr>
      </w:pPr>
    </w:p>
    <w:p w:rsidR="006C3020" w:rsidRPr="006C3020" w:rsidRDefault="006C3020" w:rsidP="006C3020">
      <w:pPr>
        <w:spacing w:after="0" w:line="240" w:lineRule="auto"/>
        <w:jc w:val="center"/>
        <w:outlineLvl w:val="3"/>
        <w:rPr>
          <w:rFonts w:ascii="Times New Roman" w:eastAsia="Times New Roman" w:hAnsi="Times New Roman"/>
          <w:sz w:val="18"/>
          <w:szCs w:val="20"/>
          <w:lang w:eastAsia="ru-RU"/>
        </w:rPr>
      </w:pPr>
      <w:r w:rsidRPr="006C3020">
        <w:rPr>
          <w:rFonts w:ascii="Times New Roman" w:eastAsia="Times New Roman" w:hAnsi="Times New Roman"/>
          <w:sz w:val="18"/>
          <w:szCs w:val="20"/>
          <w:lang w:eastAsia="ru-RU"/>
        </w:rPr>
        <w:t>АДМИНИСТРАЦИЯ  БОГУЧАНСКОГО  РАЙОНА</w:t>
      </w:r>
    </w:p>
    <w:p w:rsidR="006C3020" w:rsidRPr="006C3020" w:rsidRDefault="006C3020" w:rsidP="006C3020">
      <w:pPr>
        <w:spacing w:after="0" w:line="240" w:lineRule="auto"/>
        <w:jc w:val="center"/>
        <w:rPr>
          <w:rFonts w:ascii="Times New Roman" w:eastAsia="Times New Roman" w:hAnsi="Times New Roman"/>
          <w:sz w:val="18"/>
          <w:szCs w:val="20"/>
          <w:lang w:eastAsia="ru-RU"/>
        </w:rPr>
      </w:pPr>
      <w:r w:rsidRPr="006C3020">
        <w:rPr>
          <w:rFonts w:ascii="Times New Roman" w:eastAsia="Times New Roman" w:hAnsi="Times New Roman"/>
          <w:sz w:val="18"/>
          <w:szCs w:val="20"/>
          <w:lang w:eastAsia="ru-RU"/>
        </w:rPr>
        <w:t>ПОСТАНОВЛЕНИЕ</w:t>
      </w:r>
    </w:p>
    <w:p w:rsidR="006C3020" w:rsidRPr="006C3020" w:rsidRDefault="006C3020" w:rsidP="006C3020">
      <w:pPr>
        <w:spacing w:after="0" w:line="240" w:lineRule="auto"/>
        <w:jc w:val="center"/>
        <w:rPr>
          <w:rFonts w:ascii="Times New Roman" w:eastAsia="Times New Roman" w:hAnsi="Times New Roman"/>
          <w:sz w:val="20"/>
          <w:szCs w:val="20"/>
          <w:lang w:eastAsia="ru-RU"/>
        </w:rPr>
      </w:pPr>
      <w:r w:rsidRPr="006C3020">
        <w:rPr>
          <w:rFonts w:ascii="Times New Roman" w:eastAsia="Times New Roman" w:hAnsi="Times New Roman"/>
          <w:sz w:val="20"/>
          <w:szCs w:val="20"/>
          <w:lang w:eastAsia="ru-RU"/>
        </w:rPr>
        <w:t>13.12.2021                                        с.Богучаны                                        № 1106-п</w:t>
      </w:r>
    </w:p>
    <w:p w:rsidR="006C3020" w:rsidRPr="006C3020" w:rsidRDefault="006C3020" w:rsidP="006C3020">
      <w:pPr>
        <w:spacing w:after="0" w:line="240" w:lineRule="auto"/>
        <w:ind w:firstLine="536"/>
        <w:jc w:val="center"/>
        <w:rPr>
          <w:rFonts w:ascii="Times New Roman" w:eastAsia="Times New Roman" w:hAnsi="Times New Roman"/>
          <w:sz w:val="20"/>
          <w:szCs w:val="20"/>
          <w:lang w:eastAsia="ru-RU"/>
        </w:rPr>
      </w:pPr>
    </w:p>
    <w:p w:rsidR="006C3020" w:rsidRPr="006C3020" w:rsidRDefault="006C3020" w:rsidP="006C3020">
      <w:pPr>
        <w:spacing w:after="0" w:line="240" w:lineRule="auto"/>
        <w:jc w:val="center"/>
        <w:rPr>
          <w:rFonts w:ascii="Times New Roman" w:eastAsia="Times New Roman" w:hAnsi="Times New Roman"/>
          <w:sz w:val="20"/>
          <w:szCs w:val="20"/>
          <w:lang w:eastAsia="ru-RU"/>
        </w:rPr>
      </w:pPr>
      <w:r w:rsidRPr="006C3020">
        <w:rPr>
          <w:rFonts w:ascii="Times New Roman" w:eastAsia="Times New Roman" w:hAnsi="Times New Roman"/>
          <w:sz w:val="20"/>
          <w:szCs w:val="20"/>
          <w:lang w:eastAsia="ru-RU"/>
        </w:rPr>
        <w:t>Об утверждении перечня главных администраторов доходов районного бюджета</w:t>
      </w:r>
    </w:p>
    <w:p w:rsidR="006C3020" w:rsidRPr="006C3020" w:rsidRDefault="006C3020" w:rsidP="006C3020">
      <w:pPr>
        <w:spacing w:after="0" w:line="240" w:lineRule="auto"/>
        <w:ind w:firstLine="851"/>
        <w:rPr>
          <w:rFonts w:ascii="Times New Roman" w:eastAsia="Times New Roman" w:hAnsi="Times New Roman"/>
          <w:sz w:val="20"/>
          <w:szCs w:val="20"/>
          <w:lang w:eastAsia="ru-RU"/>
        </w:rPr>
      </w:pPr>
    </w:p>
    <w:p w:rsidR="006C3020" w:rsidRPr="006C3020" w:rsidRDefault="006C3020" w:rsidP="006C3020">
      <w:pPr>
        <w:spacing w:after="0" w:line="240" w:lineRule="auto"/>
        <w:ind w:firstLine="851"/>
        <w:jc w:val="both"/>
        <w:rPr>
          <w:rFonts w:ascii="Times New Roman" w:eastAsia="Times New Roman" w:hAnsi="Times New Roman"/>
          <w:sz w:val="20"/>
          <w:szCs w:val="20"/>
          <w:lang w:eastAsia="ru-RU"/>
        </w:rPr>
      </w:pPr>
      <w:r w:rsidRPr="006C3020">
        <w:rPr>
          <w:rFonts w:ascii="Times New Roman" w:eastAsia="Times New Roman" w:hAnsi="Times New Roman"/>
          <w:sz w:val="20"/>
          <w:szCs w:val="20"/>
          <w:lang w:eastAsia="ru-RU"/>
        </w:rPr>
        <w:t xml:space="preserve">В соответствии с пунктом 3.2 статьи 160.1 Бюджетного кодекса Российской Федерации, постановлением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w:t>
      </w:r>
      <w:r w:rsidRPr="006C3020">
        <w:rPr>
          <w:rFonts w:ascii="Times New Roman" w:eastAsia="Times New Roman" w:hAnsi="Times New Roman"/>
          <w:sz w:val="20"/>
          <w:szCs w:val="20"/>
          <w:lang w:eastAsia="ru-RU"/>
        </w:rPr>
        <w:lastRenderedPageBreak/>
        <w:t>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статьями 7,43,47 Устава Богучанского района Красноярского края, статьей 7 решения Богучанского районного Совета депутатов от 29.10.2012 № 23/1-230 «О бюджетном процессе в муниципальном образовании Богучанский район» ПОСТАНОВЛЯЮ:</w:t>
      </w:r>
    </w:p>
    <w:p w:rsidR="006C3020" w:rsidRPr="006C3020" w:rsidRDefault="006C3020" w:rsidP="006C3020">
      <w:pPr>
        <w:spacing w:after="0" w:line="240" w:lineRule="auto"/>
        <w:ind w:firstLine="851"/>
        <w:jc w:val="both"/>
        <w:rPr>
          <w:rFonts w:ascii="Times New Roman" w:eastAsia="Times New Roman" w:hAnsi="Times New Roman"/>
          <w:sz w:val="20"/>
          <w:szCs w:val="20"/>
          <w:lang w:eastAsia="ru-RU"/>
        </w:rPr>
      </w:pPr>
      <w:r w:rsidRPr="006C3020">
        <w:rPr>
          <w:rFonts w:ascii="Times New Roman" w:eastAsia="Times New Roman" w:hAnsi="Times New Roman"/>
          <w:sz w:val="20"/>
          <w:szCs w:val="20"/>
          <w:lang w:eastAsia="ru-RU"/>
        </w:rPr>
        <w:t>1. Утвердить перечень главных администраторов доходов районного бюджета согласно приложению.</w:t>
      </w:r>
    </w:p>
    <w:p w:rsidR="006C3020" w:rsidRPr="006C3020" w:rsidRDefault="006C3020" w:rsidP="006C3020">
      <w:pPr>
        <w:spacing w:after="0" w:line="240" w:lineRule="auto"/>
        <w:ind w:firstLine="851"/>
        <w:jc w:val="both"/>
        <w:rPr>
          <w:rFonts w:ascii="Times New Roman" w:eastAsia="Times New Roman" w:hAnsi="Times New Roman"/>
          <w:sz w:val="20"/>
          <w:szCs w:val="20"/>
          <w:lang w:eastAsia="ru-RU"/>
        </w:rPr>
      </w:pPr>
      <w:r w:rsidRPr="006C3020">
        <w:rPr>
          <w:rFonts w:ascii="Times New Roman" w:eastAsia="Times New Roman" w:hAnsi="Times New Roman"/>
          <w:sz w:val="20"/>
          <w:szCs w:val="20"/>
          <w:lang w:eastAsia="ru-RU"/>
        </w:rPr>
        <w:t>2. Установить, что в случаях изменения состава и (или) функций главных администраторов доходов районного бюджета, а также изменения принципов назначения и присвоения структуры кодов классификации доходов бюджетов до внесения соответствующих изменений в перечень главных администраторов доходов районного бюджета  закрепление видов (подвидов) доходов бюджета за главными администраторами доходов районного бюджета, осуществляется правовыми актами финансового управления администрации Богучанского района.</w:t>
      </w:r>
    </w:p>
    <w:p w:rsidR="006C3020" w:rsidRPr="006C3020" w:rsidRDefault="006C3020" w:rsidP="006C3020">
      <w:pPr>
        <w:spacing w:after="0" w:line="240" w:lineRule="auto"/>
        <w:ind w:firstLine="851"/>
        <w:jc w:val="both"/>
        <w:rPr>
          <w:rFonts w:ascii="Times New Roman" w:eastAsia="Times New Roman" w:hAnsi="Times New Roman"/>
          <w:sz w:val="20"/>
          <w:szCs w:val="20"/>
          <w:lang w:eastAsia="ru-RU"/>
        </w:rPr>
      </w:pPr>
      <w:r w:rsidRPr="006C3020">
        <w:rPr>
          <w:rFonts w:ascii="Times New Roman" w:eastAsia="Times New Roman" w:hAnsi="Times New Roman"/>
          <w:sz w:val="20"/>
          <w:szCs w:val="20"/>
          <w:lang w:eastAsia="ru-RU"/>
        </w:rPr>
        <w:t>3.  Контроль за исполнением настоящего постановления возложить на заместителя Главы Богучанского района по экономике и планированию А.С.Арсеньеву.</w:t>
      </w:r>
    </w:p>
    <w:p w:rsidR="006C3020" w:rsidRPr="006C3020" w:rsidRDefault="006C3020" w:rsidP="006C3020">
      <w:pPr>
        <w:spacing w:after="0" w:line="240" w:lineRule="auto"/>
        <w:ind w:firstLine="851"/>
        <w:jc w:val="both"/>
        <w:rPr>
          <w:rFonts w:ascii="Times New Roman" w:eastAsia="Times New Roman" w:hAnsi="Times New Roman"/>
          <w:sz w:val="20"/>
          <w:szCs w:val="20"/>
          <w:lang w:eastAsia="ru-RU"/>
        </w:rPr>
      </w:pPr>
      <w:r w:rsidRPr="006C3020">
        <w:rPr>
          <w:rFonts w:ascii="Times New Roman" w:eastAsia="Times New Roman" w:hAnsi="Times New Roman"/>
          <w:sz w:val="20"/>
          <w:szCs w:val="20"/>
          <w:lang w:eastAsia="ru-RU"/>
        </w:rPr>
        <w:t>4. Опубликовать постановление в Официальном вестнике   Богучанского района</w:t>
      </w:r>
    </w:p>
    <w:p w:rsidR="006C3020" w:rsidRPr="006C3020" w:rsidRDefault="006C3020" w:rsidP="006C3020">
      <w:pPr>
        <w:spacing w:after="0" w:line="240" w:lineRule="auto"/>
        <w:ind w:firstLine="851"/>
        <w:jc w:val="both"/>
        <w:rPr>
          <w:rFonts w:ascii="Times New Roman" w:eastAsia="Times New Roman" w:hAnsi="Times New Roman"/>
          <w:sz w:val="20"/>
          <w:szCs w:val="20"/>
          <w:lang w:eastAsia="ru-RU"/>
        </w:rPr>
      </w:pPr>
      <w:r w:rsidRPr="006C3020">
        <w:rPr>
          <w:rFonts w:ascii="Times New Roman" w:eastAsia="Times New Roman" w:hAnsi="Times New Roman"/>
          <w:sz w:val="20"/>
          <w:szCs w:val="20"/>
          <w:lang w:eastAsia="ru-RU"/>
        </w:rPr>
        <w:t>5. Постановление вступает в силу в день, следующий  за днем его  опубликования, и применяется к правоотношениям, возникающим при составлении и исполнении районного бюджета, начиная с бюджета на 2022 год и плановый период 2023-2024 годов.</w:t>
      </w:r>
    </w:p>
    <w:p w:rsidR="006C3020" w:rsidRPr="006C3020" w:rsidRDefault="006C3020" w:rsidP="006C3020">
      <w:pPr>
        <w:spacing w:after="0" w:line="240" w:lineRule="auto"/>
        <w:ind w:firstLine="851"/>
        <w:jc w:val="both"/>
        <w:rPr>
          <w:rFonts w:ascii="Times New Roman" w:eastAsia="Times New Roman" w:hAnsi="Times New Roman"/>
          <w:sz w:val="20"/>
          <w:szCs w:val="20"/>
          <w:lang w:eastAsia="ru-RU"/>
        </w:rPr>
      </w:pPr>
    </w:p>
    <w:p w:rsidR="006C3020" w:rsidRPr="006C3020" w:rsidRDefault="006C3020" w:rsidP="006C3020">
      <w:pPr>
        <w:spacing w:after="0" w:line="240" w:lineRule="auto"/>
        <w:jc w:val="both"/>
        <w:rPr>
          <w:rFonts w:ascii="Times New Roman" w:eastAsia="Times New Roman" w:hAnsi="Times New Roman"/>
          <w:sz w:val="20"/>
          <w:szCs w:val="20"/>
          <w:lang w:eastAsia="ru-RU"/>
        </w:rPr>
      </w:pPr>
      <w:r w:rsidRPr="006C3020">
        <w:rPr>
          <w:rFonts w:ascii="Times New Roman" w:eastAsia="Times New Roman" w:hAnsi="Times New Roman"/>
          <w:sz w:val="20"/>
          <w:szCs w:val="20"/>
          <w:lang w:eastAsia="ru-RU"/>
        </w:rPr>
        <w:t xml:space="preserve">Глава Богучанского района                                                                     В.Р.Саар  </w:t>
      </w:r>
    </w:p>
    <w:p w:rsidR="00DD0135" w:rsidRDefault="00DD0135"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725"/>
        <w:gridCol w:w="1428"/>
        <w:gridCol w:w="2134"/>
        <w:gridCol w:w="5283"/>
      </w:tblGrid>
      <w:tr w:rsidR="00862B1E" w:rsidRPr="00862B1E" w:rsidTr="001F6A10">
        <w:trPr>
          <w:trHeight w:val="1815"/>
        </w:trPr>
        <w:tc>
          <w:tcPr>
            <w:tcW w:w="5000" w:type="pct"/>
            <w:gridSpan w:val="4"/>
            <w:shd w:val="clear" w:color="auto" w:fill="auto"/>
            <w:vAlign w:val="center"/>
            <w:hideMark/>
          </w:tcPr>
          <w:p w:rsidR="00862B1E" w:rsidRPr="00E43BD4" w:rsidRDefault="00862B1E" w:rsidP="00862B1E">
            <w:pPr>
              <w:spacing w:after="0" w:line="240" w:lineRule="auto"/>
              <w:jc w:val="right"/>
              <w:rPr>
                <w:rFonts w:ascii="Times New Roman" w:eastAsia="Times New Roman" w:hAnsi="Times New Roman"/>
                <w:sz w:val="18"/>
                <w:szCs w:val="20"/>
                <w:lang w:eastAsia="ru-RU"/>
              </w:rPr>
            </w:pPr>
            <w:r w:rsidRPr="00862B1E">
              <w:rPr>
                <w:rFonts w:ascii="Times New Roman" w:eastAsia="Times New Roman" w:hAnsi="Times New Roman"/>
                <w:sz w:val="18"/>
                <w:szCs w:val="20"/>
                <w:lang w:eastAsia="ru-RU"/>
              </w:rPr>
              <w:t>Приложение №1</w:t>
            </w:r>
          </w:p>
          <w:p w:rsidR="00862B1E" w:rsidRPr="00E43BD4" w:rsidRDefault="00862B1E" w:rsidP="00862B1E">
            <w:pPr>
              <w:spacing w:after="0" w:line="240" w:lineRule="auto"/>
              <w:jc w:val="right"/>
              <w:rPr>
                <w:rFonts w:ascii="Times New Roman" w:eastAsia="Times New Roman" w:hAnsi="Times New Roman"/>
                <w:sz w:val="18"/>
                <w:szCs w:val="20"/>
                <w:lang w:eastAsia="ru-RU"/>
              </w:rPr>
            </w:pPr>
            <w:r>
              <w:rPr>
                <w:rFonts w:ascii="Times New Roman" w:eastAsia="Times New Roman" w:hAnsi="Times New Roman"/>
                <w:sz w:val="18"/>
                <w:szCs w:val="20"/>
                <w:lang w:eastAsia="ru-RU"/>
              </w:rPr>
              <w:t xml:space="preserve"> к п</w:t>
            </w:r>
            <w:r w:rsidRPr="00862B1E">
              <w:rPr>
                <w:rFonts w:ascii="Times New Roman" w:eastAsia="Times New Roman" w:hAnsi="Times New Roman"/>
                <w:sz w:val="18"/>
                <w:szCs w:val="20"/>
                <w:lang w:eastAsia="ru-RU"/>
              </w:rPr>
              <w:t>остановлению</w:t>
            </w:r>
            <w:r w:rsidRPr="00862B1E">
              <w:rPr>
                <w:rFonts w:ascii="Times New Roman" w:eastAsia="Times New Roman" w:hAnsi="Times New Roman"/>
                <w:sz w:val="18"/>
                <w:szCs w:val="20"/>
                <w:lang w:eastAsia="ru-RU"/>
              </w:rPr>
              <w:br/>
              <w:t>Администрации Богучанского района</w:t>
            </w:r>
            <w:r w:rsidRPr="00862B1E">
              <w:rPr>
                <w:rFonts w:ascii="Times New Roman" w:eastAsia="Times New Roman" w:hAnsi="Times New Roman"/>
                <w:sz w:val="18"/>
                <w:szCs w:val="20"/>
                <w:lang w:eastAsia="ru-RU"/>
              </w:rPr>
              <w:br/>
              <w:t>от 13.12.2021  года №1106-п</w:t>
            </w:r>
          </w:p>
          <w:p w:rsidR="00862B1E" w:rsidRPr="00862B1E" w:rsidRDefault="00862B1E" w:rsidP="00862B1E">
            <w:pPr>
              <w:spacing w:after="0" w:line="240" w:lineRule="auto"/>
              <w:jc w:val="right"/>
              <w:rPr>
                <w:rFonts w:ascii="Times New Roman" w:eastAsia="Times New Roman" w:hAnsi="Times New Roman"/>
                <w:sz w:val="20"/>
                <w:szCs w:val="20"/>
                <w:lang w:eastAsia="ru-RU"/>
              </w:rPr>
            </w:pPr>
            <w:r w:rsidRPr="00862B1E">
              <w:rPr>
                <w:rFonts w:ascii="Times New Roman" w:eastAsia="Times New Roman" w:hAnsi="Times New Roman"/>
                <w:sz w:val="18"/>
                <w:szCs w:val="20"/>
                <w:lang w:eastAsia="ru-RU"/>
              </w:rPr>
              <w:t xml:space="preserve">   </w:t>
            </w:r>
          </w:p>
          <w:p w:rsidR="00862B1E" w:rsidRPr="00862B1E" w:rsidRDefault="00862B1E" w:rsidP="00862B1E">
            <w:pPr>
              <w:jc w:val="center"/>
              <w:rPr>
                <w:rFonts w:ascii="Times New Roman" w:eastAsia="Times New Roman" w:hAnsi="Times New Roman"/>
                <w:sz w:val="20"/>
                <w:szCs w:val="20"/>
                <w:lang w:eastAsia="ru-RU"/>
              </w:rPr>
            </w:pPr>
            <w:r w:rsidRPr="00862B1E">
              <w:rPr>
                <w:rFonts w:ascii="Times New Roman" w:eastAsia="Times New Roman" w:hAnsi="Times New Roman"/>
                <w:sz w:val="20"/>
                <w:szCs w:val="20"/>
                <w:lang w:eastAsia="ru-RU"/>
              </w:rPr>
              <w:t>Перечень главных администраторов доходов бюджета Богучанского района</w:t>
            </w:r>
          </w:p>
        </w:tc>
      </w:tr>
      <w:tr w:rsidR="00862B1E" w:rsidRPr="00862B1E" w:rsidTr="00862B1E">
        <w:trPr>
          <w:trHeight w:val="20"/>
        </w:trPr>
        <w:tc>
          <w:tcPr>
            <w:tcW w:w="3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строки</w:t>
            </w:r>
          </w:p>
        </w:tc>
        <w:tc>
          <w:tcPr>
            <w:tcW w:w="1861" w:type="pct"/>
            <w:gridSpan w:val="2"/>
            <w:tcBorders>
              <w:top w:val="single" w:sz="4" w:space="0" w:color="auto"/>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Код бюджетной классификации РФ</w:t>
            </w:r>
          </w:p>
        </w:tc>
        <w:tc>
          <w:tcPr>
            <w:tcW w:w="27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 xml:space="preserve">Наименование главного администратора доходов бюджета, наименование кода  вида (подвида) доходов бюджета </w:t>
            </w:r>
          </w:p>
        </w:tc>
      </w:tr>
      <w:tr w:rsidR="00862B1E" w:rsidRPr="00862B1E" w:rsidTr="00862B1E">
        <w:trPr>
          <w:trHeight w:val="20"/>
        </w:trPr>
        <w:tc>
          <w:tcPr>
            <w:tcW w:w="379" w:type="pct"/>
            <w:vMerge/>
            <w:tcBorders>
              <w:top w:val="single" w:sz="4" w:space="0" w:color="auto"/>
              <w:left w:val="single" w:sz="4" w:space="0" w:color="auto"/>
              <w:bottom w:val="single" w:sz="4" w:space="0" w:color="auto"/>
              <w:right w:val="single" w:sz="4" w:space="0" w:color="auto"/>
            </w:tcBorders>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главного администратора доходов</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вида (подвида) доходов бюджета</w:t>
            </w:r>
          </w:p>
        </w:tc>
        <w:tc>
          <w:tcPr>
            <w:tcW w:w="2760" w:type="pct"/>
            <w:vMerge/>
            <w:tcBorders>
              <w:top w:val="single" w:sz="4" w:space="0" w:color="auto"/>
              <w:left w:val="single" w:sz="4" w:space="0" w:color="auto"/>
              <w:bottom w:val="single" w:sz="4" w:space="0" w:color="auto"/>
              <w:right w:val="single" w:sz="4" w:space="0" w:color="auto"/>
            </w:tcBorders>
            <w:vAlign w:val="center"/>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3</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w:t>
            </w:r>
          </w:p>
        </w:tc>
        <w:tc>
          <w:tcPr>
            <w:tcW w:w="746" w:type="pct"/>
            <w:tcBorders>
              <w:top w:val="nil"/>
              <w:left w:val="nil"/>
              <w:bottom w:val="single" w:sz="4" w:space="0" w:color="auto"/>
              <w:right w:val="single" w:sz="4" w:space="0" w:color="auto"/>
            </w:tcBorders>
            <w:shd w:val="clear" w:color="auto" w:fill="auto"/>
            <w:noWrap/>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006</w:t>
            </w:r>
          </w:p>
        </w:tc>
        <w:tc>
          <w:tcPr>
            <w:tcW w:w="3875" w:type="pct"/>
            <w:gridSpan w:val="2"/>
            <w:tcBorders>
              <w:top w:val="single" w:sz="4" w:space="0" w:color="auto"/>
              <w:left w:val="nil"/>
              <w:bottom w:val="single" w:sz="4" w:space="0" w:color="auto"/>
              <w:right w:val="single" w:sz="4" w:space="0" w:color="000000"/>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Управление делами Губернатора и Правительства Красноярского края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1 16 01053 01 0000 140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3</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1 16 01063 01 0000 140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4</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1 16 01073 01 0000 140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5</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1 16 01083 01 0000 140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6</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1 16 01093 01 0000 140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7</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1 16 01103 01 0000 140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1 16 01113 01 0000 140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9</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1 16 01123 01 0001 140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нарушение Правил дорожного движения, правил эксплуатации транспортного средства)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10</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1 16 01133 01 0000 140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 xml:space="preserve">Административные штрафы, установленные главой 13 Кодекса Российской </w:t>
            </w:r>
            <w:r w:rsidRPr="00862B1E">
              <w:rPr>
                <w:rFonts w:ascii="Times New Roman" w:eastAsia="Times New Roman" w:hAnsi="Times New Roman"/>
                <w:color w:val="000000"/>
                <w:sz w:val="14"/>
                <w:szCs w:val="14"/>
                <w:lang w:eastAsia="ru-RU"/>
              </w:rPr>
              <w:lastRenderedPageBreak/>
              <w:t>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lastRenderedPageBreak/>
              <w:t>11</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1 16 01143 01 0000 140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12</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1 16 01153 01 0000 140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13</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1 16 01163 01 0000 140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16 Кодекса Российской Федерации об административных правонарушениях, за административные правонарушения в области таможенного дела (нарушение таможенных правил),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14</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1 16 01173 01 0000 140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15</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1 16 01183 01 0000 140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16</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1 16 01193 01 0000 140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17</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1 16 01203 01 0000 140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18</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1 16 01213 01 0000 140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21 Кодекса Российской Федерации об административных правонарушениях, за административные правонарушения в области воинского учета,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19</w:t>
            </w:r>
          </w:p>
        </w:tc>
        <w:tc>
          <w:tcPr>
            <w:tcW w:w="746" w:type="pct"/>
            <w:tcBorders>
              <w:top w:val="nil"/>
              <w:left w:val="nil"/>
              <w:bottom w:val="single" w:sz="4" w:space="0" w:color="auto"/>
              <w:right w:val="single" w:sz="4" w:space="0" w:color="auto"/>
            </w:tcBorders>
            <w:shd w:val="clear" w:color="auto" w:fill="auto"/>
            <w:noWrap/>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031</w:t>
            </w:r>
          </w:p>
        </w:tc>
        <w:tc>
          <w:tcPr>
            <w:tcW w:w="3875" w:type="pct"/>
            <w:gridSpan w:val="2"/>
            <w:tcBorders>
              <w:top w:val="single" w:sz="4" w:space="0" w:color="auto"/>
              <w:left w:val="nil"/>
              <w:bottom w:val="single" w:sz="4" w:space="0" w:color="auto"/>
              <w:right w:val="single" w:sz="4" w:space="0" w:color="000000"/>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Министерство лесного хозяйства Красноярского края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20</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031</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1 16 01073 01 0000 140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21</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031</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1 16 01083 01 0000 140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22</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031</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1 16 01193 01 0000 140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23</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031</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1 16 01203 01 0000 140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24</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031</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1 16 10123 01 0000 140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25</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031</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1 16 11050 01 0000 140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26</w:t>
            </w:r>
          </w:p>
        </w:tc>
        <w:tc>
          <w:tcPr>
            <w:tcW w:w="746" w:type="pct"/>
            <w:tcBorders>
              <w:top w:val="nil"/>
              <w:left w:val="nil"/>
              <w:bottom w:val="single" w:sz="4" w:space="0" w:color="auto"/>
              <w:right w:val="single" w:sz="4" w:space="0" w:color="auto"/>
            </w:tcBorders>
            <w:shd w:val="clear" w:color="auto" w:fill="auto"/>
            <w:noWrap/>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032</w:t>
            </w:r>
          </w:p>
        </w:tc>
        <w:tc>
          <w:tcPr>
            <w:tcW w:w="3875" w:type="pct"/>
            <w:gridSpan w:val="2"/>
            <w:tcBorders>
              <w:top w:val="single" w:sz="4" w:space="0" w:color="auto"/>
              <w:left w:val="nil"/>
              <w:bottom w:val="single" w:sz="4" w:space="0" w:color="auto"/>
              <w:right w:val="single" w:sz="4" w:space="0" w:color="000000"/>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Министерство экологии и рационального природопользования Красноярского края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27</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032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1 16 01073 01 0000 140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28</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032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1 16 01083 01 0000 140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29</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032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1 16 01193 01 0000 140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30</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032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1 16 01203 01 0000 140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w:t>
            </w:r>
            <w:r w:rsidRPr="00862B1E">
              <w:rPr>
                <w:rFonts w:ascii="Times New Roman" w:eastAsia="Times New Roman" w:hAnsi="Times New Roman"/>
                <w:color w:val="000000"/>
                <w:sz w:val="14"/>
                <w:szCs w:val="14"/>
                <w:lang w:eastAsia="ru-RU"/>
              </w:rPr>
              <w:lastRenderedPageBreak/>
              <w:t>безопасность,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lastRenderedPageBreak/>
              <w:t>31</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032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1 16 10123 01 0000 140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32</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032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1 16 11050 01 0000 140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33</w:t>
            </w:r>
          </w:p>
        </w:tc>
        <w:tc>
          <w:tcPr>
            <w:tcW w:w="746" w:type="pct"/>
            <w:tcBorders>
              <w:top w:val="nil"/>
              <w:left w:val="nil"/>
              <w:bottom w:val="single" w:sz="4" w:space="0" w:color="auto"/>
              <w:right w:val="single" w:sz="4" w:space="0" w:color="auto"/>
            </w:tcBorders>
            <w:shd w:val="clear" w:color="auto" w:fill="auto"/>
            <w:noWrap/>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048</w:t>
            </w:r>
          </w:p>
        </w:tc>
        <w:tc>
          <w:tcPr>
            <w:tcW w:w="3875" w:type="pct"/>
            <w:gridSpan w:val="2"/>
            <w:tcBorders>
              <w:top w:val="single" w:sz="4" w:space="0" w:color="auto"/>
              <w:left w:val="nil"/>
              <w:bottom w:val="single" w:sz="4" w:space="0" w:color="auto"/>
              <w:right w:val="single" w:sz="4" w:space="0" w:color="000000"/>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Енисейское межрегиональное управление Федеральной службы по надзору в сфере природопользования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34</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048</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1 12 01010 01 0000 120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Плата за выбросы загрязняющих веществ в атмосферный воздух стационарными объектами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35</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048</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1 12 01030 01 0000 120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Плата за сбросы загрязняющих веществ в водные объекты</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36</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048</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1 12 01041 01 0000 120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Плата за размещение отходов производства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37</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048</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1 12 01042 01 0000 120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Плата за размещение твердых коммунальных отходов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38</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048</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1 16 10123 01 0000 140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39</w:t>
            </w:r>
          </w:p>
        </w:tc>
        <w:tc>
          <w:tcPr>
            <w:tcW w:w="746" w:type="pct"/>
            <w:tcBorders>
              <w:top w:val="nil"/>
              <w:left w:val="nil"/>
              <w:bottom w:val="single" w:sz="4" w:space="0" w:color="auto"/>
              <w:right w:val="single" w:sz="4" w:space="0" w:color="auto"/>
            </w:tcBorders>
            <w:shd w:val="clear" w:color="auto" w:fill="auto"/>
            <w:noWrap/>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069</w:t>
            </w:r>
          </w:p>
        </w:tc>
        <w:tc>
          <w:tcPr>
            <w:tcW w:w="3875" w:type="pct"/>
            <w:gridSpan w:val="2"/>
            <w:tcBorders>
              <w:top w:val="single" w:sz="4" w:space="0" w:color="auto"/>
              <w:left w:val="nil"/>
              <w:bottom w:val="single" w:sz="4" w:space="0" w:color="auto"/>
              <w:right w:val="single" w:sz="4" w:space="0" w:color="000000"/>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Служба по надзору за техническим состоянием самоходных машин и других видов техники Красноярского края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40</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069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1 16 01093 01 0000 140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41</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069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1 16 01193 01 0000 140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42</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069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1 16 01203 01 0000 140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43</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069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1 16 10123 01 0000 140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44</w:t>
            </w:r>
          </w:p>
        </w:tc>
        <w:tc>
          <w:tcPr>
            <w:tcW w:w="746" w:type="pct"/>
            <w:tcBorders>
              <w:top w:val="nil"/>
              <w:left w:val="nil"/>
              <w:bottom w:val="single" w:sz="4" w:space="0" w:color="auto"/>
              <w:right w:val="single" w:sz="4" w:space="0" w:color="auto"/>
            </w:tcBorders>
            <w:shd w:val="clear" w:color="auto" w:fill="auto"/>
            <w:noWrap/>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076</w:t>
            </w:r>
          </w:p>
        </w:tc>
        <w:tc>
          <w:tcPr>
            <w:tcW w:w="3875" w:type="pct"/>
            <w:gridSpan w:val="2"/>
            <w:tcBorders>
              <w:top w:val="single" w:sz="4" w:space="0" w:color="auto"/>
              <w:left w:val="nil"/>
              <w:bottom w:val="single" w:sz="4" w:space="0" w:color="auto"/>
              <w:right w:val="single" w:sz="4" w:space="0" w:color="000000"/>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Енисейское территориальное управление Федерального агентства по рыболовству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45</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076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1 16 10123 01 0000 140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46</w:t>
            </w:r>
          </w:p>
        </w:tc>
        <w:tc>
          <w:tcPr>
            <w:tcW w:w="746" w:type="pct"/>
            <w:tcBorders>
              <w:top w:val="nil"/>
              <w:left w:val="nil"/>
              <w:bottom w:val="single" w:sz="4" w:space="0" w:color="auto"/>
              <w:right w:val="single" w:sz="4" w:space="0" w:color="auto"/>
            </w:tcBorders>
            <w:shd w:val="clear" w:color="auto" w:fill="auto"/>
            <w:noWrap/>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100</w:t>
            </w:r>
          </w:p>
        </w:tc>
        <w:tc>
          <w:tcPr>
            <w:tcW w:w="3875" w:type="pct"/>
            <w:gridSpan w:val="2"/>
            <w:tcBorders>
              <w:top w:val="single" w:sz="4" w:space="0" w:color="auto"/>
              <w:left w:val="nil"/>
              <w:bottom w:val="single" w:sz="4" w:space="0" w:color="auto"/>
              <w:right w:val="single" w:sz="4" w:space="0" w:color="000000"/>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Управление Федерального казначейства по Красноярскому краю</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47</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100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1 03 02231 01 0000 110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48</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100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1 03 02241 01 0000 110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49</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100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1 03 02251 01 0000 110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50</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100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1 03 02261 01 0000 110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51</w:t>
            </w:r>
          </w:p>
        </w:tc>
        <w:tc>
          <w:tcPr>
            <w:tcW w:w="746" w:type="pct"/>
            <w:tcBorders>
              <w:top w:val="nil"/>
              <w:left w:val="nil"/>
              <w:bottom w:val="single" w:sz="4" w:space="0" w:color="auto"/>
              <w:right w:val="single" w:sz="4" w:space="0" w:color="auto"/>
            </w:tcBorders>
            <w:shd w:val="clear" w:color="auto" w:fill="auto"/>
            <w:noWrap/>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120</w:t>
            </w:r>
          </w:p>
        </w:tc>
        <w:tc>
          <w:tcPr>
            <w:tcW w:w="3875" w:type="pct"/>
            <w:gridSpan w:val="2"/>
            <w:tcBorders>
              <w:top w:val="single" w:sz="4" w:space="0" w:color="auto"/>
              <w:left w:val="nil"/>
              <w:bottom w:val="single" w:sz="4" w:space="0" w:color="auto"/>
              <w:right w:val="single" w:sz="4" w:space="0" w:color="000000"/>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Служба по ветеринарному надзору Красноярского края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52</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120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1 16 01193 01 0000 140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53</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120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1 16 01203 01 0000 140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54</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120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1 16 10123 01 0000 140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55</w:t>
            </w:r>
          </w:p>
        </w:tc>
        <w:tc>
          <w:tcPr>
            <w:tcW w:w="746" w:type="pct"/>
            <w:tcBorders>
              <w:top w:val="nil"/>
              <w:left w:val="nil"/>
              <w:bottom w:val="single" w:sz="4" w:space="0" w:color="auto"/>
              <w:right w:val="single" w:sz="4" w:space="0" w:color="auto"/>
            </w:tcBorders>
            <w:shd w:val="clear" w:color="auto" w:fill="auto"/>
            <w:noWrap/>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141</w:t>
            </w:r>
          </w:p>
        </w:tc>
        <w:tc>
          <w:tcPr>
            <w:tcW w:w="3875" w:type="pct"/>
            <w:gridSpan w:val="2"/>
            <w:tcBorders>
              <w:top w:val="single" w:sz="4" w:space="0" w:color="auto"/>
              <w:left w:val="nil"/>
              <w:bottom w:val="single" w:sz="4" w:space="0" w:color="auto"/>
              <w:right w:val="single" w:sz="4" w:space="0" w:color="000000"/>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Управление Федеральной службы по надзору в сфере защиты прав потребителей и благополучия человека по Красноярскому краю</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56</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141</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1 16 10123 01 0000 140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57</w:t>
            </w:r>
          </w:p>
        </w:tc>
        <w:tc>
          <w:tcPr>
            <w:tcW w:w="746" w:type="pct"/>
            <w:tcBorders>
              <w:top w:val="nil"/>
              <w:left w:val="nil"/>
              <w:bottom w:val="single" w:sz="4" w:space="0" w:color="auto"/>
              <w:right w:val="single" w:sz="4" w:space="0" w:color="auto"/>
            </w:tcBorders>
            <w:shd w:val="clear" w:color="auto" w:fill="auto"/>
            <w:noWrap/>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3875" w:type="pct"/>
            <w:gridSpan w:val="2"/>
            <w:tcBorders>
              <w:top w:val="single" w:sz="4" w:space="0" w:color="auto"/>
              <w:left w:val="nil"/>
              <w:bottom w:val="single" w:sz="4" w:space="0" w:color="auto"/>
              <w:right w:val="single" w:sz="4" w:space="0" w:color="000000"/>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Управление Федеральной налоговой службы по Красноярскому краю</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58</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1 01 01012 02 0000 110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Налог на прибыль организаций (за исключением консолидированных групп налогоплательщиков), зачисляемый в бюджеты субъектов Российской Федерации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lastRenderedPageBreak/>
              <w:t>59</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1 01 01014 02 0000 110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Налог на прибыль организаций консолидированных групп налогоплательщиков, зачисляемый в бюджеты субъектов Российской Федерации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60</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1 01 02010 01 0000 110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61</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1 01 02020 01 0000 110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62</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1 01 02030 01 0000 110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63</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1 01 02040 01 0000 110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64</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1 01 02080 01 0000 110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65</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1 05 01011 01 0000 110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Налог, взимаемый с налогоплательщиков, выбравших в качестве объекта налогообложения доходы</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66</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1 05 01012 01 0000 110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Налог, взимаемый с налогоплательщиков, выбравших в качестве объекта налогообложения доходы (за налоговые периоды, истекшие до 1 января 2011 года)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67</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1 05 01021 01 0000 110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68</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1 05 01022 01 0000 110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Налог, взимаемый с налогоплательщиков, выбравших в качестве объекта налогообложения доходы, уменьшенные на величину расходов (за налоговые периоды, истекшие до 1 января 2011 года)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69</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1 05 01050 01 0000 110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Минимальный налог, зачисляемый в бюджеты субъектов Российской Федерации (за налоговые периоды, истекшие до 1 января 2016 года)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70</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1 05 02010 02 0000 110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Единый налог на вмененный доход для отдельных видов деятельности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71</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1 05 02020 02 0000 110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Единый налог на вмененный доход для отдельных видов деятельности (за налоговые периоды истекшие до 1 января 2011 года)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72</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1 05 03010 01 0000 110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Единый сельскохозяйственный налог</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73</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1 05 03020 01 0000 110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Единый сельскохозяйственный налог (за налоговые периоды, истекшие до 1 января 2011 года)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74</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1 05 04020 02 0000 110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Налог, взимаемый в связи с применением патентной системы налогообложения, зачисляемый в бюджеты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75</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1 06 01030 05 0000 110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Налог на имущество физических лиц, взимаемый по ставкам, применяемым к объектам налогообложения, расположенным в границах межселенных территорий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76</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nil"/>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1 06 06033 05 0000 110</w:t>
            </w:r>
          </w:p>
        </w:tc>
        <w:tc>
          <w:tcPr>
            <w:tcW w:w="2760" w:type="pct"/>
            <w:tcBorders>
              <w:top w:val="nil"/>
              <w:left w:val="single" w:sz="4" w:space="0" w:color="auto"/>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Земельный налог с организаций, обладающих земельным участком, расположенным в границах межселенных территорий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77</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nil"/>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1 06 06043 05 0000 110</w:t>
            </w:r>
          </w:p>
        </w:tc>
        <w:tc>
          <w:tcPr>
            <w:tcW w:w="2760" w:type="pct"/>
            <w:tcBorders>
              <w:top w:val="nil"/>
              <w:left w:val="single" w:sz="4" w:space="0" w:color="auto"/>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Земельный налог с физических лиц, обладающих земельным участком, расположенным в границах межселенных территорий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78</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nil"/>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1 08 03010 01 0000 110</w:t>
            </w:r>
          </w:p>
        </w:tc>
        <w:tc>
          <w:tcPr>
            <w:tcW w:w="2760" w:type="pct"/>
            <w:tcBorders>
              <w:top w:val="nil"/>
              <w:left w:val="single" w:sz="4" w:space="0" w:color="auto"/>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79</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nil"/>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1 16 10123 01 0000 140</w:t>
            </w:r>
          </w:p>
        </w:tc>
        <w:tc>
          <w:tcPr>
            <w:tcW w:w="2760" w:type="pct"/>
            <w:tcBorders>
              <w:top w:val="nil"/>
              <w:left w:val="single" w:sz="4" w:space="0" w:color="auto"/>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182</w:t>
            </w:r>
          </w:p>
        </w:tc>
        <w:tc>
          <w:tcPr>
            <w:tcW w:w="1114" w:type="pct"/>
            <w:tcBorders>
              <w:top w:val="nil"/>
              <w:left w:val="nil"/>
              <w:bottom w:val="single" w:sz="4" w:space="0" w:color="auto"/>
              <w:right w:val="nil"/>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1 16 10129 01 0000 140</w:t>
            </w:r>
          </w:p>
        </w:tc>
        <w:tc>
          <w:tcPr>
            <w:tcW w:w="2760" w:type="pct"/>
            <w:tcBorders>
              <w:top w:val="single" w:sz="8" w:space="0" w:color="auto"/>
              <w:left w:val="single" w:sz="8" w:space="0" w:color="auto"/>
              <w:bottom w:val="single" w:sz="8" w:space="0" w:color="auto"/>
              <w:right w:val="single" w:sz="8"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81</w:t>
            </w:r>
          </w:p>
        </w:tc>
        <w:tc>
          <w:tcPr>
            <w:tcW w:w="746" w:type="pct"/>
            <w:tcBorders>
              <w:top w:val="nil"/>
              <w:left w:val="nil"/>
              <w:bottom w:val="single" w:sz="4" w:space="0" w:color="auto"/>
              <w:right w:val="single" w:sz="4" w:space="0" w:color="auto"/>
            </w:tcBorders>
            <w:shd w:val="clear" w:color="auto" w:fill="auto"/>
            <w:noWrap/>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188</w:t>
            </w:r>
          </w:p>
        </w:tc>
        <w:tc>
          <w:tcPr>
            <w:tcW w:w="3875" w:type="pct"/>
            <w:gridSpan w:val="2"/>
            <w:tcBorders>
              <w:top w:val="single" w:sz="4" w:space="0" w:color="auto"/>
              <w:left w:val="nil"/>
              <w:bottom w:val="single" w:sz="4" w:space="0" w:color="auto"/>
              <w:right w:val="single" w:sz="4" w:space="0" w:color="000000"/>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Главное управление Министерства внутренних дел Российской Федерации по Красноярскому краю</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82</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188</w:t>
            </w:r>
          </w:p>
        </w:tc>
        <w:tc>
          <w:tcPr>
            <w:tcW w:w="1114" w:type="pct"/>
            <w:tcBorders>
              <w:top w:val="nil"/>
              <w:left w:val="nil"/>
              <w:bottom w:val="single" w:sz="4" w:space="0" w:color="auto"/>
              <w:right w:val="nil"/>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1 16 10123 01 0000 140</w:t>
            </w:r>
          </w:p>
        </w:tc>
        <w:tc>
          <w:tcPr>
            <w:tcW w:w="2760" w:type="pct"/>
            <w:tcBorders>
              <w:top w:val="nil"/>
              <w:left w:val="single" w:sz="4" w:space="0" w:color="auto"/>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83</w:t>
            </w:r>
          </w:p>
        </w:tc>
        <w:tc>
          <w:tcPr>
            <w:tcW w:w="746" w:type="pct"/>
            <w:tcBorders>
              <w:top w:val="nil"/>
              <w:left w:val="nil"/>
              <w:bottom w:val="single" w:sz="4" w:space="0" w:color="auto"/>
              <w:right w:val="single" w:sz="4" w:space="0" w:color="auto"/>
            </w:tcBorders>
            <w:shd w:val="clear" w:color="auto" w:fill="auto"/>
            <w:noWrap/>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321</w:t>
            </w:r>
          </w:p>
        </w:tc>
        <w:tc>
          <w:tcPr>
            <w:tcW w:w="3875" w:type="pct"/>
            <w:gridSpan w:val="2"/>
            <w:tcBorders>
              <w:top w:val="single" w:sz="4" w:space="0" w:color="auto"/>
              <w:left w:val="nil"/>
              <w:bottom w:val="single" w:sz="4" w:space="0" w:color="auto"/>
              <w:right w:val="single" w:sz="4" w:space="0" w:color="000000"/>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Управление Федеральной службы государственной регистрации, кадастра и картографии по Красноярскому краю</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84</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321</w:t>
            </w:r>
          </w:p>
        </w:tc>
        <w:tc>
          <w:tcPr>
            <w:tcW w:w="1114" w:type="pct"/>
            <w:tcBorders>
              <w:top w:val="nil"/>
              <w:left w:val="nil"/>
              <w:bottom w:val="single" w:sz="4" w:space="0" w:color="auto"/>
              <w:right w:val="nil"/>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1 16 10123 01 0000 140</w:t>
            </w:r>
          </w:p>
        </w:tc>
        <w:tc>
          <w:tcPr>
            <w:tcW w:w="2760" w:type="pct"/>
            <w:tcBorders>
              <w:top w:val="nil"/>
              <w:left w:val="single" w:sz="4" w:space="0" w:color="auto"/>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85</w:t>
            </w:r>
          </w:p>
        </w:tc>
        <w:tc>
          <w:tcPr>
            <w:tcW w:w="746" w:type="pct"/>
            <w:tcBorders>
              <w:top w:val="nil"/>
              <w:left w:val="nil"/>
              <w:bottom w:val="single" w:sz="4" w:space="0" w:color="auto"/>
              <w:right w:val="single" w:sz="4" w:space="0" w:color="auto"/>
            </w:tcBorders>
            <w:shd w:val="clear" w:color="auto" w:fill="auto"/>
            <w:noWrap/>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322</w:t>
            </w:r>
          </w:p>
        </w:tc>
        <w:tc>
          <w:tcPr>
            <w:tcW w:w="3875" w:type="pct"/>
            <w:gridSpan w:val="2"/>
            <w:tcBorders>
              <w:top w:val="single" w:sz="4" w:space="0" w:color="auto"/>
              <w:left w:val="nil"/>
              <w:bottom w:val="single" w:sz="4" w:space="0" w:color="auto"/>
              <w:right w:val="single" w:sz="4" w:space="0" w:color="000000"/>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Управление Федеральной службы судебных приставов по Красноярскому краю</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322</w:t>
            </w:r>
          </w:p>
        </w:tc>
        <w:tc>
          <w:tcPr>
            <w:tcW w:w="1114" w:type="pct"/>
            <w:tcBorders>
              <w:top w:val="nil"/>
              <w:left w:val="nil"/>
              <w:bottom w:val="single" w:sz="4" w:space="0" w:color="auto"/>
              <w:right w:val="nil"/>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1 16 10123 01 0000 140</w:t>
            </w:r>
          </w:p>
        </w:tc>
        <w:tc>
          <w:tcPr>
            <w:tcW w:w="2760" w:type="pct"/>
            <w:tcBorders>
              <w:top w:val="nil"/>
              <w:left w:val="single" w:sz="4" w:space="0" w:color="auto"/>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87</w:t>
            </w:r>
          </w:p>
        </w:tc>
        <w:tc>
          <w:tcPr>
            <w:tcW w:w="746" w:type="pct"/>
            <w:tcBorders>
              <w:top w:val="nil"/>
              <w:left w:val="nil"/>
              <w:bottom w:val="single" w:sz="4" w:space="0" w:color="auto"/>
              <w:right w:val="single" w:sz="4" w:space="0" w:color="auto"/>
            </w:tcBorders>
            <w:shd w:val="clear" w:color="auto" w:fill="auto"/>
            <w:noWrap/>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415</w:t>
            </w:r>
          </w:p>
        </w:tc>
        <w:tc>
          <w:tcPr>
            <w:tcW w:w="3875" w:type="pct"/>
            <w:gridSpan w:val="2"/>
            <w:tcBorders>
              <w:top w:val="single" w:sz="4" w:space="0" w:color="auto"/>
              <w:left w:val="nil"/>
              <w:bottom w:val="single" w:sz="4" w:space="0" w:color="auto"/>
              <w:right w:val="single" w:sz="4" w:space="0" w:color="000000"/>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Прокуратура Красноярского края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88</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415</w:t>
            </w:r>
          </w:p>
        </w:tc>
        <w:tc>
          <w:tcPr>
            <w:tcW w:w="1114" w:type="pct"/>
            <w:tcBorders>
              <w:top w:val="nil"/>
              <w:left w:val="nil"/>
              <w:bottom w:val="single" w:sz="4" w:space="0" w:color="auto"/>
              <w:right w:val="nil"/>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1 16 10123 01 0000 140</w:t>
            </w:r>
          </w:p>
        </w:tc>
        <w:tc>
          <w:tcPr>
            <w:tcW w:w="2760" w:type="pct"/>
            <w:tcBorders>
              <w:top w:val="nil"/>
              <w:left w:val="single" w:sz="4" w:space="0" w:color="auto"/>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w:t>
            </w:r>
          </w:p>
        </w:tc>
        <w:tc>
          <w:tcPr>
            <w:tcW w:w="746" w:type="pct"/>
            <w:tcBorders>
              <w:top w:val="nil"/>
              <w:left w:val="nil"/>
              <w:bottom w:val="single" w:sz="4" w:space="0" w:color="auto"/>
              <w:right w:val="single" w:sz="4" w:space="0" w:color="auto"/>
            </w:tcBorders>
            <w:shd w:val="clear" w:color="auto" w:fill="auto"/>
            <w:noWrap/>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3875" w:type="pct"/>
            <w:gridSpan w:val="2"/>
            <w:tcBorders>
              <w:top w:val="single" w:sz="4" w:space="0" w:color="auto"/>
              <w:left w:val="nil"/>
              <w:bottom w:val="single" w:sz="4" w:space="0" w:color="auto"/>
              <w:right w:val="single" w:sz="4" w:space="0" w:color="000000"/>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Агентство по обеспечению деятельности мировых судей Красноярского края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90</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1 16 01053 01 0000 140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91</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1 16 01063 01 0000 140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92</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1 16 01073 01 0000 140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 xml:space="preserve">Административные штрафы, установленные главой 7 Кодекса Российской </w:t>
            </w:r>
            <w:r w:rsidRPr="00862B1E">
              <w:rPr>
                <w:rFonts w:ascii="Times New Roman" w:eastAsia="Times New Roman" w:hAnsi="Times New Roman"/>
                <w:color w:val="000000"/>
                <w:sz w:val="14"/>
                <w:szCs w:val="14"/>
                <w:lang w:eastAsia="ru-RU"/>
              </w:rPr>
              <w:lastRenderedPageBreak/>
              <w:t>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lastRenderedPageBreak/>
              <w:t>93</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1 16 01083 01 0000 140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94</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1 16 01093 01 0000 140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95</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1 16 01103 01 0000 140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96</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1 16 01113 01 0000 140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97</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1 16 01123 01 0002 140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незаконное ограничение прав на управление транспортным средством и его эксплуатацию)</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98</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1 16 01123 01 0003 140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нарушения правил движения тяжеловесного и (или) крупногабаритного транспортного средства, выявленные при осуществлении весового и габаритного контроля)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99</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1 16 01123 01 0004 140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нарушение правил перевозки опасных грузов)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100</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1 16 01133 01 0000 140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101</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1 16 01143 01 0000 140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102</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1 16 01153 01 0000 140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103</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1 16 01163 01 0000 140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16 Кодекса Российской Федерации об административных правонарушениях, за административные правонарушения в области таможенного дела (нарушение таможенных правил),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104</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1 16 01173 01 0000 140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105</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1 16 01183 01 0000 140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106</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1 16 01193 01 0000 140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107</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1 16 01203 01 0000 140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108</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439</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1 16 01213 01 0000 140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color w:val="000000"/>
                <w:sz w:val="14"/>
                <w:szCs w:val="14"/>
                <w:lang w:eastAsia="ru-RU"/>
              </w:rPr>
            </w:pPr>
            <w:r w:rsidRPr="00862B1E">
              <w:rPr>
                <w:rFonts w:ascii="Times New Roman" w:eastAsia="Times New Roman" w:hAnsi="Times New Roman"/>
                <w:color w:val="000000"/>
                <w:sz w:val="14"/>
                <w:szCs w:val="14"/>
                <w:lang w:eastAsia="ru-RU"/>
              </w:rPr>
              <w:t>Административные штрафы, установленные главой 21 Кодекса Российской Федерации об административных правонарушениях, за административные правонарушения в области воинского учета, налагаемые мировыми судьями, комиссиями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109</w:t>
            </w:r>
          </w:p>
        </w:tc>
        <w:tc>
          <w:tcPr>
            <w:tcW w:w="746" w:type="pct"/>
            <w:tcBorders>
              <w:top w:val="nil"/>
              <w:left w:val="nil"/>
              <w:bottom w:val="nil"/>
              <w:right w:val="nil"/>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801</w:t>
            </w:r>
          </w:p>
        </w:tc>
        <w:tc>
          <w:tcPr>
            <w:tcW w:w="3875" w:type="pct"/>
            <w:gridSpan w:val="2"/>
            <w:tcBorders>
              <w:top w:val="nil"/>
              <w:left w:val="single" w:sz="4" w:space="0" w:color="auto"/>
              <w:bottom w:val="single" w:sz="4" w:space="0" w:color="auto"/>
              <w:right w:val="single" w:sz="4" w:space="0" w:color="000000"/>
            </w:tcBorders>
            <w:shd w:val="clear" w:color="auto" w:fill="auto"/>
            <w:noWrap/>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Богучанский районный Совет депутатов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110</w:t>
            </w:r>
          </w:p>
        </w:tc>
        <w:tc>
          <w:tcPr>
            <w:tcW w:w="746" w:type="pct"/>
            <w:tcBorders>
              <w:top w:val="single" w:sz="4" w:space="0" w:color="auto"/>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801</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1 17 01050 05 0000 180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111</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801</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1 17 05050 05 0000 180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Прочие неналоговые доходы бюджетов муниципальных районов </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112</w:t>
            </w:r>
          </w:p>
        </w:tc>
        <w:tc>
          <w:tcPr>
            <w:tcW w:w="746" w:type="pct"/>
            <w:tcBorders>
              <w:top w:val="nil"/>
              <w:left w:val="nil"/>
              <w:bottom w:val="nil"/>
              <w:right w:val="nil"/>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802</w:t>
            </w:r>
          </w:p>
        </w:tc>
        <w:tc>
          <w:tcPr>
            <w:tcW w:w="38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Контрольно-счетная комиссия муниципального образования Богучанский район</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lastRenderedPageBreak/>
              <w:t>113</w:t>
            </w:r>
          </w:p>
        </w:tc>
        <w:tc>
          <w:tcPr>
            <w:tcW w:w="746" w:type="pct"/>
            <w:tcBorders>
              <w:top w:val="single" w:sz="4" w:space="0" w:color="auto"/>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802</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1 16 10100 05 0000 140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114</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802</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1 17 01050 05 0000 180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115</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3875" w:type="pct"/>
            <w:gridSpan w:val="2"/>
            <w:tcBorders>
              <w:top w:val="single" w:sz="4" w:space="0" w:color="auto"/>
              <w:left w:val="nil"/>
              <w:bottom w:val="single" w:sz="4" w:space="0" w:color="auto"/>
              <w:right w:val="single" w:sz="4" w:space="0" w:color="000000"/>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Администрация Богучанского района </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116</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1 08 07150 01 1000 110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Государственная пошлина за выдачу разрешения на установку рекламной конструкции (основной платеж)</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117</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1 08 07174 01 0000 110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118</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1 11 05035 05 0000 120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автономных учреждений)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119</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1 13 01995 05 9995 130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доходы от оказания платных услуг получателями средств бюджетов муниципальных районов (на предоставление информационных услуг в системе ГИС ОГД)</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120</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1 13 02065 05 9991 130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поступающие в порядке возмещения расходов, понесенных в связи с эксплуатацией имущества муниципальных районов (возмещение коммунальных услуг)</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121</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1 13 02995 05 0000 130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доходы от компенсации затрат бюджетов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122</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1 16 10031 05 0000 140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123</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1 16 10032 05 0000 140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124</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1 16 07010 05 0000 140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125</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1 16 07090 05 0000 140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126</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116 10061 05 0000 140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127</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116 10081 05 0000 140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128</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116 10123 01 0000 140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129</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1 17 01050 05 0000 180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130</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1 17 05050 05 1000 180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неналоговые доходы бюджетов муниципальных районов (по основному платежу)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131</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2  04 05099 05 9904 150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безвозмездные поступления от негосударственных организаций в бюджеты муниципальных районов (добровольные пожертвования муниципальным учреждениям, находящимся в ведении органов местного самоуправления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132</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2 18 05030 05 9009 150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(за счет средств местного бюджета)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133</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2 18 05030 05 9964 150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(по целевым средствам прошлых лет на реализацию отдельных мер по обеспечению ограничения платы граждан за коммунальные услуги)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134</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806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2 18 05030 05 9972 150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(по целевым средствам прошлых лет на компенсацию выпадающих доходов энергоснабжающих организаций)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135</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810</w:t>
            </w:r>
          </w:p>
        </w:tc>
        <w:tc>
          <w:tcPr>
            <w:tcW w:w="3875" w:type="pct"/>
            <w:gridSpan w:val="2"/>
            <w:tcBorders>
              <w:top w:val="single" w:sz="4" w:space="0" w:color="auto"/>
              <w:left w:val="nil"/>
              <w:bottom w:val="single" w:sz="4" w:space="0" w:color="auto"/>
              <w:right w:val="nil"/>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Муниципальное казенное учреждение "Централизованная бухгалтерия"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136</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810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1 17 01050 05 0000 180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137</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810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1 17 05050 05 0000 180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Прочие неналоговые доходы бюджетов муниципальных районов </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138</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830</w:t>
            </w:r>
          </w:p>
        </w:tc>
        <w:tc>
          <w:tcPr>
            <w:tcW w:w="38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Муниципальное казенное учреждение "Муниципальная служба Заказчика"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139</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830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1 13 02995 05 0000 130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доходы от компенсации затрат бюджетов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140</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830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1 13 02995 05 9910 130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доходы от компенсации затрат бюджетов муниципальных районов (возмещение судебных расходов)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141</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830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1 16 10061 05 0000 140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lastRenderedPageBreak/>
              <w:t>142</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830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1 16 07010 05 0000 140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143</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830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1 17 01050 05 0000 180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144</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830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1 17 05050 05 0000 180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Прочие неналоговые доходы бюджетов муниципальных районов </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145</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830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2 18 05030 05 9012 150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(за счет средств регионального бюджета)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146</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830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2 18 05030 05 9009 150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(за счет средств местного бюджета)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147</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856</w:t>
            </w:r>
          </w:p>
        </w:tc>
        <w:tc>
          <w:tcPr>
            <w:tcW w:w="3875" w:type="pct"/>
            <w:gridSpan w:val="2"/>
            <w:tcBorders>
              <w:top w:val="single" w:sz="4" w:space="0" w:color="auto"/>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148</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856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1 13 02995 05 0000 130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доходы от компенсации затрат бюджетов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149</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856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1 17 01050 05 0000 180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150</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856</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1 17 05050 05 1000 180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неналоговые доходы бюджетов муниципальных районов (по основному платежу)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151</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856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2 18 05010 05 9009 150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бюджетов муниципальных районов от возврата бюджетными учреждениями остатков субсидий прошлых лет (за счет средств местного бюджета)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152</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856</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2 18 05010 05 9012 150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бюджетов муниципальных районов от возврата бюджетными учреждениями остатков субсидий прошлых лет (по целевым средствам из регионального бюджета))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153</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3875" w:type="pct"/>
            <w:gridSpan w:val="2"/>
            <w:tcBorders>
              <w:top w:val="single" w:sz="4" w:space="0" w:color="auto"/>
              <w:left w:val="nil"/>
              <w:bottom w:val="single" w:sz="4" w:space="0" w:color="auto"/>
              <w:right w:val="single" w:sz="4" w:space="0" w:color="000000"/>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Управление муниципальной собственностью Богучанского района </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154</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1 11 05013 05 1000 120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(по основному платежу)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155</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1 11 05013 05 2000 120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(по пени)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156</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1 11 05013 05 3000 120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(по штрафам)</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157</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1 11 05025 05 1000 120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 (по основному платежу)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158</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1 11 05025 05 2000 120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 (по пени)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159</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1 11 05025 05 3000 120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 (по штрафам)</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160</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1 11 05035 05 1000 120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автономных учреждений) (по основному платежу)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161</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1 11 05035 05 2000 120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автономных учреждений) (по пени)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162</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1 11 05035 05 3000 120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автономных учреждений) (по штрафам)</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163</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1 11 05035 05 9960 120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автономных учреждений) (от социального найма жилых помещений)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164</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1 11 05075 05 1000 120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от сдачи в аренду имущества, составляющего казну муниципальных районов (за исключением земельных участков)(по основному платежу)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165</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1 11 05075 05 2000 120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от сдачи в аренду имущества, составляющего казну муниципальных районов (за исключением земельных участков)(по пени)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166</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1 11 05075 05 3000 120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от сдачи в аренду имущества, составляющего казну муниципальных районов (за исключением земельных участков)(по штрафам)</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167</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1 11 07015 05 1000 120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 (по основному платежу)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168</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1 11 07015 05 2000 120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 (по пени)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169</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1 11 09045 05 0000 120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170</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1 11 09080 05 0000 120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Плата, поступившая в рамках договора за предоставления права на размещение и эксплуатацию нестационаргого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171</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1 13 02995 05 0000 130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доходы от компенсации затрат бюджетов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lastRenderedPageBreak/>
              <w:t>172</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1 14 01050 05 0000 410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от продажи квартир, находящихся в собственности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173</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1 14 02053 05 1000 440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 (по основному платежу)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174</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1 14 02053 05 1000 410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(по основному платежу)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175</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1 14 06013 05 1000 430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(по основному платежу)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176</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1 14 06025 05 1000 430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 (по основному платежу)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177</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1 16 07090 05 0000 140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178</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1 17 01050 05 0000 180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179</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1 17 05050 05 0000 180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Прочие неналоговые доходы бюджетов муниципальных районов </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180</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2 18 05030 05 9009 150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(за счет средств местного бюджета)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181</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863</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2 18 05030 05 9012 150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(за счет средств регионального бюджета)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182</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875</w:t>
            </w:r>
          </w:p>
        </w:tc>
        <w:tc>
          <w:tcPr>
            <w:tcW w:w="3875" w:type="pct"/>
            <w:gridSpan w:val="2"/>
            <w:tcBorders>
              <w:top w:val="single" w:sz="4" w:space="0" w:color="auto"/>
              <w:left w:val="nil"/>
              <w:bottom w:val="single" w:sz="4" w:space="0" w:color="auto"/>
              <w:right w:val="single" w:sz="4" w:space="0" w:color="000000"/>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Управление образования администрации Богучанского района Красноярского края </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183</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875</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1 13 01995 05 9901 130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доходы от оказания платных услуг получателями средств бюджетов муниципальных районов (платные услуги муниципальных учреждений, находящимся в ведении органов местного самоуправления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184</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875</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1 13 01995 05 9902 130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доходы от оказания платных услуг получателями средств бюджетов муниципальных районов (родительская плата в дошкольных муниципальных учреждениях, находящимся в ведении органов местного самоуправления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185</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875</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1 13 01995 05 9992 130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доходы от оказания платных услуг получателями средств бюджетов муниципальных районов (плата в общеобразовательных учреждениях, находящимся в ведении органов местного самоуправления муниципальных районов за питание в школьных столовых)</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186</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875</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1 13 02065 05 9991 130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поступающие в порядке возмещения расходов, понесенных в связи с эксплуатацией имущества муниципальных районов (возмещение коммунальных услуг)</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187</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875</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1 13 02995 05 0000 130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доходы от компенсации затрат бюджетов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188</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875</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1 16 07010 05 0000 140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189</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875</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1 16 10032 05 0000 140</w:t>
            </w:r>
          </w:p>
        </w:tc>
        <w:tc>
          <w:tcPr>
            <w:tcW w:w="2760" w:type="pct"/>
            <w:tcBorders>
              <w:top w:val="nil"/>
              <w:left w:val="nil"/>
              <w:bottom w:val="single" w:sz="4" w:space="0" w:color="auto"/>
              <w:right w:val="single" w:sz="4" w:space="0" w:color="auto"/>
            </w:tcBorders>
            <w:shd w:val="clear" w:color="auto" w:fill="auto"/>
            <w:vAlign w:val="bottom"/>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190</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875</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1 17 01050 05 0000 180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191</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875</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1 17 05050 05 1000 180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неналоговые доходы бюджетов муниципальных районов ( по основному платежу)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192</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875</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2  04 05099 05 9904 150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безвозмездные поступления от негосударственных организаций в бюджеты муниципальных районов (добровольные пожертвования муниципальным учреждениям, находящимся в ведении органов местного самоуправления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193</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875</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2 07 05020 05 9904 150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Поступления от денежных пожертвований, предоставляемых физическими лицами получателям средств бюджетов муниципальных районов (добровольные пожертвования муниципальным учреждениям, находящимся в ведении органов местного самоуправления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194</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875</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2 07 05030 05 9903 150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безвозмездные поступления в бюджеты муниципальных районов (гранты, премии муниципальным учреждениям, находящимся в ведении органов местного самоуправления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195</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875</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2 07 05030 05 9904 150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безвозмездные поступления в бюджеты муниципальных районов (добровольные пожертвования муниципальным учреждениям, находящимся в ведении органов местного самоуправления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196</w:t>
            </w:r>
          </w:p>
        </w:tc>
        <w:tc>
          <w:tcPr>
            <w:tcW w:w="746" w:type="pct"/>
            <w:tcBorders>
              <w:top w:val="nil"/>
              <w:left w:val="nil"/>
              <w:bottom w:val="single" w:sz="4" w:space="0" w:color="auto"/>
              <w:right w:val="nil"/>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875</w:t>
            </w:r>
          </w:p>
        </w:tc>
        <w:tc>
          <w:tcPr>
            <w:tcW w:w="1114"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2 18 05010 05 9009 150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бюджетов муниципальных районов от возврата бюджетными учреждениями остатков субсидий прошлых лет (за счет средств местного бюджета)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197</w:t>
            </w:r>
          </w:p>
        </w:tc>
        <w:tc>
          <w:tcPr>
            <w:tcW w:w="746" w:type="pct"/>
            <w:tcBorders>
              <w:top w:val="nil"/>
              <w:left w:val="nil"/>
              <w:bottom w:val="single" w:sz="4" w:space="0" w:color="auto"/>
              <w:right w:val="nil"/>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875</w:t>
            </w:r>
          </w:p>
        </w:tc>
        <w:tc>
          <w:tcPr>
            <w:tcW w:w="1114"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2 18 05010 05 9012 150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бюджетов муниципальных районов от возврата бюджетными учреждениями остатков субсидий прошлых лет (за счет средств регионального бюджета)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198</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880</w:t>
            </w:r>
          </w:p>
        </w:tc>
        <w:tc>
          <w:tcPr>
            <w:tcW w:w="3875" w:type="pct"/>
            <w:gridSpan w:val="2"/>
            <w:tcBorders>
              <w:top w:val="single" w:sz="4" w:space="0" w:color="auto"/>
              <w:left w:val="nil"/>
              <w:bottom w:val="single" w:sz="4" w:space="0" w:color="auto"/>
              <w:right w:val="nil"/>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Муниципальное казенное учреждение "Муниципальная пожарная часть №1" </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199</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880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1 13 01995 05 0000 130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Прочие доходы от оказания платных услуг (работ) получателями средств  бюджетов муниципальных районов </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200</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880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1 13 02995 05 0000 130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доходы от компенсации затрат бюджетов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201</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880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1 16 07010 05 0000 140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202</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880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1 17 01050 05 0000 180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203</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880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1 17 05050 05 0000 180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Прочие неналоговые доходы бюджетов муниципальных районов </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lastRenderedPageBreak/>
              <w:t>204</w:t>
            </w:r>
          </w:p>
        </w:tc>
        <w:tc>
          <w:tcPr>
            <w:tcW w:w="746" w:type="pct"/>
            <w:tcBorders>
              <w:top w:val="nil"/>
              <w:left w:val="nil"/>
              <w:bottom w:val="single" w:sz="4" w:space="0" w:color="auto"/>
              <w:right w:val="single" w:sz="4" w:space="0" w:color="auto"/>
            </w:tcBorders>
            <w:shd w:val="clear" w:color="auto" w:fill="auto"/>
            <w:noWrap/>
            <w:vAlign w:val="bottom"/>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880</w:t>
            </w:r>
          </w:p>
        </w:tc>
        <w:tc>
          <w:tcPr>
            <w:tcW w:w="1114" w:type="pct"/>
            <w:tcBorders>
              <w:top w:val="nil"/>
              <w:left w:val="nil"/>
              <w:bottom w:val="single" w:sz="4" w:space="0" w:color="auto"/>
              <w:right w:val="single" w:sz="4" w:space="0" w:color="auto"/>
            </w:tcBorders>
            <w:shd w:val="clear" w:color="auto" w:fill="auto"/>
            <w:noWrap/>
            <w:vAlign w:val="bottom"/>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2 18 05030 05 9964 150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(по целевым средствам прошлых лет на реализацию отдельных мер по обеспечению ограничения платы граждан за коммунальные услуги)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205</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3875" w:type="pct"/>
            <w:gridSpan w:val="2"/>
            <w:tcBorders>
              <w:top w:val="single" w:sz="4" w:space="0" w:color="auto"/>
              <w:left w:val="nil"/>
              <w:bottom w:val="single" w:sz="4" w:space="0" w:color="auto"/>
              <w:right w:val="single" w:sz="4" w:space="0" w:color="000000"/>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финансовое управление администрации Богучанского района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206</w:t>
            </w:r>
          </w:p>
        </w:tc>
        <w:tc>
          <w:tcPr>
            <w:tcW w:w="746"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1 13 02995 05 9009 130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доходы от компенсации затрат бюджетов муниципальных районов (возврат дебиторской задолженнсти в бюджет муниципального района)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207</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1 16 10031 05 0000 140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208</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1 16 10100 05 0000 140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209</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1 16 10100 10 0000 140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сельских поселений)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210</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1 18 01510 05 0000 150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Поступления в бюджеты муниципальных районов по решениям о взыскании средств из иных бюджетов бюджетной системы Российской Федерации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211</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1 18 01520 05 0000 150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Перечисления из бюджетов муниципальных районов по решениям о взыскании средств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212</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1 18 02500 05 0000 150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Поступления в бюджеты муниципальных районов (перечисления из бюджетов муниципальных районов) по урегулированию расчетов между бюджетами бюджетной системы Российской Федерации по распределенным доходам</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213</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1 17 01050 05 0000 180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214</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1 17 05050 05 1000 180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неналоговые доходы бюджетов муниципальных районов( по основному платежу)</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215</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2 02 15001 05 0000 150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Дотации бюджетам муниципальных районов на выравнивание бюджетной обеспеченности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216</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2 02 15002 05 0000 150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Дотации бюджетам муниципальных районов на поддержку мер по обеспечению сбалансированности бюджетов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217</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2 02 19999 05 0000 150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дотации бюджетам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218</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2 02 19999 05 2724 150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Прочие дотации бюджетам муниципальных районов (на частичную компенсацию расходов на повышение оплаты труда отдельным категориям работников бюджетной сферы Красноярского края) </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219</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 2 02 20299 05 0000 150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220</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890 </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2 02 20302 05 0000 150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221</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2 02 25097 05 0000 150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Субсидии бюджетам муниципальных районов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222</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2 02 25169 05 0000 150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Субсидии бюджетам муниципальных районов на 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223</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2 02 25228 05 0000 150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Субсидии бюджетам муниципальных районов на оснащение объектов спортивной инфраструктуры спортивно-технологическим оборудованием</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224</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2 02 25243 05 0000 150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Субсидии бюджетам муниципальных районов на строительство и реконструкцию (модернизацию) объектов питьевого водоснабжения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225</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2 02 25304 05 0000 150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226</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2 02 25467 05 0000 150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227</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2 02 25497 05 0000 150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Субсидии бюджетам муниципальных районов на реализацию мероприятий по обеспечению жильем молодых семей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228</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2 02 25519 05 0000 150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Субсидии бюджетам муниципальных районов на поддержку отрасли культуры</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229</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2 02 25555 05 0000 150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Субсидии бюджетам муниципальных районов на реализацию программ формирования современной городской среды</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230</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2 02 29999 05 1060 150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Прочие субсидии бюджетам муниципальных районов (на реализацию мероприятий, направленных на повышение безопасности дорожного движения, за счет средств дорожного фонда Красноярского края) </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231</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2 02 29999 05 1598 150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субсидии бюджетам муниципальных районов (на 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 за счет средств краевого бюджета)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232</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2 02 29999 05 7395 150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субсидии бюджетам муниципальных районов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233</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2 02 29999 05 7397 150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субсидии бюджетам муниципальных районов (на частичное финансирование (возмещение) расходов муниципальных образований края на выплаты врачам (включая санитарных врачей), медицинским сестрам диетическим, шеф-поварам, старшим воспитателям муниципальных загородных оздоровительных лагерей, оплату услуг по санитарно-эпидемиологической оценке обстановки муниципальных загородных оздоровительных лагерей, оказанных на договорной основе, в случае отсутствия в муниципальных загородных оздоровительных лагерях санитарных врачей)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234</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2 02 29999 05 7398 150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Прочие субсидии бюджетам муниципальных районов (на проведение мероприятий, </w:t>
            </w:r>
            <w:r w:rsidRPr="00862B1E">
              <w:rPr>
                <w:rFonts w:ascii="Times New Roman" w:eastAsia="Times New Roman" w:hAnsi="Times New Roman"/>
                <w:sz w:val="14"/>
                <w:szCs w:val="14"/>
                <w:lang w:eastAsia="ru-RU"/>
              </w:rPr>
              <w:lastRenderedPageBreak/>
              <w:t>направленных на обеспечение безопасного участия детей в дорожном движении)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lastRenderedPageBreak/>
              <w:t>235</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2 02 29999 05 7413 150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субсидии бюджетам муниципальных районам (на частичное финансирование (возмещение) расходов на содержание единых дежурно-диспетчерских служб муниципальных образований Красноярского края)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236</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2 02 29999 05 7454 150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субсидии бюджетам муниципальных районов (на развитие системы патриотического воспитания в рамках деятельности муниципальных молодежных центров в рамках подпрограммы "Патриотическое воспитание молодежи" государственной программы Красноярского края "Молодежь Красноярского края в ХХI веке")</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237</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2 02 29999 05 7456 150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субсидии бюджетам муниципальных районов  (на поддержку деятельности муниципальных молодежных центров в рамках подпрограммы «Вовлечение молодежи в социальную практику» государственной программы Красноярского края «Молодежь Красноярского края в XXI веке»)</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238</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2 02 29999 05 7482 150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субсидии бюджетам муниципальных районов (для постоянно действующих коллективов самодеятельного художественного творчества Красноярского края (любительским творческим коллективам) на поддержку творческих фестивалей и конкурсов, в том числе для детей и молодежи)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239</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2 02 29999 05 7488 150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субсидии бюджетам муниципальных районов  (на комплектование книжных фондов библиотек муниципальных образований Красноярского края)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240</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2 02 29999 05 7494 150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субсидии бюджетам муниципальных районов (на строительство (реконструкцию) объектов размещения отходов)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241</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2 02 29999 05 7509 150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субсидии бюджетам муниципальных районов (на капитальный ремонт и ремонт автомобильных дорог общего пользования местного значения за счет средств дорожного фонда Красноярского края)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242</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2 02 29999 05 7553 150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субсидии бюджетам муниципальных районов (на финансирование (возмещение) расходов, направленных на сохранение и развитие материально-технической базы муниципальных загородных оздоровительных лагерей)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243</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2 02 29999 05 7563 150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субсидии бюджетам муниципальных районов (на проведение работ в общеобразовательных организациях с целью приведения зданий и сооружений в соответствие требованиям надзорных органов)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244</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2 02 29999 05 7571 150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субсидии бюджетам муниципальных районов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245</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2 02 29999 05 7607 150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субсидии  бюджетам муниципальных районов (на реализацию муниципальных программ развития субъектов малого и среднего предпринимательства)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246</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2 02 29999 05 7840 150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субсидии бюджетам муниципальных районов (на осуществление (возмещение) расходов, направленных на развитие и повышение качества работы муниципальных учреждений, предоставление новых муниципальных услуг, повышение их качества)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247</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2 02 30024 05 0289 150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организацию и осуществление деятельности по опеке и попечительству в отношении совершеннолетних граждан, а также в сфере патронажа (в соответствии с Законом края от 11 июля 2019 года № 7-2988))</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248</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2 02 30024 05 2438 150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предоставление субсидий гражданам, ведущим личное подсобное хозяйство на территории края, на возмещение части затрат на уплату процентов по кредитам, полученным на срок до 5 лет)</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249</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 2 02 30024 05 7408 150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образования в муниципальных общеобразовательных организациях в части обеспечения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250</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 2 02 30024 05 7409 150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обеспечения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251</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2 02 30024 05 7429 150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Субвенции бюджетам муниципальных районов на выполнение передаваемых полномочий субъектов Российской Федерации (осуществление уведомительной регистрации коллективных договоров и территориальных соглашений и контроля за их выполнением) </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252</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2 02 30024 05 7446 150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(для реализации отдельных государственных полномочий по осуществлению мониторинга состояния и развития лесной промышленности )</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253</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2 02 30024 05 7467 150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Субвенции бюджетам муниципальных районов на выполнение передаваемых полномочий субъектов Российской Федерации (на обеспечение деятельности специалистов, осуществляющих переданные государственные полномочия по переселению граждан из районов Крайнего Севера и приравненных к ним </w:t>
            </w:r>
            <w:r w:rsidRPr="00862B1E">
              <w:rPr>
                <w:rFonts w:ascii="Times New Roman" w:eastAsia="Times New Roman" w:hAnsi="Times New Roman"/>
                <w:sz w:val="14"/>
                <w:szCs w:val="14"/>
                <w:lang w:eastAsia="ru-RU"/>
              </w:rPr>
              <w:lastRenderedPageBreak/>
              <w:t>местностей)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lastRenderedPageBreak/>
              <w:t>254</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2 02 30024 05 7514 150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созданию и обеспечению деятельности административных комиссий в соответствии с Законом края от 23 апреля 2009 года № 8-3170)</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255</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2 02 30024 05 7517 150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Субвенции бюджетам муниципальных районов на выполнение передаваемых полномочий субъектов Российской Федерации (решение вопросов поддержки сельскохозяйственного производства) </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256</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2 02 30024 05 7518 150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организации проведения мероприятий по отлову и содержанию безнадзорных животных)</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257</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2 02 30024 05 7519 150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(в области архивного дела, переданных органам местного самоуправления Красноярского края)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258</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2 02 30024 05 7552 150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организации и осуществлению деятельности по опеке и попечительству в отношении несовершеннолетних)</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259</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2 02 30024 05 7554 150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осуществлению присмотра и ухода за детьми-инвалидами, детьми-сиротами и детьми, оставшимися без попечения родителей, а также детьми с туберкулезной интоксикацией, обучающимися в муниципальных образовательных организациях, реализующих образовательную программу дошкольного образования, без взимания родительской платы)</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260</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2 02 30024 05 7564 150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 исключением обеспечения деятельности административного и учебно-вспомогательного персонала муниципальных общеобразовательных организаций)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261</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2 02 30024 05 7566 150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обеспечение питанием обучающихся в муниципальных и частных общеобразовательных организациях по имеющим государственную аккредитацию основным общеобразовательным программам без взимания платы)</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262</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2 02 30024 05 7570 150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реализацию отдельных мер по обеспечению ограничения платы граждан за коммунальные услуги)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263</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2 02 30024 05 7577 150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компенсацию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264</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2 02 30024 05 7587 150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265</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2 02 30024 05 7588 150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образования в муниципальных общеобразовательных организациях, находящихся на территории края, за исключением обеспечения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266</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2 02 30024 05 7601 150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расчету и предоставлению дотаций поселениям, входящим в состав муниципального района края)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267</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 2 02 30024 05 7604 150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созданию и обеспечению деятельности комиссий по делам несовершеннолетних и защите их прав)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268</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 2 02 30024 05 7649 150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обеспечению отдыха и оздоровления детей)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269</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 2 02 30024 05 7846 150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обеспечению предоставления меры социальной поддержки гражданам, достигшим возраста 23 лет и старше, имевшим в соответствии с федеральным законодательством статус детей-сирот, детей, оставшихся без попечения родителей, лиц из числа детей-сирот и детей, оставшихся без попечения родителей)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270</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2 02 30029 05 0000 150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271</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2 02 35082 05 0000 150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272</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2 02 35118 05 0000 150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на осуществление первичного воинского учета органами местного самоуправления поселений, муниципальных и городских округов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273</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2 02 35120 05 0000 150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Субвенции бюджетам муниципальных районов на осуществление полномочий по </w:t>
            </w:r>
            <w:r w:rsidRPr="00862B1E">
              <w:rPr>
                <w:rFonts w:ascii="Times New Roman" w:eastAsia="Times New Roman" w:hAnsi="Times New Roman"/>
                <w:sz w:val="14"/>
                <w:szCs w:val="14"/>
                <w:lang w:eastAsia="ru-RU"/>
              </w:rPr>
              <w:lastRenderedPageBreak/>
              <w:t>составлению (изменению) списков кандидатов в присяжные заседатели федеральных судов общей юрисдикции в Российской Федерации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lastRenderedPageBreak/>
              <w:t>274</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2 02 35469 05 0000 150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Субвенции бюджетам муниципальных районов и городских округов на проведение Всероссийской переписи населения 2020 года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275</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2 02 40014 05 0000 150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276</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2 02 45303 05 0000 150</w:t>
            </w:r>
          </w:p>
        </w:tc>
        <w:tc>
          <w:tcPr>
            <w:tcW w:w="2760" w:type="pct"/>
            <w:tcBorders>
              <w:top w:val="nil"/>
              <w:left w:val="nil"/>
              <w:bottom w:val="single" w:sz="4" w:space="0" w:color="auto"/>
              <w:right w:val="single" w:sz="4" w:space="0" w:color="auto"/>
            </w:tcBorders>
            <w:shd w:val="clear" w:color="auto" w:fill="auto"/>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277</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2 02 49999 05 5519 150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государственную поддержку отрасли культуры (поддержка лучших сельских учреждений культуры))</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278</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2 02 49999 05 7412 150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Прочие межбюджетные трансферты, передаваемые бюджетам муниципальных районов (на обеспечение первичных мер пожарной безопасности)  </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279</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2 02 49999 05 7459 150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софинансирование муниципальных программ формирования современной городской (сельской) среды в поселениях)</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280</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2 02 49999 05 7463 150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Прочие межбюджетные трансферты, передаваемые бюджетам муниципальных районов (на организацию (строительство) мест (площадок) накопления отходов потребления и приобретение контейнерного оборудования) </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281</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2 02 49999 05 7484 150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Прочие межбюджетные трансферты, передаваемые бюджетам муниципальных районов  (на создание (реконструкцию) и капитальный ремонт культурно-досуговых учреждений в сельской местности) </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282</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2 02 49999 05 7555 150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Прочие межбюджетные трансферты, передаваемые бюджетам муниципальных районов (на организацию и проведение акарицидных обработок мест массового отдыха населения)  </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283</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2 02 49999 05 7745 150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межбюджетные трансферты, передаваемые бюджетам муниципальных районов (за содействие развитию налогового потенциала)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284</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2 02 49999 05 7749 150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реализацию проектов по решению вопросов местного значения сельских поселений в рамках подпрограммы «Поддержка муниципальных проектов по благоустройству территорий и повышению активности населения в решении вопросов местного значения» государственной программы Красноярского края «Содействие развитию местного самоуправления»)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285</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2 08 05000 05 0000 150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286</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 xml:space="preserve">2 18 35118 05 0000 150 </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бюджетов муниципальных районов от возврата остатков субвенций на осуществление первичного воинского учета органами местного самоуправления поселений, муниципальных и городских округов из бюджетов поселений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287</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2 18 60010 05 0000 150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288</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2 18 60010 05 7514 150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 (на выполнение государственных полномочий по созданию и обеспечению деятельности административных комиссий)</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289</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2 18 60010 05 7412 150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 (на обеспечение первичных мер пожарной безопасности)</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290</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2 18 60010 05 7508 150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 (на содержание автомобильных дорог общего пользования местного значения за счет средств дорожного фонда Красноярского края)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291</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2 18 60010 05 7509 150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 (на капитальный ремонт и ремонт автомобильных дорог общего пользования местного значения за счет средств дорожного фонда Красноярского края)</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292</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2 18 60010 05 7745 150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 (за содействие развитию налогового потенциала)</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293</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2 19 25228 05 0000 150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Возврат остатков субсидий на оснащение объектов спортивной инфраструктуры спортивно-технологическим оборудованием из бюджетов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294</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2 19 25243 05 0000 150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Возврат остатков субсидий на строительство и реконструкцию (модернизацию) объектов питьевого водоснабжения из бюджетов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295</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2 19 35118 05 0000 150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Возврат остатков субвенций на осуществление первичного воинского учета органами местного самоуправления поселений, муниципальных и городских округов из бюджетов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296</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2 19 35120 05 0000 150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Возврат остатков субвенций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из бюджетов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297</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2 19 60010 05 0000 150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862B1E" w:rsidRPr="00862B1E" w:rsidTr="00862B1E">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298</w:t>
            </w:r>
          </w:p>
        </w:tc>
        <w:tc>
          <w:tcPr>
            <w:tcW w:w="746"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890</w:t>
            </w:r>
          </w:p>
        </w:tc>
        <w:tc>
          <w:tcPr>
            <w:tcW w:w="1114" w:type="pct"/>
            <w:tcBorders>
              <w:top w:val="nil"/>
              <w:left w:val="nil"/>
              <w:bottom w:val="single" w:sz="4" w:space="0" w:color="auto"/>
              <w:right w:val="single" w:sz="4" w:space="0" w:color="auto"/>
            </w:tcBorders>
            <w:shd w:val="clear" w:color="auto" w:fill="auto"/>
            <w:noWrap/>
            <w:vAlign w:val="center"/>
            <w:hideMark/>
          </w:tcPr>
          <w:p w:rsidR="00862B1E" w:rsidRPr="00862B1E" w:rsidRDefault="00862B1E" w:rsidP="00862B1E">
            <w:pPr>
              <w:spacing w:after="0" w:line="240" w:lineRule="auto"/>
              <w:jc w:val="center"/>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2 19 60010 05 9911 150</w:t>
            </w:r>
          </w:p>
        </w:tc>
        <w:tc>
          <w:tcPr>
            <w:tcW w:w="2760" w:type="pct"/>
            <w:tcBorders>
              <w:top w:val="nil"/>
              <w:left w:val="nil"/>
              <w:bottom w:val="single" w:sz="4" w:space="0" w:color="auto"/>
              <w:right w:val="single" w:sz="4" w:space="0" w:color="auto"/>
            </w:tcBorders>
            <w:shd w:val="clear" w:color="auto" w:fill="auto"/>
            <w:vAlign w:val="center"/>
            <w:hideMark/>
          </w:tcPr>
          <w:p w:rsidR="00862B1E" w:rsidRPr="00862B1E" w:rsidRDefault="00862B1E" w:rsidP="00862B1E">
            <w:pPr>
              <w:spacing w:after="0" w:line="240" w:lineRule="auto"/>
              <w:rPr>
                <w:rFonts w:ascii="Times New Roman" w:eastAsia="Times New Roman" w:hAnsi="Times New Roman"/>
                <w:sz w:val="14"/>
                <w:szCs w:val="14"/>
                <w:lang w:eastAsia="ru-RU"/>
              </w:rPr>
            </w:pPr>
            <w:r w:rsidRPr="00862B1E">
              <w:rPr>
                <w:rFonts w:ascii="Times New Roman" w:eastAsia="Times New Roman" w:hAnsi="Times New Roman"/>
                <w:sz w:val="14"/>
                <w:szCs w:val="14"/>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bl>
    <w:p w:rsidR="00D62024" w:rsidRPr="00A17ACF" w:rsidRDefault="00D62024" w:rsidP="00D62024">
      <w:pPr>
        <w:spacing w:after="0" w:line="240" w:lineRule="auto"/>
        <w:jc w:val="both"/>
        <w:rPr>
          <w:rFonts w:ascii="Times New Roman" w:eastAsia="Times New Roman" w:hAnsi="Times New Roman"/>
          <w:sz w:val="20"/>
          <w:szCs w:val="20"/>
          <w:lang w:eastAsia="ru-RU"/>
        </w:rPr>
      </w:pPr>
    </w:p>
    <w:p w:rsidR="005952EE" w:rsidRDefault="005952EE" w:rsidP="00C94954">
      <w:pPr>
        <w:spacing w:after="0" w:line="240" w:lineRule="auto"/>
        <w:ind w:firstLine="360"/>
        <w:jc w:val="both"/>
        <w:rPr>
          <w:rFonts w:ascii="Times New Roman" w:eastAsia="Times New Roman" w:hAnsi="Times New Roman"/>
          <w:sz w:val="20"/>
          <w:szCs w:val="20"/>
          <w:lang w:eastAsia="ru-RU"/>
        </w:rPr>
      </w:pPr>
    </w:p>
    <w:p w:rsidR="005952EE" w:rsidRDefault="005952EE" w:rsidP="00C94954">
      <w:pPr>
        <w:spacing w:after="0" w:line="240" w:lineRule="auto"/>
        <w:ind w:firstLine="360"/>
        <w:jc w:val="both"/>
        <w:rPr>
          <w:rFonts w:ascii="Times New Roman" w:eastAsia="Times New Roman" w:hAnsi="Times New Roman"/>
          <w:sz w:val="20"/>
          <w:szCs w:val="20"/>
          <w:lang w:eastAsia="ru-RU"/>
        </w:rPr>
      </w:pPr>
    </w:p>
    <w:p w:rsidR="00465786" w:rsidRDefault="00465786" w:rsidP="00C94954">
      <w:pPr>
        <w:spacing w:after="0" w:line="240" w:lineRule="auto"/>
        <w:ind w:firstLine="360"/>
        <w:jc w:val="both"/>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anchor distT="0" distB="0" distL="114300" distR="114300" simplePos="0" relativeHeight="251666432" behindDoc="0" locked="0" layoutInCell="1" allowOverlap="1">
            <wp:simplePos x="0" y="0"/>
            <wp:positionH relativeFrom="margin">
              <wp:posOffset>2698115</wp:posOffset>
            </wp:positionH>
            <wp:positionV relativeFrom="paragraph">
              <wp:posOffset>-256540</wp:posOffset>
            </wp:positionV>
            <wp:extent cx="546100" cy="679450"/>
            <wp:effectExtent l="19050" t="0" r="6350" b="0"/>
            <wp:wrapNone/>
            <wp:docPr id="20" name="Рисунок 7"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огучанский МР_ПП-2019-01"/>
                    <pic:cNvPicPr>
                      <a:picLocks noChangeAspect="1" noChangeArrowheads="1"/>
                    </pic:cNvPicPr>
                  </pic:nvPicPr>
                  <pic:blipFill>
                    <a:blip r:embed="rId55" cstate="print"/>
                    <a:srcRect/>
                    <a:stretch>
                      <a:fillRect/>
                    </a:stretch>
                  </pic:blipFill>
                  <pic:spPr bwMode="auto">
                    <a:xfrm>
                      <a:off x="0" y="0"/>
                      <a:ext cx="546100" cy="679450"/>
                    </a:xfrm>
                    <a:prstGeom prst="rect">
                      <a:avLst/>
                    </a:prstGeom>
                    <a:noFill/>
                    <a:ln w="9525">
                      <a:noFill/>
                      <a:miter lim="800000"/>
                      <a:headEnd/>
                      <a:tailEnd/>
                    </a:ln>
                  </pic:spPr>
                </pic:pic>
              </a:graphicData>
            </a:graphic>
          </wp:anchor>
        </w:drawing>
      </w:r>
    </w:p>
    <w:p w:rsidR="00465786" w:rsidRDefault="00465786" w:rsidP="00C94954">
      <w:pPr>
        <w:spacing w:after="0" w:line="240" w:lineRule="auto"/>
        <w:ind w:firstLine="360"/>
        <w:jc w:val="both"/>
        <w:rPr>
          <w:rFonts w:ascii="Times New Roman" w:eastAsia="Times New Roman" w:hAnsi="Times New Roman"/>
          <w:sz w:val="20"/>
          <w:szCs w:val="20"/>
          <w:lang w:eastAsia="ru-RU"/>
        </w:rPr>
      </w:pPr>
    </w:p>
    <w:p w:rsidR="00465786" w:rsidRDefault="00465786" w:rsidP="00C94954">
      <w:pPr>
        <w:spacing w:after="0" w:line="240" w:lineRule="auto"/>
        <w:ind w:firstLine="360"/>
        <w:jc w:val="both"/>
        <w:rPr>
          <w:rFonts w:ascii="Times New Roman" w:eastAsia="Times New Roman" w:hAnsi="Times New Roman"/>
          <w:sz w:val="20"/>
          <w:szCs w:val="20"/>
          <w:lang w:eastAsia="ru-RU"/>
        </w:rPr>
      </w:pPr>
    </w:p>
    <w:p w:rsidR="00465786" w:rsidRDefault="00465786" w:rsidP="00C94954">
      <w:pPr>
        <w:spacing w:after="0" w:line="240" w:lineRule="auto"/>
        <w:ind w:firstLine="360"/>
        <w:jc w:val="both"/>
        <w:rPr>
          <w:rFonts w:ascii="Times New Roman" w:eastAsia="Times New Roman" w:hAnsi="Times New Roman"/>
          <w:sz w:val="20"/>
          <w:szCs w:val="20"/>
          <w:lang w:eastAsia="ru-RU"/>
        </w:rPr>
      </w:pPr>
    </w:p>
    <w:p w:rsidR="00465786" w:rsidRPr="00465786" w:rsidRDefault="00465786" w:rsidP="00465786">
      <w:pPr>
        <w:spacing w:after="0" w:line="240" w:lineRule="auto"/>
        <w:jc w:val="center"/>
        <w:rPr>
          <w:rFonts w:ascii="Times New Roman" w:eastAsia="Times New Roman" w:hAnsi="Times New Roman"/>
          <w:sz w:val="18"/>
          <w:szCs w:val="20"/>
          <w:lang w:eastAsia="ru-RU"/>
        </w:rPr>
      </w:pPr>
      <w:r w:rsidRPr="00465786">
        <w:rPr>
          <w:rFonts w:ascii="Times New Roman" w:eastAsia="Times New Roman" w:hAnsi="Times New Roman"/>
          <w:sz w:val="18"/>
          <w:szCs w:val="20"/>
          <w:lang w:eastAsia="ru-RU"/>
        </w:rPr>
        <w:t>АДМИНИСТРАЦИЯ БОГУЧАНСКОГО РАЙОНА</w:t>
      </w:r>
    </w:p>
    <w:p w:rsidR="00465786" w:rsidRPr="00465786" w:rsidRDefault="00465786" w:rsidP="00465786">
      <w:pPr>
        <w:tabs>
          <w:tab w:val="left" w:pos="3060"/>
        </w:tabs>
        <w:spacing w:after="0" w:line="240" w:lineRule="auto"/>
        <w:jc w:val="center"/>
        <w:rPr>
          <w:rFonts w:ascii="Times New Roman" w:eastAsia="Times New Roman" w:hAnsi="Times New Roman"/>
          <w:sz w:val="18"/>
          <w:szCs w:val="20"/>
          <w:lang w:eastAsia="ru-RU"/>
        </w:rPr>
      </w:pPr>
      <w:r w:rsidRPr="00465786">
        <w:rPr>
          <w:rFonts w:ascii="Times New Roman" w:eastAsia="Times New Roman" w:hAnsi="Times New Roman"/>
          <w:sz w:val="18"/>
          <w:szCs w:val="20"/>
          <w:lang w:eastAsia="ru-RU"/>
        </w:rPr>
        <w:t>П О С Т А Н О В Л Е Н И Е</w:t>
      </w:r>
    </w:p>
    <w:p w:rsidR="00465786" w:rsidRPr="00465786" w:rsidRDefault="00465786" w:rsidP="00465786">
      <w:pPr>
        <w:spacing w:after="0" w:line="240" w:lineRule="auto"/>
        <w:jc w:val="center"/>
        <w:rPr>
          <w:rFonts w:ascii="Times New Roman" w:eastAsia="Times New Roman" w:hAnsi="Times New Roman"/>
          <w:sz w:val="20"/>
          <w:szCs w:val="20"/>
          <w:lang w:eastAsia="ru-RU"/>
        </w:rPr>
      </w:pPr>
      <w:r w:rsidRPr="00465786">
        <w:rPr>
          <w:rFonts w:ascii="Times New Roman" w:eastAsia="Times New Roman" w:hAnsi="Times New Roman"/>
          <w:sz w:val="20"/>
          <w:szCs w:val="20"/>
          <w:lang w:eastAsia="ru-RU"/>
        </w:rPr>
        <w:t xml:space="preserve">14.12.2021                  </w:t>
      </w:r>
      <w:r>
        <w:rPr>
          <w:rFonts w:ascii="Times New Roman" w:eastAsia="Times New Roman" w:hAnsi="Times New Roman"/>
          <w:sz w:val="20"/>
          <w:szCs w:val="20"/>
          <w:lang w:eastAsia="ru-RU"/>
        </w:rPr>
        <w:t xml:space="preserve">         </w:t>
      </w:r>
      <w:r w:rsidRPr="00465786">
        <w:rPr>
          <w:rFonts w:ascii="Times New Roman" w:eastAsia="Times New Roman" w:hAnsi="Times New Roman"/>
          <w:sz w:val="20"/>
          <w:szCs w:val="20"/>
          <w:lang w:eastAsia="ru-RU"/>
        </w:rPr>
        <w:t xml:space="preserve">  с. Богучаны                             № 1107 - п</w:t>
      </w:r>
    </w:p>
    <w:p w:rsidR="00465786" w:rsidRPr="00465786" w:rsidRDefault="00465786" w:rsidP="00465786">
      <w:pPr>
        <w:tabs>
          <w:tab w:val="left" w:pos="940"/>
        </w:tabs>
        <w:spacing w:after="0" w:line="240" w:lineRule="auto"/>
        <w:rPr>
          <w:rFonts w:ascii="Times New Roman" w:eastAsia="Times New Roman" w:hAnsi="Times New Roman"/>
          <w:sz w:val="20"/>
          <w:szCs w:val="20"/>
          <w:lang w:eastAsia="ru-RU"/>
        </w:rPr>
      </w:pPr>
    </w:p>
    <w:p w:rsidR="00465786" w:rsidRPr="00465786" w:rsidRDefault="00465786" w:rsidP="00465786">
      <w:pPr>
        <w:spacing w:after="0" w:line="240" w:lineRule="auto"/>
        <w:jc w:val="center"/>
        <w:rPr>
          <w:rFonts w:ascii="Times New Roman" w:hAnsi="Times New Roman"/>
          <w:sz w:val="20"/>
          <w:szCs w:val="20"/>
        </w:rPr>
      </w:pPr>
      <w:r w:rsidRPr="00465786">
        <w:rPr>
          <w:rFonts w:ascii="Times New Roman" w:eastAsia="Times New Roman" w:hAnsi="Times New Roman"/>
          <w:sz w:val="20"/>
          <w:szCs w:val="20"/>
          <w:lang w:eastAsia="ru-RU"/>
        </w:rPr>
        <w:t xml:space="preserve">Об установлении размера родительской платы </w:t>
      </w:r>
      <w:r w:rsidRPr="00465786">
        <w:rPr>
          <w:rFonts w:ascii="Times New Roman" w:hAnsi="Times New Roman"/>
          <w:sz w:val="20"/>
          <w:szCs w:val="20"/>
        </w:rPr>
        <w:t>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на территории муниципального образования Богучанский район</w:t>
      </w:r>
    </w:p>
    <w:p w:rsidR="00465786" w:rsidRPr="00465786" w:rsidRDefault="00465786" w:rsidP="00465786">
      <w:pPr>
        <w:spacing w:after="0" w:line="240" w:lineRule="auto"/>
        <w:jc w:val="center"/>
        <w:rPr>
          <w:rFonts w:ascii="Times New Roman" w:hAnsi="Times New Roman"/>
          <w:sz w:val="20"/>
          <w:szCs w:val="20"/>
        </w:rPr>
      </w:pPr>
    </w:p>
    <w:p w:rsidR="00465786" w:rsidRPr="00465786" w:rsidRDefault="00465786" w:rsidP="00465786">
      <w:pPr>
        <w:spacing w:after="0" w:line="240" w:lineRule="auto"/>
        <w:ind w:firstLine="567"/>
        <w:jc w:val="both"/>
        <w:rPr>
          <w:rFonts w:ascii="Times New Roman" w:eastAsia="Times New Roman" w:hAnsi="Times New Roman"/>
          <w:sz w:val="20"/>
          <w:szCs w:val="20"/>
          <w:lang w:eastAsia="ru-RU"/>
        </w:rPr>
      </w:pPr>
      <w:r w:rsidRPr="00465786">
        <w:rPr>
          <w:rFonts w:ascii="Times New Roman" w:eastAsia="Times New Roman" w:hAnsi="Times New Roman"/>
          <w:sz w:val="20"/>
          <w:szCs w:val="20"/>
          <w:lang w:eastAsia="ru-RU"/>
        </w:rPr>
        <w:t xml:space="preserve">В соответствии с ст.65 Федерального закона от 29.12.2012 № 273-ФЗ «Об образовании в Российской Федерации», ст. 15. 16 Федерального закона от 06.10.2003 № 131-ФЗ «Об общих принципах организации местного самоуправления в Российской Федерации», руководствуясь постановлением Правительства Красноярского края от 31.05.2016 № 268-п "Об установлении максимального размера платы, взимаемой с родителей (законных представителей) за присмотр и уход за детьми в государственных и муниципальных образовательных организациях, реализующих образовательную программу дошкольного образования, находящихся на территории Красноярского края", Постановлением Главного государственного санитарного врача РФ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(раздел </w:t>
      </w:r>
      <w:r w:rsidRPr="00465786">
        <w:rPr>
          <w:rFonts w:ascii="Times New Roman" w:eastAsia="Times New Roman" w:hAnsi="Times New Roman"/>
          <w:sz w:val="20"/>
          <w:szCs w:val="20"/>
          <w:lang w:val="en-US" w:eastAsia="ru-RU"/>
        </w:rPr>
        <w:t>VIII</w:t>
      </w:r>
      <w:r w:rsidRPr="00465786">
        <w:rPr>
          <w:rFonts w:ascii="Times New Roman" w:hAnsi="Times New Roman"/>
          <w:sz w:val="20"/>
          <w:szCs w:val="20"/>
        </w:rPr>
        <w:t xml:space="preserve"> Особенности организации общественного питания детей)</w:t>
      </w:r>
      <w:r w:rsidRPr="00465786">
        <w:rPr>
          <w:rFonts w:ascii="Times New Roman" w:eastAsia="Times New Roman" w:hAnsi="Times New Roman"/>
          <w:sz w:val="20"/>
          <w:szCs w:val="20"/>
          <w:lang w:eastAsia="ru-RU"/>
        </w:rPr>
        <w:t xml:space="preserve">,  Постановлением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на основании ст. ст. 7, 40, 43, 47 Устава Богучанского района Красноярского края, </w:t>
      </w:r>
    </w:p>
    <w:p w:rsidR="00465786" w:rsidRPr="00465786" w:rsidRDefault="00465786" w:rsidP="00465786">
      <w:pPr>
        <w:spacing w:after="0" w:line="240" w:lineRule="auto"/>
        <w:ind w:firstLine="567"/>
        <w:jc w:val="both"/>
        <w:rPr>
          <w:rFonts w:ascii="Times New Roman" w:eastAsia="Times New Roman" w:hAnsi="Times New Roman"/>
          <w:sz w:val="20"/>
          <w:szCs w:val="20"/>
          <w:lang w:eastAsia="ru-RU"/>
        </w:rPr>
      </w:pPr>
    </w:p>
    <w:p w:rsidR="00465786" w:rsidRPr="00465786" w:rsidRDefault="00465786" w:rsidP="00465786">
      <w:pPr>
        <w:spacing w:after="0" w:line="240" w:lineRule="auto"/>
        <w:ind w:firstLine="567"/>
        <w:jc w:val="both"/>
        <w:rPr>
          <w:rFonts w:ascii="Times New Roman" w:eastAsia="Times New Roman" w:hAnsi="Times New Roman"/>
          <w:sz w:val="20"/>
          <w:szCs w:val="20"/>
          <w:lang w:eastAsia="ru-RU"/>
        </w:rPr>
      </w:pPr>
      <w:r w:rsidRPr="00465786">
        <w:rPr>
          <w:rFonts w:ascii="Times New Roman" w:eastAsia="Times New Roman" w:hAnsi="Times New Roman"/>
          <w:sz w:val="20"/>
          <w:szCs w:val="20"/>
          <w:lang w:eastAsia="ru-RU"/>
        </w:rPr>
        <w:t>ПОСТАНОВЛЯЮ:</w:t>
      </w:r>
    </w:p>
    <w:p w:rsidR="00465786" w:rsidRPr="00465786" w:rsidRDefault="00465786" w:rsidP="005052DD">
      <w:pPr>
        <w:numPr>
          <w:ilvl w:val="0"/>
          <w:numId w:val="24"/>
        </w:numPr>
        <w:spacing w:after="0" w:line="240" w:lineRule="auto"/>
        <w:ind w:left="0" w:firstLine="567"/>
        <w:jc w:val="both"/>
        <w:rPr>
          <w:rFonts w:ascii="Times New Roman" w:eastAsia="Times New Roman" w:hAnsi="Times New Roman"/>
          <w:sz w:val="20"/>
          <w:szCs w:val="20"/>
          <w:lang w:eastAsia="ru-RU"/>
        </w:rPr>
      </w:pPr>
      <w:r w:rsidRPr="00465786">
        <w:rPr>
          <w:rFonts w:ascii="Times New Roman" w:eastAsia="Times New Roman" w:hAnsi="Times New Roman"/>
          <w:sz w:val="20"/>
          <w:szCs w:val="20"/>
          <w:lang w:eastAsia="ru-RU"/>
        </w:rPr>
        <w:t>Установить с 1 января 2022 года размер родительской платы за присмотр и уход за детьми в образовательных организациях, реализующих образовательную программу дошкольного образования, расположенных на территории муниципального образования Богучанский район, в группах полного дня – 2000 (две тысячи) рублей в месяц.</w:t>
      </w:r>
    </w:p>
    <w:p w:rsidR="00465786" w:rsidRPr="00465786" w:rsidRDefault="00465786" w:rsidP="00465786">
      <w:pPr>
        <w:spacing w:after="0" w:line="240" w:lineRule="auto"/>
        <w:ind w:firstLine="567"/>
        <w:jc w:val="both"/>
        <w:rPr>
          <w:rFonts w:ascii="Times New Roman" w:eastAsia="Times New Roman" w:hAnsi="Times New Roman"/>
          <w:sz w:val="20"/>
          <w:szCs w:val="20"/>
          <w:lang w:eastAsia="ru-RU"/>
        </w:rPr>
      </w:pPr>
      <w:r w:rsidRPr="00465786">
        <w:rPr>
          <w:rFonts w:ascii="Times New Roman" w:eastAsia="Times New Roman" w:hAnsi="Times New Roman"/>
          <w:sz w:val="20"/>
          <w:szCs w:val="20"/>
          <w:lang w:eastAsia="ru-RU"/>
        </w:rPr>
        <w:t>70 процентов от размера родительской платы составляют расходы на комплекс мер по организации питания, 30 процентов от размера родительской платы составляют расходы на хозяйственно-бытовое обслуживание детей, обеспечение ими личной гигиены и режима дня или расходы на приобретение продуктов питания.</w:t>
      </w:r>
    </w:p>
    <w:p w:rsidR="00465786" w:rsidRPr="00465786" w:rsidRDefault="00465786" w:rsidP="005052DD">
      <w:pPr>
        <w:numPr>
          <w:ilvl w:val="0"/>
          <w:numId w:val="24"/>
        </w:numPr>
        <w:spacing w:after="0" w:line="240" w:lineRule="auto"/>
        <w:ind w:left="0" w:firstLine="567"/>
        <w:jc w:val="both"/>
        <w:rPr>
          <w:rFonts w:ascii="Times New Roman" w:eastAsia="Times New Roman" w:hAnsi="Times New Roman"/>
          <w:sz w:val="20"/>
          <w:szCs w:val="20"/>
          <w:lang w:eastAsia="ru-RU"/>
        </w:rPr>
      </w:pPr>
      <w:r w:rsidRPr="00465786">
        <w:rPr>
          <w:rFonts w:ascii="Times New Roman" w:eastAsia="Times New Roman" w:hAnsi="Times New Roman"/>
          <w:sz w:val="20"/>
          <w:szCs w:val="20"/>
          <w:lang w:eastAsia="ru-RU"/>
        </w:rPr>
        <w:t xml:space="preserve">Утвердить расчет денежной нормы на питание детей, </w:t>
      </w:r>
      <w:r w:rsidRPr="00465786">
        <w:rPr>
          <w:rFonts w:ascii="Times New Roman" w:hAnsi="Times New Roman"/>
          <w:sz w:val="20"/>
          <w:szCs w:val="20"/>
        </w:rPr>
        <w:t>осваивающих образовательные программы дошкольного образования в организациях, осуществляющих образовательную деятельность, на территории муниципального образования Богучанский район согласно приложению к настоящему постановлению.</w:t>
      </w:r>
    </w:p>
    <w:p w:rsidR="00465786" w:rsidRPr="00465786" w:rsidRDefault="00465786" w:rsidP="005052DD">
      <w:pPr>
        <w:numPr>
          <w:ilvl w:val="0"/>
          <w:numId w:val="24"/>
        </w:numPr>
        <w:spacing w:after="0" w:line="240" w:lineRule="auto"/>
        <w:ind w:left="0" w:firstLine="567"/>
        <w:jc w:val="both"/>
        <w:rPr>
          <w:rFonts w:ascii="Times New Roman" w:eastAsia="Times New Roman" w:hAnsi="Times New Roman"/>
          <w:sz w:val="20"/>
          <w:szCs w:val="20"/>
          <w:lang w:eastAsia="ru-RU"/>
        </w:rPr>
      </w:pPr>
      <w:r w:rsidRPr="00465786">
        <w:rPr>
          <w:rFonts w:ascii="Times New Roman" w:eastAsia="Times New Roman" w:hAnsi="Times New Roman"/>
          <w:sz w:val="20"/>
          <w:szCs w:val="20"/>
          <w:lang w:eastAsia="ru-RU"/>
        </w:rPr>
        <w:t xml:space="preserve">Признать утратившим силу постановления администрации Богучанского района от 19.03.2021 № 205-п «Об установлении размера родительской платы </w:t>
      </w:r>
      <w:r w:rsidRPr="00465786">
        <w:rPr>
          <w:rFonts w:ascii="Times New Roman" w:hAnsi="Times New Roman"/>
          <w:sz w:val="20"/>
          <w:szCs w:val="20"/>
        </w:rPr>
        <w:t>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на территории муниципального образования Богучанский район</w:t>
      </w:r>
      <w:r w:rsidRPr="00465786">
        <w:rPr>
          <w:rFonts w:ascii="Times New Roman" w:eastAsia="Times New Roman" w:hAnsi="Times New Roman"/>
          <w:sz w:val="20"/>
          <w:szCs w:val="20"/>
          <w:lang w:eastAsia="ru-RU"/>
        </w:rPr>
        <w:t>».</w:t>
      </w:r>
    </w:p>
    <w:p w:rsidR="00465786" w:rsidRPr="00465786" w:rsidRDefault="00465786" w:rsidP="005052DD">
      <w:pPr>
        <w:numPr>
          <w:ilvl w:val="0"/>
          <w:numId w:val="24"/>
        </w:numPr>
        <w:spacing w:after="0" w:line="240" w:lineRule="auto"/>
        <w:ind w:left="0" w:firstLine="567"/>
        <w:jc w:val="both"/>
        <w:rPr>
          <w:rFonts w:ascii="Times New Roman" w:eastAsia="Times New Roman" w:hAnsi="Times New Roman"/>
          <w:sz w:val="20"/>
          <w:szCs w:val="20"/>
          <w:lang w:eastAsia="ru-RU"/>
        </w:rPr>
      </w:pPr>
      <w:r w:rsidRPr="00465786">
        <w:rPr>
          <w:rFonts w:ascii="Times New Roman" w:eastAsia="Times New Roman" w:hAnsi="Times New Roman"/>
          <w:sz w:val="20"/>
          <w:szCs w:val="20"/>
          <w:lang w:eastAsia="ru-RU"/>
        </w:rPr>
        <w:t xml:space="preserve">Контроль за исполнением настоящего постановления возложить на заместителя Главы Богучанского района по </w:t>
      </w:r>
      <w:r>
        <w:rPr>
          <w:rFonts w:ascii="Times New Roman" w:eastAsia="Times New Roman" w:hAnsi="Times New Roman"/>
          <w:sz w:val="20"/>
          <w:szCs w:val="20"/>
          <w:lang w:eastAsia="ru-RU"/>
        </w:rPr>
        <w:t xml:space="preserve">социальным вопросам </w:t>
      </w:r>
      <w:r w:rsidRPr="00465786">
        <w:rPr>
          <w:rFonts w:ascii="Times New Roman" w:eastAsia="Times New Roman" w:hAnsi="Times New Roman"/>
          <w:sz w:val="20"/>
          <w:szCs w:val="20"/>
          <w:lang w:eastAsia="ru-RU"/>
        </w:rPr>
        <w:t>И.М. Брюханова.</w:t>
      </w:r>
    </w:p>
    <w:p w:rsidR="00465786" w:rsidRPr="00465786" w:rsidRDefault="00465786" w:rsidP="005052DD">
      <w:pPr>
        <w:numPr>
          <w:ilvl w:val="0"/>
          <w:numId w:val="24"/>
        </w:numPr>
        <w:spacing w:after="0" w:line="240" w:lineRule="auto"/>
        <w:ind w:left="0" w:firstLine="567"/>
        <w:jc w:val="both"/>
        <w:rPr>
          <w:rFonts w:ascii="Times New Roman" w:eastAsia="Times New Roman" w:hAnsi="Times New Roman"/>
          <w:sz w:val="20"/>
          <w:szCs w:val="20"/>
          <w:lang w:eastAsia="ru-RU"/>
        </w:rPr>
      </w:pPr>
      <w:r w:rsidRPr="00465786">
        <w:rPr>
          <w:rFonts w:ascii="Times New Roman" w:eastAsia="Times New Roman" w:hAnsi="Times New Roman"/>
          <w:bCs/>
          <w:sz w:val="20"/>
          <w:szCs w:val="20"/>
          <w:lang w:eastAsia="ru-RU"/>
        </w:rPr>
        <w:t>Постановление вступает в силу со дня, следующего за днем опубликования в Официальном вестнике Богучанского района.</w:t>
      </w:r>
    </w:p>
    <w:p w:rsidR="00465786" w:rsidRPr="00465786" w:rsidRDefault="00465786" w:rsidP="00465786">
      <w:pPr>
        <w:spacing w:after="0" w:line="240" w:lineRule="auto"/>
        <w:jc w:val="both"/>
        <w:rPr>
          <w:rFonts w:ascii="Times New Roman" w:eastAsia="Times New Roman" w:hAnsi="Times New Roman"/>
          <w:sz w:val="20"/>
          <w:szCs w:val="20"/>
          <w:lang w:eastAsia="ru-RU"/>
        </w:rPr>
      </w:pPr>
    </w:p>
    <w:p w:rsidR="00465786" w:rsidRPr="00465786" w:rsidRDefault="00465786" w:rsidP="00465786">
      <w:pPr>
        <w:spacing w:after="0" w:line="240" w:lineRule="auto"/>
        <w:jc w:val="both"/>
        <w:rPr>
          <w:rFonts w:ascii="Times New Roman" w:eastAsia="Times New Roman" w:hAnsi="Times New Roman"/>
          <w:sz w:val="20"/>
          <w:szCs w:val="20"/>
          <w:lang w:eastAsia="ru-RU"/>
        </w:rPr>
      </w:pPr>
      <w:r w:rsidRPr="00465786">
        <w:rPr>
          <w:rFonts w:ascii="Times New Roman" w:eastAsia="Times New Roman" w:hAnsi="Times New Roman"/>
          <w:sz w:val="20"/>
          <w:szCs w:val="20"/>
          <w:lang w:eastAsia="ru-RU"/>
        </w:rPr>
        <w:t>Глава Богучанского района</w:t>
      </w:r>
      <w:r w:rsidRPr="00465786">
        <w:rPr>
          <w:rFonts w:ascii="Times New Roman" w:eastAsia="Times New Roman" w:hAnsi="Times New Roman"/>
          <w:sz w:val="20"/>
          <w:szCs w:val="20"/>
          <w:lang w:eastAsia="ru-RU"/>
        </w:rPr>
        <w:tab/>
      </w:r>
      <w:r w:rsidR="00D62024" w:rsidRPr="00D62024">
        <w:rPr>
          <w:rFonts w:ascii="Times New Roman" w:eastAsia="Times New Roman" w:hAnsi="Times New Roman"/>
          <w:sz w:val="20"/>
          <w:szCs w:val="20"/>
          <w:lang w:eastAsia="ru-RU"/>
        </w:rPr>
        <w:t xml:space="preserve">                                    </w:t>
      </w:r>
      <w:r w:rsidRPr="00465786">
        <w:rPr>
          <w:rFonts w:ascii="Times New Roman" w:eastAsia="Times New Roman" w:hAnsi="Times New Roman"/>
          <w:sz w:val="20"/>
          <w:szCs w:val="20"/>
          <w:lang w:eastAsia="ru-RU"/>
        </w:rPr>
        <w:t>В.Р.Саар</w:t>
      </w:r>
    </w:p>
    <w:p w:rsidR="00465786" w:rsidRDefault="005952EE" w:rsidP="00465786">
      <w:pPr>
        <w:spacing w:after="0" w:line="240" w:lineRule="auto"/>
        <w:ind w:firstLine="360"/>
        <w:jc w:val="both"/>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anchor distT="0" distB="0" distL="114300" distR="114300" simplePos="0" relativeHeight="251674624" behindDoc="0" locked="0" layoutInCell="1" allowOverlap="1">
            <wp:simplePos x="0" y="0"/>
            <wp:positionH relativeFrom="margin">
              <wp:posOffset>2755265</wp:posOffset>
            </wp:positionH>
            <wp:positionV relativeFrom="paragraph">
              <wp:posOffset>122555</wp:posOffset>
            </wp:positionV>
            <wp:extent cx="546100" cy="679450"/>
            <wp:effectExtent l="19050" t="0" r="6350" b="0"/>
            <wp:wrapNone/>
            <wp:docPr id="21" name="Рисунок 7"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огучанский МР_ПП-2019-01"/>
                    <pic:cNvPicPr>
                      <a:picLocks noChangeAspect="1" noChangeArrowheads="1"/>
                    </pic:cNvPicPr>
                  </pic:nvPicPr>
                  <pic:blipFill>
                    <a:blip r:embed="rId55" cstate="print"/>
                    <a:srcRect/>
                    <a:stretch>
                      <a:fillRect/>
                    </a:stretch>
                  </pic:blipFill>
                  <pic:spPr bwMode="auto">
                    <a:xfrm>
                      <a:off x="0" y="0"/>
                      <a:ext cx="546100" cy="679450"/>
                    </a:xfrm>
                    <a:prstGeom prst="rect">
                      <a:avLst/>
                    </a:prstGeom>
                    <a:noFill/>
                    <a:ln w="9525">
                      <a:noFill/>
                      <a:miter lim="800000"/>
                      <a:headEnd/>
                      <a:tailEnd/>
                    </a:ln>
                  </pic:spPr>
                </pic:pic>
              </a:graphicData>
            </a:graphic>
          </wp:anchor>
        </w:drawing>
      </w:r>
    </w:p>
    <w:p w:rsidR="005952EE" w:rsidRDefault="005952EE" w:rsidP="00465786">
      <w:pPr>
        <w:spacing w:after="0" w:line="240" w:lineRule="auto"/>
        <w:ind w:firstLine="360"/>
        <w:jc w:val="both"/>
        <w:rPr>
          <w:rFonts w:ascii="Times New Roman" w:eastAsia="Times New Roman" w:hAnsi="Times New Roman"/>
          <w:sz w:val="20"/>
          <w:szCs w:val="20"/>
          <w:lang w:eastAsia="ru-RU"/>
        </w:rPr>
      </w:pPr>
    </w:p>
    <w:p w:rsidR="005952EE" w:rsidRDefault="005952EE" w:rsidP="00465786">
      <w:pPr>
        <w:spacing w:after="0" w:line="240" w:lineRule="auto"/>
        <w:ind w:firstLine="360"/>
        <w:jc w:val="both"/>
        <w:rPr>
          <w:rFonts w:ascii="Times New Roman" w:eastAsia="Times New Roman" w:hAnsi="Times New Roman"/>
          <w:sz w:val="20"/>
          <w:szCs w:val="20"/>
          <w:lang w:eastAsia="ru-RU"/>
        </w:rPr>
      </w:pPr>
    </w:p>
    <w:p w:rsidR="005952EE" w:rsidRDefault="005952EE" w:rsidP="00465786">
      <w:pPr>
        <w:spacing w:after="0" w:line="240" w:lineRule="auto"/>
        <w:ind w:firstLine="360"/>
        <w:jc w:val="both"/>
        <w:rPr>
          <w:rFonts w:ascii="Times New Roman" w:eastAsia="Times New Roman" w:hAnsi="Times New Roman"/>
          <w:sz w:val="20"/>
          <w:szCs w:val="20"/>
          <w:lang w:eastAsia="ru-RU"/>
        </w:rPr>
      </w:pPr>
    </w:p>
    <w:p w:rsidR="005952EE" w:rsidRDefault="005952EE" w:rsidP="00465786">
      <w:pPr>
        <w:spacing w:after="0" w:line="240" w:lineRule="auto"/>
        <w:ind w:firstLine="360"/>
        <w:jc w:val="both"/>
        <w:rPr>
          <w:rFonts w:ascii="Times New Roman" w:eastAsia="Times New Roman" w:hAnsi="Times New Roman"/>
          <w:sz w:val="20"/>
          <w:szCs w:val="20"/>
          <w:lang w:eastAsia="ru-RU"/>
        </w:rPr>
      </w:pPr>
    </w:p>
    <w:p w:rsidR="005952EE" w:rsidRDefault="005952EE" w:rsidP="00465786">
      <w:pPr>
        <w:spacing w:after="0" w:line="240" w:lineRule="auto"/>
        <w:ind w:firstLine="360"/>
        <w:jc w:val="both"/>
        <w:rPr>
          <w:rFonts w:ascii="Times New Roman" w:eastAsia="Times New Roman" w:hAnsi="Times New Roman"/>
          <w:sz w:val="20"/>
          <w:szCs w:val="20"/>
          <w:lang w:eastAsia="ru-RU"/>
        </w:rPr>
      </w:pPr>
    </w:p>
    <w:p w:rsidR="005952EE" w:rsidRPr="005952EE" w:rsidRDefault="005952EE" w:rsidP="005952EE">
      <w:pPr>
        <w:spacing w:after="0" w:line="240" w:lineRule="auto"/>
        <w:jc w:val="center"/>
        <w:rPr>
          <w:rFonts w:ascii="Times New Roman" w:eastAsia="Times New Roman" w:hAnsi="Times New Roman"/>
          <w:sz w:val="18"/>
          <w:szCs w:val="20"/>
          <w:lang w:eastAsia="ru-RU"/>
        </w:rPr>
      </w:pPr>
      <w:r w:rsidRPr="005952EE">
        <w:rPr>
          <w:rFonts w:ascii="Times New Roman" w:eastAsia="Times New Roman" w:hAnsi="Times New Roman"/>
          <w:sz w:val="18"/>
          <w:szCs w:val="20"/>
          <w:lang w:eastAsia="ru-RU"/>
        </w:rPr>
        <w:t>АДМИНИСТРАЦИЯ БОГУЧАНСКОГО РАЙОНА</w:t>
      </w:r>
    </w:p>
    <w:p w:rsidR="005952EE" w:rsidRPr="005952EE" w:rsidRDefault="005952EE" w:rsidP="005952EE">
      <w:pPr>
        <w:spacing w:after="0" w:line="240" w:lineRule="auto"/>
        <w:jc w:val="center"/>
        <w:rPr>
          <w:rFonts w:ascii="Times New Roman" w:eastAsia="Times New Roman" w:hAnsi="Times New Roman"/>
          <w:sz w:val="20"/>
          <w:szCs w:val="20"/>
          <w:lang w:eastAsia="ru-RU"/>
        </w:rPr>
      </w:pPr>
      <w:r w:rsidRPr="005952EE">
        <w:rPr>
          <w:rFonts w:ascii="Times New Roman" w:eastAsia="Times New Roman" w:hAnsi="Times New Roman"/>
          <w:sz w:val="18"/>
          <w:szCs w:val="20"/>
          <w:lang w:eastAsia="ru-RU"/>
        </w:rPr>
        <w:t>ПОСТАНОВЛЕНИЕ</w:t>
      </w:r>
    </w:p>
    <w:p w:rsidR="005952EE" w:rsidRPr="005952EE" w:rsidRDefault="005952EE" w:rsidP="005952EE">
      <w:pPr>
        <w:spacing w:after="0" w:line="240" w:lineRule="auto"/>
        <w:jc w:val="center"/>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 xml:space="preserve">14.12.2021                               </w:t>
      </w:r>
      <w:r>
        <w:rPr>
          <w:rFonts w:ascii="Times New Roman" w:eastAsia="Times New Roman" w:hAnsi="Times New Roman"/>
          <w:sz w:val="20"/>
          <w:szCs w:val="20"/>
          <w:lang w:eastAsia="ru-RU"/>
        </w:rPr>
        <w:t xml:space="preserve">     </w:t>
      </w:r>
      <w:r w:rsidRPr="005952EE">
        <w:rPr>
          <w:rFonts w:ascii="Times New Roman" w:eastAsia="Times New Roman" w:hAnsi="Times New Roman"/>
          <w:sz w:val="20"/>
          <w:szCs w:val="20"/>
          <w:lang w:eastAsia="ru-RU"/>
        </w:rPr>
        <w:t xml:space="preserve">   с. Богучаны</w:t>
      </w:r>
      <w:r w:rsidRPr="005952EE">
        <w:rPr>
          <w:rFonts w:ascii="Times New Roman" w:eastAsia="Times New Roman" w:hAnsi="Times New Roman"/>
          <w:sz w:val="20"/>
          <w:szCs w:val="20"/>
          <w:lang w:eastAsia="ru-RU"/>
        </w:rPr>
        <w:tab/>
        <w:t xml:space="preserve">                               № 1108 - п</w:t>
      </w:r>
    </w:p>
    <w:p w:rsidR="005952EE" w:rsidRPr="005952EE" w:rsidRDefault="005952EE" w:rsidP="005952EE">
      <w:pPr>
        <w:suppressAutoHyphens/>
        <w:autoSpaceDE w:val="0"/>
        <w:autoSpaceDN w:val="0"/>
        <w:adjustRightInd w:val="0"/>
        <w:spacing w:after="0" w:line="240" w:lineRule="auto"/>
        <w:outlineLvl w:val="0"/>
        <w:rPr>
          <w:rFonts w:ascii="Times New Roman" w:eastAsia="Times New Roman" w:hAnsi="Times New Roman"/>
          <w:sz w:val="20"/>
          <w:szCs w:val="20"/>
          <w:lang w:eastAsia="ru-RU"/>
        </w:rPr>
      </w:pPr>
    </w:p>
    <w:p w:rsidR="005952EE" w:rsidRPr="005952EE" w:rsidRDefault="005952EE" w:rsidP="005952EE">
      <w:pPr>
        <w:autoSpaceDE w:val="0"/>
        <w:autoSpaceDN w:val="0"/>
        <w:adjustRightInd w:val="0"/>
        <w:spacing w:after="0" w:line="240" w:lineRule="auto"/>
        <w:jc w:val="center"/>
        <w:outlineLvl w:val="0"/>
        <w:rPr>
          <w:rFonts w:ascii="Times New Roman" w:hAnsi="Times New Roman"/>
          <w:bCs/>
          <w:sz w:val="20"/>
          <w:szCs w:val="20"/>
        </w:rPr>
      </w:pPr>
      <w:r w:rsidRPr="005952EE">
        <w:rPr>
          <w:rFonts w:ascii="Times New Roman" w:eastAsia="Times New Roman" w:hAnsi="Times New Roman"/>
          <w:sz w:val="20"/>
          <w:szCs w:val="20"/>
          <w:lang w:eastAsia="ru-RU"/>
        </w:rPr>
        <w:t xml:space="preserve">Об утверждении Положения о порядке </w:t>
      </w:r>
      <w:r w:rsidRPr="005952EE">
        <w:rPr>
          <w:rFonts w:ascii="Times New Roman" w:hAnsi="Times New Roman"/>
          <w:bCs/>
          <w:sz w:val="20"/>
          <w:szCs w:val="20"/>
        </w:rPr>
        <w:t xml:space="preserve">обеспечения бесплатным набором продуктов питания обучающихся </w:t>
      </w:r>
      <w:r w:rsidRPr="005952EE">
        <w:rPr>
          <w:rFonts w:ascii="Times New Roman" w:hAnsi="Times New Roman"/>
          <w:sz w:val="20"/>
          <w:szCs w:val="20"/>
        </w:rPr>
        <w:t>в муниципальных образовательных организациях</w:t>
      </w:r>
      <w:r w:rsidRPr="005952EE">
        <w:rPr>
          <w:rFonts w:ascii="Times New Roman" w:eastAsia="Times New Roman" w:hAnsi="Times New Roman"/>
          <w:sz w:val="20"/>
          <w:szCs w:val="20"/>
          <w:lang w:eastAsia="ru-RU"/>
        </w:rPr>
        <w:t xml:space="preserve">, расположенных на территории муниципального образования Богучанский район, имеющим государственную аккредитацию, </w:t>
      </w:r>
      <w:r w:rsidRPr="005952EE">
        <w:rPr>
          <w:rFonts w:ascii="Times New Roman" w:hAnsi="Times New Roman"/>
          <w:bCs/>
          <w:sz w:val="20"/>
          <w:szCs w:val="20"/>
        </w:rPr>
        <w:t>в период освоения ими образовательных программ с применением электронного обучения и дистанционных образовательных технологий</w:t>
      </w:r>
    </w:p>
    <w:p w:rsidR="005952EE" w:rsidRPr="005952EE" w:rsidRDefault="005952EE" w:rsidP="005952EE">
      <w:pPr>
        <w:spacing w:after="0" w:line="240" w:lineRule="auto"/>
        <w:jc w:val="both"/>
        <w:rPr>
          <w:rFonts w:ascii="Times New Roman" w:hAnsi="Times New Roman"/>
          <w:sz w:val="20"/>
          <w:szCs w:val="20"/>
        </w:rPr>
      </w:pPr>
    </w:p>
    <w:p w:rsidR="005952EE" w:rsidRPr="005952EE" w:rsidRDefault="005952EE" w:rsidP="005952EE">
      <w:pPr>
        <w:autoSpaceDE w:val="0"/>
        <w:autoSpaceDN w:val="0"/>
        <w:adjustRightInd w:val="0"/>
        <w:spacing w:after="0" w:line="240" w:lineRule="auto"/>
        <w:ind w:firstLine="540"/>
        <w:jc w:val="both"/>
        <w:rPr>
          <w:rFonts w:ascii="Times New Roman" w:eastAsia="Times New Roman" w:hAnsi="Times New Roman"/>
          <w:sz w:val="20"/>
          <w:szCs w:val="20"/>
          <w:lang w:eastAsia="ar-SA"/>
        </w:rPr>
      </w:pPr>
      <w:r w:rsidRPr="005952EE">
        <w:rPr>
          <w:rFonts w:ascii="Times New Roman" w:eastAsia="Times New Roman" w:hAnsi="Times New Roman"/>
          <w:sz w:val="20"/>
          <w:szCs w:val="20"/>
          <w:lang w:eastAsia="ru-RU"/>
        </w:rPr>
        <w:t>В соответствии со ст.37  Федерального закона от 29.12.2012 №273-ФЗ «Об образовании в Российской Федерации»,  п.11 ст.15  Федерального закона от 06.10.2003 N 131-ФЗ "Об общих принципах организации местного самоуправления в Российской Федерации", ст. 7 Закона Красноярского края от 26.06.2014 N 6-2519 "Об образовании в Красноярском крае",  п.6 ст.1 Закона Красноярского края от 27.12.2005 №17-4377 ««О наделении органов местного самоуправления муниципальных районов, муниципальных округов и городских округов края государственными полномочиями по обеспечению бесплатным питанием обучающихся в муниципальных и частных общеобразовательных организациях по имеющим государственную аккредитацию основным общеобразовательным программам», ст. 14.2 Закона Красноярского края от 02.11.2000 №12-961 «О защите прав ребенка», руководствуясь ст. ст. 7, 40, 43, 47 Устава Богучанского района Красноярского края,</w:t>
      </w:r>
    </w:p>
    <w:p w:rsidR="005952EE" w:rsidRPr="005952EE" w:rsidRDefault="005952EE" w:rsidP="005952EE">
      <w:pPr>
        <w:spacing w:after="0" w:line="240" w:lineRule="auto"/>
        <w:ind w:firstLine="567"/>
        <w:jc w:val="both"/>
        <w:rPr>
          <w:rFonts w:ascii="Times New Roman" w:hAnsi="Times New Roman"/>
          <w:sz w:val="20"/>
          <w:szCs w:val="20"/>
        </w:rPr>
      </w:pPr>
    </w:p>
    <w:p w:rsidR="005952EE" w:rsidRPr="005952EE" w:rsidRDefault="005952EE" w:rsidP="005952EE">
      <w:pPr>
        <w:spacing w:after="0" w:line="240" w:lineRule="auto"/>
        <w:ind w:firstLine="567"/>
        <w:jc w:val="both"/>
        <w:rPr>
          <w:rFonts w:ascii="Times New Roman" w:hAnsi="Times New Roman"/>
          <w:sz w:val="20"/>
          <w:szCs w:val="20"/>
        </w:rPr>
      </w:pPr>
      <w:r w:rsidRPr="005952EE">
        <w:rPr>
          <w:rFonts w:ascii="Times New Roman" w:hAnsi="Times New Roman"/>
          <w:sz w:val="20"/>
          <w:szCs w:val="20"/>
        </w:rPr>
        <w:t>ПОСТАНОВЛЯЮ:</w:t>
      </w:r>
    </w:p>
    <w:p w:rsidR="005952EE" w:rsidRPr="005952EE" w:rsidRDefault="005952EE" w:rsidP="005052DD">
      <w:pPr>
        <w:numPr>
          <w:ilvl w:val="0"/>
          <w:numId w:val="2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5952EE">
        <w:rPr>
          <w:rFonts w:ascii="Times New Roman" w:eastAsia="Times New Roman" w:hAnsi="Times New Roman"/>
          <w:sz w:val="20"/>
          <w:szCs w:val="20"/>
          <w:lang w:eastAsia="ru-RU"/>
        </w:rPr>
        <w:t xml:space="preserve">Определить управление образования администрации Богучанского района Красноярского края Уполномоченным органом по </w:t>
      </w:r>
      <w:r w:rsidRPr="005952EE">
        <w:rPr>
          <w:rFonts w:ascii="Times New Roman" w:hAnsi="Times New Roman"/>
          <w:bCs/>
          <w:sz w:val="20"/>
          <w:szCs w:val="20"/>
        </w:rPr>
        <w:t xml:space="preserve">обеспечению бесплатным набором продуктов питания обучающихся </w:t>
      </w:r>
      <w:r w:rsidRPr="005952EE">
        <w:rPr>
          <w:rFonts w:ascii="Times New Roman" w:hAnsi="Times New Roman"/>
          <w:sz w:val="20"/>
          <w:szCs w:val="20"/>
        </w:rPr>
        <w:t>в муниципальных образовательных организациях</w:t>
      </w:r>
      <w:r w:rsidRPr="005952EE">
        <w:rPr>
          <w:rFonts w:ascii="Times New Roman" w:eastAsia="Times New Roman" w:hAnsi="Times New Roman"/>
          <w:sz w:val="20"/>
          <w:szCs w:val="20"/>
          <w:lang w:eastAsia="ru-RU"/>
        </w:rPr>
        <w:t xml:space="preserve">, расположенных на территории муниципального образования Богучанский район, имеющим государственную аккредитацию, </w:t>
      </w:r>
      <w:r w:rsidRPr="005952EE">
        <w:rPr>
          <w:rFonts w:ascii="Times New Roman" w:hAnsi="Times New Roman"/>
          <w:bCs/>
          <w:sz w:val="20"/>
          <w:szCs w:val="20"/>
        </w:rPr>
        <w:t xml:space="preserve">в период освоения ими образовательных программ с применением электронного обучения и дистанционных образовательных технологий,  </w:t>
      </w:r>
      <w:r w:rsidRPr="005952EE">
        <w:rPr>
          <w:rFonts w:ascii="Times New Roman" w:eastAsia="Times New Roman" w:hAnsi="Times New Roman"/>
          <w:sz w:val="20"/>
          <w:szCs w:val="20"/>
          <w:lang w:eastAsia="ru-RU"/>
        </w:rPr>
        <w:t>предусмотренного  статьей  14.2   Закона Красноярского края от 02.11.2000 № 12-961 "О защите прав ребенка.</w:t>
      </w:r>
    </w:p>
    <w:p w:rsidR="005952EE" w:rsidRPr="005952EE" w:rsidRDefault="005952EE" w:rsidP="005052DD">
      <w:pPr>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 xml:space="preserve">Утвердить Положение о порядке </w:t>
      </w:r>
      <w:r w:rsidRPr="005952EE">
        <w:rPr>
          <w:rFonts w:ascii="Times New Roman" w:hAnsi="Times New Roman"/>
          <w:bCs/>
          <w:sz w:val="20"/>
          <w:szCs w:val="20"/>
        </w:rPr>
        <w:t xml:space="preserve">обеспечения бесплатным набором продуктов питания обучающихся </w:t>
      </w:r>
      <w:r w:rsidRPr="005952EE">
        <w:rPr>
          <w:rFonts w:ascii="Times New Roman" w:hAnsi="Times New Roman"/>
          <w:sz w:val="20"/>
          <w:szCs w:val="20"/>
        </w:rPr>
        <w:t>в муниципальных образовательных организациях</w:t>
      </w:r>
      <w:r w:rsidRPr="005952EE">
        <w:rPr>
          <w:rFonts w:ascii="Times New Roman" w:eastAsia="Times New Roman" w:hAnsi="Times New Roman"/>
          <w:sz w:val="20"/>
          <w:szCs w:val="20"/>
          <w:lang w:eastAsia="ru-RU"/>
        </w:rPr>
        <w:t xml:space="preserve">, расположенных на территории муниципального образования Богучанский район, имеющим государственную аккредитацию, </w:t>
      </w:r>
      <w:r w:rsidRPr="005952EE">
        <w:rPr>
          <w:rFonts w:ascii="Times New Roman" w:hAnsi="Times New Roman"/>
          <w:bCs/>
          <w:sz w:val="20"/>
          <w:szCs w:val="20"/>
        </w:rPr>
        <w:t xml:space="preserve">в период освоения ими образовательных программ с применением электронного обучения и дистанционных образовательных технологий, </w:t>
      </w:r>
      <w:r w:rsidRPr="005952EE">
        <w:rPr>
          <w:rFonts w:ascii="Times New Roman" w:eastAsia="Times New Roman" w:hAnsi="Times New Roman"/>
          <w:sz w:val="20"/>
          <w:szCs w:val="20"/>
          <w:lang w:eastAsia="ru-RU"/>
        </w:rPr>
        <w:t>согласно приложению 1.</w:t>
      </w:r>
    </w:p>
    <w:p w:rsidR="005952EE" w:rsidRPr="005952EE" w:rsidRDefault="005952EE" w:rsidP="005052DD">
      <w:pPr>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 xml:space="preserve"> И.о.начальника финансового управления администрации Богучанского района (В.И. Монахова) обеспечить своевременное финансирование расходов за счет средств, предоставленных муниципальному образованию Богучанский район из краевого бюджета в виде субвенций на обеспечение </w:t>
      </w:r>
      <w:r w:rsidRPr="005952EE">
        <w:rPr>
          <w:rFonts w:ascii="Times New Roman" w:hAnsi="Times New Roman"/>
          <w:bCs/>
          <w:sz w:val="20"/>
          <w:szCs w:val="20"/>
        </w:rPr>
        <w:t>бесплатным набором продуктов питания обучающихся</w:t>
      </w:r>
      <w:r w:rsidRPr="005952EE">
        <w:rPr>
          <w:rFonts w:ascii="Times New Roman" w:eastAsia="Times New Roman" w:hAnsi="Times New Roman"/>
          <w:sz w:val="20"/>
          <w:szCs w:val="20"/>
          <w:lang w:eastAsia="ru-RU"/>
        </w:rPr>
        <w:t>.</w:t>
      </w:r>
    </w:p>
    <w:p w:rsidR="005952EE" w:rsidRPr="005952EE" w:rsidRDefault="005952EE" w:rsidP="005052DD">
      <w:pPr>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Контроль за исполнением настоящего постановления возложить на заместителя Главы Богучанского</w:t>
      </w:r>
      <w:r w:rsidR="00CF01CF">
        <w:rPr>
          <w:rFonts w:ascii="Times New Roman" w:eastAsia="Times New Roman" w:hAnsi="Times New Roman"/>
          <w:sz w:val="20"/>
          <w:szCs w:val="20"/>
          <w:lang w:eastAsia="ru-RU"/>
        </w:rPr>
        <w:t xml:space="preserve"> района по социальным вопросам </w:t>
      </w:r>
      <w:r w:rsidRPr="005952EE">
        <w:rPr>
          <w:rFonts w:ascii="Times New Roman" w:eastAsia="Times New Roman" w:hAnsi="Times New Roman"/>
          <w:sz w:val="20"/>
          <w:szCs w:val="20"/>
          <w:lang w:eastAsia="ru-RU"/>
        </w:rPr>
        <w:t>И.М. Брюханова.</w:t>
      </w:r>
    </w:p>
    <w:p w:rsidR="005952EE" w:rsidRPr="005952EE" w:rsidRDefault="005952EE" w:rsidP="005052DD">
      <w:pPr>
        <w:numPr>
          <w:ilvl w:val="0"/>
          <w:numId w:val="25"/>
        </w:numPr>
        <w:tabs>
          <w:tab w:val="left" w:pos="426"/>
          <w:tab w:val="left" w:pos="993"/>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Настоящее постановление вступает в силу со дня, следующего за днём опубликования в Официальном вестнике Богучанского района.</w:t>
      </w:r>
    </w:p>
    <w:p w:rsidR="005952EE" w:rsidRPr="005952EE" w:rsidRDefault="005952EE" w:rsidP="005052DD">
      <w:pPr>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Постановление размещается на официальном сайте управления образования администрации Богучанского района в информационно-телекоммуникационной сети «Интернет».</w:t>
      </w:r>
    </w:p>
    <w:p w:rsidR="005952EE" w:rsidRPr="005952EE" w:rsidRDefault="005952EE" w:rsidP="005952EE">
      <w:pPr>
        <w:spacing w:after="0" w:line="240" w:lineRule="auto"/>
        <w:jc w:val="both"/>
        <w:rPr>
          <w:rFonts w:ascii="Times New Roman" w:eastAsia="Times New Roman" w:hAnsi="Times New Roman"/>
          <w:sz w:val="20"/>
          <w:szCs w:val="20"/>
          <w:lang w:eastAsia="ru-RU"/>
        </w:rPr>
      </w:pPr>
    </w:p>
    <w:tbl>
      <w:tblPr>
        <w:tblStyle w:val="5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5952EE" w:rsidRPr="005952EE" w:rsidTr="005952EE">
        <w:tc>
          <w:tcPr>
            <w:tcW w:w="4785" w:type="dxa"/>
          </w:tcPr>
          <w:p w:rsidR="005952EE" w:rsidRPr="005952EE" w:rsidRDefault="005952EE" w:rsidP="005952EE">
            <w:pPr>
              <w:spacing w:after="0" w:line="240" w:lineRule="auto"/>
              <w:jc w:val="both"/>
              <w:rPr>
                <w:sz w:val="20"/>
                <w:szCs w:val="20"/>
                <w:lang w:eastAsia="ru-RU"/>
              </w:rPr>
            </w:pPr>
            <w:r w:rsidRPr="005952EE">
              <w:rPr>
                <w:sz w:val="20"/>
                <w:szCs w:val="20"/>
                <w:lang w:eastAsia="ru-RU"/>
              </w:rPr>
              <w:t>Глава Богучанского района</w:t>
            </w:r>
          </w:p>
          <w:p w:rsidR="005952EE" w:rsidRPr="005952EE" w:rsidRDefault="005952EE" w:rsidP="005952EE">
            <w:pPr>
              <w:spacing w:after="0" w:line="240" w:lineRule="auto"/>
              <w:jc w:val="both"/>
              <w:rPr>
                <w:sz w:val="20"/>
                <w:szCs w:val="20"/>
                <w:lang w:eastAsia="ru-RU"/>
              </w:rPr>
            </w:pPr>
            <w:r w:rsidRPr="005952EE">
              <w:rPr>
                <w:sz w:val="20"/>
                <w:szCs w:val="20"/>
                <w:lang w:eastAsia="ru-RU"/>
              </w:rPr>
              <w:t>Красноярского края</w:t>
            </w:r>
          </w:p>
        </w:tc>
        <w:tc>
          <w:tcPr>
            <w:tcW w:w="4786" w:type="dxa"/>
          </w:tcPr>
          <w:p w:rsidR="005952EE" w:rsidRPr="005952EE" w:rsidRDefault="005952EE" w:rsidP="005952EE">
            <w:pPr>
              <w:spacing w:after="0" w:line="240" w:lineRule="auto"/>
              <w:jc w:val="both"/>
              <w:rPr>
                <w:sz w:val="20"/>
                <w:szCs w:val="20"/>
                <w:lang w:eastAsia="ru-RU"/>
              </w:rPr>
            </w:pPr>
          </w:p>
          <w:p w:rsidR="005952EE" w:rsidRPr="005952EE" w:rsidRDefault="005952EE" w:rsidP="005952EE">
            <w:pPr>
              <w:spacing w:after="0" w:line="240" w:lineRule="auto"/>
              <w:jc w:val="both"/>
              <w:rPr>
                <w:sz w:val="20"/>
                <w:szCs w:val="20"/>
                <w:lang w:eastAsia="ru-RU"/>
              </w:rPr>
            </w:pPr>
            <w:r w:rsidRPr="005952EE">
              <w:rPr>
                <w:sz w:val="20"/>
                <w:szCs w:val="20"/>
                <w:lang w:eastAsia="ru-RU"/>
              </w:rPr>
              <w:t xml:space="preserve">                              В.Р. Саар</w:t>
            </w:r>
          </w:p>
        </w:tc>
      </w:tr>
    </w:tbl>
    <w:p w:rsidR="005952EE" w:rsidRPr="005952EE" w:rsidRDefault="005952EE" w:rsidP="005952EE">
      <w:pPr>
        <w:spacing w:after="0" w:line="240" w:lineRule="auto"/>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 xml:space="preserve">                                                </w:t>
      </w:r>
    </w:p>
    <w:tbl>
      <w:tblPr>
        <w:tblStyle w:val="59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395"/>
      </w:tblGrid>
      <w:tr w:rsidR="005952EE" w:rsidRPr="005952EE" w:rsidTr="005952EE">
        <w:tc>
          <w:tcPr>
            <w:tcW w:w="5211" w:type="dxa"/>
          </w:tcPr>
          <w:p w:rsidR="005952EE" w:rsidRPr="005952EE" w:rsidRDefault="005952EE" w:rsidP="005952EE">
            <w:pPr>
              <w:spacing w:after="0" w:line="240" w:lineRule="auto"/>
              <w:jc w:val="both"/>
              <w:rPr>
                <w:sz w:val="20"/>
                <w:szCs w:val="20"/>
                <w:lang w:eastAsia="ru-RU"/>
              </w:rPr>
            </w:pPr>
          </w:p>
        </w:tc>
        <w:tc>
          <w:tcPr>
            <w:tcW w:w="4395" w:type="dxa"/>
          </w:tcPr>
          <w:p w:rsidR="005952EE" w:rsidRPr="005952EE" w:rsidRDefault="005952EE" w:rsidP="00C3175A">
            <w:pPr>
              <w:spacing w:after="0" w:line="240" w:lineRule="auto"/>
              <w:ind w:left="459"/>
              <w:jc w:val="right"/>
              <w:rPr>
                <w:sz w:val="20"/>
                <w:szCs w:val="20"/>
                <w:lang w:eastAsia="ru-RU"/>
              </w:rPr>
            </w:pPr>
            <w:r w:rsidRPr="00C3175A">
              <w:rPr>
                <w:sz w:val="18"/>
                <w:szCs w:val="20"/>
                <w:lang w:eastAsia="ru-RU"/>
              </w:rPr>
              <w:t>Приложение  1 к постановлению адми</w:t>
            </w:r>
            <w:r w:rsidR="00C3175A">
              <w:rPr>
                <w:sz w:val="18"/>
                <w:szCs w:val="20"/>
                <w:lang w:eastAsia="ru-RU"/>
              </w:rPr>
              <w:t>нистрации Богучанского района 14.12.2021 №</w:t>
            </w:r>
            <w:r w:rsidRPr="00C3175A">
              <w:rPr>
                <w:sz w:val="18"/>
                <w:szCs w:val="20"/>
                <w:lang w:eastAsia="ru-RU"/>
              </w:rPr>
              <w:t>1108-п</w:t>
            </w:r>
          </w:p>
        </w:tc>
      </w:tr>
    </w:tbl>
    <w:p w:rsidR="005952EE" w:rsidRPr="005952EE" w:rsidRDefault="005952EE" w:rsidP="005952EE">
      <w:pPr>
        <w:spacing w:after="0" w:line="240" w:lineRule="auto"/>
        <w:jc w:val="both"/>
        <w:rPr>
          <w:rFonts w:ascii="Times New Roman" w:eastAsia="Times New Roman" w:hAnsi="Times New Roman"/>
          <w:sz w:val="20"/>
          <w:szCs w:val="20"/>
          <w:lang w:eastAsia="ru-RU"/>
        </w:rPr>
      </w:pPr>
    </w:p>
    <w:p w:rsidR="005952EE" w:rsidRPr="00C3175A" w:rsidRDefault="005952EE" w:rsidP="005952EE">
      <w:pPr>
        <w:suppressAutoHyphens/>
        <w:autoSpaceDE w:val="0"/>
        <w:autoSpaceDN w:val="0"/>
        <w:adjustRightInd w:val="0"/>
        <w:spacing w:after="0" w:line="240" w:lineRule="auto"/>
        <w:jc w:val="center"/>
        <w:outlineLvl w:val="0"/>
        <w:rPr>
          <w:rFonts w:ascii="Times New Roman" w:eastAsia="Times New Roman" w:hAnsi="Times New Roman"/>
          <w:sz w:val="20"/>
          <w:szCs w:val="20"/>
          <w:lang w:eastAsia="ar-SA"/>
        </w:rPr>
      </w:pPr>
      <w:r w:rsidRPr="00C3175A">
        <w:rPr>
          <w:rFonts w:ascii="Times New Roman" w:eastAsia="Times New Roman" w:hAnsi="Times New Roman"/>
          <w:sz w:val="20"/>
          <w:szCs w:val="20"/>
          <w:lang w:eastAsia="ar-SA"/>
        </w:rPr>
        <w:t xml:space="preserve">Положение </w:t>
      </w:r>
    </w:p>
    <w:p w:rsidR="005952EE" w:rsidRPr="00C3175A" w:rsidRDefault="005952EE" w:rsidP="005952EE">
      <w:pPr>
        <w:suppressAutoHyphens/>
        <w:autoSpaceDE w:val="0"/>
        <w:autoSpaceDN w:val="0"/>
        <w:adjustRightInd w:val="0"/>
        <w:spacing w:after="0" w:line="240" w:lineRule="auto"/>
        <w:jc w:val="center"/>
        <w:outlineLvl w:val="0"/>
        <w:rPr>
          <w:rFonts w:ascii="Times New Roman" w:hAnsi="Times New Roman"/>
          <w:bCs/>
          <w:sz w:val="20"/>
          <w:szCs w:val="20"/>
        </w:rPr>
      </w:pPr>
      <w:r w:rsidRPr="00C3175A">
        <w:rPr>
          <w:rFonts w:ascii="Times New Roman" w:eastAsia="Times New Roman" w:hAnsi="Times New Roman"/>
          <w:sz w:val="20"/>
          <w:szCs w:val="20"/>
          <w:lang w:eastAsia="ru-RU"/>
        </w:rPr>
        <w:t xml:space="preserve">о порядке </w:t>
      </w:r>
      <w:r w:rsidRPr="00C3175A">
        <w:rPr>
          <w:rFonts w:ascii="Times New Roman" w:hAnsi="Times New Roman"/>
          <w:bCs/>
          <w:sz w:val="20"/>
          <w:szCs w:val="20"/>
        </w:rPr>
        <w:t xml:space="preserve">обеспечения бесплатным набором продуктов питания обучающихся </w:t>
      </w:r>
      <w:r w:rsidRPr="00C3175A">
        <w:rPr>
          <w:rFonts w:ascii="Times New Roman" w:hAnsi="Times New Roman"/>
          <w:sz w:val="20"/>
          <w:szCs w:val="20"/>
        </w:rPr>
        <w:t>в муниципальных образовательных организациях</w:t>
      </w:r>
      <w:r w:rsidRPr="00C3175A">
        <w:rPr>
          <w:rFonts w:ascii="Times New Roman" w:eastAsia="Times New Roman" w:hAnsi="Times New Roman"/>
          <w:sz w:val="20"/>
          <w:szCs w:val="20"/>
          <w:lang w:eastAsia="ru-RU"/>
        </w:rPr>
        <w:t xml:space="preserve">, расположенных на территории муниципального образования Богучанский район, имеющим государственную аккредитацию, </w:t>
      </w:r>
      <w:r w:rsidRPr="00C3175A">
        <w:rPr>
          <w:rFonts w:ascii="Times New Roman" w:hAnsi="Times New Roman"/>
          <w:bCs/>
          <w:sz w:val="20"/>
          <w:szCs w:val="20"/>
        </w:rPr>
        <w:t>в период освоения ими образовательных программ с применением электронного обучения и дистанционных образовательных технологий</w:t>
      </w:r>
    </w:p>
    <w:p w:rsidR="005952EE" w:rsidRPr="005952EE" w:rsidRDefault="005952EE" w:rsidP="005952EE">
      <w:pPr>
        <w:suppressAutoHyphens/>
        <w:autoSpaceDE w:val="0"/>
        <w:autoSpaceDN w:val="0"/>
        <w:adjustRightInd w:val="0"/>
        <w:spacing w:after="0" w:line="240" w:lineRule="auto"/>
        <w:jc w:val="center"/>
        <w:outlineLvl w:val="0"/>
        <w:rPr>
          <w:rFonts w:ascii="Times New Roman" w:eastAsia="Times New Roman" w:hAnsi="Times New Roman"/>
          <w:b/>
          <w:sz w:val="20"/>
          <w:szCs w:val="20"/>
          <w:lang w:eastAsia="ru-RU"/>
        </w:rPr>
      </w:pPr>
    </w:p>
    <w:p w:rsidR="005952EE" w:rsidRPr="005952EE" w:rsidRDefault="005952EE" w:rsidP="005952EE">
      <w:pPr>
        <w:suppressAutoHyphens/>
        <w:autoSpaceDE w:val="0"/>
        <w:autoSpaceDN w:val="0"/>
        <w:adjustRightInd w:val="0"/>
        <w:spacing w:after="0" w:line="240" w:lineRule="auto"/>
        <w:jc w:val="center"/>
        <w:outlineLvl w:val="0"/>
        <w:rPr>
          <w:rFonts w:ascii="Times New Roman" w:eastAsia="Times New Roman" w:hAnsi="Times New Roman"/>
          <w:b/>
          <w:sz w:val="20"/>
          <w:szCs w:val="20"/>
          <w:lang w:eastAsia="ar-SA"/>
        </w:rPr>
      </w:pPr>
      <w:r w:rsidRPr="005952EE">
        <w:rPr>
          <w:rFonts w:ascii="Times New Roman" w:eastAsia="Times New Roman" w:hAnsi="Times New Roman"/>
          <w:b/>
          <w:sz w:val="20"/>
          <w:szCs w:val="20"/>
          <w:lang w:eastAsia="ar-SA"/>
        </w:rPr>
        <w:t>1. ОБЩИЕ  ПОЛОЖЕНИЯ</w:t>
      </w:r>
    </w:p>
    <w:p w:rsidR="005952EE" w:rsidRPr="005952EE" w:rsidRDefault="005952EE" w:rsidP="005052DD">
      <w:pPr>
        <w:numPr>
          <w:ilvl w:val="1"/>
          <w:numId w:val="26"/>
        </w:numPr>
        <w:spacing w:after="0" w:line="240" w:lineRule="auto"/>
        <w:ind w:left="0" w:firstLine="709"/>
        <w:contextualSpacing/>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 xml:space="preserve">Настоящее Положение о порядке </w:t>
      </w:r>
      <w:r w:rsidRPr="005952EE">
        <w:rPr>
          <w:rFonts w:ascii="Times New Roman" w:hAnsi="Times New Roman"/>
          <w:bCs/>
          <w:sz w:val="20"/>
          <w:szCs w:val="20"/>
        </w:rPr>
        <w:t xml:space="preserve">обеспечения бесплатным набором продуктов питания обучающихся </w:t>
      </w:r>
      <w:r w:rsidRPr="005952EE">
        <w:rPr>
          <w:rFonts w:ascii="Times New Roman" w:hAnsi="Times New Roman"/>
          <w:sz w:val="20"/>
          <w:szCs w:val="20"/>
        </w:rPr>
        <w:t>в муниципальных образовательных организациях</w:t>
      </w:r>
      <w:r w:rsidRPr="005952EE">
        <w:rPr>
          <w:rFonts w:ascii="Times New Roman" w:eastAsia="Times New Roman" w:hAnsi="Times New Roman"/>
          <w:sz w:val="20"/>
          <w:szCs w:val="20"/>
          <w:lang w:eastAsia="ru-RU"/>
        </w:rPr>
        <w:t xml:space="preserve">, расположенных на территории муниципального образования Богучанский район, имеющим государственную аккредитацию, </w:t>
      </w:r>
      <w:r w:rsidRPr="005952EE">
        <w:rPr>
          <w:rFonts w:ascii="Times New Roman" w:hAnsi="Times New Roman"/>
          <w:bCs/>
          <w:sz w:val="20"/>
          <w:szCs w:val="20"/>
        </w:rPr>
        <w:t>в период освоения ими образовательных программ с применением электронного обучения и дистанционных образовательных технологий</w:t>
      </w:r>
      <w:r w:rsidRPr="005952EE">
        <w:rPr>
          <w:rFonts w:ascii="Times New Roman" w:eastAsia="Times New Roman" w:hAnsi="Times New Roman"/>
          <w:sz w:val="20"/>
          <w:szCs w:val="20"/>
          <w:lang w:eastAsia="ru-RU"/>
        </w:rPr>
        <w:t xml:space="preserve"> (далее - Положение), разработано с целью организации предоставления </w:t>
      </w:r>
      <w:r w:rsidRPr="005952EE">
        <w:rPr>
          <w:rFonts w:ascii="Times New Roman" w:hAnsi="Times New Roman"/>
          <w:bCs/>
          <w:sz w:val="20"/>
          <w:szCs w:val="20"/>
        </w:rPr>
        <w:lastRenderedPageBreak/>
        <w:t xml:space="preserve">бесплатным набором продуктов питания обучающихся </w:t>
      </w:r>
      <w:r w:rsidRPr="005952EE">
        <w:rPr>
          <w:rFonts w:ascii="Times New Roman" w:hAnsi="Times New Roman"/>
          <w:sz w:val="20"/>
          <w:szCs w:val="20"/>
        </w:rPr>
        <w:t>в муниципальных образовательных организациях</w:t>
      </w:r>
      <w:r w:rsidRPr="005952EE">
        <w:rPr>
          <w:rFonts w:ascii="Times New Roman" w:eastAsia="Times New Roman" w:hAnsi="Times New Roman"/>
          <w:sz w:val="20"/>
          <w:szCs w:val="20"/>
          <w:lang w:eastAsia="ru-RU"/>
        </w:rPr>
        <w:t xml:space="preserve">, расположенных на территории муниципального образования Богучанский район, имеющим государственную аккредитацию, </w:t>
      </w:r>
      <w:r w:rsidRPr="005952EE">
        <w:rPr>
          <w:rFonts w:ascii="Times New Roman" w:hAnsi="Times New Roman"/>
          <w:bCs/>
          <w:sz w:val="20"/>
          <w:szCs w:val="20"/>
        </w:rPr>
        <w:t>в период освоения ими образовательных программ с применением электронного обучения и дистанционных образовательных технологий</w:t>
      </w:r>
      <w:r w:rsidRPr="005952EE">
        <w:rPr>
          <w:rFonts w:ascii="Times New Roman" w:eastAsia="Times New Roman" w:hAnsi="Times New Roman"/>
          <w:sz w:val="20"/>
          <w:szCs w:val="20"/>
          <w:lang w:eastAsia="ru-RU"/>
        </w:rPr>
        <w:t>.</w:t>
      </w:r>
    </w:p>
    <w:p w:rsidR="005952EE" w:rsidRPr="005952EE" w:rsidRDefault="005952EE" w:rsidP="005052DD">
      <w:pPr>
        <w:numPr>
          <w:ilvl w:val="1"/>
          <w:numId w:val="26"/>
        </w:numPr>
        <w:spacing w:after="0" w:line="240" w:lineRule="auto"/>
        <w:ind w:left="0" w:firstLine="567"/>
        <w:contextualSpacing/>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 xml:space="preserve">Положение  разработано в соответствии с: </w:t>
      </w:r>
    </w:p>
    <w:p w:rsidR="005952EE" w:rsidRPr="005952EE" w:rsidRDefault="005952EE" w:rsidP="005052DD">
      <w:pPr>
        <w:numPr>
          <w:ilvl w:val="0"/>
          <w:numId w:val="27"/>
        </w:numPr>
        <w:tabs>
          <w:tab w:val="left" w:pos="993"/>
        </w:tabs>
        <w:spacing w:after="0" w:line="240" w:lineRule="auto"/>
        <w:ind w:left="0" w:firstLine="567"/>
        <w:contextualSpacing/>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Федеральным законом от 29.12.2012 № 273-ФЗ «Об образовании в Российской Федерации»;</w:t>
      </w:r>
    </w:p>
    <w:p w:rsidR="005952EE" w:rsidRPr="005952EE" w:rsidRDefault="005952EE" w:rsidP="005052DD">
      <w:pPr>
        <w:numPr>
          <w:ilvl w:val="0"/>
          <w:numId w:val="27"/>
        </w:numPr>
        <w:tabs>
          <w:tab w:val="left" w:pos="993"/>
        </w:tabs>
        <w:spacing w:after="0" w:line="240" w:lineRule="auto"/>
        <w:ind w:left="0" w:firstLine="567"/>
        <w:contextualSpacing/>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Законом Красноярского края от 27.12.2005 №17-4377 «О наделении органов местного самоуправления муниципальных районов, муниципальных округов и городских округов края государственными полномочиями по обеспечению бесплатным питанием обучающихся в муниципальных и частных общеобразовательных организациях по имеющим государственную аккредитацию основным общеобразовательным программам»;</w:t>
      </w:r>
    </w:p>
    <w:p w:rsidR="005952EE" w:rsidRPr="005952EE" w:rsidRDefault="005952EE" w:rsidP="005052DD">
      <w:pPr>
        <w:numPr>
          <w:ilvl w:val="0"/>
          <w:numId w:val="27"/>
        </w:numPr>
        <w:tabs>
          <w:tab w:val="left" w:pos="993"/>
        </w:tabs>
        <w:spacing w:after="0" w:line="240" w:lineRule="auto"/>
        <w:ind w:left="0" w:firstLine="567"/>
        <w:contextualSpacing/>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 xml:space="preserve">Законом Красноярского края от 02.11.2000 №12-961 «О защите прав ребенка»; </w:t>
      </w:r>
    </w:p>
    <w:p w:rsidR="005952EE" w:rsidRPr="005952EE" w:rsidRDefault="005952EE" w:rsidP="005052DD">
      <w:pPr>
        <w:numPr>
          <w:ilvl w:val="1"/>
          <w:numId w:val="26"/>
        </w:numPr>
        <w:autoSpaceDE w:val="0"/>
        <w:autoSpaceDN w:val="0"/>
        <w:adjustRightInd w:val="0"/>
        <w:spacing w:after="0" w:line="240" w:lineRule="auto"/>
        <w:ind w:left="0" w:firstLine="709"/>
        <w:contextualSpacing/>
        <w:jc w:val="both"/>
        <w:rPr>
          <w:rFonts w:ascii="Times New Roman" w:hAnsi="Times New Roman"/>
          <w:sz w:val="20"/>
          <w:szCs w:val="20"/>
        </w:rPr>
      </w:pPr>
      <w:r w:rsidRPr="005952EE">
        <w:rPr>
          <w:rFonts w:ascii="Times New Roman" w:hAnsi="Times New Roman"/>
          <w:sz w:val="20"/>
          <w:szCs w:val="20"/>
        </w:rPr>
        <w:t>Бесплатным набором продуктов питания за счет средств краевого бюджета обеспечиваются указанные в пункте 2.1. обучающиеся в муниципальных образовательных организациях</w:t>
      </w:r>
      <w:r w:rsidRPr="005952EE">
        <w:rPr>
          <w:rFonts w:ascii="Times New Roman" w:eastAsia="Times New Roman" w:hAnsi="Times New Roman"/>
          <w:sz w:val="20"/>
          <w:szCs w:val="20"/>
          <w:lang w:eastAsia="ru-RU"/>
        </w:rPr>
        <w:t xml:space="preserve">, расположенных на территории муниципального образования Богучанский район, имеющим государственную аккредитацию, </w:t>
      </w:r>
      <w:r w:rsidRPr="005952EE">
        <w:rPr>
          <w:rFonts w:ascii="Times New Roman" w:hAnsi="Times New Roman"/>
          <w:bCs/>
          <w:sz w:val="20"/>
          <w:szCs w:val="20"/>
        </w:rPr>
        <w:t>в период освоения ими образовательных программ с применением электронного обучения и дистанционных образовательных технологий</w:t>
      </w:r>
      <w:r w:rsidRPr="005952EE">
        <w:rPr>
          <w:rFonts w:ascii="Times New Roman" w:eastAsia="Times New Roman" w:hAnsi="Times New Roman"/>
          <w:sz w:val="20"/>
          <w:szCs w:val="20"/>
          <w:lang w:eastAsia="ru-RU"/>
        </w:rPr>
        <w:t xml:space="preserve">  </w:t>
      </w:r>
      <w:r w:rsidRPr="005952EE">
        <w:rPr>
          <w:rFonts w:ascii="Times New Roman" w:hAnsi="Times New Roman"/>
          <w:sz w:val="20"/>
          <w:szCs w:val="20"/>
        </w:rPr>
        <w:t>в следующих случаях:</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t>а) введение на территории Красноярского края, муниципального образования Богучанский район, в образовательной организации Богучанского района (группе, классе) ограничительных мероприятий (карантина) при угрозе возникновения и распространения инфекционных заболеваний на основании предложений, предписаний, постановлений главных государственных санитарных врачей и их заместителей;</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t>б) на основании решения образовательной организации  муниципального образования Богучанский район в целях принятия мер по снижению рисков возникновения и распространения инфекционных заболеваний.</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t>Обучающиеся обеспечиваются бесплатным набором продуктов питания только в период освоения ими образовательных программ с применением электронного обучения и дистанционных образовательных технологий в случаях, предусмотренных настоящим пунктом.</w:t>
      </w:r>
    </w:p>
    <w:p w:rsidR="005952EE" w:rsidRPr="005952EE" w:rsidRDefault="005952EE" w:rsidP="005052DD">
      <w:pPr>
        <w:numPr>
          <w:ilvl w:val="1"/>
          <w:numId w:val="26"/>
        </w:numPr>
        <w:spacing w:after="0" w:line="240" w:lineRule="auto"/>
        <w:ind w:left="0" w:firstLine="780"/>
        <w:contextualSpacing/>
        <w:jc w:val="both"/>
        <w:outlineLvl w:val="0"/>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Обеспечение бесплатным набором продуктов питания осуществляется за счет средств, предоставляемых районному бюджету из краевого бюджета (субвенция на обеспечение питанием обучающихся в муниципальных и частных общеобразовательных организациях по имеющим государственную аккредитацию основным общеобразовательным программам без взимания платы).</w:t>
      </w:r>
    </w:p>
    <w:p w:rsidR="005952EE" w:rsidRPr="005952EE" w:rsidRDefault="005952EE" w:rsidP="005952EE">
      <w:pPr>
        <w:spacing w:after="0" w:line="240" w:lineRule="auto"/>
        <w:ind w:firstLine="851"/>
        <w:jc w:val="both"/>
        <w:outlineLvl w:val="0"/>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 xml:space="preserve">Размер суммы, выделяемой для обеспечения обучающихся в общеобразовательных учреждениях бесплатным набором продуктов питания, из расчета на одного обучающегося, устанавливается законодательством Красноярского края. </w:t>
      </w:r>
    </w:p>
    <w:p w:rsidR="005952EE" w:rsidRPr="005952EE" w:rsidRDefault="005952EE" w:rsidP="005952EE">
      <w:pPr>
        <w:spacing w:after="0" w:line="240" w:lineRule="auto"/>
        <w:ind w:firstLine="851"/>
        <w:jc w:val="both"/>
        <w:outlineLvl w:val="0"/>
        <w:rPr>
          <w:rFonts w:ascii="Times New Roman" w:eastAsia="Times New Roman" w:hAnsi="Times New Roman"/>
          <w:sz w:val="20"/>
          <w:szCs w:val="20"/>
          <w:lang w:eastAsia="ru-RU"/>
        </w:rPr>
      </w:pPr>
      <w:r w:rsidRPr="005952EE">
        <w:rPr>
          <w:rFonts w:ascii="Times New Roman" w:hAnsi="Times New Roman"/>
          <w:iCs/>
          <w:sz w:val="20"/>
          <w:szCs w:val="20"/>
        </w:rPr>
        <w:t>Определение объема средств краевого бюджета на обеспечение обучающихся бесплатным набором продуктов питания осуществляется исходя из стоимости бесплатного набора продуктов питания, количества учебных дней и численности обучающихся.</w:t>
      </w:r>
    </w:p>
    <w:p w:rsidR="005952EE" w:rsidRPr="005952EE" w:rsidRDefault="005952EE" w:rsidP="005952EE">
      <w:pPr>
        <w:spacing w:after="0" w:line="240" w:lineRule="auto"/>
        <w:ind w:left="780"/>
        <w:contextualSpacing/>
        <w:jc w:val="both"/>
        <w:outlineLvl w:val="0"/>
        <w:rPr>
          <w:rFonts w:ascii="Arial" w:eastAsia="Times New Roman" w:hAnsi="Arial" w:cs="Arial"/>
          <w:sz w:val="20"/>
          <w:szCs w:val="20"/>
          <w:lang w:eastAsia="ru-RU"/>
        </w:rPr>
      </w:pPr>
    </w:p>
    <w:p w:rsidR="005952EE" w:rsidRPr="005952EE" w:rsidRDefault="005952EE" w:rsidP="005052DD">
      <w:pPr>
        <w:numPr>
          <w:ilvl w:val="0"/>
          <w:numId w:val="26"/>
        </w:numPr>
        <w:tabs>
          <w:tab w:val="left" w:pos="709"/>
        </w:tabs>
        <w:spacing w:after="0" w:line="240" w:lineRule="auto"/>
        <w:ind w:left="0" w:firstLine="426"/>
        <w:contextualSpacing/>
        <w:jc w:val="both"/>
        <w:rPr>
          <w:rFonts w:ascii="Times New Roman" w:hAnsi="Times New Roman"/>
          <w:b/>
          <w:bCs/>
          <w:sz w:val="20"/>
          <w:szCs w:val="20"/>
        </w:rPr>
      </w:pPr>
      <w:r w:rsidRPr="005952EE">
        <w:rPr>
          <w:rFonts w:ascii="Times New Roman" w:eastAsia="Times New Roman" w:hAnsi="Times New Roman"/>
          <w:b/>
          <w:sz w:val="20"/>
          <w:szCs w:val="20"/>
          <w:lang w:eastAsia="ru-RU"/>
        </w:rPr>
        <w:t xml:space="preserve">ОБУЧАЮЩИЕСЯ, КОТОРЫЕ ОБЕСПЕЧИВАЮТСЯ БЕСПЛАТНЫМ НАБОРОМ  ПРОДУКТОВ  ПИТАНИЯ </w:t>
      </w:r>
      <w:r w:rsidRPr="005952EE">
        <w:rPr>
          <w:rFonts w:ascii="Times New Roman" w:hAnsi="Times New Roman"/>
          <w:b/>
          <w:bCs/>
          <w:sz w:val="20"/>
          <w:szCs w:val="20"/>
        </w:rPr>
        <w:t>В ПЕРИОД  ОСВОЕНИЯ  ИМИ  ОБРАЗОВАТЕЛЬНЫХ ПРОГРАММ С ПРИМИНЕНИЕМ ЭЛЕКТРОННОГО ОБУЧЕНИЯ И ДИСТАНЦИОННЫХ ОБРАЗОВАТЕЛЬНЫХ  ТЕХНОЛОГИЙ</w:t>
      </w:r>
    </w:p>
    <w:p w:rsidR="005952EE" w:rsidRPr="005952EE" w:rsidRDefault="005952EE" w:rsidP="005052DD">
      <w:pPr>
        <w:numPr>
          <w:ilvl w:val="1"/>
          <w:numId w:val="26"/>
        </w:numPr>
        <w:tabs>
          <w:tab w:val="left" w:pos="1134"/>
        </w:tabs>
        <w:autoSpaceDE w:val="0"/>
        <w:autoSpaceDN w:val="0"/>
        <w:adjustRightInd w:val="0"/>
        <w:spacing w:after="0" w:line="240" w:lineRule="auto"/>
        <w:ind w:left="0" w:firstLine="567"/>
        <w:contextualSpacing/>
        <w:jc w:val="both"/>
        <w:rPr>
          <w:rFonts w:ascii="Times New Roman" w:hAnsi="Times New Roman"/>
          <w:sz w:val="20"/>
          <w:szCs w:val="20"/>
        </w:rPr>
      </w:pPr>
      <w:r w:rsidRPr="005952EE">
        <w:rPr>
          <w:rFonts w:ascii="Times New Roman" w:hAnsi="Times New Roman"/>
          <w:sz w:val="20"/>
          <w:szCs w:val="20"/>
        </w:rPr>
        <w:t>Бесплатным набором продуктов питания за счет средств краевого бюджета обеспечиваются:</w:t>
      </w:r>
    </w:p>
    <w:p w:rsidR="005952EE" w:rsidRPr="005952EE" w:rsidRDefault="005952EE" w:rsidP="005952EE">
      <w:pPr>
        <w:autoSpaceDE w:val="0"/>
        <w:autoSpaceDN w:val="0"/>
        <w:adjustRightInd w:val="0"/>
        <w:spacing w:after="0" w:line="240" w:lineRule="auto"/>
        <w:ind w:firstLine="540"/>
        <w:jc w:val="both"/>
        <w:rPr>
          <w:rFonts w:ascii="Times New Roman" w:hAnsi="Times New Roman"/>
          <w:sz w:val="20"/>
          <w:szCs w:val="20"/>
        </w:rPr>
      </w:pPr>
      <w:r w:rsidRPr="005952EE">
        <w:rPr>
          <w:rFonts w:ascii="Times New Roman" w:hAnsi="Times New Roman"/>
          <w:sz w:val="20"/>
          <w:szCs w:val="20"/>
        </w:rPr>
        <w:t>а) обучающиеся в муниципальных образовательных организациях,</w:t>
      </w:r>
      <w:r w:rsidRPr="005952EE">
        <w:rPr>
          <w:rFonts w:ascii="Times New Roman" w:eastAsia="Times New Roman" w:hAnsi="Times New Roman"/>
          <w:sz w:val="20"/>
          <w:szCs w:val="20"/>
          <w:lang w:eastAsia="ru-RU"/>
        </w:rPr>
        <w:t xml:space="preserve"> расположенных на территории муниципального образования Богучанский район, имеющим государственную аккредитацию </w:t>
      </w:r>
      <w:r w:rsidRPr="005952EE">
        <w:rPr>
          <w:rFonts w:ascii="Times New Roman" w:hAnsi="Times New Roman"/>
          <w:sz w:val="20"/>
          <w:szCs w:val="20"/>
        </w:rPr>
        <w:t xml:space="preserve"> по программам начального общего, основного общего, среднего общего образования:</w:t>
      </w:r>
    </w:p>
    <w:p w:rsidR="005952EE" w:rsidRPr="005952EE" w:rsidRDefault="005952EE" w:rsidP="005052DD">
      <w:pPr>
        <w:numPr>
          <w:ilvl w:val="0"/>
          <w:numId w:val="28"/>
        </w:numPr>
        <w:autoSpaceDE w:val="0"/>
        <w:autoSpaceDN w:val="0"/>
        <w:adjustRightInd w:val="0"/>
        <w:spacing w:after="0" w:line="240" w:lineRule="auto"/>
        <w:ind w:left="0" w:firstLine="441"/>
        <w:contextualSpacing/>
        <w:jc w:val="both"/>
        <w:rPr>
          <w:rFonts w:ascii="Times New Roman" w:hAnsi="Times New Roman"/>
          <w:sz w:val="20"/>
          <w:szCs w:val="20"/>
        </w:rPr>
      </w:pPr>
      <w:r w:rsidRPr="005952EE">
        <w:rPr>
          <w:rFonts w:ascii="Times New Roman" w:hAnsi="Times New Roman"/>
          <w:sz w:val="20"/>
          <w:szCs w:val="20"/>
        </w:rPr>
        <w:t>из семей со среднедушевым доходом семьи ниже величины прожиточного минимума, установленной в районах Красноярского края на душу населения;</w:t>
      </w:r>
    </w:p>
    <w:p w:rsidR="005952EE" w:rsidRPr="005952EE" w:rsidRDefault="005952EE" w:rsidP="005052DD">
      <w:pPr>
        <w:numPr>
          <w:ilvl w:val="0"/>
          <w:numId w:val="28"/>
        </w:numPr>
        <w:autoSpaceDE w:val="0"/>
        <w:autoSpaceDN w:val="0"/>
        <w:adjustRightInd w:val="0"/>
        <w:spacing w:after="0" w:line="240" w:lineRule="auto"/>
        <w:ind w:left="0" w:firstLine="441"/>
        <w:contextualSpacing/>
        <w:jc w:val="both"/>
        <w:rPr>
          <w:rFonts w:ascii="Times New Roman" w:hAnsi="Times New Roman"/>
          <w:sz w:val="20"/>
          <w:szCs w:val="20"/>
        </w:rPr>
      </w:pPr>
      <w:r w:rsidRPr="005952EE">
        <w:rPr>
          <w:rFonts w:ascii="Times New Roman" w:hAnsi="Times New Roman"/>
          <w:sz w:val="20"/>
          <w:szCs w:val="20"/>
        </w:rPr>
        <w:t>из многодетных семей со среднедушевым доходом семьи, не превышающим 1,25 величины прожиточного минимума, установленной в районах Красноярского края на душу населения;</w:t>
      </w:r>
    </w:p>
    <w:p w:rsidR="005952EE" w:rsidRPr="005952EE" w:rsidRDefault="005952EE" w:rsidP="005052DD">
      <w:pPr>
        <w:numPr>
          <w:ilvl w:val="0"/>
          <w:numId w:val="28"/>
        </w:numPr>
        <w:autoSpaceDE w:val="0"/>
        <w:autoSpaceDN w:val="0"/>
        <w:adjustRightInd w:val="0"/>
        <w:spacing w:after="0" w:line="240" w:lineRule="auto"/>
        <w:ind w:left="0" w:firstLine="441"/>
        <w:contextualSpacing/>
        <w:jc w:val="both"/>
        <w:rPr>
          <w:rFonts w:ascii="Times New Roman" w:hAnsi="Times New Roman"/>
          <w:sz w:val="20"/>
          <w:szCs w:val="20"/>
        </w:rPr>
      </w:pPr>
      <w:r w:rsidRPr="005952EE">
        <w:rPr>
          <w:rFonts w:ascii="Times New Roman" w:hAnsi="Times New Roman"/>
          <w:sz w:val="20"/>
          <w:szCs w:val="20"/>
        </w:rPr>
        <w:t>воспитывающиеся одинокими родителями в семьях со среднедушевым доходом семьи, не превышающим 1,25 величины прожиточного минимума, установленной в районах Красноярского края на душу населения;</w:t>
      </w:r>
    </w:p>
    <w:p w:rsidR="005952EE" w:rsidRPr="005952EE" w:rsidRDefault="005952EE" w:rsidP="005052DD">
      <w:pPr>
        <w:numPr>
          <w:ilvl w:val="0"/>
          <w:numId w:val="28"/>
        </w:numPr>
        <w:autoSpaceDE w:val="0"/>
        <w:autoSpaceDN w:val="0"/>
        <w:adjustRightInd w:val="0"/>
        <w:spacing w:after="0" w:line="240" w:lineRule="auto"/>
        <w:ind w:left="0" w:firstLine="441"/>
        <w:contextualSpacing/>
        <w:jc w:val="both"/>
        <w:rPr>
          <w:rFonts w:ascii="Times New Roman" w:hAnsi="Times New Roman"/>
          <w:sz w:val="20"/>
          <w:szCs w:val="20"/>
        </w:rPr>
      </w:pPr>
      <w:r w:rsidRPr="005952EE">
        <w:rPr>
          <w:rFonts w:ascii="Times New Roman" w:hAnsi="Times New Roman"/>
          <w:sz w:val="20"/>
          <w:szCs w:val="20"/>
        </w:rPr>
        <w:t>из семей, находящихся в социально опасном положении, в которых родители или иные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lastRenderedPageBreak/>
        <w:t>б) обучающиеся с ограниченными возможностями здоровья, осваивающие в муниципальных общеобразовательных организациях образовательные программы начального общего, основного общего, среднего общего образования, имеющие государственную аккредитацию;</w:t>
      </w:r>
    </w:p>
    <w:p w:rsidR="005952EE" w:rsidRPr="005952EE" w:rsidRDefault="005952EE" w:rsidP="005952EE">
      <w:pPr>
        <w:autoSpaceDE w:val="0"/>
        <w:autoSpaceDN w:val="0"/>
        <w:adjustRightInd w:val="0"/>
        <w:spacing w:after="0" w:line="240" w:lineRule="auto"/>
        <w:ind w:firstLine="709"/>
        <w:jc w:val="both"/>
        <w:rPr>
          <w:rFonts w:ascii="Times New Roman" w:hAnsi="Times New Roman"/>
          <w:sz w:val="20"/>
          <w:szCs w:val="20"/>
        </w:rPr>
      </w:pPr>
      <w:r w:rsidRPr="005952EE">
        <w:rPr>
          <w:rFonts w:ascii="Times New Roman" w:eastAsia="Times New Roman" w:hAnsi="Times New Roman"/>
          <w:sz w:val="20"/>
          <w:szCs w:val="20"/>
          <w:lang w:eastAsia="ru-RU"/>
        </w:rPr>
        <w:t>Под обучающимися, воспитывающимися одинокими родителями, следует понимать детей,</w:t>
      </w:r>
      <w:r w:rsidRPr="005952EE">
        <w:rPr>
          <w:rFonts w:ascii="Times New Roman" w:hAnsi="Times New Roman"/>
          <w:sz w:val="20"/>
          <w:szCs w:val="20"/>
        </w:rPr>
        <w:t xml:space="preserve"> у которых сведения об одном из родителей в актовой записи о рождении записаны со слов другого родителя или не имеются, а также дети, фактически воспитывающиеся одним родителем в связи со смертью, признанием безвестно отсутствующим или объявлением умершим другого родителя.</w:t>
      </w:r>
    </w:p>
    <w:p w:rsidR="005952EE" w:rsidRPr="005952EE" w:rsidRDefault="005952EE" w:rsidP="005052DD">
      <w:pPr>
        <w:numPr>
          <w:ilvl w:val="1"/>
          <w:numId w:val="26"/>
        </w:numPr>
        <w:autoSpaceDE w:val="0"/>
        <w:autoSpaceDN w:val="0"/>
        <w:adjustRightInd w:val="0"/>
        <w:spacing w:after="0" w:line="240" w:lineRule="auto"/>
        <w:ind w:left="0" w:firstLine="709"/>
        <w:contextualSpacing/>
        <w:jc w:val="both"/>
        <w:rPr>
          <w:rFonts w:ascii="Times New Roman" w:hAnsi="Times New Roman"/>
          <w:sz w:val="20"/>
          <w:szCs w:val="20"/>
        </w:rPr>
      </w:pPr>
      <w:r w:rsidRPr="005952EE">
        <w:rPr>
          <w:rFonts w:ascii="Times New Roman" w:hAnsi="Times New Roman"/>
          <w:sz w:val="20"/>
          <w:szCs w:val="20"/>
        </w:rPr>
        <w:t>Бесплатный набор продуктов питания не предоставляется в следующих случаях:</w:t>
      </w:r>
    </w:p>
    <w:p w:rsidR="005952EE" w:rsidRPr="005952EE" w:rsidRDefault="005952EE" w:rsidP="005052DD">
      <w:pPr>
        <w:numPr>
          <w:ilvl w:val="0"/>
          <w:numId w:val="29"/>
        </w:numPr>
        <w:autoSpaceDE w:val="0"/>
        <w:autoSpaceDN w:val="0"/>
        <w:adjustRightInd w:val="0"/>
        <w:spacing w:before="280" w:after="0" w:line="240" w:lineRule="auto"/>
        <w:ind w:left="0" w:firstLine="709"/>
        <w:contextualSpacing/>
        <w:jc w:val="both"/>
        <w:rPr>
          <w:rFonts w:ascii="Times New Roman" w:hAnsi="Times New Roman"/>
          <w:sz w:val="20"/>
          <w:szCs w:val="20"/>
        </w:rPr>
      </w:pPr>
      <w:r w:rsidRPr="005952EE">
        <w:rPr>
          <w:rFonts w:ascii="Times New Roman" w:hAnsi="Times New Roman"/>
          <w:sz w:val="20"/>
          <w:szCs w:val="20"/>
        </w:rPr>
        <w:t>обучающийся проживает в интернате или общежитии муниципальной образовательной организации;</w:t>
      </w:r>
    </w:p>
    <w:p w:rsidR="005952EE" w:rsidRPr="005952EE" w:rsidRDefault="005952EE" w:rsidP="005052DD">
      <w:pPr>
        <w:numPr>
          <w:ilvl w:val="0"/>
          <w:numId w:val="29"/>
        </w:numPr>
        <w:autoSpaceDE w:val="0"/>
        <w:autoSpaceDN w:val="0"/>
        <w:adjustRightInd w:val="0"/>
        <w:spacing w:before="280" w:after="0" w:line="240" w:lineRule="auto"/>
        <w:ind w:left="0" w:firstLine="709"/>
        <w:contextualSpacing/>
        <w:jc w:val="both"/>
        <w:rPr>
          <w:rFonts w:ascii="Times New Roman" w:hAnsi="Times New Roman"/>
          <w:sz w:val="20"/>
          <w:szCs w:val="20"/>
        </w:rPr>
      </w:pPr>
      <w:r w:rsidRPr="005952EE">
        <w:rPr>
          <w:rFonts w:ascii="Times New Roman" w:hAnsi="Times New Roman"/>
          <w:sz w:val="20"/>
          <w:szCs w:val="20"/>
        </w:rPr>
        <w:t>обучающийся (не проживающие в интернатах) с ограниченными возможностями здоровья в муниципальных общеобразовательных организациях, расположенных в труднодоступных и отдаленных сельских населенных пунктах, обеспечивается набором продуктов питания для приготовления горячего завтрака и горячего обеда без взимания платы взамен обеспечения бесплатным горячим питанием (</w:t>
      </w:r>
      <w:hyperlink r:id="rId56" w:history="1">
        <w:r w:rsidRPr="005952EE">
          <w:rPr>
            <w:rFonts w:ascii="Times New Roman" w:hAnsi="Times New Roman"/>
            <w:sz w:val="20"/>
            <w:szCs w:val="20"/>
          </w:rPr>
          <w:t>п. 9 ст. 14</w:t>
        </w:r>
      </w:hyperlink>
      <w:r w:rsidRPr="005952EE">
        <w:rPr>
          <w:rFonts w:ascii="Times New Roman" w:hAnsi="Times New Roman"/>
          <w:sz w:val="20"/>
          <w:szCs w:val="20"/>
        </w:rPr>
        <w:t xml:space="preserve"> Закона Красноярского края от 02.11.2000 N 12-961 "О защите прав ребенка"), либо  осваивая основные общеобразовательные программы на дому, получает денежную компенсацию взамен обеспечения бесплатным горячим завтраком и горячим обедом (</w:t>
      </w:r>
      <w:hyperlink r:id="rId57" w:history="1">
        <w:r w:rsidRPr="005952EE">
          <w:rPr>
            <w:rFonts w:ascii="Times New Roman" w:hAnsi="Times New Roman"/>
            <w:sz w:val="20"/>
            <w:szCs w:val="20"/>
          </w:rPr>
          <w:t>п. 5 ст.14</w:t>
        </w:r>
      </w:hyperlink>
      <w:r w:rsidRPr="005952EE">
        <w:rPr>
          <w:rFonts w:ascii="Times New Roman" w:hAnsi="Times New Roman"/>
          <w:sz w:val="20"/>
          <w:szCs w:val="20"/>
        </w:rPr>
        <w:t xml:space="preserve"> Закона Красноярского края от 02.11.2000 N 12-961 "О защите прав ребенка");</w:t>
      </w:r>
    </w:p>
    <w:p w:rsidR="005952EE" w:rsidRPr="005952EE" w:rsidRDefault="005952EE" w:rsidP="005052DD">
      <w:pPr>
        <w:numPr>
          <w:ilvl w:val="0"/>
          <w:numId w:val="31"/>
        </w:numPr>
        <w:autoSpaceDE w:val="0"/>
        <w:autoSpaceDN w:val="0"/>
        <w:adjustRightInd w:val="0"/>
        <w:spacing w:after="0" w:line="240" w:lineRule="auto"/>
        <w:ind w:left="0" w:firstLine="709"/>
        <w:contextualSpacing/>
        <w:jc w:val="both"/>
        <w:rPr>
          <w:rFonts w:ascii="Times New Roman" w:hAnsi="Times New Roman"/>
          <w:sz w:val="20"/>
          <w:szCs w:val="20"/>
        </w:rPr>
      </w:pPr>
      <w:r w:rsidRPr="005952EE">
        <w:rPr>
          <w:rFonts w:ascii="Times New Roman" w:hAnsi="Times New Roman"/>
          <w:sz w:val="20"/>
          <w:szCs w:val="20"/>
        </w:rPr>
        <w:t xml:space="preserve">обучающийся (за исключением обучающихся с ограниченными возможностями здоровья) по программам основного общего, среднего общего образования в муниципальной общеобразовательной организации, расположенной в труднодоступных и отдаленных сельских населенных пунктах,  обеспечивается набором продуктов питания для предоставления завтрака без взимания платы взамен обеспечения горячим завтраком ( </w:t>
      </w:r>
      <w:hyperlink r:id="rId58" w:history="1">
        <w:r w:rsidRPr="005952EE">
          <w:rPr>
            <w:rFonts w:ascii="Times New Roman" w:hAnsi="Times New Roman"/>
            <w:color w:val="0000FF"/>
            <w:sz w:val="20"/>
            <w:szCs w:val="20"/>
          </w:rPr>
          <w:t>п.7 ст. 11</w:t>
        </w:r>
      </w:hyperlink>
      <w:r w:rsidRPr="005952EE">
        <w:rPr>
          <w:rFonts w:ascii="Times New Roman" w:hAnsi="Times New Roman"/>
          <w:sz w:val="20"/>
          <w:szCs w:val="20"/>
        </w:rPr>
        <w:t xml:space="preserve"> Закона Красноярского края от 02.11.2000 N 12-961 "О защите прав ребенка");</w:t>
      </w:r>
    </w:p>
    <w:p w:rsidR="005952EE" w:rsidRPr="005952EE" w:rsidRDefault="005952EE" w:rsidP="005052DD">
      <w:pPr>
        <w:numPr>
          <w:ilvl w:val="0"/>
          <w:numId w:val="30"/>
        </w:numPr>
        <w:tabs>
          <w:tab w:val="left" w:pos="851"/>
        </w:tabs>
        <w:autoSpaceDE w:val="0"/>
        <w:autoSpaceDN w:val="0"/>
        <w:adjustRightInd w:val="0"/>
        <w:spacing w:after="0" w:line="240" w:lineRule="auto"/>
        <w:ind w:left="0" w:firstLine="709"/>
        <w:contextualSpacing/>
        <w:jc w:val="both"/>
        <w:rPr>
          <w:rFonts w:ascii="Times New Roman" w:hAnsi="Times New Roman"/>
          <w:sz w:val="20"/>
          <w:szCs w:val="20"/>
        </w:rPr>
      </w:pPr>
      <w:r w:rsidRPr="005952EE">
        <w:rPr>
          <w:rFonts w:ascii="Times New Roman" w:hAnsi="Times New Roman"/>
          <w:sz w:val="20"/>
          <w:szCs w:val="20"/>
        </w:rPr>
        <w:t>обучающийся по образовательной программе начального общего образования в муниципальной образовательной организации, расположенной в труднодоступных и отдаленных сельских населенных пунктах, обеспечивается бесплатным набором продуктов питания.  (ст.14.5 Закона Красноярского края от 02.11.2000 N 12-961 "О защите прав ребенка")</w:t>
      </w:r>
    </w:p>
    <w:p w:rsidR="005952EE" w:rsidRPr="005952EE" w:rsidRDefault="005952EE" w:rsidP="005952EE">
      <w:pPr>
        <w:autoSpaceDE w:val="0"/>
        <w:autoSpaceDN w:val="0"/>
        <w:adjustRightInd w:val="0"/>
        <w:spacing w:after="0" w:line="240" w:lineRule="auto"/>
        <w:ind w:firstLine="709"/>
        <w:jc w:val="both"/>
        <w:rPr>
          <w:rFonts w:ascii="Times New Roman" w:hAnsi="Times New Roman"/>
          <w:sz w:val="20"/>
          <w:szCs w:val="20"/>
        </w:rPr>
      </w:pPr>
      <w:r w:rsidRPr="005952EE">
        <w:rPr>
          <w:rFonts w:ascii="Times New Roman" w:hAnsi="Times New Roman"/>
          <w:sz w:val="20"/>
          <w:szCs w:val="20"/>
        </w:rPr>
        <w:t xml:space="preserve">2.3. При наличии у обучающегося права на получение бесплатного набора продуктов питания по нескольким основаниям бесплатный набор продуктов питания предоставляется по одному основанию по выбору родителя (иного законного представителя) обучающегося, либо самого обучающегося по достижении им возраста 18 лет, а также в случае приобретения им полной дееспособности до достижения совершеннолетия,  за исключением обучающихся из семей, находящихся в социально опасном положении, в которых родители или иные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 </w:t>
      </w:r>
      <w:r w:rsidRPr="005952EE">
        <w:rPr>
          <w:rFonts w:ascii="Times New Roman" w:eastAsia="Times New Roman" w:hAnsi="Times New Roman"/>
          <w:sz w:val="20"/>
          <w:szCs w:val="20"/>
          <w:lang w:eastAsia="ru-RU"/>
        </w:rPr>
        <w:t>(</w:t>
      </w:r>
      <w:hyperlink r:id="rId59" w:history="1">
        <w:r w:rsidRPr="005952EE">
          <w:rPr>
            <w:rFonts w:ascii="Times New Roman" w:hAnsi="Times New Roman"/>
            <w:sz w:val="20"/>
            <w:szCs w:val="20"/>
          </w:rPr>
          <w:t>абз.2</w:t>
        </w:r>
      </w:hyperlink>
      <w:r w:rsidRPr="005952EE">
        <w:rPr>
          <w:rFonts w:ascii="Times New Roman" w:hAnsi="Times New Roman"/>
          <w:sz w:val="20"/>
          <w:szCs w:val="20"/>
        </w:rPr>
        <w:t xml:space="preserve"> п. 6 ст.14.2 Закона Красноярского края от 02.11.2000 N 12-961 "О защите прав ребенка")</w:t>
      </w:r>
    </w:p>
    <w:p w:rsidR="005952EE" w:rsidRPr="005952EE" w:rsidRDefault="005952EE" w:rsidP="005952EE">
      <w:pPr>
        <w:autoSpaceDE w:val="0"/>
        <w:autoSpaceDN w:val="0"/>
        <w:adjustRightInd w:val="0"/>
        <w:spacing w:after="0" w:line="240" w:lineRule="auto"/>
        <w:ind w:firstLine="709"/>
        <w:jc w:val="both"/>
        <w:rPr>
          <w:rFonts w:ascii="Times New Roman" w:hAnsi="Times New Roman"/>
          <w:sz w:val="20"/>
          <w:szCs w:val="20"/>
        </w:rPr>
      </w:pPr>
      <w:r w:rsidRPr="005952EE">
        <w:rPr>
          <w:rFonts w:ascii="Times New Roman" w:hAnsi="Times New Roman"/>
          <w:sz w:val="20"/>
          <w:szCs w:val="20"/>
        </w:rPr>
        <w:t xml:space="preserve">2.3.1.  При наличии у обучающегося права на получение бесплатного набора продуктов питания из семей, находящихся в социально опасном положении, в которых родители или иные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 бесплатный набор продуктов питания предоставляется в соответствии с абзацем 5 подпункта  «а»  пункта 2.1. настоящего Положения. </w:t>
      </w:r>
    </w:p>
    <w:p w:rsidR="005952EE" w:rsidRPr="005952EE" w:rsidRDefault="005952EE" w:rsidP="005952EE">
      <w:pPr>
        <w:autoSpaceDE w:val="0"/>
        <w:autoSpaceDN w:val="0"/>
        <w:adjustRightInd w:val="0"/>
        <w:spacing w:after="0" w:line="240" w:lineRule="auto"/>
        <w:ind w:left="1418"/>
        <w:jc w:val="both"/>
        <w:rPr>
          <w:rFonts w:ascii="Times New Roman" w:eastAsia="Times New Roman" w:hAnsi="Times New Roman"/>
          <w:sz w:val="20"/>
          <w:szCs w:val="20"/>
          <w:lang w:eastAsia="ru-RU"/>
        </w:rPr>
      </w:pPr>
    </w:p>
    <w:p w:rsidR="005952EE" w:rsidRPr="005952EE" w:rsidRDefault="005952EE" w:rsidP="005052DD">
      <w:pPr>
        <w:numPr>
          <w:ilvl w:val="0"/>
          <w:numId w:val="26"/>
        </w:numPr>
        <w:tabs>
          <w:tab w:val="left" w:pos="851"/>
        </w:tabs>
        <w:suppressAutoHyphens/>
        <w:autoSpaceDE w:val="0"/>
        <w:autoSpaceDN w:val="0"/>
        <w:adjustRightInd w:val="0"/>
        <w:spacing w:after="0" w:line="240" w:lineRule="auto"/>
        <w:ind w:left="0" w:firstLine="567"/>
        <w:contextualSpacing/>
        <w:jc w:val="both"/>
        <w:rPr>
          <w:rFonts w:ascii="Times New Roman" w:eastAsia="Times New Roman" w:hAnsi="Times New Roman"/>
          <w:b/>
          <w:sz w:val="20"/>
          <w:szCs w:val="20"/>
          <w:lang w:eastAsia="ar-SA"/>
        </w:rPr>
      </w:pPr>
      <w:r w:rsidRPr="005952EE">
        <w:rPr>
          <w:rFonts w:ascii="Times New Roman" w:eastAsia="Times New Roman" w:hAnsi="Times New Roman"/>
          <w:b/>
          <w:sz w:val="20"/>
          <w:szCs w:val="20"/>
          <w:lang w:eastAsia="ru-RU"/>
        </w:rPr>
        <w:t xml:space="preserve">ПЕРЕЧЕНЬ ДОКУМЕНТОВ, ДЛЯ ОБЕСПЕЧЕНИЯ БЕСПЛАТНЫМ НАБОРОМ  ПРОДУКТОВ  ПИТАНИЯ </w:t>
      </w:r>
      <w:r w:rsidRPr="005952EE">
        <w:rPr>
          <w:rFonts w:ascii="Times New Roman" w:hAnsi="Times New Roman"/>
          <w:b/>
          <w:bCs/>
          <w:sz w:val="20"/>
          <w:szCs w:val="20"/>
        </w:rPr>
        <w:t>В ПЕРИОД  ОСВОЕНИЯ  ОБУЧАЮЩИМИСЯ ОБРАЗОВАТЕЛЬНЫХ ПРОГРАММ С ПРИМИНЕНИЕМ ЭЛЕКТРОННОГО ОБУЧЕНИЯ И ДИСТАНЦИОННЫХ ОБРАЗОВАТЕЛЬНЫХ  ТЕХНОЛОГИЙ</w:t>
      </w:r>
    </w:p>
    <w:p w:rsidR="005952EE" w:rsidRPr="005952EE" w:rsidRDefault="005952EE" w:rsidP="005052DD">
      <w:pPr>
        <w:numPr>
          <w:ilvl w:val="1"/>
          <w:numId w:val="26"/>
        </w:numPr>
        <w:tabs>
          <w:tab w:val="left" w:pos="1134"/>
        </w:tabs>
        <w:autoSpaceDE w:val="0"/>
        <w:autoSpaceDN w:val="0"/>
        <w:adjustRightInd w:val="0"/>
        <w:spacing w:after="0" w:line="240" w:lineRule="auto"/>
        <w:ind w:left="0" w:firstLine="567"/>
        <w:contextualSpacing/>
        <w:jc w:val="both"/>
        <w:rPr>
          <w:rFonts w:ascii="Times New Roman" w:hAnsi="Times New Roman"/>
          <w:sz w:val="20"/>
          <w:szCs w:val="20"/>
        </w:rPr>
      </w:pPr>
      <w:r w:rsidRPr="005952EE">
        <w:rPr>
          <w:rFonts w:ascii="Times New Roman" w:eastAsia="Times New Roman" w:hAnsi="Times New Roman"/>
          <w:sz w:val="20"/>
          <w:szCs w:val="20"/>
          <w:lang w:eastAsia="ru-RU"/>
        </w:rPr>
        <w:t xml:space="preserve">Для обеспечения бесплатным набором  продуктов питания  Заявитель - </w:t>
      </w:r>
      <w:r w:rsidRPr="005952EE">
        <w:rPr>
          <w:rFonts w:ascii="Times New Roman" w:hAnsi="Times New Roman"/>
          <w:sz w:val="20"/>
          <w:szCs w:val="20"/>
        </w:rPr>
        <w:t xml:space="preserve">один из родителей (законный представитель) обучающегося, либо уполномоченный заявителем на основании доверенности представитель (далее - уполномоченный представитель) обращаются с </w:t>
      </w:r>
      <w:hyperlink r:id="rId60" w:history="1">
        <w:r w:rsidRPr="005952EE">
          <w:rPr>
            <w:rFonts w:ascii="Times New Roman" w:hAnsi="Times New Roman"/>
            <w:sz w:val="20"/>
            <w:szCs w:val="20"/>
          </w:rPr>
          <w:t>заявлением</w:t>
        </w:r>
      </w:hyperlink>
      <w:r w:rsidRPr="005952EE">
        <w:rPr>
          <w:rFonts w:ascii="Times New Roman" w:hAnsi="Times New Roman"/>
          <w:sz w:val="20"/>
          <w:szCs w:val="20"/>
        </w:rPr>
        <w:t xml:space="preserve"> о предоставлении набора продуктов питания по форме согласно приложению N 1 к Положению (далее - заявление N 1) в  муниципальную образовательную организацию Богучанского района.</w:t>
      </w:r>
    </w:p>
    <w:p w:rsidR="005952EE" w:rsidRPr="005952EE" w:rsidRDefault="005952EE" w:rsidP="005052DD">
      <w:pPr>
        <w:numPr>
          <w:ilvl w:val="1"/>
          <w:numId w:val="26"/>
        </w:numPr>
        <w:tabs>
          <w:tab w:val="left" w:pos="1134"/>
        </w:tabs>
        <w:autoSpaceDE w:val="0"/>
        <w:autoSpaceDN w:val="0"/>
        <w:adjustRightInd w:val="0"/>
        <w:spacing w:after="0" w:line="240" w:lineRule="auto"/>
        <w:ind w:left="0" w:firstLine="567"/>
        <w:contextualSpacing/>
        <w:jc w:val="both"/>
        <w:rPr>
          <w:rFonts w:ascii="Times New Roman" w:hAnsi="Times New Roman"/>
          <w:sz w:val="20"/>
          <w:szCs w:val="20"/>
        </w:rPr>
      </w:pPr>
      <w:r w:rsidRPr="005952EE">
        <w:rPr>
          <w:rFonts w:ascii="Times New Roman" w:hAnsi="Times New Roman"/>
          <w:sz w:val="20"/>
          <w:szCs w:val="20"/>
        </w:rPr>
        <w:t xml:space="preserve">К </w:t>
      </w:r>
      <w:hyperlink r:id="rId61" w:history="1">
        <w:r w:rsidRPr="005952EE">
          <w:rPr>
            <w:rFonts w:ascii="Times New Roman" w:hAnsi="Times New Roman"/>
            <w:sz w:val="20"/>
            <w:szCs w:val="20"/>
          </w:rPr>
          <w:t>заявлению  1</w:t>
        </w:r>
      </w:hyperlink>
      <w:r w:rsidRPr="005952EE">
        <w:rPr>
          <w:rFonts w:ascii="Times New Roman" w:hAnsi="Times New Roman"/>
          <w:sz w:val="20"/>
          <w:szCs w:val="20"/>
        </w:rPr>
        <w:t xml:space="preserve">  прилагаются следующие документы:</w:t>
      </w:r>
    </w:p>
    <w:p w:rsidR="005952EE" w:rsidRPr="005952EE" w:rsidRDefault="005952EE" w:rsidP="005052DD">
      <w:pPr>
        <w:numPr>
          <w:ilvl w:val="0"/>
          <w:numId w:val="32"/>
        </w:numPr>
        <w:tabs>
          <w:tab w:val="left" w:pos="851"/>
        </w:tabs>
        <w:autoSpaceDE w:val="0"/>
        <w:autoSpaceDN w:val="0"/>
        <w:adjustRightInd w:val="0"/>
        <w:spacing w:after="0" w:line="240" w:lineRule="auto"/>
        <w:ind w:left="0" w:firstLine="567"/>
        <w:contextualSpacing/>
        <w:jc w:val="both"/>
        <w:rPr>
          <w:rFonts w:ascii="Times New Roman" w:hAnsi="Times New Roman"/>
          <w:sz w:val="20"/>
          <w:szCs w:val="20"/>
        </w:rPr>
      </w:pPr>
      <w:r w:rsidRPr="005952EE">
        <w:rPr>
          <w:rFonts w:ascii="Times New Roman" w:hAnsi="Times New Roman"/>
          <w:sz w:val="20"/>
          <w:szCs w:val="20"/>
        </w:rPr>
        <w:t>копия паспорта гражданина Российской Федерации или иного документа, удостоверяющего личность обучающегося (копия свидетельства о рождении - в отношении обучающегося, не достигшего возраста 14 лет; копия свидетельства о рождении обучающегося, не достигшего возраста 14 лет, выданного компетентным органом иностранного государства, представляется вместе с его нотариально удостоверенным переводом на русский язык);</w:t>
      </w:r>
    </w:p>
    <w:p w:rsidR="005952EE" w:rsidRPr="005952EE" w:rsidRDefault="005952EE" w:rsidP="005052DD">
      <w:pPr>
        <w:numPr>
          <w:ilvl w:val="0"/>
          <w:numId w:val="32"/>
        </w:numPr>
        <w:tabs>
          <w:tab w:val="left" w:pos="851"/>
        </w:tabs>
        <w:autoSpaceDE w:val="0"/>
        <w:autoSpaceDN w:val="0"/>
        <w:adjustRightInd w:val="0"/>
        <w:spacing w:after="0" w:line="240" w:lineRule="auto"/>
        <w:ind w:left="0" w:firstLine="567"/>
        <w:contextualSpacing/>
        <w:jc w:val="both"/>
        <w:rPr>
          <w:rFonts w:ascii="Times New Roman" w:hAnsi="Times New Roman"/>
          <w:sz w:val="20"/>
          <w:szCs w:val="20"/>
        </w:rPr>
      </w:pPr>
      <w:r w:rsidRPr="005952EE">
        <w:rPr>
          <w:rFonts w:ascii="Times New Roman" w:hAnsi="Times New Roman"/>
          <w:sz w:val="20"/>
          <w:szCs w:val="20"/>
        </w:rPr>
        <w:lastRenderedPageBreak/>
        <w:t>копия паспорта гражданина РФ или иного документа, удостоверяющего личность родителя (законного представителя) обучающегося (копия документа, удостоверяющего личность уполномоченного представителя и копия доверенности, подтверждающая полномочия уполномоченного представителя на осуществление действий от имени заявителя (представляется в случае обращения с документами уполномоченным представителем);</w:t>
      </w:r>
    </w:p>
    <w:p w:rsidR="005952EE" w:rsidRPr="005952EE" w:rsidRDefault="005952EE" w:rsidP="005052DD">
      <w:pPr>
        <w:numPr>
          <w:ilvl w:val="0"/>
          <w:numId w:val="32"/>
        </w:numPr>
        <w:tabs>
          <w:tab w:val="left" w:pos="851"/>
        </w:tabs>
        <w:autoSpaceDE w:val="0"/>
        <w:autoSpaceDN w:val="0"/>
        <w:adjustRightInd w:val="0"/>
        <w:spacing w:after="0" w:line="240" w:lineRule="auto"/>
        <w:ind w:left="0" w:firstLine="567"/>
        <w:contextualSpacing/>
        <w:jc w:val="both"/>
        <w:rPr>
          <w:rFonts w:ascii="Times New Roman" w:hAnsi="Times New Roman"/>
          <w:sz w:val="20"/>
          <w:szCs w:val="20"/>
        </w:rPr>
      </w:pPr>
      <w:r w:rsidRPr="005952EE">
        <w:rPr>
          <w:rFonts w:ascii="Times New Roman" w:hAnsi="Times New Roman"/>
          <w:sz w:val="20"/>
          <w:szCs w:val="20"/>
        </w:rPr>
        <w:t>копия акта органа опеки и попечительства о назначении опекуном или попечителем либо договора об осуществлении опеки и попечительства (договора о приемной семье) (представляется в случае обращения с документами законным представителем обучающегося, уполномоченным представителем законного представителя обучающегося для подтверждения правового статуса законного представителя обучающегося (по собственной инициативе)</w:t>
      </w:r>
      <w:bookmarkStart w:id="12" w:name="Par0"/>
      <w:bookmarkEnd w:id="12"/>
      <w:r w:rsidRPr="005952EE">
        <w:rPr>
          <w:rFonts w:ascii="Times New Roman" w:hAnsi="Times New Roman"/>
          <w:sz w:val="20"/>
          <w:szCs w:val="20"/>
        </w:rPr>
        <w:t>;</w:t>
      </w:r>
    </w:p>
    <w:p w:rsidR="005952EE" w:rsidRPr="005952EE" w:rsidRDefault="005952EE" w:rsidP="005052DD">
      <w:pPr>
        <w:numPr>
          <w:ilvl w:val="0"/>
          <w:numId w:val="32"/>
        </w:numPr>
        <w:tabs>
          <w:tab w:val="left" w:pos="851"/>
        </w:tabs>
        <w:autoSpaceDE w:val="0"/>
        <w:autoSpaceDN w:val="0"/>
        <w:adjustRightInd w:val="0"/>
        <w:spacing w:after="0" w:line="240" w:lineRule="auto"/>
        <w:ind w:left="0" w:firstLine="567"/>
        <w:contextualSpacing/>
        <w:jc w:val="both"/>
        <w:rPr>
          <w:rFonts w:ascii="Times New Roman" w:hAnsi="Times New Roman"/>
          <w:sz w:val="20"/>
          <w:szCs w:val="20"/>
        </w:rPr>
      </w:pPr>
      <w:r w:rsidRPr="005952EE">
        <w:rPr>
          <w:rFonts w:ascii="Times New Roman" w:hAnsi="Times New Roman"/>
          <w:sz w:val="20"/>
          <w:szCs w:val="20"/>
        </w:rPr>
        <w:t>копия страхового свидетельства обязательного пенсионного страхования или иного документа, подтверждающего регистрацию обучающегося в системе индивидуального (персонифицированного) учета и содержащего сведения о страховом номере индивидуального лицевого счета, при его наличии (представляется по собственной инициативе);</w:t>
      </w:r>
    </w:p>
    <w:p w:rsidR="005952EE" w:rsidRPr="005952EE" w:rsidRDefault="005952EE" w:rsidP="005052DD">
      <w:pPr>
        <w:numPr>
          <w:ilvl w:val="0"/>
          <w:numId w:val="32"/>
        </w:numPr>
        <w:tabs>
          <w:tab w:val="left" w:pos="851"/>
        </w:tabs>
        <w:spacing w:after="0" w:line="240" w:lineRule="auto"/>
        <w:ind w:left="0" w:firstLine="567"/>
        <w:jc w:val="both"/>
        <w:rPr>
          <w:rFonts w:ascii="Times New Roman" w:hAnsi="Times New Roman"/>
          <w:sz w:val="20"/>
          <w:szCs w:val="20"/>
        </w:rPr>
      </w:pPr>
      <w:r w:rsidRPr="005952EE">
        <w:rPr>
          <w:rFonts w:ascii="Times New Roman" w:hAnsi="Times New Roman"/>
          <w:sz w:val="20"/>
          <w:szCs w:val="20"/>
        </w:rPr>
        <w:t xml:space="preserve">выписку из похозяйственной книги; </w:t>
      </w:r>
    </w:p>
    <w:p w:rsidR="005952EE" w:rsidRPr="005952EE" w:rsidRDefault="005952EE" w:rsidP="005052DD">
      <w:pPr>
        <w:numPr>
          <w:ilvl w:val="0"/>
          <w:numId w:val="32"/>
        </w:numPr>
        <w:tabs>
          <w:tab w:val="left" w:pos="851"/>
        </w:tabs>
        <w:autoSpaceDE w:val="0"/>
        <w:autoSpaceDN w:val="0"/>
        <w:adjustRightInd w:val="0"/>
        <w:spacing w:after="0" w:line="240" w:lineRule="auto"/>
        <w:ind w:left="0" w:firstLine="567"/>
        <w:contextualSpacing/>
        <w:jc w:val="both"/>
        <w:rPr>
          <w:rFonts w:ascii="Times New Roman" w:hAnsi="Times New Roman"/>
          <w:sz w:val="20"/>
          <w:szCs w:val="20"/>
        </w:rPr>
      </w:pPr>
      <w:r w:rsidRPr="005952EE">
        <w:rPr>
          <w:rFonts w:ascii="Times New Roman" w:hAnsi="Times New Roman"/>
          <w:sz w:val="20"/>
          <w:szCs w:val="20"/>
        </w:rPr>
        <w:t xml:space="preserve">документы, подтверждающие доходы членов семьи обучающегося в соответствии с </w:t>
      </w:r>
      <w:hyperlink r:id="rId62" w:history="1">
        <w:r w:rsidRPr="005952EE">
          <w:rPr>
            <w:rFonts w:ascii="Times New Roman" w:hAnsi="Times New Roman"/>
            <w:sz w:val="20"/>
            <w:szCs w:val="20"/>
          </w:rPr>
          <w:t>пунктом 2.1</w:t>
        </w:r>
      </w:hyperlink>
      <w:r w:rsidRPr="005952EE">
        <w:rPr>
          <w:rFonts w:ascii="Times New Roman" w:hAnsi="Times New Roman"/>
          <w:sz w:val="20"/>
          <w:szCs w:val="20"/>
        </w:rPr>
        <w:t xml:space="preserve"> Порядка, полученные за три последних календарных месяца, предшествующих месяцу подачи </w:t>
      </w:r>
      <w:hyperlink r:id="rId63" w:history="1">
        <w:r w:rsidRPr="005952EE">
          <w:rPr>
            <w:rFonts w:ascii="Times New Roman" w:hAnsi="Times New Roman"/>
            <w:sz w:val="20"/>
            <w:szCs w:val="20"/>
          </w:rPr>
          <w:t>заявления</w:t>
        </w:r>
      </w:hyperlink>
      <w:r w:rsidRPr="005952EE">
        <w:rPr>
          <w:rFonts w:ascii="Times New Roman" w:hAnsi="Times New Roman"/>
          <w:sz w:val="20"/>
          <w:szCs w:val="20"/>
        </w:rPr>
        <w:t>;</w:t>
      </w:r>
    </w:p>
    <w:p w:rsidR="005952EE" w:rsidRPr="005952EE" w:rsidRDefault="005952EE" w:rsidP="005952EE">
      <w:pPr>
        <w:autoSpaceDE w:val="0"/>
        <w:autoSpaceDN w:val="0"/>
        <w:adjustRightInd w:val="0"/>
        <w:spacing w:after="0" w:line="240" w:lineRule="auto"/>
        <w:ind w:firstLine="414"/>
        <w:jc w:val="both"/>
        <w:rPr>
          <w:rFonts w:ascii="Times New Roman" w:hAnsi="Times New Roman"/>
          <w:sz w:val="20"/>
          <w:szCs w:val="20"/>
        </w:rPr>
      </w:pPr>
      <w:r w:rsidRPr="005952EE">
        <w:rPr>
          <w:rFonts w:ascii="Times New Roman" w:hAnsi="Times New Roman"/>
          <w:sz w:val="20"/>
          <w:szCs w:val="20"/>
        </w:rPr>
        <w:t>а) Для получения набора продуктов питания обучающимся, воспитывающиеся одинокими родителями в семьях со среднедушевым доходом семьи, не превышающим 1,25 величины прожиточного минимума дополнительные документы:</w:t>
      </w:r>
    </w:p>
    <w:p w:rsidR="005952EE" w:rsidRPr="005952EE" w:rsidRDefault="005952EE" w:rsidP="005052DD">
      <w:pPr>
        <w:numPr>
          <w:ilvl w:val="0"/>
          <w:numId w:val="34"/>
        </w:numPr>
        <w:autoSpaceDE w:val="0"/>
        <w:autoSpaceDN w:val="0"/>
        <w:adjustRightInd w:val="0"/>
        <w:spacing w:after="0" w:line="240" w:lineRule="auto"/>
        <w:ind w:firstLine="414"/>
        <w:contextualSpacing/>
        <w:jc w:val="both"/>
        <w:rPr>
          <w:rFonts w:ascii="Times New Roman" w:hAnsi="Times New Roman"/>
          <w:sz w:val="20"/>
          <w:szCs w:val="20"/>
        </w:rPr>
      </w:pPr>
      <w:r w:rsidRPr="005952EE">
        <w:rPr>
          <w:rFonts w:ascii="Times New Roman" w:hAnsi="Times New Roman"/>
          <w:sz w:val="20"/>
          <w:szCs w:val="20"/>
        </w:rPr>
        <w:t xml:space="preserve">копию справки о рождении, выданной органом записи актов гражданского состояния, подтверждающей, что сведения об одном из родителей ребенка внесены в запись акта о рождении на основании заявления другого родителя ребенка, или копию свидетельства о смерти одного из родителей ребенка, или копию вступившего в законную силу решения суда о признании одного из родителей ребенка безвестно отсутствующим или об объявлении умершим (представляется для подтверждения правового статуса ребенка, воспитывающегося одиноким родителем, за исключением случая, когда в свидетельстве о рождении ребенка не имеется информации об одном из родителей (проставлен прочерк); </w:t>
      </w:r>
    </w:p>
    <w:p w:rsidR="005952EE" w:rsidRPr="005952EE" w:rsidRDefault="005952EE" w:rsidP="005052DD">
      <w:pPr>
        <w:numPr>
          <w:ilvl w:val="0"/>
          <w:numId w:val="34"/>
        </w:numPr>
        <w:autoSpaceDE w:val="0"/>
        <w:autoSpaceDN w:val="0"/>
        <w:adjustRightInd w:val="0"/>
        <w:spacing w:after="0" w:line="240" w:lineRule="auto"/>
        <w:ind w:firstLine="414"/>
        <w:contextualSpacing/>
        <w:jc w:val="both"/>
        <w:rPr>
          <w:rFonts w:ascii="Times New Roman" w:hAnsi="Times New Roman"/>
          <w:sz w:val="20"/>
          <w:szCs w:val="20"/>
        </w:rPr>
      </w:pPr>
      <w:r w:rsidRPr="005952EE">
        <w:rPr>
          <w:rFonts w:ascii="Times New Roman" w:hAnsi="Times New Roman"/>
          <w:sz w:val="20"/>
          <w:szCs w:val="20"/>
        </w:rPr>
        <w:t>копия свидетельства о смерти одного из родителей ребенка, выданного компетентным органом иностранного государства, представляется вместе с его нотариально удостоверенным переводом на русский язык;</w:t>
      </w:r>
    </w:p>
    <w:p w:rsidR="005952EE" w:rsidRPr="005952EE" w:rsidRDefault="005952EE" w:rsidP="005052DD">
      <w:pPr>
        <w:numPr>
          <w:ilvl w:val="0"/>
          <w:numId w:val="34"/>
        </w:numPr>
        <w:autoSpaceDE w:val="0"/>
        <w:autoSpaceDN w:val="0"/>
        <w:adjustRightInd w:val="0"/>
        <w:spacing w:after="0" w:line="240" w:lineRule="auto"/>
        <w:ind w:firstLine="414"/>
        <w:contextualSpacing/>
        <w:jc w:val="both"/>
        <w:rPr>
          <w:rFonts w:ascii="Times New Roman" w:hAnsi="Times New Roman"/>
          <w:sz w:val="20"/>
          <w:szCs w:val="20"/>
        </w:rPr>
      </w:pPr>
      <w:r w:rsidRPr="005952EE">
        <w:rPr>
          <w:rFonts w:ascii="Times New Roman" w:hAnsi="Times New Roman"/>
          <w:sz w:val="20"/>
          <w:szCs w:val="20"/>
        </w:rPr>
        <w:t>копия свидетельства о смерти одного из родителей ребенка, выданного органами записи актов гражданского состояния или консульскими учреждениями Российской Федерации;</w:t>
      </w:r>
    </w:p>
    <w:p w:rsidR="005952EE" w:rsidRPr="005952EE" w:rsidRDefault="005952EE" w:rsidP="005052DD">
      <w:pPr>
        <w:numPr>
          <w:ilvl w:val="0"/>
          <w:numId w:val="34"/>
        </w:numPr>
        <w:autoSpaceDE w:val="0"/>
        <w:autoSpaceDN w:val="0"/>
        <w:adjustRightInd w:val="0"/>
        <w:spacing w:after="0" w:line="240" w:lineRule="auto"/>
        <w:ind w:firstLine="414"/>
        <w:contextualSpacing/>
        <w:jc w:val="both"/>
        <w:rPr>
          <w:rFonts w:ascii="Times New Roman" w:hAnsi="Times New Roman"/>
          <w:sz w:val="20"/>
          <w:szCs w:val="20"/>
        </w:rPr>
      </w:pPr>
      <w:r w:rsidRPr="005952EE">
        <w:rPr>
          <w:rFonts w:ascii="Times New Roman" w:hAnsi="Times New Roman"/>
          <w:sz w:val="20"/>
          <w:szCs w:val="20"/>
        </w:rPr>
        <w:t>копия справки о рождении, выданной органом записи актов гражданского состояния, подтверждающей, что сведения об одном из родителей ребенка внесены в запись акта о рождении на основании заявления другого родителя ребенка, представляются по собственной инициативе);</w:t>
      </w:r>
    </w:p>
    <w:p w:rsidR="005952EE" w:rsidRPr="005952EE" w:rsidRDefault="005952EE" w:rsidP="005952EE">
      <w:pPr>
        <w:autoSpaceDE w:val="0"/>
        <w:autoSpaceDN w:val="0"/>
        <w:adjustRightInd w:val="0"/>
        <w:spacing w:after="0" w:line="240" w:lineRule="auto"/>
        <w:ind w:firstLine="414"/>
        <w:jc w:val="both"/>
        <w:rPr>
          <w:rFonts w:ascii="Times New Roman" w:hAnsi="Times New Roman"/>
          <w:sz w:val="20"/>
          <w:szCs w:val="20"/>
        </w:rPr>
      </w:pPr>
    </w:p>
    <w:p w:rsidR="005952EE" w:rsidRPr="005952EE" w:rsidRDefault="005952EE" w:rsidP="005952EE">
      <w:pPr>
        <w:autoSpaceDE w:val="0"/>
        <w:autoSpaceDN w:val="0"/>
        <w:adjustRightInd w:val="0"/>
        <w:spacing w:after="0" w:line="240" w:lineRule="auto"/>
        <w:ind w:firstLine="414"/>
        <w:jc w:val="both"/>
        <w:rPr>
          <w:rFonts w:ascii="Times New Roman" w:hAnsi="Times New Roman"/>
          <w:sz w:val="20"/>
          <w:szCs w:val="20"/>
        </w:rPr>
      </w:pPr>
      <w:r w:rsidRPr="005952EE">
        <w:rPr>
          <w:rFonts w:ascii="Times New Roman" w:hAnsi="Times New Roman"/>
          <w:sz w:val="20"/>
          <w:szCs w:val="20"/>
        </w:rPr>
        <w:t>б) Для получения набора продуктов питания обучающимся с ограниченными возможностями здоровья, дополнительные документы:</w:t>
      </w:r>
    </w:p>
    <w:p w:rsidR="005952EE" w:rsidRPr="005952EE" w:rsidRDefault="005952EE" w:rsidP="005052DD">
      <w:pPr>
        <w:numPr>
          <w:ilvl w:val="0"/>
          <w:numId w:val="34"/>
        </w:numPr>
        <w:autoSpaceDE w:val="0"/>
        <w:autoSpaceDN w:val="0"/>
        <w:adjustRightInd w:val="0"/>
        <w:spacing w:after="0" w:line="240" w:lineRule="auto"/>
        <w:ind w:firstLine="414"/>
        <w:contextualSpacing/>
        <w:jc w:val="both"/>
        <w:rPr>
          <w:rFonts w:ascii="Times New Roman" w:hAnsi="Times New Roman"/>
          <w:sz w:val="20"/>
          <w:szCs w:val="20"/>
        </w:rPr>
      </w:pPr>
      <w:r w:rsidRPr="005952EE">
        <w:rPr>
          <w:rFonts w:ascii="Times New Roman" w:hAnsi="Times New Roman"/>
          <w:sz w:val="20"/>
          <w:szCs w:val="20"/>
        </w:rPr>
        <w:t>заключение психолого-медико-педагогической комиссии, сформированной исполнительными органами местного самоуправления Богучанского района в отношении обучающегося.</w:t>
      </w:r>
    </w:p>
    <w:p w:rsidR="005952EE" w:rsidRPr="005952EE" w:rsidRDefault="005952EE" w:rsidP="005952EE">
      <w:pPr>
        <w:autoSpaceDE w:val="0"/>
        <w:autoSpaceDN w:val="0"/>
        <w:adjustRightInd w:val="0"/>
        <w:spacing w:after="0" w:line="240" w:lineRule="auto"/>
        <w:ind w:firstLine="426"/>
        <w:jc w:val="both"/>
        <w:rPr>
          <w:rFonts w:ascii="Times New Roman" w:hAnsi="Times New Roman"/>
          <w:sz w:val="20"/>
          <w:szCs w:val="20"/>
        </w:rPr>
      </w:pPr>
      <w:r w:rsidRPr="005952EE">
        <w:rPr>
          <w:rFonts w:ascii="Times New Roman" w:hAnsi="Times New Roman"/>
          <w:sz w:val="20"/>
          <w:szCs w:val="20"/>
        </w:rPr>
        <w:t>в) Для получения набора продуктов питания обучающимся из семей, находящихся в социально опасном положении, в которых родители или иные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 дополнительные документы:</w:t>
      </w:r>
    </w:p>
    <w:p w:rsidR="005952EE" w:rsidRPr="005952EE" w:rsidRDefault="005952EE" w:rsidP="005052DD">
      <w:pPr>
        <w:numPr>
          <w:ilvl w:val="0"/>
          <w:numId w:val="34"/>
        </w:numPr>
        <w:tabs>
          <w:tab w:val="left" w:pos="1134"/>
        </w:tabs>
        <w:autoSpaceDE w:val="0"/>
        <w:autoSpaceDN w:val="0"/>
        <w:adjustRightInd w:val="0"/>
        <w:spacing w:after="0" w:line="240" w:lineRule="auto"/>
        <w:ind w:firstLine="426"/>
        <w:contextualSpacing/>
        <w:jc w:val="both"/>
        <w:rPr>
          <w:rFonts w:ascii="Times New Roman" w:hAnsi="Times New Roman"/>
          <w:sz w:val="20"/>
          <w:szCs w:val="20"/>
        </w:rPr>
      </w:pPr>
      <w:r w:rsidRPr="005952EE">
        <w:rPr>
          <w:rFonts w:ascii="Times New Roman" w:eastAsia="Times New Roman" w:hAnsi="Times New Roman"/>
          <w:sz w:val="20"/>
          <w:szCs w:val="20"/>
          <w:lang w:eastAsia="ru-RU"/>
        </w:rPr>
        <w:t>сведения об отнесении несовершеннолетних и их родителей к семьям, находящимся в социально опасном положении, постановке на персональный учет несовершеннолетних и семей, которыми располагает КДНиЗП администрации Богучанского района.</w:t>
      </w:r>
      <w:r w:rsidRPr="005952EE">
        <w:rPr>
          <w:rFonts w:ascii="Times New Roman" w:hAnsi="Times New Roman"/>
          <w:sz w:val="20"/>
          <w:szCs w:val="20"/>
        </w:rPr>
        <w:t xml:space="preserve"> (</w:t>
      </w:r>
      <w:r w:rsidRPr="005952EE">
        <w:rPr>
          <w:rFonts w:ascii="Times New Roman" w:eastAsia="Times New Roman" w:hAnsi="Times New Roman"/>
          <w:sz w:val="20"/>
          <w:szCs w:val="20"/>
          <w:lang w:eastAsia="ru-RU"/>
        </w:rPr>
        <w:t>с использованием межведомственного информационного взаимодействия документы (сведения));</w:t>
      </w:r>
    </w:p>
    <w:p w:rsidR="005952EE" w:rsidRPr="005952EE" w:rsidRDefault="005952EE" w:rsidP="005052DD">
      <w:pPr>
        <w:numPr>
          <w:ilvl w:val="1"/>
          <w:numId w:val="26"/>
        </w:numPr>
        <w:tabs>
          <w:tab w:val="left" w:pos="1134"/>
        </w:tabs>
        <w:autoSpaceDE w:val="0"/>
        <w:autoSpaceDN w:val="0"/>
        <w:adjustRightInd w:val="0"/>
        <w:spacing w:after="0" w:line="240" w:lineRule="auto"/>
        <w:ind w:left="0" w:firstLine="567"/>
        <w:contextualSpacing/>
        <w:jc w:val="both"/>
        <w:rPr>
          <w:rFonts w:ascii="Times New Roman" w:hAnsi="Times New Roman"/>
          <w:sz w:val="20"/>
          <w:szCs w:val="20"/>
        </w:rPr>
      </w:pPr>
      <w:r w:rsidRPr="005952EE">
        <w:rPr>
          <w:rFonts w:ascii="Times New Roman" w:hAnsi="Times New Roman"/>
          <w:sz w:val="20"/>
          <w:szCs w:val="20"/>
        </w:rPr>
        <w:t xml:space="preserve">В случае, если документ, указанный в п.3.2. не был представлен заявителем (уполномоченным представителем) по собственной инициативе, не находится в распоряжении образовательной организации, образовательная организация в течение 5 рабочих дней со дня регистрации </w:t>
      </w:r>
      <w:hyperlink r:id="rId64" w:history="1">
        <w:r w:rsidRPr="005952EE">
          <w:rPr>
            <w:rFonts w:ascii="Times New Roman" w:hAnsi="Times New Roman"/>
            <w:sz w:val="20"/>
            <w:szCs w:val="20"/>
          </w:rPr>
          <w:t>заявления 1</w:t>
        </w:r>
      </w:hyperlink>
      <w:r w:rsidRPr="005952EE">
        <w:rPr>
          <w:rFonts w:ascii="Times New Roman" w:hAnsi="Times New Roman"/>
          <w:sz w:val="20"/>
          <w:szCs w:val="20"/>
        </w:rPr>
        <w:t xml:space="preserve">, направляет межведомственный запрос о предоставлении  документа в порядке межведомственного информационного взаимодействия в соответствии с Федеральным </w:t>
      </w:r>
      <w:hyperlink r:id="rId65" w:history="1">
        <w:r w:rsidRPr="005952EE">
          <w:rPr>
            <w:rFonts w:ascii="Times New Roman" w:hAnsi="Times New Roman"/>
            <w:sz w:val="20"/>
            <w:szCs w:val="20"/>
          </w:rPr>
          <w:t>законом</w:t>
        </w:r>
      </w:hyperlink>
      <w:r w:rsidRPr="005952EE">
        <w:rPr>
          <w:rFonts w:ascii="Times New Roman" w:hAnsi="Times New Roman"/>
          <w:sz w:val="20"/>
          <w:szCs w:val="20"/>
        </w:rPr>
        <w:t xml:space="preserve"> N 210-ФЗ.</w:t>
      </w:r>
    </w:p>
    <w:p w:rsidR="005952EE" w:rsidRPr="005952EE" w:rsidRDefault="005952EE" w:rsidP="005952EE">
      <w:pPr>
        <w:tabs>
          <w:tab w:val="left" w:pos="1134"/>
        </w:tabs>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t>Документы, полученные в порядке межведомственного информационного взаимодействия, приобщаются к поступившему  от заявителя заявлению.</w:t>
      </w:r>
    </w:p>
    <w:p w:rsidR="005952EE" w:rsidRPr="005952EE" w:rsidRDefault="005952EE" w:rsidP="005052DD">
      <w:pPr>
        <w:numPr>
          <w:ilvl w:val="1"/>
          <w:numId w:val="26"/>
        </w:numPr>
        <w:tabs>
          <w:tab w:val="left" w:pos="1134"/>
        </w:tabs>
        <w:spacing w:after="0" w:line="240" w:lineRule="auto"/>
        <w:ind w:left="0" w:firstLine="567"/>
        <w:jc w:val="both"/>
        <w:rPr>
          <w:rFonts w:ascii="Times New Roman" w:hAnsi="Times New Roman"/>
          <w:sz w:val="20"/>
          <w:szCs w:val="20"/>
        </w:rPr>
      </w:pPr>
      <w:r w:rsidRPr="005952EE">
        <w:rPr>
          <w:rFonts w:ascii="Times New Roman" w:hAnsi="Times New Roman"/>
          <w:sz w:val="20"/>
          <w:szCs w:val="20"/>
        </w:rPr>
        <w:t>При исчислении среднедушевого дохода семьи, в составе семьи обучающегося  учитываются родители (усыновители, опекуны, попечители, приемные родители), несовершеннолетние братья, сестры независимо от места их проживания (пребывания) и сам обучающийся.</w:t>
      </w:r>
    </w:p>
    <w:p w:rsidR="005952EE" w:rsidRPr="005952EE" w:rsidRDefault="005952EE" w:rsidP="005952EE">
      <w:pPr>
        <w:spacing w:after="0" w:line="240" w:lineRule="auto"/>
        <w:ind w:firstLine="567"/>
        <w:jc w:val="both"/>
        <w:rPr>
          <w:rFonts w:ascii="Times New Roman" w:hAnsi="Times New Roman"/>
          <w:sz w:val="20"/>
          <w:szCs w:val="20"/>
        </w:rPr>
      </w:pPr>
      <w:r w:rsidRPr="005952EE">
        <w:rPr>
          <w:rFonts w:ascii="Times New Roman" w:hAnsi="Times New Roman"/>
          <w:sz w:val="20"/>
          <w:szCs w:val="20"/>
        </w:rPr>
        <w:lastRenderedPageBreak/>
        <w:t>В состав семьи  обучающегося, учитываемый при исчислении величины среднедушевого дохода семьи, не включаются:</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eastAsia="Times New Roman" w:hAnsi="Times New Roman"/>
          <w:sz w:val="20"/>
          <w:szCs w:val="20"/>
          <w:lang w:eastAsia="ru-RU"/>
        </w:rPr>
        <w:t>- дети в возрасте до 18 лет при приобретении ими полной дееспособности в соответствии с законодательством Российской Федерации, за исключением детей из</w:t>
      </w:r>
      <w:r w:rsidRPr="005952EE">
        <w:rPr>
          <w:rFonts w:ascii="Times New Roman" w:hAnsi="Times New Roman"/>
          <w:sz w:val="20"/>
          <w:szCs w:val="20"/>
        </w:rPr>
        <w:t xml:space="preserve"> семьи, не превышающим 1,25 величины прожиточного минимума, установленной в районах Красноярского края на душу населения;</w:t>
      </w:r>
    </w:p>
    <w:p w:rsidR="005952EE" w:rsidRPr="005952EE" w:rsidRDefault="005952EE" w:rsidP="005952EE">
      <w:pPr>
        <w:spacing w:after="0" w:line="240" w:lineRule="auto"/>
        <w:ind w:firstLine="567"/>
        <w:jc w:val="both"/>
        <w:rPr>
          <w:rFonts w:ascii="Times New Roman" w:hAnsi="Times New Roman"/>
          <w:sz w:val="20"/>
          <w:szCs w:val="20"/>
        </w:rPr>
      </w:pPr>
      <w:r w:rsidRPr="005952EE">
        <w:rPr>
          <w:rFonts w:ascii="Times New Roman" w:hAnsi="Times New Roman"/>
          <w:sz w:val="20"/>
          <w:szCs w:val="20"/>
        </w:rPr>
        <w:t>- дети, в отношении которых родители лишены родительских прав (ограничены  в родительских правах);</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eastAsia="Times New Roman" w:hAnsi="Times New Roman"/>
          <w:sz w:val="20"/>
          <w:szCs w:val="20"/>
          <w:lang w:eastAsia="ru-RU"/>
        </w:rPr>
        <w:t>- дети, находящиеся на полном государственном обеспечении</w:t>
      </w:r>
      <w:r w:rsidRPr="005952EE">
        <w:rPr>
          <w:rFonts w:ascii="Times New Roman" w:hAnsi="Times New Roman"/>
          <w:sz w:val="20"/>
          <w:szCs w:val="20"/>
        </w:rPr>
        <w:t xml:space="preserve"> находящиеся  под опекой (попечительством);</w:t>
      </w:r>
    </w:p>
    <w:p w:rsidR="005952EE" w:rsidRPr="005952EE" w:rsidRDefault="005952EE" w:rsidP="005952EE">
      <w:pPr>
        <w:autoSpaceDE w:val="0"/>
        <w:autoSpaceDN w:val="0"/>
        <w:adjustRightInd w:val="0"/>
        <w:spacing w:after="0" w:line="240" w:lineRule="auto"/>
        <w:ind w:firstLine="540"/>
        <w:jc w:val="both"/>
        <w:rPr>
          <w:rFonts w:ascii="Times New Roman" w:hAnsi="Times New Roman"/>
          <w:sz w:val="20"/>
          <w:szCs w:val="20"/>
        </w:rPr>
      </w:pPr>
      <w:r w:rsidRPr="005952EE">
        <w:rPr>
          <w:rFonts w:ascii="Times New Roman" w:eastAsia="Times New Roman" w:hAnsi="Times New Roman"/>
          <w:sz w:val="20"/>
          <w:szCs w:val="20"/>
          <w:lang w:eastAsia="ru-RU"/>
        </w:rPr>
        <w:t xml:space="preserve">- родитель (лицо, его заменяющее) обучающегося, проходящий военную службу </w:t>
      </w:r>
      <w:r w:rsidRPr="005952EE">
        <w:rPr>
          <w:rFonts w:ascii="Times New Roman" w:hAnsi="Times New Roman"/>
          <w:sz w:val="20"/>
          <w:szCs w:val="20"/>
        </w:rPr>
        <w:t>по призыву, а также военнослужащие, не заключившие контракт о прохождении военной службы;</w:t>
      </w:r>
    </w:p>
    <w:p w:rsidR="005952EE" w:rsidRPr="005952EE" w:rsidRDefault="005952EE" w:rsidP="005952EE">
      <w:pPr>
        <w:spacing w:after="0" w:line="240" w:lineRule="auto"/>
        <w:ind w:firstLine="567"/>
        <w:jc w:val="both"/>
        <w:rPr>
          <w:rFonts w:ascii="Times New Roman" w:hAnsi="Times New Roman"/>
          <w:sz w:val="20"/>
          <w:szCs w:val="20"/>
        </w:rPr>
      </w:pPr>
      <w:r w:rsidRPr="005952EE">
        <w:rPr>
          <w:rFonts w:ascii="Times New Roman" w:hAnsi="Times New Roman"/>
          <w:sz w:val="20"/>
          <w:szCs w:val="20"/>
        </w:rPr>
        <w:t>- родитель (лицо, его заменяющее) обучающегося, отсутствующий в семье в связи с отбыванием наказания в виде лишения свободы или ареста, в связи с избранием в отношении его меры пресечения в виде заключения под стражу или в связи с назначением ему принудительных мер медицинского характера (за исключением принудительного наблюдения и лечения у врача-психиатра в амбулаторных условиях);</w:t>
      </w:r>
    </w:p>
    <w:p w:rsidR="005952EE" w:rsidRPr="005952EE" w:rsidRDefault="005952EE" w:rsidP="005952EE">
      <w:pPr>
        <w:spacing w:after="0" w:line="240" w:lineRule="auto"/>
        <w:ind w:firstLine="567"/>
        <w:jc w:val="both"/>
        <w:rPr>
          <w:rFonts w:ascii="Times New Roman" w:hAnsi="Times New Roman"/>
          <w:sz w:val="20"/>
          <w:szCs w:val="20"/>
        </w:rPr>
      </w:pPr>
      <w:r w:rsidRPr="005952EE">
        <w:rPr>
          <w:rFonts w:ascii="Times New Roman" w:hAnsi="Times New Roman"/>
          <w:sz w:val="20"/>
          <w:szCs w:val="20"/>
        </w:rPr>
        <w:t>- родитель, не состоящий в браке со вторым родителем обучающегося, не проживающий в семье обучающегося и предоставляющий алименты на несовершеннолетних детей второго родителя обучающегося.</w:t>
      </w:r>
    </w:p>
    <w:p w:rsidR="005952EE" w:rsidRPr="005952EE" w:rsidRDefault="005952EE" w:rsidP="005052DD">
      <w:pPr>
        <w:numPr>
          <w:ilvl w:val="1"/>
          <w:numId w:val="26"/>
        </w:numPr>
        <w:tabs>
          <w:tab w:val="left" w:pos="1134"/>
        </w:tabs>
        <w:autoSpaceDE w:val="0"/>
        <w:autoSpaceDN w:val="0"/>
        <w:adjustRightInd w:val="0"/>
        <w:spacing w:after="0" w:line="240" w:lineRule="auto"/>
        <w:ind w:left="0" w:firstLine="567"/>
        <w:contextualSpacing/>
        <w:jc w:val="both"/>
        <w:rPr>
          <w:rFonts w:ascii="Times New Roman" w:hAnsi="Times New Roman"/>
          <w:sz w:val="20"/>
          <w:szCs w:val="20"/>
        </w:rPr>
      </w:pPr>
      <w:r w:rsidRPr="005952EE">
        <w:rPr>
          <w:rFonts w:ascii="Times New Roman" w:hAnsi="Times New Roman"/>
          <w:sz w:val="20"/>
          <w:szCs w:val="20"/>
        </w:rPr>
        <w:t>При наличии в семье двух или более обучающихся копии документов, предусмотренные пунктом 3.2.  Положения, представляются на каждого обучающегося, за исключением документов, представляемых по собственной инициативе.</w:t>
      </w:r>
    </w:p>
    <w:p w:rsidR="005952EE" w:rsidRPr="005952EE" w:rsidRDefault="005952EE" w:rsidP="005052DD">
      <w:pPr>
        <w:numPr>
          <w:ilvl w:val="1"/>
          <w:numId w:val="26"/>
        </w:numPr>
        <w:tabs>
          <w:tab w:val="left" w:pos="1134"/>
        </w:tabs>
        <w:autoSpaceDE w:val="0"/>
        <w:autoSpaceDN w:val="0"/>
        <w:adjustRightInd w:val="0"/>
        <w:spacing w:after="0" w:line="240" w:lineRule="auto"/>
        <w:ind w:left="0" w:firstLine="567"/>
        <w:contextualSpacing/>
        <w:jc w:val="both"/>
        <w:rPr>
          <w:rFonts w:ascii="Times New Roman" w:hAnsi="Times New Roman"/>
          <w:sz w:val="20"/>
          <w:szCs w:val="20"/>
        </w:rPr>
      </w:pPr>
      <w:r w:rsidRPr="005952EE">
        <w:rPr>
          <w:rFonts w:ascii="Times New Roman" w:hAnsi="Times New Roman"/>
          <w:sz w:val="20"/>
          <w:szCs w:val="20"/>
        </w:rPr>
        <w:t>Сведения о доходах семьи Получателя подтверждаются документально.</w:t>
      </w:r>
      <w:bookmarkStart w:id="13" w:name="Par23"/>
      <w:bookmarkEnd w:id="13"/>
    </w:p>
    <w:p w:rsidR="005952EE" w:rsidRPr="005952EE" w:rsidRDefault="005952EE" w:rsidP="005952EE">
      <w:pPr>
        <w:tabs>
          <w:tab w:val="left" w:pos="1134"/>
        </w:tabs>
        <w:autoSpaceDE w:val="0"/>
        <w:autoSpaceDN w:val="0"/>
        <w:adjustRightInd w:val="0"/>
        <w:spacing w:after="0" w:line="240" w:lineRule="auto"/>
        <w:ind w:firstLine="709"/>
        <w:jc w:val="both"/>
        <w:rPr>
          <w:rFonts w:ascii="Times New Roman" w:hAnsi="Times New Roman"/>
          <w:sz w:val="20"/>
          <w:szCs w:val="20"/>
        </w:rPr>
      </w:pPr>
      <w:r w:rsidRPr="005952EE">
        <w:rPr>
          <w:rFonts w:ascii="Times New Roman" w:eastAsia="Times New Roman" w:hAnsi="Times New Roman"/>
          <w:sz w:val="20"/>
          <w:szCs w:val="20"/>
          <w:lang w:eastAsia="ru-RU"/>
        </w:rPr>
        <w:t xml:space="preserve">При изменении доходов и (или) состава семьи родители (законные представители) не позднее 7 рабочих дней обязаны сообщить об этом в образовательную организацию. </w:t>
      </w:r>
    </w:p>
    <w:p w:rsidR="005952EE" w:rsidRPr="005952EE" w:rsidRDefault="005952EE" w:rsidP="005952EE">
      <w:pPr>
        <w:tabs>
          <w:tab w:val="left" w:pos="1134"/>
        </w:tabs>
        <w:autoSpaceDE w:val="0"/>
        <w:autoSpaceDN w:val="0"/>
        <w:adjustRightInd w:val="0"/>
        <w:spacing w:after="0" w:line="240" w:lineRule="auto"/>
        <w:ind w:firstLine="567"/>
        <w:contextualSpacing/>
        <w:jc w:val="both"/>
        <w:rPr>
          <w:rFonts w:ascii="Times New Roman" w:hAnsi="Times New Roman"/>
          <w:sz w:val="20"/>
          <w:szCs w:val="20"/>
        </w:rPr>
      </w:pPr>
      <w:r w:rsidRPr="005952EE">
        <w:rPr>
          <w:rFonts w:ascii="Times New Roman" w:hAnsi="Times New Roman"/>
          <w:sz w:val="20"/>
          <w:szCs w:val="20"/>
        </w:rPr>
        <w:t xml:space="preserve">Учет и исчисления величины среднедушевого дохода семьи для определения права на получение мер социальной поддержки,  определяется в соответствии с Постановлением Правительства Красноярского края от 14.09.2021 N 628-п </w:t>
      </w:r>
    </w:p>
    <w:p w:rsidR="005952EE" w:rsidRPr="005952EE" w:rsidRDefault="005952EE" w:rsidP="005052DD">
      <w:pPr>
        <w:numPr>
          <w:ilvl w:val="1"/>
          <w:numId w:val="26"/>
        </w:numPr>
        <w:autoSpaceDE w:val="0"/>
        <w:autoSpaceDN w:val="0"/>
        <w:adjustRightInd w:val="0"/>
        <w:spacing w:after="0" w:line="240" w:lineRule="auto"/>
        <w:ind w:left="0" w:firstLine="567"/>
        <w:contextualSpacing/>
        <w:jc w:val="both"/>
        <w:rPr>
          <w:rFonts w:ascii="Times New Roman" w:hAnsi="Times New Roman"/>
          <w:sz w:val="20"/>
          <w:szCs w:val="20"/>
        </w:rPr>
      </w:pPr>
      <w:r w:rsidRPr="005952EE">
        <w:rPr>
          <w:rFonts w:ascii="Times New Roman" w:hAnsi="Times New Roman"/>
          <w:sz w:val="20"/>
          <w:szCs w:val="20"/>
        </w:rPr>
        <w:t>Заявитель (уполномоченный представитель) вправе обратиться  с заявлением о  предоставлении  набора продуктов питания в срок не более  14 рабочих дней со дня начала применения электронного обучения и дистанционных образовательных технологий в общеобразовательную организацию</w:t>
      </w:r>
      <w:r w:rsidRPr="005952EE">
        <w:rPr>
          <w:rFonts w:ascii="Times New Roman" w:eastAsia="Times New Roman" w:hAnsi="Times New Roman"/>
          <w:sz w:val="20"/>
          <w:szCs w:val="20"/>
          <w:lang w:eastAsia="ru-RU"/>
        </w:rPr>
        <w:t xml:space="preserve"> по месту обучения учащегося</w:t>
      </w:r>
      <w:r w:rsidRPr="005952EE">
        <w:rPr>
          <w:rFonts w:ascii="Times New Roman" w:hAnsi="Times New Roman"/>
          <w:sz w:val="20"/>
          <w:szCs w:val="20"/>
        </w:rPr>
        <w:t>.</w:t>
      </w:r>
    </w:p>
    <w:p w:rsidR="005952EE" w:rsidRPr="005952EE" w:rsidRDefault="005952EE" w:rsidP="005952EE">
      <w:pPr>
        <w:tabs>
          <w:tab w:val="left" w:pos="1134"/>
        </w:tabs>
        <w:autoSpaceDE w:val="0"/>
        <w:autoSpaceDN w:val="0"/>
        <w:adjustRightInd w:val="0"/>
        <w:spacing w:after="0" w:line="240" w:lineRule="auto"/>
        <w:ind w:left="567"/>
        <w:contextualSpacing/>
        <w:jc w:val="both"/>
        <w:rPr>
          <w:rFonts w:ascii="Times New Roman" w:hAnsi="Times New Roman"/>
          <w:b/>
          <w:sz w:val="20"/>
          <w:szCs w:val="20"/>
        </w:rPr>
      </w:pPr>
    </w:p>
    <w:p w:rsidR="005952EE" w:rsidRPr="005952EE" w:rsidRDefault="005952EE" w:rsidP="005052DD">
      <w:pPr>
        <w:numPr>
          <w:ilvl w:val="0"/>
          <w:numId w:val="26"/>
        </w:numPr>
        <w:tabs>
          <w:tab w:val="left" w:pos="1134"/>
        </w:tabs>
        <w:autoSpaceDE w:val="0"/>
        <w:autoSpaceDN w:val="0"/>
        <w:adjustRightInd w:val="0"/>
        <w:spacing w:after="0" w:line="240" w:lineRule="auto"/>
        <w:ind w:left="0" w:firstLine="567"/>
        <w:contextualSpacing/>
        <w:jc w:val="both"/>
        <w:rPr>
          <w:rFonts w:ascii="Times New Roman" w:hAnsi="Times New Roman"/>
          <w:b/>
          <w:sz w:val="20"/>
          <w:szCs w:val="20"/>
        </w:rPr>
      </w:pPr>
      <w:r w:rsidRPr="005952EE">
        <w:rPr>
          <w:rFonts w:ascii="Times New Roman" w:hAnsi="Times New Roman"/>
          <w:b/>
          <w:sz w:val="20"/>
          <w:szCs w:val="20"/>
        </w:rPr>
        <w:t>ПОСЛЕДОВАТЕЛЬНОСТЬ И СРОКИ  ВЫПОЛНЕНИЯ  ПРОЦЕДУРЫ</w:t>
      </w:r>
    </w:p>
    <w:p w:rsidR="005952EE" w:rsidRPr="005952EE" w:rsidRDefault="005952EE" w:rsidP="005052DD">
      <w:pPr>
        <w:numPr>
          <w:ilvl w:val="1"/>
          <w:numId w:val="26"/>
        </w:numPr>
        <w:tabs>
          <w:tab w:val="left" w:pos="1134"/>
        </w:tabs>
        <w:autoSpaceDE w:val="0"/>
        <w:autoSpaceDN w:val="0"/>
        <w:adjustRightInd w:val="0"/>
        <w:spacing w:after="0" w:line="240" w:lineRule="auto"/>
        <w:ind w:left="0" w:firstLine="567"/>
        <w:contextualSpacing/>
        <w:jc w:val="both"/>
        <w:rPr>
          <w:rFonts w:ascii="Times New Roman" w:hAnsi="Times New Roman"/>
          <w:sz w:val="20"/>
          <w:szCs w:val="20"/>
        </w:rPr>
      </w:pPr>
      <w:r w:rsidRPr="005952EE">
        <w:rPr>
          <w:rFonts w:ascii="Times New Roman" w:eastAsia="Times New Roman" w:hAnsi="Times New Roman"/>
          <w:sz w:val="20"/>
          <w:szCs w:val="20"/>
          <w:lang w:eastAsia="ru-RU"/>
        </w:rPr>
        <w:t>Заявление с подтверждающими документами, предусмотренные пунктом  3.2. подается непосредственно в общеобразовательную организацию по месту обучения учащегося, которое подлежит обязательной регистрации в соответствующем журнале (книге).</w:t>
      </w:r>
    </w:p>
    <w:p w:rsidR="005952EE" w:rsidRPr="005952EE" w:rsidRDefault="005952EE" w:rsidP="005052DD">
      <w:pPr>
        <w:numPr>
          <w:ilvl w:val="1"/>
          <w:numId w:val="26"/>
        </w:numPr>
        <w:tabs>
          <w:tab w:val="left" w:pos="1134"/>
        </w:tabs>
        <w:autoSpaceDE w:val="0"/>
        <w:autoSpaceDN w:val="0"/>
        <w:adjustRightInd w:val="0"/>
        <w:spacing w:after="0" w:line="240" w:lineRule="auto"/>
        <w:ind w:left="0" w:firstLine="567"/>
        <w:contextualSpacing/>
        <w:jc w:val="both"/>
        <w:rPr>
          <w:rFonts w:ascii="Times New Roman" w:hAnsi="Times New Roman"/>
          <w:sz w:val="20"/>
          <w:szCs w:val="20"/>
        </w:rPr>
      </w:pPr>
      <w:r w:rsidRPr="005952EE">
        <w:rPr>
          <w:rFonts w:ascii="Times New Roman" w:eastAsia="Times New Roman" w:hAnsi="Times New Roman"/>
          <w:sz w:val="20"/>
          <w:szCs w:val="20"/>
          <w:lang w:eastAsia="ru-RU"/>
        </w:rPr>
        <w:t>Пакет документов с заявлением предварительно рассматривается образовательной организацией в течение 5 рабочих дней на заседании комиссии, в компетенцию которого входит рассмотрение данного вопроса. Персональный состав, полномочия, функции  комиссии утверждаются приказом руководителя образовательной организации.</w:t>
      </w:r>
    </w:p>
    <w:p w:rsidR="005952EE" w:rsidRPr="005952EE" w:rsidRDefault="005952EE" w:rsidP="005052DD">
      <w:pPr>
        <w:numPr>
          <w:ilvl w:val="1"/>
          <w:numId w:val="26"/>
        </w:numPr>
        <w:tabs>
          <w:tab w:val="left" w:pos="1134"/>
        </w:tabs>
        <w:autoSpaceDE w:val="0"/>
        <w:autoSpaceDN w:val="0"/>
        <w:adjustRightInd w:val="0"/>
        <w:spacing w:after="0" w:line="240" w:lineRule="auto"/>
        <w:ind w:left="0" w:firstLine="567"/>
        <w:contextualSpacing/>
        <w:jc w:val="both"/>
        <w:rPr>
          <w:rFonts w:ascii="Times New Roman" w:hAnsi="Times New Roman"/>
          <w:sz w:val="20"/>
          <w:szCs w:val="20"/>
        </w:rPr>
      </w:pPr>
      <w:r w:rsidRPr="005952EE">
        <w:rPr>
          <w:rFonts w:ascii="Times New Roman" w:eastAsia="Times New Roman" w:hAnsi="Times New Roman"/>
          <w:sz w:val="20"/>
          <w:szCs w:val="20"/>
          <w:lang w:eastAsia="ru-RU"/>
        </w:rPr>
        <w:t xml:space="preserve">Предварительное решение </w:t>
      </w:r>
      <w:r w:rsidRPr="005952EE">
        <w:rPr>
          <w:rFonts w:ascii="Times New Roman" w:hAnsi="Times New Roman"/>
          <w:sz w:val="20"/>
          <w:szCs w:val="20"/>
        </w:rPr>
        <w:t xml:space="preserve">о предоставлении или об отказе в предоставлении набора продуктов питания принимается образовательной организацией </w:t>
      </w:r>
      <w:r w:rsidRPr="005952EE">
        <w:rPr>
          <w:rFonts w:ascii="Times New Roman" w:eastAsia="Times New Roman" w:hAnsi="Times New Roman"/>
          <w:sz w:val="20"/>
          <w:szCs w:val="20"/>
          <w:lang w:eastAsia="ru-RU"/>
        </w:rPr>
        <w:t xml:space="preserve"> и  оформляется протоколом заседания комиссии.</w:t>
      </w:r>
    </w:p>
    <w:p w:rsidR="005952EE" w:rsidRPr="005952EE" w:rsidRDefault="005952EE" w:rsidP="005052DD">
      <w:pPr>
        <w:numPr>
          <w:ilvl w:val="1"/>
          <w:numId w:val="26"/>
        </w:numPr>
        <w:tabs>
          <w:tab w:val="left" w:pos="993"/>
        </w:tabs>
        <w:autoSpaceDE w:val="0"/>
        <w:autoSpaceDN w:val="0"/>
        <w:adjustRightInd w:val="0"/>
        <w:spacing w:after="0" w:line="240" w:lineRule="auto"/>
        <w:ind w:left="0" w:firstLine="567"/>
        <w:contextualSpacing/>
        <w:jc w:val="both"/>
        <w:rPr>
          <w:rFonts w:ascii="Times New Roman" w:hAnsi="Times New Roman"/>
          <w:sz w:val="20"/>
          <w:szCs w:val="20"/>
        </w:rPr>
      </w:pPr>
      <w:r w:rsidRPr="005952EE">
        <w:rPr>
          <w:rFonts w:ascii="Times New Roman" w:eastAsia="Times New Roman" w:hAnsi="Times New Roman"/>
          <w:sz w:val="20"/>
          <w:szCs w:val="20"/>
          <w:lang w:eastAsia="ru-RU"/>
        </w:rPr>
        <w:t xml:space="preserve"> Образовательная организация в течение 3 рабочих дней с момента рассмотрения комиссией заявления, для окончательного рассмотрения и принятия решения предоставляет в Уполномоченный орган следующие документы:</w:t>
      </w:r>
    </w:p>
    <w:p w:rsidR="005952EE" w:rsidRPr="005952EE" w:rsidRDefault="005952EE" w:rsidP="005052DD">
      <w:pPr>
        <w:numPr>
          <w:ilvl w:val="0"/>
          <w:numId w:val="33"/>
        </w:numPr>
        <w:tabs>
          <w:tab w:val="left" w:pos="993"/>
        </w:tabs>
        <w:autoSpaceDE w:val="0"/>
        <w:autoSpaceDN w:val="0"/>
        <w:adjustRightInd w:val="0"/>
        <w:spacing w:after="0" w:line="240" w:lineRule="auto"/>
        <w:ind w:left="0" w:firstLine="567"/>
        <w:contextualSpacing/>
        <w:jc w:val="both"/>
        <w:rPr>
          <w:rFonts w:ascii="Times New Roman" w:hAnsi="Times New Roman"/>
          <w:sz w:val="20"/>
          <w:szCs w:val="20"/>
        </w:rPr>
      </w:pPr>
      <w:r w:rsidRPr="005952EE">
        <w:rPr>
          <w:rFonts w:ascii="Times New Roman" w:eastAsia="Times New Roman" w:hAnsi="Times New Roman"/>
          <w:sz w:val="20"/>
          <w:szCs w:val="20"/>
          <w:lang w:eastAsia="ru-RU"/>
        </w:rPr>
        <w:t>копию протокола комиссии;</w:t>
      </w:r>
    </w:p>
    <w:p w:rsidR="005952EE" w:rsidRPr="005952EE" w:rsidRDefault="005952EE" w:rsidP="005052DD">
      <w:pPr>
        <w:numPr>
          <w:ilvl w:val="0"/>
          <w:numId w:val="33"/>
        </w:numPr>
        <w:tabs>
          <w:tab w:val="left" w:pos="993"/>
        </w:tabs>
        <w:autoSpaceDE w:val="0"/>
        <w:autoSpaceDN w:val="0"/>
        <w:adjustRightInd w:val="0"/>
        <w:spacing w:after="0" w:line="240" w:lineRule="auto"/>
        <w:ind w:left="0" w:firstLine="567"/>
        <w:contextualSpacing/>
        <w:jc w:val="both"/>
        <w:rPr>
          <w:rFonts w:ascii="Times New Roman" w:hAnsi="Times New Roman"/>
          <w:sz w:val="20"/>
          <w:szCs w:val="20"/>
        </w:rPr>
      </w:pPr>
      <w:r w:rsidRPr="005952EE">
        <w:rPr>
          <w:rFonts w:ascii="Times New Roman" w:eastAsia="Times New Roman" w:hAnsi="Times New Roman"/>
          <w:sz w:val="20"/>
          <w:szCs w:val="20"/>
          <w:lang w:eastAsia="ru-RU"/>
        </w:rPr>
        <w:t xml:space="preserve">  предварительный список обучающихся, имеющих право на обеспечение бесплатным набором продуктов питания (далее – Список), по форме согласно приложению № 2 к настоящему Положению;</w:t>
      </w:r>
    </w:p>
    <w:p w:rsidR="005952EE" w:rsidRPr="005952EE" w:rsidRDefault="005952EE" w:rsidP="005052DD">
      <w:pPr>
        <w:numPr>
          <w:ilvl w:val="0"/>
          <w:numId w:val="33"/>
        </w:numPr>
        <w:tabs>
          <w:tab w:val="left" w:pos="993"/>
        </w:tabs>
        <w:autoSpaceDE w:val="0"/>
        <w:autoSpaceDN w:val="0"/>
        <w:adjustRightInd w:val="0"/>
        <w:spacing w:after="0" w:line="240" w:lineRule="auto"/>
        <w:ind w:left="0" w:firstLine="567"/>
        <w:contextualSpacing/>
        <w:jc w:val="both"/>
        <w:rPr>
          <w:rFonts w:ascii="Times New Roman" w:hAnsi="Times New Roman"/>
          <w:sz w:val="20"/>
          <w:szCs w:val="20"/>
        </w:rPr>
      </w:pPr>
      <w:r w:rsidRPr="005952EE">
        <w:rPr>
          <w:rFonts w:ascii="Times New Roman" w:eastAsia="Times New Roman" w:hAnsi="Times New Roman"/>
          <w:sz w:val="20"/>
          <w:szCs w:val="20"/>
          <w:lang w:eastAsia="ru-RU"/>
        </w:rPr>
        <w:t xml:space="preserve"> ходатайство руководителя  образовательной  организации о  перечислении денежных сумм на </w:t>
      </w:r>
      <w:r w:rsidRPr="005952EE">
        <w:rPr>
          <w:rFonts w:ascii="Times New Roman" w:hAnsi="Times New Roman"/>
          <w:bCs/>
          <w:sz w:val="20"/>
          <w:szCs w:val="20"/>
        </w:rPr>
        <w:t xml:space="preserve">обеспечение бесплатным набором продуктов питания обучающихся, </w:t>
      </w:r>
      <w:r w:rsidRPr="005952EE">
        <w:rPr>
          <w:rFonts w:ascii="Times New Roman" w:hAnsi="Times New Roman"/>
          <w:sz w:val="20"/>
          <w:szCs w:val="20"/>
        </w:rPr>
        <w:t>в муниципальных образовательных организациях</w:t>
      </w:r>
      <w:r w:rsidRPr="005952EE">
        <w:rPr>
          <w:rFonts w:ascii="Times New Roman" w:eastAsia="Times New Roman" w:hAnsi="Times New Roman"/>
          <w:sz w:val="20"/>
          <w:szCs w:val="20"/>
          <w:lang w:eastAsia="ru-RU"/>
        </w:rPr>
        <w:t xml:space="preserve">, расположенных на территории муниципального образования Богучанский район, имеющим государственную аккредитацию, </w:t>
      </w:r>
      <w:r w:rsidRPr="005952EE">
        <w:rPr>
          <w:rFonts w:ascii="Times New Roman" w:hAnsi="Times New Roman"/>
          <w:bCs/>
          <w:sz w:val="20"/>
          <w:szCs w:val="20"/>
        </w:rPr>
        <w:t>в период освоения ими образовательных программ с применением электронного обучения и дистанционных образовательных технологий,</w:t>
      </w:r>
      <w:r w:rsidRPr="005952EE">
        <w:rPr>
          <w:rFonts w:ascii="Times New Roman" w:eastAsia="Times New Roman" w:hAnsi="Times New Roman"/>
          <w:sz w:val="20"/>
          <w:szCs w:val="20"/>
          <w:lang w:eastAsia="ru-RU"/>
        </w:rPr>
        <w:t xml:space="preserve"> с указанием  оснований предусмотренных пунктом 1.3. настоящего Положения.</w:t>
      </w:r>
    </w:p>
    <w:p w:rsidR="005952EE" w:rsidRPr="005952EE" w:rsidRDefault="005952EE" w:rsidP="005052DD">
      <w:pPr>
        <w:numPr>
          <w:ilvl w:val="1"/>
          <w:numId w:val="26"/>
        </w:numPr>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Приказом начальника управления образования администрации Богучанского района (уполномоченного органа) создается соответствующая Комиссия из числа работников управления образования администрации Богучанского района Красноярского края и Муниципального казённого учреждения «Центр обеспечения  деятельности  учреждения образования Богучанского района», утверждаются функции, задачи и полномочия комиссии.</w:t>
      </w:r>
    </w:p>
    <w:p w:rsidR="005952EE" w:rsidRPr="005952EE" w:rsidRDefault="005952EE" w:rsidP="005952EE">
      <w:pPr>
        <w:tabs>
          <w:tab w:val="left" w:pos="142"/>
        </w:tabs>
        <w:spacing w:after="0" w:line="240" w:lineRule="auto"/>
        <w:ind w:firstLine="540"/>
        <w:jc w:val="both"/>
        <w:rPr>
          <w:rFonts w:ascii="Times New Roman" w:hAnsi="Times New Roman"/>
          <w:sz w:val="20"/>
          <w:szCs w:val="20"/>
        </w:rPr>
      </w:pPr>
      <w:r w:rsidRPr="005952EE">
        <w:rPr>
          <w:rFonts w:ascii="Times New Roman" w:hAnsi="Times New Roman"/>
          <w:sz w:val="20"/>
          <w:szCs w:val="20"/>
        </w:rPr>
        <w:t xml:space="preserve">Комиссия в течение 5 рабочих дней после получения документов уполномоченным органом, рассматривает документы и принимает окончательное решение о предоставлении или об отказе в </w:t>
      </w:r>
      <w:r w:rsidRPr="005952EE">
        <w:rPr>
          <w:rFonts w:ascii="Times New Roman" w:hAnsi="Times New Roman"/>
          <w:sz w:val="20"/>
          <w:szCs w:val="20"/>
        </w:rPr>
        <w:lastRenderedPageBreak/>
        <w:t xml:space="preserve">предоставлении набора продуктов питания </w:t>
      </w:r>
      <w:r w:rsidRPr="005952EE">
        <w:rPr>
          <w:rFonts w:ascii="Times New Roman" w:hAnsi="Times New Roman"/>
          <w:bCs/>
          <w:sz w:val="20"/>
          <w:szCs w:val="20"/>
        </w:rPr>
        <w:t xml:space="preserve">обучающимся </w:t>
      </w:r>
      <w:r w:rsidRPr="005952EE">
        <w:rPr>
          <w:rFonts w:ascii="Times New Roman" w:hAnsi="Times New Roman"/>
          <w:sz w:val="20"/>
          <w:szCs w:val="20"/>
        </w:rPr>
        <w:t xml:space="preserve">в муниципальных образовательных организациях, расположенных на территории муниципального образования Богучанский район, имеющим государственную аккредитацию, </w:t>
      </w:r>
      <w:r w:rsidRPr="005952EE">
        <w:rPr>
          <w:rFonts w:ascii="Times New Roman" w:hAnsi="Times New Roman"/>
          <w:bCs/>
          <w:sz w:val="20"/>
          <w:szCs w:val="20"/>
        </w:rPr>
        <w:t>в период освоения ими образовательных программ с применением электронного обучения и дистанционных образовательных технологий.</w:t>
      </w:r>
    </w:p>
    <w:p w:rsidR="005952EE" w:rsidRPr="005952EE" w:rsidRDefault="005952EE" w:rsidP="005052DD">
      <w:pPr>
        <w:numPr>
          <w:ilvl w:val="1"/>
          <w:numId w:val="26"/>
        </w:numPr>
        <w:tabs>
          <w:tab w:val="left" w:pos="142"/>
          <w:tab w:val="left" w:pos="1134"/>
        </w:tabs>
        <w:spacing w:after="0" w:line="240" w:lineRule="auto"/>
        <w:ind w:left="0" w:firstLine="540"/>
        <w:jc w:val="both"/>
        <w:rPr>
          <w:rFonts w:ascii="Times New Roman" w:hAnsi="Times New Roman"/>
          <w:sz w:val="20"/>
          <w:szCs w:val="20"/>
        </w:rPr>
      </w:pPr>
      <w:r w:rsidRPr="005952EE">
        <w:rPr>
          <w:rFonts w:ascii="Times New Roman" w:hAnsi="Times New Roman"/>
          <w:sz w:val="20"/>
          <w:szCs w:val="20"/>
        </w:rPr>
        <w:t xml:space="preserve">Решение комиссии оформляется протоколом. На основании решения Комиссии, Уполномоченный орган  приказом  утверждает Список  обучающихся, имеющих право на </w:t>
      </w:r>
      <w:r w:rsidRPr="005952EE">
        <w:rPr>
          <w:rFonts w:ascii="Times New Roman" w:hAnsi="Times New Roman"/>
          <w:bCs/>
          <w:sz w:val="20"/>
          <w:szCs w:val="20"/>
        </w:rPr>
        <w:t xml:space="preserve">обеспечение бесплатным набором продуктов питания обучающихся, </w:t>
      </w:r>
      <w:r w:rsidRPr="005952EE">
        <w:rPr>
          <w:rFonts w:ascii="Times New Roman" w:hAnsi="Times New Roman"/>
          <w:sz w:val="20"/>
          <w:szCs w:val="20"/>
        </w:rPr>
        <w:t xml:space="preserve">в муниципальных образовательных организациях, расположенных на территории муниципального образования Богучанский район, имеющим государственную аккредитацию, </w:t>
      </w:r>
      <w:r w:rsidRPr="005952EE">
        <w:rPr>
          <w:rFonts w:ascii="Times New Roman" w:hAnsi="Times New Roman"/>
          <w:bCs/>
          <w:sz w:val="20"/>
          <w:szCs w:val="20"/>
        </w:rPr>
        <w:t>в период освоения ими образовательных программ с применением электронного обучения и дистанционных образовательных технологий.</w:t>
      </w:r>
      <w:r w:rsidRPr="005952EE">
        <w:rPr>
          <w:rFonts w:ascii="Times New Roman" w:hAnsi="Times New Roman"/>
          <w:sz w:val="20"/>
          <w:szCs w:val="20"/>
        </w:rPr>
        <w:t xml:space="preserve">  </w:t>
      </w:r>
    </w:p>
    <w:p w:rsidR="005952EE" w:rsidRPr="005952EE" w:rsidRDefault="005952EE" w:rsidP="005952EE">
      <w:pPr>
        <w:tabs>
          <w:tab w:val="left" w:pos="142"/>
          <w:tab w:val="left" w:pos="1134"/>
        </w:tabs>
        <w:spacing w:after="0" w:line="240" w:lineRule="auto"/>
        <w:ind w:firstLine="540"/>
        <w:jc w:val="both"/>
        <w:rPr>
          <w:rFonts w:ascii="Times New Roman" w:hAnsi="Times New Roman"/>
          <w:sz w:val="20"/>
          <w:szCs w:val="20"/>
        </w:rPr>
      </w:pPr>
      <w:r w:rsidRPr="005952EE">
        <w:rPr>
          <w:rFonts w:ascii="Times New Roman" w:hAnsi="Times New Roman"/>
          <w:sz w:val="20"/>
          <w:szCs w:val="20"/>
        </w:rPr>
        <w:t>Копия приказа  уполномоченного органа  направляется в муниципальную образовательную организацию. Образовательная организация  уведомляет  заявителя -  родителя (законного представителя) обучающегося, о принятом решении согласно приложения №3.</w:t>
      </w:r>
    </w:p>
    <w:p w:rsidR="005952EE" w:rsidRPr="005952EE" w:rsidRDefault="005952EE" w:rsidP="005052DD">
      <w:pPr>
        <w:numPr>
          <w:ilvl w:val="1"/>
          <w:numId w:val="26"/>
        </w:numPr>
        <w:tabs>
          <w:tab w:val="left" w:pos="142"/>
          <w:tab w:val="left" w:pos="1134"/>
          <w:tab w:val="left" w:pos="3686"/>
        </w:tabs>
        <w:spacing w:after="0" w:line="240" w:lineRule="auto"/>
        <w:ind w:left="0" w:firstLine="540"/>
        <w:contextualSpacing/>
        <w:jc w:val="both"/>
        <w:outlineLvl w:val="0"/>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 xml:space="preserve">Список является основанием для расчета объема средств, необходимого на обеспечение бесплатным набором продуктов питания  установленной категории обучающихся.   </w:t>
      </w:r>
    </w:p>
    <w:p w:rsidR="005952EE" w:rsidRPr="005952EE" w:rsidRDefault="005952EE" w:rsidP="005052DD">
      <w:pPr>
        <w:numPr>
          <w:ilvl w:val="1"/>
          <w:numId w:val="26"/>
        </w:numPr>
        <w:tabs>
          <w:tab w:val="left" w:pos="1134"/>
          <w:tab w:val="left" w:pos="3686"/>
        </w:tabs>
        <w:spacing w:after="0" w:line="240" w:lineRule="auto"/>
        <w:ind w:left="0" w:firstLine="567"/>
        <w:contextualSpacing/>
        <w:jc w:val="both"/>
        <w:outlineLvl w:val="0"/>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Уполномоченный орган  предоставляет в Финансовое управление администрации Богучанского района заявку о потребности в финансировании на обеспечение бесплатным набором продуктов питания обучающихся в общеобразовательных учреждениях.</w:t>
      </w:r>
    </w:p>
    <w:p w:rsidR="005952EE" w:rsidRPr="005952EE" w:rsidRDefault="005952EE" w:rsidP="005052DD">
      <w:pPr>
        <w:numPr>
          <w:ilvl w:val="1"/>
          <w:numId w:val="26"/>
        </w:numPr>
        <w:tabs>
          <w:tab w:val="left" w:pos="1134"/>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 xml:space="preserve">Финансовое управление администрации Богучанского района производит финансирование Уполномоченного органа,  в соответствии с поданной заявкой,  в течение трех рабочих дней с момента поступления средств из краевого бюджета. </w:t>
      </w:r>
    </w:p>
    <w:p w:rsidR="005952EE" w:rsidRPr="005952EE" w:rsidRDefault="005952EE" w:rsidP="005052DD">
      <w:pPr>
        <w:numPr>
          <w:ilvl w:val="1"/>
          <w:numId w:val="26"/>
        </w:numPr>
        <w:tabs>
          <w:tab w:val="left" w:pos="1134"/>
        </w:tabs>
        <w:spacing w:after="0" w:line="240" w:lineRule="auto"/>
        <w:ind w:left="0" w:firstLine="567"/>
        <w:contextualSpacing/>
        <w:jc w:val="both"/>
        <w:outlineLvl w:val="0"/>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 xml:space="preserve"> По согласованию с Уполномоченным органом, распределение и перечисление денежных средств между общеобразовательными учреждениями осуществляется Муниципальным  казённым учреждением «Центр обеспечения  деятельности  учреждения образования Богучанского района» на основании информации о количестве обучающихся, имеющих право на обеспечение бесплатным набором продуктов питания.</w:t>
      </w:r>
    </w:p>
    <w:p w:rsidR="005952EE" w:rsidRPr="005952EE" w:rsidRDefault="005952EE" w:rsidP="005052DD">
      <w:pPr>
        <w:numPr>
          <w:ilvl w:val="1"/>
          <w:numId w:val="26"/>
        </w:numPr>
        <w:tabs>
          <w:tab w:val="left" w:pos="1134"/>
        </w:tabs>
        <w:spacing w:after="0" w:line="240" w:lineRule="auto"/>
        <w:ind w:left="0" w:firstLine="567"/>
        <w:contextualSpacing/>
        <w:jc w:val="both"/>
        <w:outlineLvl w:val="0"/>
        <w:rPr>
          <w:rFonts w:ascii="Times New Roman" w:eastAsia="Times New Roman" w:hAnsi="Times New Roman"/>
          <w:sz w:val="20"/>
          <w:szCs w:val="20"/>
          <w:lang w:eastAsia="ru-RU"/>
        </w:rPr>
      </w:pPr>
      <w:r w:rsidRPr="005952EE">
        <w:rPr>
          <w:rFonts w:ascii="Times New Roman" w:hAnsi="Times New Roman"/>
          <w:bCs/>
          <w:sz w:val="20"/>
          <w:szCs w:val="20"/>
        </w:rPr>
        <w:t>Основаниями для принятия решения об отказе в предоставлении набора продуктов питания обучающимся являются:</w:t>
      </w:r>
    </w:p>
    <w:p w:rsidR="005952EE" w:rsidRPr="005952EE" w:rsidRDefault="005952EE" w:rsidP="005952EE">
      <w:pPr>
        <w:autoSpaceDE w:val="0"/>
        <w:autoSpaceDN w:val="0"/>
        <w:adjustRightInd w:val="0"/>
        <w:spacing w:after="0" w:line="240" w:lineRule="auto"/>
        <w:ind w:firstLine="567"/>
        <w:jc w:val="both"/>
        <w:rPr>
          <w:rFonts w:ascii="Times New Roman" w:hAnsi="Times New Roman"/>
          <w:bCs/>
          <w:sz w:val="20"/>
          <w:szCs w:val="20"/>
        </w:rPr>
      </w:pPr>
      <w:r w:rsidRPr="005952EE">
        <w:rPr>
          <w:rFonts w:ascii="Times New Roman" w:hAnsi="Times New Roman"/>
          <w:bCs/>
          <w:sz w:val="20"/>
          <w:szCs w:val="20"/>
        </w:rPr>
        <w:t xml:space="preserve">1) обучающийся не относится к категории, указанной в </w:t>
      </w:r>
      <w:hyperlink r:id="rId66" w:history="1">
        <w:r w:rsidRPr="005952EE">
          <w:rPr>
            <w:rFonts w:ascii="Times New Roman" w:hAnsi="Times New Roman"/>
            <w:bCs/>
            <w:sz w:val="20"/>
            <w:szCs w:val="20"/>
          </w:rPr>
          <w:t>пункте 2</w:t>
        </w:r>
      </w:hyperlink>
      <w:r w:rsidRPr="005952EE">
        <w:rPr>
          <w:rFonts w:ascii="Times New Roman" w:hAnsi="Times New Roman"/>
          <w:bCs/>
          <w:sz w:val="20"/>
          <w:szCs w:val="20"/>
        </w:rPr>
        <w:t>.1 Положения;</w:t>
      </w:r>
    </w:p>
    <w:p w:rsidR="005952EE" w:rsidRPr="005952EE" w:rsidRDefault="005952EE" w:rsidP="005952EE">
      <w:pPr>
        <w:autoSpaceDE w:val="0"/>
        <w:autoSpaceDN w:val="0"/>
        <w:adjustRightInd w:val="0"/>
        <w:spacing w:after="0" w:line="240" w:lineRule="auto"/>
        <w:ind w:firstLine="567"/>
        <w:jc w:val="both"/>
        <w:rPr>
          <w:rFonts w:ascii="Times New Roman" w:hAnsi="Times New Roman"/>
          <w:bCs/>
          <w:sz w:val="20"/>
          <w:szCs w:val="20"/>
        </w:rPr>
      </w:pPr>
      <w:r w:rsidRPr="005952EE">
        <w:rPr>
          <w:rFonts w:ascii="Times New Roman" w:hAnsi="Times New Roman"/>
          <w:bCs/>
          <w:sz w:val="20"/>
          <w:szCs w:val="20"/>
        </w:rPr>
        <w:t xml:space="preserve">2) непредставление или представление не в полном объеме документов, указанных в </w:t>
      </w:r>
      <w:hyperlink r:id="rId67" w:history="1">
        <w:r w:rsidRPr="005952EE">
          <w:rPr>
            <w:rFonts w:ascii="Times New Roman" w:hAnsi="Times New Roman"/>
            <w:bCs/>
            <w:sz w:val="20"/>
            <w:szCs w:val="20"/>
          </w:rPr>
          <w:t>пунктах 3.1,3.2.</w:t>
        </w:r>
      </w:hyperlink>
      <w:r w:rsidRPr="005952EE">
        <w:rPr>
          <w:rFonts w:ascii="Times New Roman" w:hAnsi="Times New Roman"/>
          <w:bCs/>
          <w:sz w:val="20"/>
          <w:szCs w:val="20"/>
        </w:rPr>
        <w:t xml:space="preserve"> Положения;</w:t>
      </w:r>
    </w:p>
    <w:p w:rsidR="005952EE" w:rsidRPr="005952EE" w:rsidRDefault="005952EE" w:rsidP="005952EE">
      <w:pPr>
        <w:autoSpaceDE w:val="0"/>
        <w:autoSpaceDN w:val="0"/>
        <w:adjustRightInd w:val="0"/>
        <w:spacing w:after="0" w:line="240" w:lineRule="auto"/>
        <w:ind w:firstLine="567"/>
        <w:jc w:val="both"/>
        <w:rPr>
          <w:rFonts w:ascii="Times New Roman" w:hAnsi="Times New Roman"/>
          <w:bCs/>
          <w:sz w:val="20"/>
          <w:szCs w:val="20"/>
        </w:rPr>
      </w:pPr>
      <w:r w:rsidRPr="005952EE">
        <w:rPr>
          <w:rFonts w:ascii="Times New Roman" w:hAnsi="Times New Roman"/>
          <w:bCs/>
          <w:sz w:val="20"/>
          <w:szCs w:val="20"/>
        </w:rPr>
        <w:t xml:space="preserve">3) представление документов по истечении срока, указанного в </w:t>
      </w:r>
      <w:hyperlink r:id="rId68" w:history="1">
        <w:r w:rsidRPr="005952EE">
          <w:rPr>
            <w:rFonts w:ascii="Times New Roman" w:hAnsi="Times New Roman"/>
            <w:bCs/>
            <w:sz w:val="20"/>
            <w:szCs w:val="20"/>
          </w:rPr>
          <w:t>пункте 3.7</w:t>
        </w:r>
      </w:hyperlink>
      <w:r w:rsidRPr="005952EE">
        <w:rPr>
          <w:rFonts w:ascii="Times New Roman" w:hAnsi="Times New Roman"/>
          <w:bCs/>
          <w:sz w:val="20"/>
          <w:szCs w:val="20"/>
        </w:rPr>
        <w:t xml:space="preserve"> Положения;</w:t>
      </w:r>
    </w:p>
    <w:p w:rsidR="005952EE" w:rsidRPr="005952EE" w:rsidRDefault="005952EE" w:rsidP="005952EE">
      <w:pPr>
        <w:autoSpaceDE w:val="0"/>
        <w:autoSpaceDN w:val="0"/>
        <w:adjustRightInd w:val="0"/>
        <w:spacing w:after="0" w:line="240" w:lineRule="auto"/>
        <w:ind w:firstLine="567"/>
        <w:jc w:val="both"/>
        <w:rPr>
          <w:rFonts w:ascii="Times New Roman" w:hAnsi="Times New Roman"/>
          <w:bCs/>
          <w:sz w:val="20"/>
          <w:szCs w:val="20"/>
        </w:rPr>
      </w:pPr>
      <w:r w:rsidRPr="005952EE">
        <w:rPr>
          <w:rFonts w:ascii="Times New Roman" w:hAnsi="Times New Roman"/>
          <w:bCs/>
          <w:sz w:val="20"/>
          <w:szCs w:val="20"/>
        </w:rPr>
        <w:t>4) представление документов, указанных в пункте 3.2. Положения, содержащих недостоверные сведения.</w:t>
      </w:r>
    </w:p>
    <w:p w:rsidR="005952EE" w:rsidRPr="005952EE" w:rsidRDefault="005952EE" w:rsidP="005052DD">
      <w:pPr>
        <w:numPr>
          <w:ilvl w:val="1"/>
          <w:numId w:val="26"/>
        </w:numPr>
        <w:tabs>
          <w:tab w:val="left" w:pos="1134"/>
        </w:tabs>
        <w:spacing w:after="0" w:line="240" w:lineRule="auto"/>
        <w:ind w:left="0" w:firstLine="567"/>
        <w:jc w:val="both"/>
        <w:rPr>
          <w:rFonts w:ascii="Times New Roman" w:hAnsi="Times New Roman"/>
          <w:sz w:val="20"/>
          <w:szCs w:val="20"/>
        </w:rPr>
      </w:pPr>
      <w:r w:rsidRPr="005952EE">
        <w:rPr>
          <w:rFonts w:ascii="Times New Roman" w:hAnsi="Times New Roman"/>
          <w:sz w:val="20"/>
          <w:szCs w:val="20"/>
        </w:rPr>
        <w:t>Документы, подтверждающие основания для обеспечения питанием детей без взимания платы, обучающихся хранятся 3 года.</w:t>
      </w:r>
    </w:p>
    <w:p w:rsidR="005952EE" w:rsidRPr="005952EE" w:rsidRDefault="005952EE" w:rsidP="005952EE">
      <w:pPr>
        <w:tabs>
          <w:tab w:val="left" w:pos="1134"/>
        </w:tabs>
        <w:spacing w:after="0" w:line="240" w:lineRule="auto"/>
        <w:ind w:firstLine="567"/>
        <w:jc w:val="both"/>
        <w:rPr>
          <w:rFonts w:ascii="Times New Roman" w:hAnsi="Times New Roman"/>
          <w:sz w:val="20"/>
          <w:szCs w:val="20"/>
        </w:rPr>
      </w:pPr>
    </w:p>
    <w:p w:rsidR="005952EE" w:rsidRPr="005952EE" w:rsidRDefault="005952EE" w:rsidP="005952EE">
      <w:pPr>
        <w:tabs>
          <w:tab w:val="left" w:pos="851"/>
        </w:tabs>
        <w:suppressAutoHyphens/>
        <w:autoSpaceDE w:val="0"/>
        <w:autoSpaceDN w:val="0"/>
        <w:adjustRightInd w:val="0"/>
        <w:spacing w:after="0" w:line="240" w:lineRule="auto"/>
        <w:ind w:firstLine="567"/>
        <w:jc w:val="both"/>
        <w:rPr>
          <w:rFonts w:ascii="Times New Roman" w:eastAsia="Times New Roman" w:hAnsi="Times New Roman"/>
          <w:b/>
          <w:sz w:val="20"/>
          <w:szCs w:val="20"/>
          <w:lang w:eastAsia="ar-SA"/>
        </w:rPr>
      </w:pPr>
      <w:r w:rsidRPr="005952EE">
        <w:rPr>
          <w:rFonts w:ascii="Times New Roman" w:eastAsia="Times New Roman" w:hAnsi="Times New Roman"/>
          <w:b/>
          <w:sz w:val="20"/>
          <w:szCs w:val="20"/>
          <w:lang w:eastAsia="ru-RU"/>
        </w:rPr>
        <w:t xml:space="preserve">5. ФОРМИРОВАНИЕ  И ОРГАНИЗАЦИЯ  ОБЕПЕЧЕИЯ БЕСПЛАТНОГО НАБОРА  ПРОДУКТОВ  ПИТАНИЯ  </w:t>
      </w:r>
      <w:r w:rsidRPr="005952EE">
        <w:rPr>
          <w:rFonts w:ascii="Times New Roman" w:hAnsi="Times New Roman"/>
          <w:b/>
          <w:bCs/>
          <w:sz w:val="20"/>
          <w:szCs w:val="20"/>
        </w:rPr>
        <w:t>В ПЕРИОД  ОСВОЕНИЯ  ОБУЧАЮЩИМИСЯ ОБРАЗОВАТЕЛЬНЫХ ПРОГРАММ С ПРИМИНЕНИЕМ ЭЛЕКТРОННОГО ОБУЧЕНИЯ И ДИСТАНЦИОННЫХ ОБРАЗОВАТЕЛЬНЫХ  ТЕХНОЛОГИЙ</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t>5.1.  Набор продуктов питания утверждается локальным нормативным актом руководителя  общеобразовательной организации и предоставляется обучающимся за каждый учебный день с применением электронного обучения и дистанционных образовательных технологий, за исключением выходных и нерабочих праздничных дней, дней каникулярного времени и периода временного отсутствия в указанных образовательных организациях, в соответствии с режимом их работы.</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t>5.2.  При формировании наборов продуктов питания учитываются интересы обучающихся, имеющих соответствующие медицинские рекомендации.</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t>5.3.  Организация обеспечения наборами продуктов питания обучающихся возлагается на общеобразовательные организации.</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t>5.4. Обучающиеся обеспечиваются набором продуктов питания один или несколько раз за период обучения с применением электронного обучения и дистанционных образовательных технологий в зависимости от продолжительности такого периода.</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t>5.5. Набор продуктов питания выдается общеобразовательными организациями, согласно графикам, утвержденным руководителями указанных образовательных организаций и доведенным до сведения заявителей (уполномоченных представителей), о выдачи набора продуктов питания, содержащим сведения о фамилии, имени, отчестве обучающихся, количестве учебных дней, за которые сформирован набор продуктов питания, стоимости набора продуктов питания, отметку о получении набора продуктов питания заявителями.</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t xml:space="preserve">5.6. Основаниями прекращения предоставления набора продуктов питания обучающимся, указанным в </w:t>
      </w:r>
      <w:hyperlink r:id="rId69" w:history="1">
        <w:r w:rsidRPr="005952EE">
          <w:rPr>
            <w:rFonts w:ascii="Times New Roman" w:hAnsi="Times New Roman"/>
            <w:sz w:val="20"/>
            <w:szCs w:val="20"/>
          </w:rPr>
          <w:t>пункте 2</w:t>
        </w:r>
      </w:hyperlink>
      <w:r w:rsidRPr="005952EE">
        <w:rPr>
          <w:rFonts w:ascii="Times New Roman" w:hAnsi="Times New Roman"/>
          <w:sz w:val="20"/>
          <w:szCs w:val="20"/>
        </w:rPr>
        <w:t>.1  Положения, являются:</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lastRenderedPageBreak/>
        <w:t>1) письменный отказ заявителя (уполномоченного представителя) от предоставления набора продуктов питания;</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t>2) прекращение обстоятельств, являющихся основаниями для обеспечения обучающихся набором продуктов питания, указанных в пункте  1.3 настоящего Положения.</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t xml:space="preserve">5.7. В случае поступления информации руководителю образовательной организации  об обстоятельствах, указанных в </w:t>
      </w:r>
      <w:hyperlink r:id="rId70" w:history="1">
        <w:r w:rsidRPr="005952EE">
          <w:rPr>
            <w:rFonts w:ascii="Times New Roman" w:hAnsi="Times New Roman"/>
            <w:sz w:val="20"/>
            <w:szCs w:val="20"/>
          </w:rPr>
          <w:t>пункте 2.1</w:t>
        </w:r>
      </w:hyperlink>
      <w:r w:rsidRPr="005952EE">
        <w:rPr>
          <w:rFonts w:ascii="Times New Roman" w:hAnsi="Times New Roman"/>
          <w:sz w:val="20"/>
          <w:szCs w:val="20"/>
        </w:rPr>
        <w:t xml:space="preserve"> Положения,  образовательная  организация незамедлительно письменно сообщает в Уполномоченный орган о наступлении определенных обстоятельств. </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t xml:space="preserve"> Уполномоченный орган в соответствии с п. 4.6. настоящего Положения на основании решения Комиссии, издает  приказ о прекращении предоставления набора продуктов питания обучающемуся, копия приказа  направляется  в образовательную организацию. </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t>Образовательная организация, на основании приказа Уполномоченного органа, принимает решение  о прекращении  предоставления  набора продуктов.</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t xml:space="preserve"> Уведомление о принятом решении направляется Заявителю (уполномоченному представителю) в течение рабочего дня, способом, указанным в письменном заявлении  Заявителя согласно приложения 3.</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t xml:space="preserve">5.9.  В случае если информация об обстоятельствах, указанных в пункте 2.1. Положения  поступила  в  Уполномоченный орган, Уполномоченный орган в соответствии с п. 4.5.-4.6 настоящего Положения  принимает  решение о прекращении   предоставления набора продуктов питания обучающемуся. </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t>Копия приказа Уполномоченного органа направляется  в образовательную организацию.  Образовательная организация, на основании приказа Уполномоченного органа, принимает решение  о прекращении  предоставления  набора продуктов.</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t xml:space="preserve"> Уведомление о принятом решении направляется Заявителю (уполномоченному представителю) в течение рабочего дня, способом, указанным в письменном заявлении  Заявителя согласно приложения 3.</w:t>
      </w:r>
    </w:p>
    <w:p w:rsidR="005952EE" w:rsidRPr="005952EE" w:rsidRDefault="005952EE" w:rsidP="005952EE">
      <w:pPr>
        <w:autoSpaceDE w:val="0"/>
        <w:autoSpaceDN w:val="0"/>
        <w:adjustRightInd w:val="0"/>
        <w:spacing w:after="0" w:line="240" w:lineRule="auto"/>
        <w:ind w:firstLine="567"/>
        <w:jc w:val="both"/>
        <w:rPr>
          <w:rFonts w:ascii="Times New Roman" w:hAnsi="Times New Roman"/>
          <w:sz w:val="20"/>
          <w:szCs w:val="20"/>
        </w:rPr>
      </w:pPr>
      <w:r w:rsidRPr="005952EE">
        <w:rPr>
          <w:rFonts w:ascii="Times New Roman" w:hAnsi="Times New Roman"/>
          <w:sz w:val="20"/>
          <w:szCs w:val="20"/>
        </w:rPr>
        <w:t xml:space="preserve">5.9. Предоставление набора продуктов питания обучающемуся прекращается со дня принятия решения Уполномоченным органом о прекращении предоставления набора продуктов питания обучающемуся. </w:t>
      </w:r>
    </w:p>
    <w:p w:rsidR="005952EE" w:rsidRPr="005952EE" w:rsidRDefault="005952EE" w:rsidP="005952EE">
      <w:pPr>
        <w:tabs>
          <w:tab w:val="left" w:pos="1134"/>
        </w:tabs>
        <w:spacing w:after="0" w:line="240" w:lineRule="auto"/>
        <w:jc w:val="both"/>
        <w:rPr>
          <w:rFonts w:ascii="Times New Roman" w:hAnsi="Times New Roman"/>
          <w:sz w:val="20"/>
          <w:szCs w:val="20"/>
        </w:rPr>
      </w:pPr>
    </w:p>
    <w:p w:rsidR="005952EE" w:rsidRPr="005952EE" w:rsidRDefault="005952EE" w:rsidP="005052DD">
      <w:pPr>
        <w:numPr>
          <w:ilvl w:val="0"/>
          <w:numId w:val="26"/>
        </w:numPr>
        <w:tabs>
          <w:tab w:val="left" w:pos="1134"/>
        </w:tabs>
        <w:spacing w:after="0" w:line="240" w:lineRule="auto"/>
        <w:ind w:firstLine="498"/>
        <w:jc w:val="both"/>
        <w:rPr>
          <w:rFonts w:ascii="Times New Roman" w:hAnsi="Times New Roman"/>
          <w:b/>
          <w:sz w:val="20"/>
          <w:szCs w:val="20"/>
        </w:rPr>
      </w:pPr>
      <w:r w:rsidRPr="005952EE">
        <w:rPr>
          <w:rFonts w:ascii="Times New Roman" w:hAnsi="Times New Roman"/>
          <w:b/>
          <w:sz w:val="20"/>
          <w:szCs w:val="20"/>
        </w:rPr>
        <w:t>ОТВЕТСТВЕННОСТЬ И КОНТРОЛЬ</w:t>
      </w:r>
    </w:p>
    <w:p w:rsidR="005952EE" w:rsidRPr="005952EE" w:rsidRDefault="005952EE" w:rsidP="005052DD">
      <w:pPr>
        <w:numPr>
          <w:ilvl w:val="1"/>
          <w:numId w:val="26"/>
        </w:numPr>
        <w:tabs>
          <w:tab w:val="left" w:pos="1134"/>
        </w:tabs>
        <w:spacing w:after="0" w:line="240" w:lineRule="auto"/>
        <w:ind w:left="0" w:firstLine="567"/>
        <w:jc w:val="both"/>
        <w:rPr>
          <w:rFonts w:ascii="Times New Roman" w:hAnsi="Times New Roman"/>
          <w:sz w:val="20"/>
          <w:szCs w:val="20"/>
        </w:rPr>
      </w:pPr>
      <w:r w:rsidRPr="005952EE">
        <w:rPr>
          <w:rFonts w:ascii="Times New Roman" w:hAnsi="Times New Roman"/>
          <w:sz w:val="20"/>
          <w:szCs w:val="20"/>
        </w:rPr>
        <w:t>Контроль за целевым и адресным расходованием субвенций из краевого бюджета возлагается на Управление образования администрации Богучанского района,  Муниципальное казённое учреждение «Центр обеспечения  деятельности  учреждения образования Богучанского района» .</w:t>
      </w:r>
    </w:p>
    <w:p w:rsidR="005952EE" w:rsidRPr="005952EE" w:rsidRDefault="005952EE" w:rsidP="005052DD">
      <w:pPr>
        <w:numPr>
          <w:ilvl w:val="1"/>
          <w:numId w:val="26"/>
        </w:numPr>
        <w:tabs>
          <w:tab w:val="left" w:pos="1134"/>
        </w:tabs>
        <w:spacing w:after="0" w:line="240" w:lineRule="auto"/>
        <w:ind w:left="0" w:firstLine="567"/>
        <w:jc w:val="both"/>
        <w:rPr>
          <w:rFonts w:ascii="Times New Roman" w:hAnsi="Times New Roman"/>
          <w:sz w:val="20"/>
          <w:szCs w:val="20"/>
        </w:rPr>
      </w:pPr>
      <w:r w:rsidRPr="005952EE">
        <w:rPr>
          <w:rFonts w:ascii="Times New Roman" w:hAnsi="Times New Roman"/>
          <w:sz w:val="20"/>
          <w:szCs w:val="20"/>
        </w:rPr>
        <w:t xml:space="preserve">Контроль за обеспечением бесплатным набором продуктов питания обучающихся возлагается на классных руководителей, руководителя общеобразовательного учреждения. </w:t>
      </w:r>
    </w:p>
    <w:p w:rsidR="005952EE" w:rsidRPr="005952EE" w:rsidRDefault="005952EE" w:rsidP="005952EE">
      <w:pPr>
        <w:autoSpaceDE w:val="0"/>
        <w:autoSpaceDN w:val="0"/>
        <w:adjustRightInd w:val="0"/>
        <w:spacing w:after="0" w:line="240" w:lineRule="auto"/>
        <w:rPr>
          <w:rFonts w:ascii="Times New Roman" w:eastAsia="Times New Roman" w:hAnsi="Times New Roman"/>
          <w:sz w:val="20"/>
          <w:szCs w:val="20"/>
          <w:lang w:eastAsia="ru-RU"/>
        </w:rPr>
      </w:pPr>
    </w:p>
    <w:tbl>
      <w:tblPr>
        <w:tblStyle w:val="590"/>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9"/>
        <w:gridCol w:w="5103"/>
      </w:tblGrid>
      <w:tr w:rsidR="005952EE" w:rsidRPr="005952EE" w:rsidTr="005952EE">
        <w:tc>
          <w:tcPr>
            <w:tcW w:w="4679" w:type="dxa"/>
          </w:tcPr>
          <w:p w:rsidR="005952EE" w:rsidRPr="005952EE" w:rsidRDefault="005952EE" w:rsidP="00C3175A">
            <w:pPr>
              <w:autoSpaceDE w:val="0"/>
              <w:autoSpaceDN w:val="0"/>
              <w:adjustRightInd w:val="0"/>
              <w:spacing w:after="0" w:line="240" w:lineRule="auto"/>
              <w:jc w:val="right"/>
              <w:rPr>
                <w:sz w:val="20"/>
                <w:szCs w:val="20"/>
                <w:lang w:eastAsia="ru-RU"/>
              </w:rPr>
            </w:pPr>
          </w:p>
        </w:tc>
        <w:tc>
          <w:tcPr>
            <w:tcW w:w="5103" w:type="dxa"/>
          </w:tcPr>
          <w:p w:rsidR="005952EE" w:rsidRPr="005952EE" w:rsidRDefault="005952EE" w:rsidP="00C3175A">
            <w:pPr>
              <w:autoSpaceDE w:val="0"/>
              <w:autoSpaceDN w:val="0"/>
              <w:adjustRightInd w:val="0"/>
              <w:spacing w:after="0" w:line="240" w:lineRule="auto"/>
              <w:jc w:val="right"/>
              <w:outlineLvl w:val="0"/>
              <w:rPr>
                <w:bCs/>
                <w:sz w:val="20"/>
                <w:szCs w:val="20"/>
              </w:rPr>
            </w:pPr>
            <w:r w:rsidRPr="005952EE">
              <w:rPr>
                <w:sz w:val="20"/>
                <w:szCs w:val="20"/>
                <w:lang w:eastAsia="ru-RU"/>
              </w:rPr>
              <w:t xml:space="preserve">Приложение 1  к Положению о порядке </w:t>
            </w:r>
            <w:r w:rsidRPr="005952EE">
              <w:rPr>
                <w:bCs/>
                <w:sz w:val="20"/>
                <w:szCs w:val="20"/>
              </w:rPr>
              <w:t xml:space="preserve">обеспечение бесплатным набором продуктов питания обучающихся </w:t>
            </w:r>
            <w:r w:rsidRPr="005952EE">
              <w:rPr>
                <w:sz w:val="20"/>
                <w:szCs w:val="20"/>
              </w:rPr>
              <w:t>в муниципальных образовательных организациях</w:t>
            </w:r>
            <w:r w:rsidRPr="005952EE">
              <w:rPr>
                <w:sz w:val="20"/>
                <w:szCs w:val="20"/>
                <w:lang w:eastAsia="ru-RU"/>
              </w:rPr>
              <w:t xml:space="preserve">, расположенных на территории муниципального образования Богучанский район, имеющим государственную аккредитацию, </w:t>
            </w:r>
            <w:r w:rsidRPr="005952EE">
              <w:rPr>
                <w:bCs/>
                <w:sz w:val="20"/>
                <w:szCs w:val="20"/>
              </w:rPr>
              <w:t>в период освоения ими образовательных программ с применением электронного обучения и дистанционных образовательных технологий</w:t>
            </w:r>
          </w:p>
        </w:tc>
      </w:tr>
    </w:tbl>
    <w:p w:rsidR="005952EE" w:rsidRPr="005952EE" w:rsidRDefault="005952EE" w:rsidP="00C3175A">
      <w:pPr>
        <w:spacing w:after="0" w:line="240" w:lineRule="auto"/>
        <w:jc w:val="right"/>
        <w:rPr>
          <w:rFonts w:ascii="Times New Roman" w:eastAsia="Times New Roman" w:hAnsi="Times New Roman"/>
          <w:sz w:val="20"/>
          <w:szCs w:val="20"/>
          <w:lang w:eastAsia="ru-RU"/>
        </w:rPr>
      </w:pPr>
    </w:p>
    <w:tbl>
      <w:tblPr>
        <w:tblStyle w:val="590"/>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9"/>
        <w:gridCol w:w="5103"/>
      </w:tblGrid>
      <w:tr w:rsidR="005952EE" w:rsidRPr="005952EE" w:rsidTr="005952EE">
        <w:tc>
          <w:tcPr>
            <w:tcW w:w="4679" w:type="dxa"/>
          </w:tcPr>
          <w:p w:rsidR="005952EE" w:rsidRPr="005952EE" w:rsidRDefault="005952EE" w:rsidP="00C3175A">
            <w:pPr>
              <w:autoSpaceDE w:val="0"/>
              <w:autoSpaceDN w:val="0"/>
              <w:adjustRightInd w:val="0"/>
              <w:spacing w:after="0" w:line="240" w:lineRule="auto"/>
              <w:jc w:val="right"/>
              <w:rPr>
                <w:sz w:val="20"/>
                <w:szCs w:val="20"/>
                <w:lang w:eastAsia="ru-RU"/>
              </w:rPr>
            </w:pPr>
          </w:p>
        </w:tc>
        <w:tc>
          <w:tcPr>
            <w:tcW w:w="5103" w:type="dxa"/>
          </w:tcPr>
          <w:p w:rsidR="005952EE" w:rsidRPr="005952EE" w:rsidRDefault="005952EE" w:rsidP="00C3175A">
            <w:pPr>
              <w:autoSpaceDE w:val="0"/>
              <w:autoSpaceDN w:val="0"/>
              <w:adjustRightInd w:val="0"/>
              <w:spacing w:after="0" w:line="240" w:lineRule="auto"/>
              <w:ind w:left="317"/>
              <w:jc w:val="right"/>
              <w:rPr>
                <w:sz w:val="20"/>
                <w:szCs w:val="20"/>
                <w:lang w:eastAsia="ru-RU"/>
              </w:rPr>
            </w:pPr>
            <w:r w:rsidRPr="005952EE">
              <w:rPr>
                <w:sz w:val="20"/>
                <w:szCs w:val="20"/>
                <w:lang w:eastAsia="ru-RU"/>
              </w:rPr>
              <w:t>Директору образовательного учреждения Богучанского  района</w:t>
            </w:r>
          </w:p>
          <w:p w:rsidR="005952EE" w:rsidRPr="005952EE" w:rsidRDefault="005952EE" w:rsidP="00C3175A">
            <w:pPr>
              <w:autoSpaceDE w:val="0"/>
              <w:autoSpaceDN w:val="0"/>
              <w:adjustRightInd w:val="0"/>
              <w:spacing w:after="0" w:line="240" w:lineRule="auto"/>
              <w:ind w:left="317"/>
              <w:jc w:val="right"/>
              <w:rPr>
                <w:sz w:val="20"/>
                <w:szCs w:val="20"/>
                <w:lang w:eastAsia="ru-RU"/>
              </w:rPr>
            </w:pPr>
            <w:r w:rsidRPr="005952EE">
              <w:rPr>
                <w:sz w:val="20"/>
                <w:szCs w:val="20"/>
                <w:lang w:eastAsia="ru-RU"/>
              </w:rPr>
              <w:t>__________________________</w:t>
            </w:r>
          </w:p>
          <w:p w:rsidR="005952EE" w:rsidRPr="005952EE" w:rsidRDefault="005952EE" w:rsidP="00C3175A">
            <w:pPr>
              <w:autoSpaceDE w:val="0"/>
              <w:autoSpaceDN w:val="0"/>
              <w:adjustRightInd w:val="0"/>
              <w:spacing w:after="0" w:line="240" w:lineRule="auto"/>
              <w:ind w:left="317"/>
              <w:jc w:val="right"/>
              <w:rPr>
                <w:sz w:val="20"/>
                <w:szCs w:val="20"/>
                <w:lang w:eastAsia="ru-RU"/>
              </w:rPr>
            </w:pPr>
            <w:r w:rsidRPr="005952EE">
              <w:rPr>
                <w:sz w:val="20"/>
                <w:szCs w:val="20"/>
                <w:vertAlign w:val="superscript"/>
                <w:lang w:eastAsia="ru-RU"/>
              </w:rPr>
              <w:t>(Ф.И.О.)</w:t>
            </w:r>
          </w:p>
          <w:p w:rsidR="005952EE" w:rsidRPr="005952EE" w:rsidRDefault="005952EE" w:rsidP="00C3175A">
            <w:pPr>
              <w:autoSpaceDE w:val="0"/>
              <w:autoSpaceDN w:val="0"/>
              <w:adjustRightInd w:val="0"/>
              <w:spacing w:after="0" w:line="240" w:lineRule="auto"/>
              <w:ind w:left="317"/>
              <w:jc w:val="right"/>
              <w:rPr>
                <w:sz w:val="20"/>
                <w:szCs w:val="20"/>
                <w:lang w:eastAsia="ru-RU"/>
              </w:rPr>
            </w:pPr>
            <w:r w:rsidRPr="005952EE">
              <w:rPr>
                <w:sz w:val="20"/>
                <w:szCs w:val="20"/>
                <w:lang w:eastAsia="ru-RU"/>
              </w:rPr>
              <w:t>от _________________________,</w:t>
            </w:r>
          </w:p>
          <w:p w:rsidR="005952EE" w:rsidRPr="005952EE" w:rsidRDefault="005952EE" w:rsidP="00C3175A">
            <w:pPr>
              <w:autoSpaceDE w:val="0"/>
              <w:autoSpaceDN w:val="0"/>
              <w:adjustRightInd w:val="0"/>
              <w:spacing w:after="0" w:line="240" w:lineRule="auto"/>
              <w:ind w:left="317"/>
              <w:jc w:val="right"/>
              <w:rPr>
                <w:sz w:val="20"/>
                <w:szCs w:val="20"/>
                <w:vertAlign w:val="superscript"/>
                <w:lang w:eastAsia="ru-RU"/>
              </w:rPr>
            </w:pPr>
            <w:r w:rsidRPr="005952EE">
              <w:rPr>
                <w:sz w:val="20"/>
                <w:szCs w:val="20"/>
                <w:vertAlign w:val="superscript"/>
                <w:lang w:eastAsia="ru-RU"/>
              </w:rPr>
              <w:t xml:space="preserve">           (Ф.И.О.) (проживающего по адресу)</w:t>
            </w:r>
          </w:p>
        </w:tc>
      </w:tr>
    </w:tbl>
    <w:p w:rsidR="005952EE" w:rsidRPr="005952EE" w:rsidRDefault="005952EE" w:rsidP="005952EE">
      <w:pPr>
        <w:tabs>
          <w:tab w:val="left" w:pos="3675"/>
        </w:tabs>
        <w:spacing w:after="0" w:line="240" w:lineRule="auto"/>
        <w:rPr>
          <w:rFonts w:ascii="Arial" w:eastAsia="Times New Roman" w:hAnsi="Arial" w:cs="Arial"/>
          <w:b/>
          <w:sz w:val="20"/>
          <w:szCs w:val="20"/>
          <w:lang w:eastAsia="ru-RU"/>
        </w:rPr>
      </w:pPr>
    </w:p>
    <w:p w:rsidR="005952EE" w:rsidRPr="005952EE" w:rsidRDefault="005952EE" w:rsidP="005952EE">
      <w:pPr>
        <w:spacing w:after="0" w:line="240" w:lineRule="auto"/>
        <w:jc w:val="center"/>
        <w:rPr>
          <w:rFonts w:ascii="Arial" w:eastAsia="Times New Roman" w:hAnsi="Arial" w:cs="Arial"/>
          <w:b/>
          <w:sz w:val="20"/>
          <w:szCs w:val="20"/>
          <w:lang w:eastAsia="ru-RU"/>
        </w:rPr>
      </w:pPr>
      <w:r w:rsidRPr="005952EE">
        <w:rPr>
          <w:rFonts w:ascii="Arial" w:eastAsia="Times New Roman" w:hAnsi="Arial" w:cs="Arial"/>
          <w:b/>
          <w:sz w:val="20"/>
          <w:szCs w:val="20"/>
          <w:lang w:eastAsia="ru-RU"/>
        </w:rPr>
        <w:t>Заявление</w:t>
      </w:r>
    </w:p>
    <w:p w:rsidR="005952EE" w:rsidRPr="005952EE" w:rsidRDefault="005952EE" w:rsidP="005952EE">
      <w:pPr>
        <w:spacing w:after="0" w:line="240" w:lineRule="auto"/>
        <w:jc w:val="center"/>
        <w:rPr>
          <w:rFonts w:ascii="Times New Roman" w:eastAsia="Times New Roman" w:hAnsi="Times New Roman"/>
          <w:b/>
          <w:sz w:val="20"/>
          <w:szCs w:val="20"/>
          <w:lang w:eastAsia="ru-RU"/>
        </w:rPr>
      </w:pPr>
      <w:r w:rsidRPr="005952EE">
        <w:rPr>
          <w:rFonts w:ascii="Times New Roman" w:eastAsia="Times New Roman" w:hAnsi="Times New Roman"/>
          <w:b/>
          <w:sz w:val="20"/>
          <w:szCs w:val="20"/>
          <w:lang w:eastAsia="ru-RU"/>
        </w:rPr>
        <w:t xml:space="preserve">на обеспечение бесплатным набором продуктов питания </w:t>
      </w:r>
    </w:p>
    <w:p w:rsidR="005952EE" w:rsidRPr="005952EE" w:rsidRDefault="005952EE" w:rsidP="005952EE">
      <w:pPr>
        <w:spacing w:after="0" w:line="240" w:lineRule="auto"/>
        <w:jc w:val="center"/>
        <w:rPr>
          <w:rFonts w:ascii="Times New Roman" w:eastAsia="Times New Roman" w:hAnsi="Times New Roman"/>
          <w:b/>
          <w:sz w:val="20"/>
          <w:szCs w:val="20"/>
          <w:lang w:eastAsia="ru-RU"/>
        </w:rPr>
      </w:pPr>
    </w:p>
    <w:p w:rsidR="005952EE" w:rsidRPr="005952EE" w:rsidRDefault="005952EE" w:rsidP="005952EE">
      <w:pPr>
        <w:spacing w:after="0" w:line="240" w:lineRule="auto"/>
        <w:ind w:firstLine="709"/>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Прошу обеспечить моего сына (дочь) _________________________________________</w:t>
      </w:r>
    </w:p>
    <w:p w:rsidR="005952EE" w:rsidRPr="005952EE" w:rsidRDefault="005952EE" w:rsidP="005952EE">
      <w:pPr>
        <w:spacing w:after="0" w:line="240" w:lineRule="auto"/>
        <w:ind w:firstLine="709"/>
        <w:jc w:val="center"/>
        <w:rPr>
          <w:rFonts w:ascii="Times New Roman" w:eastAsia="Times New Roman" w:hAnsi="Times New Roman"/>
          <w:sz w:val="20"/>
          <w:szCs w:val="20"/>
          <w:vertAlign w:val="superscript"/>
          <w:lang w:eastAsia="ru-RU"/>
        </w:rPr>
      </w:pPr>
      <w:r w:rsidRPr="005952EE">
        <w:rPr>
          <w:rFonts w:ascii="Times New Roman" w:eastAsia="Times New Roman" w:hAnsi="Times New Roman"/>
          <w:sz w:val="20"/>
          <w:szCs w:val="20"/>
          <w:vertAlign w:val="superscript"/>
          <w:lang w:eastAsia="ru-RU"/>
        </w:rPr>
        <w:t>(Фамилия, имя, отчество, дата рождения)</w:t>
      </w:r>
    </w:p>
    <w:p w:rsidR="005952EE" w:rsidRPr="005952EE" w:rsidRDefault="005952EE" w:rsidP="005952EE">
      <w:pPr>
        <w:spacing w:after="0" w:line="240" w:lineRule="auto"/>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ученика (цу) _______ класса, на период освоения им образовательных программ с применением электронного обучения и дистанционных образовательных программ в соответствии со ст.14.2  Закона Красноярского края от 02.11.2000 №12-961 «О защите прав ребенка».</w:t>
      </w:r>
    </w:p>
    <w:p w:rsidR="005952EE" w:rsidRPr="005952EE" w:rsidRDefault="005952EE" w:rsidP="005952EE">
      <w:pPr>
        <w:spacing w:after="0" w:line="240" w:lineRule="auto"/>
        <w:ind w:firstLine="709"/>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Справочно сообщаю, что мой ребенок является:</w:t>
      </w:r>
    </w:p>
    <w:p w:rsidR="005952EE" w:rsidRPr="005952EE" w:rsidRDefault="005952EE" w:rsidP="005952EE">
      <w:pPr>
        <w:spacing w:after="0" w:line="240" w:lineRule="auto"/>
        <w:jc w:val="both"/>
        <w:rPr>
          <w:rFonts w:ascii="Times New Roman" w:eastAsia="Times New Roman" w:hAnsi="Times New Roman"/>
          <w:sz w:val="20"/>
          <w:szCs w:val="20"/>
          <w:lang w:eastAsia="ru-RU"/>
        </w:rPr>
      </w:pPr>
    </w:p>
    <w:p w:rsidR="005952EE" w:rsidRPr="005952EE" w:rsidRDefault="006E717D" w:rsidP="005952EE">
      <w:pPr>
        <w:spacing w:after="0" w:line="240" w:lineRule="auto"/>
        <w:ind w:firstLine="709"/>
        <w:jc w:val="both"/>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pict>
          <v:rect id="_x0000_s1033" style="position:absolute;left:0;text-align:left;margin-left:18pt;margin-top:3.2pt;width:11.6pt;height:7.15pt;z-index:251670528"/>
        </w:pict>
      </w:r>
      <w:r w:rsidR="005952EE" w:rsidRPr="005952EE">
        <w:rPr>
          <w:rFonts w:ascii="Times New Roman" w:eastAsia="Times New Roman" w:hAnsi="Times New Roman"/>
          <w:sz w:val="20"/>
          <w:szCs w:val="20"/>
          <w:lang w:eastAsia="ru-RU"/>
        </w:rPr>
        <w:t>из малообеспеченной семьи,</w:t>
      </w:r>
    </w:p>
    <w:p w:rsidR="005952EE" w:rsidRPr="005952EE" w:rsidRDefault="005952EE" w:rsidP="005952EE">
      <w:pPr>
        <w:spacing w:after="0" w:line="240" w:lineRule="auto"/>
        <w:ind w:firstLine="709"/>
        <w:jc w:val="both"/>
        <w:rPr>
          <w:rFonts w:ascii="Times New Roman" w:eastAsia="Times New Roman" w:hAnsi="Times New Roman"/>
          <w:sz w:val="20"/>
          <w:szCs w:val="20"/>
          <w:lang w:eastAsia="ru-RU"/>
        </w:rPr>
      </w:pPr>
    </w:p>
    <w:p w:rsidR="005952EE" w:rsidRPr="005952EE" w:rsidRDefault="006E717D" w:rsidP="005952EE">
      <w:pPr>
        <w:spacing w:after="0" w:line="240" w:lineRule="auto"/>
        <w:ind w:firstLine="709"/>
        <w:jc w:val="both"/>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pict>
          <v:rect id="_x0000_s1034" style="position:absolute;left:0;text-align:left;margin-left:18pt;margin-top:5.65pt;width:11.6pt;height:7.15pt;z-index:251671552"/>
        </w:pict>
      </w:r>
      <w:r w:rsidR="005952EE" w:rsidRPr="005952EE">
        <w:rPr>
          <w:rFonts w:ascii="Times New Roman" w:eastAsia="Times New Roman" w:hAnsi="Times New Roman"/>
          <w:sz w:val="20"/>
          <w:szCs w:val="20"/>
          <w:lang w:eastAsia="ru-RU"/>
        </w:rPr>
        <w:t>из многодетной семьи,</w:t>
      </w:r>
    </w:p>
    <w:p w:rsidR="005952EE" w:rsidRPr="005952EE" w:rsidRDefault="005952EE" w:rsidP="005952EE">
      <w:pPr>
        <w:spacing w:after="0" w:line="240" w:lineRule="auto"/>
        <w:ind w:firstLine="709"/>
        <w:jc w:val="both"/>
        <w:rPr>
          <w:rFonts w:ascii="Times New Roman" w:eastAsia="Times New Roman" w:hAnsi="Times New Roman"/>
          <w:sz w:val="20"/>
          <w:szCs w:val="20"/>
          <w:lang w:eastAsia="ru-RU"/>
        </w:rPr>
      </w:pPr>
    </w:p>
    <w:p w:rsidR="005952EE" w:rsidRPr="005952EE" w:rsidRDefault="006E717D" w:rsidP="005952EE">
      <w:pPr>
        <w:spacing w:after="0" w:line="240" w:lineRule="auto"/>
        <w:ind w:firstLine="709"/>
        <w:jc w:val="both"/>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pict>
          <v:rect id="_x0000_s1031" style="position:absolute;left:0;text-align:left;margin-left:18pt;margin-top:2.85pt;width:11.6pt;height:8.95pt;z-index:251668480"/>
        </w:pict>
      </w:r>
      <w:r w:rsidR="005952EE" w:rsidRPr="005952EE">
        <w:rPr>
          <w:rFonts w:ascii="Times New Roman" w:eastAsia="Times New Roman" w:hAnsi="Times New Roman"/>
          <w:sz w:val="20"/>
          <w:szCs w:val="20"/>
          <w:lang w:eastAsia="ru-RU"/>
        </w:rPr>
        <w:t>из семьи, где ребенок воспитывается одним родителем,</w:t>
      </w:r>
    </w:p>
    <w:p w:rsidR="005952EE" w:rsidRPr="005952EE" w:rsidRDefault="005952EE" w:rsidP="005952EE">
      <w:pPr>
        <w:spacing w:after="0" w:line="240" w:lineRule="auto"/>
        <w:ind w:firstLine="709"/>
        <w:jc w:val="both"/>
        <w:rPr>
          <w:rFonts w:ascii="Times New Roman" w:eastAsia="Times New Roman" w:hAnsi="Times New Roman"/>
          <w:sz w:val="20"/>
          <w:szCs w:val="20"/>
          <w:lang w:eastAsia="ru-RU"/>
        </w:rPr>
      </w:pPr>
    </w:p>
    <w:p w:rsidR="005952EE" w:rsidRPr="005952EE" w:rsidRDefault="006E717D" w:rsidP="005952EE">
      <w:pPr>
        <w:spacing w:after="0" w:line="240" w:lineRule="auto"/>
        <w:ind w:firstLine="709"/>
        <w:jc w:val="both"/>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pict>
          <v:rect id="_x0000_s1032" style="position:absolute;left:0;text-align:left;margin-left:18pt;margin-top:3.45pt;width:11.6pt;height:7.15pt;z-index:251669504"/>
        </w:pict>
      </w:r>
      <w:r w:rsidR="005952EE" w:rsidRPr="005952EE">
        <w:rPr>
          <w:rFonts w:ascii="Times New Roman" w:eastAsia="Times New Roman" w:hAnsi="Times New Roman"/>
          <w:sz w:val="20"/>
          <w:szCs w:val="20"/>
          <w:lang w:eastAsia="ru-RU"/>
        </w:rPr>
        <w:t xml:space="preserve"> обучающимся с ограниченными возможностями здоровья,</w:t>
      </w:r>
    </w:p>
    <w:p w:rsidR="005952EE" w:rsidRPr="005952EE" w:rsidRDefault="005952EE" w:rsidP="005952EE">
      <w:pPr>
        <w:spacing w:after="0" w:line="240" w:lineRule="auto"/>
        <w:ind w:firstLine="709"/>
        <w:jc w:val="both"/>
        <w:rPr>
          <w:rFonts w:ascii="Times New Roman" w:eastAsia="Times New Roman" w:hAnsi="Times New Roman"/>
          <w:sz w:val="20"/>
          <w:szCs w:val="20"/>
          <w:lang w:eastAsia="ru-RU"/>
        </w:rPr>
      </w:pPr>
    </w:p>
    <w:p w:rsidR="005952EE" w:rsidRPr="005952EE" w:rsidRDefault="006E717D" w:rsidP="005952EE">
      <w:pPr>
        <w:spacing w:after="0" w:line="240" w:lineRule="auto"/>
        <w:ind w:firstLine="709"/>
        <w:jc w:val="both"/>
        <w:rPr>
          <w:rFonts w:ascii="Times New Roman" w:hAnsi="Times New Roman"/>
          <w:sz w:val="20"/>
          <w:szCs w:val="20"/>
        </w:rPr>
      </w:pPr>
      <w:r>
        <w:rPr>
          <w:rFonts w:ascii="Times New Roman" w:hAnsi="Times New Roman"/>
          <w:noProof/>
          <w:sz w:val="20"/>
          <w:szCs w:val="20"/>
          <w:lang w:eastAsia="ru-RU"/>
        </w:rPr>
        <w:pict>
          <v:rect id="_x0000_s1035" style="position:absolute;left:0;text-align:left;margin-left:18pt;margin-top:1.65pt;width:11.6pt;height:7.15pt;z-index:251672576"/>
        </w:pict>
      </w:r>
      <w:r w:rsidR="005952EE" w:rsidRPr="005952EE">
        <w:rPr>
          <w:rFonts w:ascii="Times New Roman" w:hAnsi="Times New Roman"/>
          <w:sz w:val="20"/>
          <w:szCs w:val="20"/>
        </w:rPr>
        <w:t xml:space="preserve">из семей, находящихся в социально опасном положении, </w:t>
      </w:r>
    </w:p>
    <w:p w:rsidR="005952EE" w:rsidRPr="005952EE" w:rsidRDefault="005952EE" w:rsidP="005952EE">
      <w:pPr>
        <w:spacing w:after="0" w:line="240" w:lineRule="auto"/>
        <w:ind w:firstLine="709"/>
        <w:jc w:val="both"/>
        <w:rPr>
          <w:rFonts w:ascii="Times New Roman" w:hAnsi="Times New Roman"/>
          <w:sz w:val="20"/>
          <w:szCs w:val="20"/>
        </w:rPr>
      </w:pPr>
    </w:p>
    <w:p w:rsidR="005952EE" w:rsidRPr="005952EE" w:rsidRDefault="005952EE" w:rsidP="005952EE">
      <w:pPr>
        <w:spacing w:after="0" w:line="240" w:lineRule="auto"/>
        <w:ind w:firstLine="709"/>
        <w:jc w:val="both"/>
        <w:rPr>
          <w:rFonts w:ascii="Times New Roman" w:eastAsia="Times New Roman" w:hAnsi="Times New Roman"/>
          <w:b/>
          <w:i/>
          <w:sz w:val="20"/>
          <w:szCs w:val="20"/>
          <w:lang w:eastAsia="ru-RU"/>
        </w:rPr>
      </w:pPr>
      <w:r w:rsidRPr="005952EE">
        <w:rPr>
          <w:rFonts w:ascii="Times New Roman" w:eastAsia="Times New Roman" w:hAnsi="Times New Roman"/>
          <w:b/>
          <w:i/>
          <w:sz w:val="20"/>
          <w:szCs w:val="20"/>
          <w:lang w:eastAsia="ru-RU"/>
        </w:rPr>
        <w:t xml:space="preserve"> (при наличии отметить нужное в квадрате) </w:t>
      </w:r>
    </w:p>
    <w:p w:rsidR="005952EE" w:rsidRPr="005952EE" w:rsidRDefault="005952EE" w:rsidP="005952EE">
      <w:pPr>
        <w:spacing w:after="0" w:line="240" w:lineRule="auto"/>
        <w:ind w:firstLine="709"/>
        <w:jc w:val="both"/>
        <w:rPr>
          <w:rFonts w:ascii="Times New Roman" w:eastAsia="Times New Roman" w:hAnsi="Times New Roman"/>
          <w:sz w:val="20"/>
          <w:szCs w:val="20"/>
          <w:vertAlign w:val="superscript"/>
          <w:lang w:eastAsia="ru-RU"/>
        </w:rPr>
      </w:pPr>
      <w:r w:rsidRPr="005952EE">
        <w:rPr>
          <w:rFonts w:ascii="Times New Roman" w:eastAsia="Times New Roman" w:hAnsi="Times New Roman"/>
          <w:sz w:val="20"/>
          <w:szCs w:val="20"/>
          <w:lang w:eastAsia="ru-RU"/>
        </w:rPr>
        <w:t xml:space="preserve">С Порядком обеспечения бесплатным набором продуктов питания обучающихся по программам начального общего, основного общего, среднего общего образования в муниципальных общеобразовательных учреждениях Богучанского района, ознакомлен (а) </w:t>
      </w:r>
      <w:r w:rsidRPr="005952EE">
        <w:rPr>
          <w:rFonts w:ascii="Times New Roman" w:eastAsia="Times New Roman" w:hAnsi="Times New Roman"/>
          <w:sz w:val="20"/>
          <w:szCs w:val="20"/>
          <w:vertAlign w:val="subscript"/>
          <w:lang w:eastAsia="ru-RU"/>
        </w:rPr>
        <w:t>___________________/ (подпись)</w:t>
      </w:r>
      <w:r w:rsidRPr="005952EE">
        <w:rPr>
          <w:rFonts w:ascii="Times New Roman" w:eastAsia="Times New Roman" w:hAnsi="Times New Roman"/>
          <w:sz w:val="20"/>
          <w:szCs w:val="20"/>
          <w:lang w:eastAsia="ru-RU"/>
        </w:rPr>
        <w:t>/</w:t>
      </w:r>
    </w:p>
    <w:p w:rsidR="005952EE" w:rsidRPr="005952EE" w:rsidRDefault="005952EE" w:rsidP="005952EE">
      <w:pPr>
        <w:spacing w:after="0" w:line="240" w:lineRule="auto"/>
        <w:ind w:firstLine="709"/>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 xml:space="preserve">Согласен (а) на рассмотрение заявления на заседании комиссии в мое отсутствие  </w:t>
      </w:r>
      <w:r w:rsidRPr="005952EE">
        <w:rPr>
          <w:rFonts w:ascii="Times New Roman" w:eastAsia="Times New Roman" w:hAnsi="Times New Roman"/>
          <w:sz w:val="20"/>
          <w:szCs w:val="20"/>
          <w:vertAlign w:val="subscript"/>
          <w:lang w:eastAsia="ru-RU"/>
        </w:rPr>
        <w:t>__________________/подпись/</w:t>
      </w:r>
    </w:p>
    <w:p w:rsidR="005952EE" w:rsidRPr="005952EE" w:rsidRDefault="005952EE" w:rsidP="005952EE">
      <w:pPr>
        <w:spacing w:after="0" w:line="240" w:lineRule="auto"/>
        <w:ind w:firstLine="540"/>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В случае изменения оснований для обеспечения  бесплатным набором продуктов питания обязуюсь незамедлительно письменно информировать общеобразовательную организацию  ______________/</w:t>
      </w:r>
      <w:r w:rsidRPr="005952EE">
        <w:rPr>
          <w:rFonts w:ascii="Times New Roman" w:eastAsia="Times New Roman" w:hAnsi="Times New Roman"/>
          <w:sz w:val="20"/>
          <w:szCs w:val="20"/>
          <w:vertAlign w:val="subscript"/>
          <w:lang w:eastAsia="ru-RU"/>
        </w:rPr>
        <w:t>(подпись</w:t>
      </w:r>
      <w:r w:rsidRPr="005952EE">
        <w:rPr>
          <w:rFonts w:ascii="Times New Roman" w:eastAsia="Times New Roman" w:hAnsi="Times New Roman"/>
          <w:sz w:val="20"/>
          <w:szCs w:val="20"/>
          <w:lang w:eastAsia="ru-RU"/>
        </w:rPr>
        <w:t>/</w:t>
      </w:r>
    </w:p>
    <w:p w:rsidR="005952EE" w:rsidRPr="005952EE" w:rsidRDefault="005952EE" w:rsidP="005952EE">
      <w:pPr>
        <w:spacing w:after="0" w:line="240" w:lineRule="auto"/>
        <w:ind w:firstLine="540"/>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Несу полную ответственность за подлинность и достоверность сведений, изложенных в настоящем заявлении,   за подлинность и достоверность, полноту, предоставленных сведений о доходах семьи (всех видов заработной платы, социальных выплат из бюджетов всех уровней, к которым относятся: все виды пенсий, все виды ежемесячных пособий, стипендий, пособия по безработице, алименты и т.д.)__ ___________ /</w:t>
      </w:r>
      <w:r w:rsidRPr="005952EE">
        <w:rPr>
          <w:rFonts w:ascii="Times New Roman" w:eastAsia="Times New Roman" w:hAnsi="Times New Roman"/>
          <w:sz w:val="20"/>
          <w:szCs w:val="20"/>
          <w:vertAlign w:val="subscript"/>
          <w:lang w:eastAsia="ru-RU"/>
        </w:rPr>
        <w:t xml:space="preserve"> (подпись</w:t>
      </w:r>
      <w:r w:rsidRPr="005952EE">
        <w:rPr>
          <w:rFonts w:ascii="Times New Roman" w:eastAsia="Times New Roman" w:hAnsi="Times New Roman"/>
          <w:sz w:val="20"/>
          <w:szCs w:val="20"/>
          <w:lang w:eastAsia="ru-RU"/>
        </w:rPr>
        <w:t>/</w:t>
      </w:r>
      <w:r w:rsidRPr="005952EE">
        <w:rPr>
          <w:rFonts w:ascii="Times New Roman" w:eastAsia="Times New Roman" w:hAnsi="Times New Roman"/>
          <w:sz w:val="20"/>
          <w:szCs w:val="20"/>
          <w:vertAlign w:val="subscript"/>
          <w:lang w:eastAsia="ru-RU"/>
        </w:rPr>
        <w:t xml:space="preserve"> _.</w:t>
      </w:r>
    </w:p>
    <w:p w:rsidR="005952EE" w:rsidRPr="005952EE" w:rsidRDefault="005952EE" w:rsidP="005952EE">
      <w:pPr>
        <w:spacing w:after="0" w:line="240" w:lineRule="auto"/>
        <w:ind w:firstLine="540"/>
        <w:jc w:val="both"/>
        <w:rPr>
          <w:rFonts w:ascii="Times New Roman" w:eastAsia="Times New Roman" w:hAnsi="Times New Roman"/>
          <w:sz w:val="20"/>
          <w:szCs w:val="20"/>
          <w:vertAlign w:val="superscript"/>
          <w:lang w:eastAsia="ru-RU"/>
        </w:rPr>
      </w:pPr>
      <w:r w:rsidRPr="005952EE">
        <w:rPr>
          <w:rFonts w:ascii="Times New Roman" w:eastAsia="Times New Roman" w:hAnsi="Times New Roman"/>
          <w:sz w:val="20"/>
          <w:szCs w:val="20"/>
          <w:lang w:eastAsia="ru-RU"/>
        </w:rPr>
        <w:t xml:space="preserve">Даю согласие на обработку и использование персональных данных в соответствии со статьей 9 Федерального закона от 27.07.2006 №152-ФЗ «О персональных данных». </w:t>
      </w:r>
    </w:p>
    <w:p w:rsidR="005952EE" w:rsidRPr="005952EE" w:rsidRDefault="005952EE" w:rsidP="005952EE">
      <w:pPr>
        <w:spacing w:after="0" w:line="240" w:lineRule="auto"/>
        <w:ind w:firstLine="540"/>
        <w:jc w:val="both"/>
        <w:rPr>
          <w:rFonts w:ascii="Times New Roman" w:eastAsia="Times New Roman" w:hAnsi="Times New Roman"/>
          <w:sz w:val="20"/>
          <w:szCs w:val="20"/>
          <w:lang w:eastAsia="ru-RU"/>
        </w:rPr>
      </w:pPr>
      <w:r w:rsidRPr="005952EE">
        <w:rPr>
          <w:rFonts w:ascii="Times New Roman" w:eastAsia="Times New Roman" w:hAnsi="Times New Roman"/>
          <w:sz w:val="20"/>
          <w:szCs w:val="20"/>
          <w:lang w:eastAsia="ru-RU"/>
        </w:rPr>
        <w:t xml:space="preserve">                                                                   </w:t>
      </w:r>
    </w:p>
    <w:p w:rsidR="005952EE" w:rsidRPr="005952EE" w:rsidRDefault="005952EE" w:rsidP="005952EE">
      <w:pPr>
        <w:spacing w:after="0" w:line="240" w:lineRule="auto"/>
        <w:jc w:val="both"/>
        <w:rPr>
          <w:rFonts w:ascii="Arial" w:eastAsia="Times New Roman" w:hAnsi="Arial" w:cs="Arial"/>
          <w:sz w:val="20"/>
          <w:szCs w:val="20"/>
          <w:lang w:eastAsia="ru-RU"/>
        </w:rPr>
      </w:pPr>
      <w:r w:rsidRPr="005952EE">
        <w:rPr>
          <w:rFonts w:ascii="Arial" w:eastAsia="Times New Roman" w:hAnsi="Arial" w:cs="Arial"/>
          <w:sz w:val="20"/>
          <w:szCs w:val="20"/>
          <w:lang w:eastAsia="ru-RU"/>
        </w:rPr>
        <w:t>____________________________   (__________________)                       _________________</w:t>
      </w:r>
    </w:p>
    <w:p w:rsidR="00311781" w:rsidRPr="00311781" w:rsidRDefault="005952EE" w:rsidP="00311781">
      <w:pPr>
        <w:spacing w:after="0" w:line="240" w:lineRule="auto"/>
        <w:jc w:val="both"/>
        <w:rPr>
          <w:rFonts w:ascii="Arial" w:eastAsia="Times New Roman" w:hAnsi="Arial" w:cs="Arial"/>
          <w:sz w:val="20"/>
          <w:szCs w:val="20"/>
          <w:vertAlign w:val="superscript"/>
          <w:lang w:val="en-US" w:eastAsia="ru-RU"/>
        </w:rPr>
      </w:pPr>
      <w:r w:rsidRPr="005952EE">
        <w:rPr>
          <w:rFonts w:ascii="Arial" w:eastAsia="Times New Roman" w:hAnsi="Arial" w:cs="Arial"/>
          <w:sz w:val="20"/>
          <w:szCs w:val="20"/>
          <w:vertAlign w:val="superscript"/>
          <w:lang w:eastAsia="ru-RU"/>
        </w:rPr>
        <w:t xml:space="preserve">                 (подпись)                                                     (расшифровка подписи)                                                             (дата)</w:t>
      </w:r>
    </w:p>
    <w:p w:rsidR="005952EE" w:rsidRPr="00311781" w:rsidRDefault="005952EE" w:rsidP="00311781">
      <w:pPr>
        <w:autoSpaceDE w:val="0"/>
        <w:autoSpaceDN w:val="0"/>
        <w:adjustRightInd w:val="0"/>
        <w:spacing w:after="0" w:line="240" w:lineRule="auto"/>
        <w:rPr>
          <w:rFonts w:ascii="Times New Roman" w:eastAsia="Times New Roman" w:hAnsi="Times New Roman"/>
          <w:sz w:val="20"/>
          <w:szCs w:val="20"/>
          <w:lang w:val="en-US" w:eastAsia="ru-RU"/>
        </w:rPr>
      </w:pPr>
    </w:p>
    <w:tbl>
      <w:tblPr>
        <w:tblStyle w:val="590"/>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9"/>
        <w:gridCol w:w="5103"/>
      </w:tblGrid>
      <w:tr w:rsidR="005952EE" w:rsidRPr="005952EE" w:rsidTr="005952EE">
        <w:tc>
          <w:tcPr>
            <w:tcW w:w="4679" w:type="dxa"/>
          </w:tcPr>
          <w:p w:rsidR="005952EE" w:rsidRPr="005952EE" w:rsidRDefault="005952EE" w:rsidP="005952EE">
            <w:pPr>
              <w:autoSpaceDE w:val="0"/>
              <w:autoSpaceDN w:val="0"/>
              <w:adjustRightInd w:val="0"/>
              <w:spacing w:after="0" w:line="240" w:lineRule="auto"/>
              <w:rPr>
                <w:sz w:val="20"/>
                <w:szCs w:val="20"/>
                <w:lang w:eastAsia="ru-RU"/>
              </w:rPr>
            </w:pPr>
          </w:p>
        </w:tc>
        <w:tc>
          <w:tcPr>
            <w:tcW w:w="5103" w:type="dxa"/>
          </w:tcPr>
          <w:p w:rsidR="005952EE" w:rsidRPr="00C3175A" w:rsidRDefault="005952EE" w:rsidP="00C3175A">
            <w:pPr>
              <w:autoSpaceDE w:val="0"/>
              <w:autoSpaceDN w:val="0"/>
              <w:adjustRightInd w:val="0"/>
              <w:spacing w:after="0" w:line="240" w:lineRule="auto"/>
              <w:jc w:val="right"/>
              <w:rPr>
                <w:sz w:val="18"/>
                <w:szCs w:val="20"/>
                <w:lang w:eastAsia="ru-RU"/>
              </w:rPr>
            </w:pPr>
            <w:r w:rsidRPr="00C3175A">
              <w:rPr>
                <w:sz w:val="18"/>
                <w:szCs w:val="20"/>
                <w:lang w:eastAsia="ru-RU"/>
              </w:rPr>
              <w:t xml:space="preserve">Приложение 2  к Положению о порядке </w:t>
            </w:r>
            <w:r w:rsidRPr="00C3175A">
              <w:rPr>
                <w:bCs/>
                <w:sz w:val="18"/>
                <w:szCs w:val="20"/>
              </w:rPr>
              <w:t xml:space="preserve">обеспечение бесплатным набором продуктов питания обучающихся </w:t>
            </w:r>
            <w:r w:rsidRPr="00C3175A">
              <w:rPr>
                <w:sz w:val="18"/>
                <w:szCs w:val="20"/>
              </w:rPr>
              <w:t>в муниципальных образовательных организациях</w:t>
            </w:r>
            <w:r w:rsidRPr="00C3175A">
              <w:rPr>
                <w:sz w:val="18"/>
                <w:szCs w:val="20"/>
                <w:lang w:eastAsia="ru-RU"/>
              </w:rPr>
              <w:t xml:space="preserve">, расположенных на территории муниципального образования Богучанский район, имеющим государственную аккредитацию, </w:t>
            </w:r>
            <w:r w:rsidRPr="00C3175A">
              <w:rPr>
                <w:bCs/>
                <w:sz w:val="18"/>
                <w:szCs w:val="20"/>
              </w:rPr>
              <w:t>в период освоения ими образовательных программ с применением электронного обучения и дистанционных образовательных технологий</w:t>
            </w:r>
          </w:p>
        </w:tc>
      </w:tr>
    </w:tbl>
    <w:p w:rsidR="005952EE" w:rsidRPr="005952EE" w:rsidRDefault="005952EE" w:rsidP="005952EE">
      <w:pPr>
        <w:autoSpaceDE w:val="0"/>
        <w:autoSpaceDN w:val="0"/>
        <w:adjustRightInd w:val="0"/>
        <w:spacing w:after="0" w:line="240" w:lineRule="auto"/>
        <w:ind w:left="5529"/>
        <w:rPr>
          <w:rFonts w:ascii="Times New Roman" w:eastAsia="Times New Roman" w:hAnsi="Times New Roman"/>
          <w:sz w:val="20"/>
          <w:szCs w:val="20"/>
          <w:lang w:eastAsia="ru-RU"/>
        </w:rPr>
      </w:pPr>
    </w:p>
    <w:p w:rsidR="005952EE" w:rsidRPr="005952EE" w:rsidRDefault="005952EE" w:rsidP="005952EE">
      <w:pPr>
        <w:autoSpaceDE w:val="0"/>
        <w:autoSpaceDN w:val="0"/>
        <w:adjustRightInd w:val="0"/>
        <w:spacing w:after="0" w:line="240" w:lineRule="auto"/>
        <w:rPr>
          <w:rFonts w:ascii="Arial" w:eastAsia="Times New Roman" w:hAnsi="Arial" w:cs="Arial"/>
          <w:sz w:val="20"/>
          <w:szCs w:val="20"/>
          <w:lang w:eastAsia="ru-RU"/>
        </w:rPr>
      </w:pPr>
    </w:p>
    <w:p w:rsidR="005952EE" w:rsidRPr="005952EE" w:rsidRDefault="005952EE" w:rsidP="005952EE">
      <w:pPr>
        <w:autoSpaceDE w:val="0"/>
        <w:autoSpaceDN w:val="0"/>
        <w:adjustRightInd w:val="0"/>
        <w:spacing w:after="0" w:line="240" w:lineRule="auto"/>
        <w:jc w:val="center"/>
        <w:rPr>
          <w:rFonts w:ascii="Times New Roman" w:eastAsia="Times New Roman" w:hAnsi="Times New Roman"/>
          <w:b/>
          <w:sz w:val="20"/>
          <w:szCs w:val="20"/>
          <w:lang w:eastAsia="ru-RU"/>
        </w:rPr>
      </w:pPr>
      <w:r w:rsidRPr="005952EE">
        <w:rPr>
          <w:rFonts w:ascii="Times New Roman" w:eastAsia="Times New Roman" w:hAnsi="Times New Roman"/>
          <w:b/>
          <w:sz w:val="20"/>
          <w:szCs w:val="20"/>
          <w:lang w:eastAsia="ru-RU"/>
        </w:rPr>
        <w:t>СПИСОК</w:t>
      </w:r>
    </w:p>
    <w:p w:rsidR="005952EE" w:rsidRPr="005952EE" w:rsidRDefault="005952EE" w:rsidP="005952EE">
      <w:pPr>
        <w:spacing w:after="0" w:line="240" w:lineRule="auto"/>
        <w:jc w:val="center"/>
        <w:rPr>
          <w:rFonts w:ascii="Times New Roman" w:eastAsia="Times New Roman" w:hAnsi="Times New Roman"/>
          <w:b/>
          <w:i/>
          <w:sz w:val="20"/>
          <w:szCs w:val="20"/>
          <w:lang w:eastAsia="ru-RU"/>
        </w:rPr>
      </w:pPr>
      <w:r w:rsidRPr="005952EE">
        <w:rPr>
          <w:rFonts w:ascii="Times New Roman" w:eastAsia="Times New Roman" w:hAnsi="Times New Roman"/>
          <w:b/>
          <w:i/>
          <w:sz w:val="20"/>
          <w:szCs w:val="20"/>
          <w:lang w:eastAsia="ru-RU"/>
        </w:rPr>
        <w:t xml:space="preserve">обучающихся, имеющих право на </w:t>
      </w:r>
      <w:r w:rsidRPr="005952EE">
        <w:rPr>
          <w:rFonts w:ascii="Times New Roman" w:hAnsi="Times New Roman"/>
          <w:b/>
          <w:bCs/>
          <w:i/>
          <w:sz w:val="20"/>
          <w:szCs w:val="20"/>
        </w:rPr>
        <w:t xml:space="preserve">обеспечение бесплатным набором продуктов питания обучающихся </w:t>
      </w:r>
      <w:r w:rsidRPr="005952EE">
        <w:rPr>
          <w:rFonts w:ascii="Times New Roman" w:hAnsi="Times New Roman"/>
          <w:b/>
          <w:i/>
          <w:sz w:val="20"/>
          <w:szCs w:val="20"/>
        </w:rPr>
        <w:t>в муниципальных образовательных организациях</w:t>
      </w:r>
      <w:r w:rsidRPr="005952EE">
        <w:rPr>
          <w:rFonts w:ascii="Times New Roman" w:eastAsia="Times New Roman" w:hAnsi="Times New Roman"/>
          <w:b/>
          <w:i/>
          <w:sz w:val="20"/>
          <w:szCs w:val="20"/>
          <w:lang w:eastAsia="ru-RU"/>
        </w:rPr>
        <w:t xml:space="preserve"> </w:t>
      </w:r>
      <w:r w:rsidRPr="005952EE">
        <w:rPr>
          <w:rFonts w:ascii="Times New Roman" w:hAnsi="Times New Roman"/>
          <w:b/>
          <w:bCs/>
          <w:i/>
          <w:sz w:val="20"/>
          <w:szCs w:val="20"/>
        </w:rPr>
        <w:t>в период освоения ими образовательных программ с применением электронного обучения и дистанционных образовательных технологий</w:t>
      </w:r>
      <w:r w:rsidRPr="005952EE">
        <w:rPr>
          <w:rFonts w:ascii="Times New Roman" w:eastAsia="Times New Roman" w:hAnsi="Times New Roman"/>
          <w:b/>
          <w:i/>
          <w:sz w:val="20"/>
          <w:szCs w:val="20"/>
          <w:lang w:eastAsia="ru-RU"/>
        </w:rPr>
        <w:t xml:space="preserve"> на «___»  ________________ 20___</w:t>
      </w:r>
    </w:p>
    <w:p w:rsidR="005952EE" w:rsidRPr="005952EE" w:rsidRDefault="005952EE" w:rsidP="005952EE">
      <w:pPr>
        <w:autoSpaceDE w:val="0"/>
        <w:autoSpaceDN w:val="0"/>
        <w:adjustRightInd w:val="0"/>
        <w:spacing w:after="0" w:line="240" w:lineRule="auto"/>
        <w:jc w:val="center"/>
        <w:rPr>
          <w:rFonts w:ascii="Arial" w:eastAsia="Times New Roman" w:hAnsi="Arial" w:cs="Arial"/>
          <w:sz w:val="20"/>
          <w:szCs w:val="20"/>
          <w:lang w:eastAsia="ru-RU"/>
        </w:rPr>
      </w:pPr>
      <w:r w:rsidRPr="005952EE">
        <w:rPr>
          <w:rFonts w:ascii="Arial" w:eastAsia="Times New Roman" w:hAnsi="Arial" w:cs="Arial"/>
          <w:sz w:val="20"/>
          <w:szCs w:val="20"/>
          <w:lang w:eastAsia="ru-RU"/>
        </w:rPr>
        <w:t>____________________________________________________________________</w:t>
      </w:r>
    </w:p>
    <w:p w:rsidR="005952EE" w:rsidRPr="005952EE" w:rsidRDefault="005952EE" w:rsidP="005952EE">
      <w:pPr>
        <w:autoSpaceDE w:val="0"/>
        <w:autoSpaceDN w:val="0"/>
        <w:adjustRightInd w:val="0"/>
        <w:spacing w:after="0" w:line="240" w:lineRule="auto"/>
        <w:ind w:firstLine="567"/>
        <w:jc w:val="center"/>
        <w:rPr>
          <w:rFonts w:ascii="Arial" w:eastAsia="Times New Roman" w:hAnsi="Arial" w:cs="Arial"/>
          <w:sz w:val="20"/>
          <w:szCs w:val="20"/>
          <w:lang w:eastAsia="ru-RU"/>
        </w:rPr>
      </w:pPr>
      <w:r w:rsidRPr="005952EE">
        <w:rPr>
          <w:rFonts w:ascii="Arial" w:eastAsia="Times New Roman" w:hAnsi="Arial" w:cs="Arial"/>
          <w:sz w:val="20"/>
          <w:szCs w:val="20"/>
          <w:lang w:eastAsia="ru-RU"/>
        </w:rPr>
        <w:t>(наименование муниципального общеобразовательного учреждения)</w:t>
      </w:r>
    </w:p>
    <w:p w:rsidR="005952EE" w:rsidRPr="005952EE" w:rsidRDefault="005952EE" w:rsidP="005952EE">
      <w:pPr>
        <w:spacing w:after="0" w:line="240" w:lineRule="auto"/>
        <w:ind w:firstLine="567"/>
        <w:jc w:val="both"/>
        <w:outlineLvl w:val="1"/>
        <w:rPr>
          <w:rFonts w:ascii="Arial" w:eastAsia="Times New Roman" w:hAnsi="Arial" w:cs="Arial"/>
          <w:sz w:val="20"/>
          <w:szCs w:val="20"/>
          <w:lang w:eastAsia="ru-RU"/>
        </w:rPr>
      </w:pPr>
    </w:p>
    <w:p w:rsidR="005952EE" w:rsidRPr="005952EE" w:rsidRDefault="005952EE" w:rsidP="005952EE">
      <w:pPr>
        <w:spacing w:after="0" w:line="240" w:lineRule="auto"/>
        <w:ind w:firstLine="567"/>
        <w:jc w:val="both"/>
        <w:outlineLvl w:val="1"/>
        <w:rPr>
          <w:rFonts w:ascii="Arial" w:eastAsia="Times New Roman" w:hAnsi="Arial" w:cs="Arial"/>
          <w:sz w:val="20"/>
          <w:szCs w:val="20"/>
          <w:lang w:eastAsia="ru-RU"/>
        </w:rPr>
      </w:pPr>
    </w:p>
    <w:tbl>
      <w:tblPr>
        <w:tblW w:w="10025" w:type="dxa"/>
        <w:tblInd w:w="-214" w:type="dxa"/>
        <w:tblLayout w:type="fixed"/>
        <w:tblCellMar>
          <w:left w:w="70" w:type="dxa"/>
          <w:right w:w="70" w:type="dxa"/>
        </w:tblCellMar>
        <w:tblLook w:val="00A0"/>
      </w:tblPr>
      <w:tblGrid>
        <w:gridCol w:w="540"/>
        <w:gridCol w:w="2012"/>
        <w:gridCol w:w="1134"/>
        <w:gridCol w:w="2025"/>
        <w:gridCol w:w="2694"/>
        <w:gridCol w:w="1620"/>
      </w:tblGrid>
      <w:tr w:rsidR="005952EE" w:rsidRPr="005952EE" w:rsidTr="005952EE">
        <w:trPr>
          <w:cantSplit/>
          <w:trHeight w:val="720"/>
        </w:trPr>
        <w:tc>
          <w:tcPr>
            <w:tcW w:w="540"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jc w:val="both"/>
              <w:rPr>
                <w:rFonts w:ascii="Arial" w:eastAsia="Times New Roman" w:hAnsi="Arial" w:cs="Arial"/>
                <w:b/>
                <w:sz w:val="20"/>
                <w:szCs w:val="20"/>
                <w:lang w:eastAsia="ru-RU"/>
              </w:rPr>
            </w:pPr>
            <w:r w:rsidRPr="005952EE">
              <w:rPr>
                <w:rFonts w:ascii="Arial" w:eastAsia="Times New Roman" w:hAnsi="Arial" w:cs="Arial"/>
                <w:b/>
                <w:sz w:val="20"/>
                <w:szCs w:val="20"/>
                <w:lang w:eastAsia="ru-RU"/>
              </w:rPr>
              <w:t>N №</w:t>
            </w:r>
          </w:p>
        </w:tc>
        <w:tc>
          <w:tcPr>
            <w:tcW w:w="2012"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jc w:val="both"/>
              <w:rPr>
                <w:rFonts w:ascii="Arial" w:eastAsia="Times New Roman" w:hAnsi="Arial" w:cs="Arial"/>
                <w:b/>
                <w:sz w:val="20"/>
                <w:szCs w:val="20"/>
                <w:lang w:eastAsia="ru-RU"/>
              </w:rPr>
            </w:pPr>
          </w:p>
          <w:p w:rsidR="005952EE" w:rsidRPr="005952EE" w:rsidRDefault="005952EE" w:rsidP="005952EE">
            <w:pPr>
              <w:autoSpaceDE w:val="0"/>
              <w:autoSpaceDN w:val="0"/>
              <w:adjustRightInd w:val="0"/>
              <w:spacing w:after="0" w:line="240" w:lineRule="auto"/>
              <w:jc w:val="both"/>
              <w:rPr>
                <w:rFonts w:ascii="Arial" w:eastAsia="Times New Roman" w:hAnsi="Arial" w:cs="Arial"/>
                <w:b/>
                <w:sz w:val="20"/>
                <w:szCs w:val="20"/>
                <w:lang w:eastAsia="ru-RU"/>
              </w:rPr>
            </w:pPr>
            <w:r w:rsidRPr="005952EE">
              <w:rPr>
                <w:rFonts w:ascii="Arial" w:eastAsia="Times New Roman" w:hAnsi="Arial" w:cs="Arial"/>
                <w:b/>
                <w:sz w:val="20"/>
                <w:szCs w:val="20"/>
                <w:lang w:eastAsia="ru-RU"/>
              </w:rPr>
              <w:t>Ф.И.О. учащегося</w:t>
            </w:r>
          </w:p>
        </w:tc>
        <w:tc>
          <w:tcPr>
            <w:tcW w:w="1134"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jc w:val="both"/>
              <w:rPr>
                <w:rFonts w:ascii="Arial" w:eastAsia="Times New Roman" w:hAnsi="Arial" w:cs="Arial"/>
                <w:b/>
                <w:sz w:val="20"/>
                <w:szCs w:val="20"/>
                <w:lang w:eastAsia="ru-RU"/>
              </w:rPr>
            </w:pPr>
          </w:p>
          <w:p w:rsidR="005952EE" w:rsidRPr="005952EE" w:rsidRDefault="005952EE" w:rsidP="005952EE">
            <w:pPr>
              <w:autoSpaceDE w:val="0"/>
              <w:autoSpaceDN w:val="0"/>
              <w:adjustRightInd w:val="0"/>
              <w:spacing w:after="0" w:line="240" w:lineRule="auto"/>
              <w:jc w:val="both"/>
              <w:rPr>
                <w:rFonts w:ascii="Arial" w:eastAsia="Times New Roman" w:hAnsi="Arial" w:cs="Arial"/>
                <w:b/>
                <w:sz w:val="20"/>
                <w:szCs w:val="20"/>
                <w:lang w:eastAsia="ru-RU"/>
              </w:rPr>
            </w:pPr>
            <w:r w:rsidRPr="005952EE">
              <w:rPr>
                <w:rFonts w:ascii="Arial" w:eastAsia="Times New Roman" w:hAnsi="Arial" w:cs="Arial"/>
                <w:b/>
                <w:sz w:val="20"/>
                <w:szCs w:val="20"/>
                <w:lang w:eastAsia="ru-RU"/>
              </w:rPr>
              <w:t>Класс</w:t>
            </w:r>
          </w:p>
        </w:tc>
        <w:tc>
          <w:tcPr>
            <w:tcW w:w="2025"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jc w:val="both"/>
              <w:rPr>
                <w:rFonts w:ascii="Arial" w:eastAsia="Times New Roman" w:hAnsi="Arial" w:cs="Arial"/>
                <w:b/>
                <w:sz w:val="20"/>
                <w:szCs w:val="20"/>
                <w:lang w:eastAsia="ru-RU"/>
              </w:rPr>
            </w:pPr>
          </w:p>
          <w:p w:rsidR="005952EE" w:rsidRPr="005952EE" w:rsidRDefault="005952EE" w:rsidP="005952EE">
            <w:pPr>
              <w:autoSpaceDE w:val="0"/>
              <w:autoSpaceDN w:val="0"/>
              <w:adjustRightInd w:val="0"/>
              <w:spacing w:after="0" w:line="240" w:lineRule="auto"/>
              <w:jc w:val="both"/>
              <w:rPr>
                <w:rFonts w:ascii="Arial" w:eastAsia="Times New Roman" w:hAnsi="Arial" w:cs="Arial"/>
                <w:b/>
                <w:sz w:val="20"/>
                <w:szCs w:val="20"/>
                <w:lang w:eastAsia="ru-RU"/>
              </w:rPr>
            </w:pPr>
            <w:r w:rsidRPr="005952EE">
              <w:rPr>
                <w:rFonts w:ascii="Arial" w:eastAsia="Times New Roman" w:hAnsi="Arial" w:cs="Arial"/>
                <w:b/>
                <w:sz w:val="20"/>
                <w:szCs w:val="20"/>
                <w:lang w:eastAsia="ru-RU"/>
              </w:rPr>
              <w:t>Адрес</w:t>
            </w:r>
          </w:p>
        </w:tc>
        <w:tc>
          <w:tcPr>
            <w:tcW w:w="2694"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jc w:val="both"/>
              <w:rPr>
                <w:rFonts w:ascii="Arial" w:eastAsia="Times New Roman" w:hAnsi="Arial" w:cs="Arial"/>
                <w:b/>
                <w:sz w:val="20"/>
                <w:szCs w:val="20"/>
                <w:lang w:eastAsia="ru-RU"/>
              </w:rPr>
            </w:pPr>
            <w:r w:rsidRPr="005952EE">
              <w:rPr>
                <w:rFonts w:ascii="Arial" w:eastAsia="Times New Roman" w:hAnsi="Arial" w:cs="Arial"/>
                <w:b/>
                <w:sz w:val="20"/>
                <w:szCs w:val="20"/>
                <w:lang w:eastAsia="ru-RU"/>
              </w:rPr>
              <w:t xml:space="preserve">Срок действия  </w:t>
            </w:r>
            <w:r w:rsidRPr="005952EE">
              <w:rPr>
                <w:rFonts w:ascii="Arial" w:eastAsia="Times New Roman" w:hAnsi="Arial" w:cs="Arial"/>
                <w:b/>
                <w:sz w:val="20"/>
                <w:szCs w:val="20"/>
                <w:lang w:eastAsia="ru-RU"/>
              </w:rPr>
              <w:br/>
              <w:t xml:space="preserve">оснований для  обеспечения бесплатным набором продуктов питания </w:t>
            </w:r>
            <w:r w:rsidRPr="005952EE">
              <w:rPr>
                <w:rFonts w:ascii="Arial" w:eastAsia="Times New Roman" w:hAnsi="Arial" w:cs="Arial"/>
                <w:b/>
                <w:sz w:val="20"/>
                <w:szCs w:val="20"/>
                <w:lang w:eastAsia="ru-RU"/>
              </w:rPr>
              <w:br/>
            </w:r>
          </w:p>
        </w:tc>
        <w:tc>
          <w:tcPr>
            <w:tcW w:w="1620"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jc w:val="both"/>
              <w:rPr>
                <w:rFonts w:ascii="Arial" w:eastAsia="Times New Roman" w:hAnsi="Arial" w:cs="Arial"/>
                <w:b/>
                <w:sz w:val="20"/>
                <w:szCs w:val="20"/>
                <w:lang w:eastAsia="ru-RU"/>
              </w:rPr>
            </w:pPr>
          </w:p>
          <w:p w:rsidR="005952EE" w:rsidRPr="005952EE" w:rsidRDefault="005952EE" w:rsidP="005952EE">
            <w:pPr>
              <w:autoSpaceDE w:val="0"/>
              <w:autoSpaceDN w:val="0"/>
              <w:adjustRightInd w:val="0"/>
              <w:spacing w:after="0" w:line="240" w:lineRule="auto"/>
              <w:jc w:val="both"/>
              <w:rPr>
                <w:rFonts w:ascii="Arial" w:eastAsia="Times New Roman" w:hAnsi="Arial" w:cs="Arial"/>
                <w:b/>
                <w:sz w:val="20"/>
                <w:szCs w:val="20"/>
                <w:lang w:eastAsia="ru-RU"/>
              </w:rPr>
            </w:pPr>
            <w:r w:rsidRPr="005952EE">
              <w:rPr>
                <w:rFonts w:ascii="Arial" w:eastAsia="Times New Roman" w:hAnsi="Arial" w:cs="Arial"/>
                <w:b/>
                <w:sz w:val="20"/>
                <w:szCs w:val="20"/>
                <w:lang w:eastAsia="ru-RU"/>
              </w:rPr>
              <w:t>Примечание</w:t>
            </w:r>
          </w:p>
        </w:tc>
      </w:tr>
      <w:tr w:rsidR="005952EE" w:rsidRPr="005952EE" w:rsidTr="005952EE">
        <w:trPr>
          <w:cantSplit/>
          <w:trHeight w:val="240"/>
        </w:trPr>
        <w:tc>
          <w:tcPr>
            <w:tcW w:w="540"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2012"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2025"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2694"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1620"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r>
      <w:tr w:rsidR="005952EE" w:rsidRPr="005952EE" w:rsidTr="005952EE">
        <w:trPr>
          <w:cantSplit/>
          <w:trHeight w:val="240"/>
        </w:trPr>
        <w:tc>
          <w:tcPr>
            <w:tcW w:w="540"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2012"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2025"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2694"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1620"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r>
      <w:tr w:rsidR="005952EE" w:rsidRPr="005952EE" w:rsidTr="005952EE">
        <w:trPr>
          <w:cantSplit/>
          <w:trHeight w:val="240"/>
        </w:trPr>
        <w:tc>
          <w:tcPr>
            <w:tcW w:w="540"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2012"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2025"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2694"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1620"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r>
      <w:tr w:rsidR="005952EE" w:rsidRPr="005952EE" w:rsidTr="005952EE">
        <w:trPr>
          <w:cantSplit/>
          <w:trHeight w:val="240"/>
        </w:trPr>
        <w:tc>
          <w:tcPr>
            <w:tcW w:w="540"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2012"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2025"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2694"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1620"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r>
      <w:tr w:rsidR="005952EE" w:rsidRPr="005952EE" w:rsidTr="005952EE">
        <w:trPr>
          <w:cantSplit/>
          <w:trHeight w:val="240"/>
        </w:trPr>
        <w:tc>
          <w:tcPr>
            <w:tcW w:w="540"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2012"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2025"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2694"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c>
          <w:tcPr>
            <w:tcW w:w="1620" w:type="dxa"/>
            <w:tcBorders>
              <w:top w:val="single" w:sz="6" w:space="0" w:color="auto"/>
              <w:left w:val="single" w:sz="6" w:space="0" w:color="auto"/>
              <w:bottom w:val="single" w:sz="6" w:space="0" w:color="auto"/>
              <w:right w:val="single" w:sz="6" w:space="0" w:color="auto"/>
            </w:tcBorders>
          </w:tcPr>
          <w:p w:rsidR="005952EE" w:rsidRPr="005952EE" w:rsidRDefault="005952EE" w:rsidP="005952EE">
            <w:pPr>
              <w:autoSpaceDE w:val="0"/>
              <w:autoSpaceDN w:val="0"/>
              <w:adjustRightInd w:val="0"/>
              <w:spacing w:after="0" w:line="240" w:lineRule="auto"/>
              <w:ind w:firstLine="567"/>
              <w:rPr>
                <w:rFonts w:ascii="Arial" w:eastAsia="Times New Roman" w:hAnsi="Arial" w:cs="Arial"/>
                <w:sz w:val="20"/>
                <w:szCs w:val="20"/>
                <w:lang w:eastAsia="ru-RU"/>
              </w:rPr>
            </w:pPr>
          </w:p>
        </w:tc>
      </w:tr>
    </w:tbl>
    <w:p w:rsidR="005952EE" w:rsidRDefault="005952EE" w:rsidP="005952EE">
      <w:pPr>
        <w:autoSpaceDE w:val="0"/>
        <w:autoSpaceDN w:val="0"/>
        <w:adjustRightInd w:val="0"/>
        <w:spacing w:after="0" w:line="240" w:lineRule="auto"/>
        <w:rPr>
          <w:rFonts w:ascii="Arial" w:eastAsia="Times New Roman" w:hAnsi="Arial" w:cs="Arial"/>
          <w:sz w:val="20"/>
          <w:szCs w:val="20"/>
          <w:lang w:eastAsia="ru-RU"/>
        </w:rPr>
      </w:pPr>
    </w:p>
    <w:p w:rsidR="00C3175A" w:rsidRPr="005952EE" w:rsidRDefault="00C3175A" w:rsidP="005952EE">
      <w:pPr>
        <w:autoSpaceDE w:val="0"/>
        <w:autoSpaceDN w:val="0"/>
        <w:adjustRightInd w:val="0"/>
        <w:spacing w:after="0" w:line="240" w:lineRule="auto"/>
        <w:rPr>
          <w:rFonts w:ascii="Arial" w:eastAsia="Times New Roman" w:hAnsi="Arial" w:cs="Arial"/>
          <w:sz w:val="20"/>
          <w:szCs w:val="20"/>
          <w:lang w:eastAsia="ru-RU"/>
        </w:rPr>
      </w:pPr>
    </w:p>
    <w:p w:rsidR="005952EE" w:rsidRPr="005952EE" w:rsidRDefault="005952EE" w:rsidP="005952EE">
      <w:pPr>
        <w:autoSpaceDE w:val="0"/>
        <w:autoSpaceDN w:val="0"/>
        <w:adjustRightInd w:val="0"/>
        <w:spacing w:after="0" w:line="240" w:lineRule="auto"/>
        <w:rPr>
          <w:rFonts w:ascii="Arial" w:eastAsia="Times New Roman" w:hAnsi="Arial" w:cs="Arial"/>
          <w:sz w:val="20"/>
          <w:szCs w:val="20"/>
          <w:lang w:eastAsia="ru-RU"/>
        </w:rPr>
      </w:pPr>
      <w:r w:rsidRPr="005952EE">
        <w:rPr>
          <w:rFonts w:ascii="Arial" w:eastAsia="Times New Roman" w:hAnsi="Arial" w:cs="Arial"/>
          <w:sz w:val="20"/>
          <w:szCs w:val="20"/>
          <w:lang w:eastAsia="ru-RU"/>
        </w:rPr>
        <w:t xml:space="preserve"> Руководитель  учреждения      _____________</w:t>
      </w:r>
      <w:r w:rsidRPr="005952EE">
        <w:rPr>
          <w:rFonts w:ascii="Arial" w:eastAsia="Times New Roman" w:hAnsi="Arial" w:cs="Arial"/>
          <w:sz w:val="20"/>
          <w:szCs w:val="20"/>
          <w:vertAlign w:val="subscript"/>
          <w:lang w:eastAsia="ru-RU"/>
        </w:rPr>
        <w:t>Подпись</w:t>
      </w:r>
      <w:r w:rsidRPr="005952EE">
        <w:rPr>
          <w:rFonts w:ascii="Arial" w:eastAsia="Times New Roman" w:hAnsi="Arial" w:cs="Arial"/>
          <w:sz w:val="20"/>
          <w:szCs w:val="20"/>
          <w:lang w:eastAsia="ru-RU"/>
        </w:rPr>
        <w:t xml:space="preserve">      _________</w:t>
      </w:r>
      <w:r w:rsidRPr="005952EE">
        <w:rPr>
          <w:rFonts w:ascii="Arial" w:eastAsia="Times New Roman" w:hAnsi="Arial" w:cs="Arial"/>
          <w:sz w:val="20"/>
          <w:szCs w:val="20"/>
          <w:vertAlign w:val="subscript"/>
          <w:lang w:eastAsia="ru-RU"/>
        </w:rPr>
        <w:t>расшифровка  подписи</w:t>
      </w:r>
      <w:r w:rsidRPr="005952EE">
        <w:rPr>
          <w:rFonts w:ascii="Arial" w:eastAsia="Times New Roman" w:hAnsi="Arial" w:cs="Arial"/>
          <w:sz w:val="20"/>
          <w:szCs w:val="20"/>
          <w:lang w:eastAsia="ru-RU"/>
        </w:rPr>
        <w:t xml:space="preserve">                                                                                     </w:t>
      </w:r>
    </w:p>
    <w:p w:rsidR="005952EE" w:rsidRPr="005952EE" w:rsidRDefault="005952EE" w:rsidP="00C3175A">
      <w:pPr>
        <w:autoSpaceDE w:val="0"/>
        <w:autoSpaceDN w:val="0"/>
        <w:adjustRightInd w:val="0"/>
        <w:spacing w:after="0" w:line="240" w:lineRule="auto"/>
        <w:rPr>
          <w:rFonts w:ascii="Times New Roman" w:eastAsia="Times New Roman" w:hAnsi="Times New Roman"/>
          <w:sz w:val="24"/>
          <w:szCs w:val="24"/>
          <w:lang w:eastAsia="ru-RU"/>
        </w:rPr>
      </w:pPr>
    </w:p>
    <w:tbl>
      <w:tblPr>
        <w:tblStyle w:val="590"/>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9"/>
        <w:gridCol w:w="5103"/>
      </w:tblGrid>
      <w:tr w:rsidR="005952EE" w:rsidRPr="00C3175A" w:rsidTr="005952EE">
        <w:tc>
          <w:tcPr>
            <w:tcW w:w="4679" w:type="dxa"/>
          </w:tcPr>
          <w:p w:rsidR="005952EE" w:rsidRPr="005952EE" w:rsidRDefault="005952EE" w:rsidP="005952EE">
            <w:pPr>
              <w:autoSpaceDE w:val="0"/>
              <w:autoSpaceDN w:val="0"/>
              <w:adjustRightInd w:val="0"/>
              <w:spacing w:after="0" w:line="240" w:lineRule="auto"/>
              <w:rPr>
                <w:sz w:val="28"/>
                <w:szCs w:val="28"/>
                <w:lang w:eastAsia="ru-RU"/>
              </w:rPr>
            </w:pPr>
          </w:p>
        </w:tc>
        <w:tc>
          <w:tcPr>
            <w:tcW w:w="5103" w:type="dxa"/>
          </w:tcPr>
          <w:p w:rsidR="005952EE" w:rsidRPr="00C3175A" w:rsidRDefault="005952EE" w:rsidP="005952EE">
            <w:pPr>
              <w:autoSpaceDE w:val="0"/>
              <w:autoSpaceDN w:val="0"/>
              <w:adjustRightInd w:val="0"/>
              <w:spacing w:after="0" w:line="240" w:lineRule="auto"/>
              <w:jc w:val="right"/>
              <w:rPr>
                <w:sz w:val="18"/>
                <w:szCs w:val="18"/>
                <w:lang w:eastAsia="ru-RU"/>
              </w:rPr>
            </w:pPr>
            <w:r w:rsidRPr="00C3175A">
              <w:rPr>
                <w:sz w:val="18"/>
                <w:szCs w:val="18"/>
                <w:lang w:eastAsia="ru-RU"/>
              </w:rPr>
              <w:t>Приложение 3</w:t>
            </w:r>
          </w:p>
          <w:p w:rsidR="005952EE" w:rsidRPr="00C3175A" w:rsidRDefault="005952EE" w:rsidP="005952EE">
            <w:pPr>
              <w:autoSpaceDE w:val="0"/>
              <w:autoSpaceDN w:val="0"/>
              <w:adjustRightInd w:val="0"/>
              <w:spacing w:after="0" w:line="240" w:lineRule="auto"/>
              <w:jc w:val="right"/>
              <w:rPr>
                <w:sz w:val="18"/>
                <w:szCs w:val="18"/>
                <w:lang w:eastAsia="ru-RU"/>
              </w:rPr>
            </w:pPr>
            <w:r w:rsidRPr="00C3175A">
              <w:rPr>
                <w:sz w:val="18"/>
                <w:szCs w:val="18"/>
                <w:lang w:eastAsia="ru-RU"/>
              </w:rPr>
              <w:t xml:space="preserve">  к Положению о порядке </w:t>
            </w:r>
            <w:r w:rsidRPr="00C3175A">
              <w:rPr>
                <w:bCs/>
                <w:sz w:val="18"/>
                <w:szCs w:val="18"/>
              </w:rPr>
              <w:t xml:space="preserve">обеспечение бесплатным набором продуктов питания обучающихся </w:t>
            </w:r>
            <w:r w:rsidRPr="00C3175A">
              <w:rPr>
                <w:sz w:val="18"/>
                <w:szCs w:val="18"/>
              </w:rPr>
              <w:t>в муниципальных образовательных организациях</w:t>
            </w:r>
            <w:r w:rsidRPr="00C3175A">
              <w:rPr>
                <w:sz w:val="18"/>
                <w:szCs w:val="18"/>
                <w:lang w:eastAsia="ru-RU"/>
              </w:rPr>
              <w:t xml:space="preserve">, расположенных на территории муниципального образования Богучанский район, имеющим государственную аккредитацию, </w:t>
            </w:r>
            <w:r w:rsidRPr="00C3175A">
              <w:rPr>
                <w:bCs/>
                <w:sz w:val="18"/>
                <w:szCs w:val="18"/>
              </w:rPr>
              <w:t>в период освоения ими образовательных программ с применением электронного обучения и дистанционных образовательных технологий</w:t>
            </w:r>
          </w:p>
        </w:tc>
      </w:tr>
    </w:tbl>
    <w:p w:rsidR="005952EE" w:rsidRPr="005952EE" w:rsidRDefault="005952EE" w:rsidP="005952EE">
      <w:pPr>
        <w:autoSpaceDE w:val="0"/>
        <w:autoSpaceDN w:val="0"/>
        <w:adjustRightInd w:val="0"/>
        <w:spacing w:after="0" w:line="240" w:lineRule="exact"/>
        <w:ind w:right="21"/>
        <w:jc w:val="center"/>
        <w:rPr>
          <w:rFonts w:ascii="Times New Roman" w:eastAsia="Times New Roman" w:hAnsi="Times New Roman"/>
          <w:sz w:val="20"/>
          <w:szCs w:val="20"/>
          <w:lang w:eastAsia="ru-RU"/>
        </w:rPr>
      </w:pPr>
    </w:p>
    <w:p w:rsidR="005952EE" w:rsidRPr="005952EE" w:rsidRDefault="005952EE" w:rsidP="005952EE">
      <w:pPr>
        <w:spacing w:after="0" w:line="240" w:lineRule="auto"/>
        <w:jc w:val="center"/>
        <w:rPr>
          <w:rFonts w:ascii="Times New Roman" w:hAnsi="Times New Roman"/>
          <w:b/>
          <w:sz w:val="24"/>
          <w:szCs w:val="24"/>
        </w:rPr>
      </w:pPr>
      <w:r w:rsidRPr="005952EE">
        <w:rPr>
          <w:rFonts w:ascii="Times New Roman" w:hAnsi="Times New Roman"/>
          <w:b/>
          <w:sz w:val="24"/>
          <w:szCs w:val="24"/>
        </w:rPr>
        <w:t>Уведомление родителей (законных представителей)</w:t>
      </w:r>
    </w:p>
    <w:p w:rsidR="005952EE" w:rsidRPr="005952EE" w:rsidRDefault="005952EE" w:rsidP="005952EE">
      <w:pPr>
        <w:spacing w:after="0" w:line="240" w:lineRule="auto"/>
        <w:jc w:val="center"/>
        <w:rPr>
          <w:rFonts w:ascii="Times New Roman" w:hAnsi="Times New Roman"/>
          <w:sz w:val="24"/>
          <w:szCs w:val="24"/>
        </w:rPr>
      </w:pPr>
      <w:r w:rsidRPr="005952EE">
        <w:rPr>
          <w:rFonts w:ascii="Times New Roman" w:hAnsi="Times New Roman"/>
          <w:sz w:val="24"/>
          <w:szCs w:val="24"/>
        </w:rPr>
        <w:t>о предоставлении (об отказе в предоставлении)</w:t>
      </w:r>
    </w:p>
    <w:p w:rsidR="005952EE" w:rsidRPr="005952EE" w:rsidRDefault="005952EE" w:rsidP="005952EE">
      <w:pPr>
        <w:spacing w:after="0" w:line="240" w:lineRule="auto"/>
        <w:jc w:val="center"/>
        <w:rPr>
          <w:rFonts w:ascii="Times New Roman" w:eastAsia="Times New Roman" w:hAnsi="Times New Roman"/>
          <w:sz w:val="24"/>
          <w:szCs w:val="24"/>
          <w:lang w:eastAsia="ru-RU"/>
        </w:rPr>
      </w:pPr>
      <w:r w:rsidRPr="005952EE">
        <w:rPr>
          <w:rFonts w:ascii="Times New Roman" w:eastAsia="Times New Roman" w:hAnsi="Times New Roman"/>
          <w:sz w:val="24"/>
          <w:szCs w:val="24"/>
          <w:lang w:eastAsia="ru-RU"/>
        </w:rPr>
        <w:t xml:space="preserve">бесплатного набора продуктов питания </w:t>
      </w:r>
    </w:p>
    <w:p w:rsidR="005952EE" w:rsidRPr="005952EE" w:rsidRDefault="005952EE" w:rsidP="005952EE">
      <w:pPr>
        <w:spacing w:after="0" w:line="240" w:lineRule="auto"/>
        <w:jc w:val="both"/>
        <w:rPr>
          <w:rFonts w:ascii="Times New Roman" w:hAnsi="Times New Roman"/>
          <w:sz w:val="24"/>
          <w:szCs w:val="24"/>
        </w:rPr>
      </w:pPr>
    </w:p>
    <w:p w:rsidR="005952EE" w:rsidRPr="005952EE" w:rsidRDefault="005952EE" w:rsidP="005952EE">
      <w:pPr>
        <w:spacing w:after="0" w:line="240" w:lineRule="auto"/>
        <w:ind w:firstLine="567"/>
        <w:jc w:val="both"/>
        <w:rPr>
          <w:rFonts w:ascii="Times New Roman" w:hAnsi="Times New Roman"/>
          <w:sz w:val="24"/>
          <w:szCs w:val="24"/>
        </w:rPr>
      </w:pPr>
      <w:r w:rsidRPr="005952EE">
        <w:rPr>
          <w:rFonts w:ascii="Times New Roman" w:hAnsi="Times New Roman"/>
          <w:sz w:val="24"/>
          <w:szCs w:val="24"/>
        </w:rPr>
        <w:t xml:space="preserve">На период </w:t>
      </w:r>
      <w:r w:rsidRPr="005952EE">
        <w:rPr>
          <w:rFonts w:ascii="Times New Roman" w:hAnsi="Times New Roman"/>
          <w:bCs/>
          <w:sz w:val="24"/>
          <w:szCs w:val="24"/>
        </w:rPr>
        <w:t>освоения обучающимся  образовательных программ с применением электронного обучения и дистанционных образовательных технологий</w:t>
      </w:r>
      <w:r w:rsidRPr="005952EE">
        <w:rPr>
          <w:rFonts w:ascii="Times New Roman" w:hAnsi="Times New Roman"/>
          <w:sz w:val="24"/>
          <w:szCs w:val="24"/>
        </w:rPr>
        <w:t xml:space="preserve"> _______________________________________________________________________________</w:t>
      </w:r>
    </w:p>
    <w:p w:rsidR="005952EE" w:rsidRPr="005952EE" w:rsidRDefault="005952EE" w:rsidP="005952EE">
      <w:pPr>
        <w:spacing w:after="0" w:line="240" w:lineRule="auto"/>
        <w:jc w:val="both"/>
        <w:rPr>
          <w:rFonts w:ascii="Times New Roman" w:hAnsi="Times New Roman"/>
          <w:sz w:val="24"/>
          <w:szCs w:val="24"/>
          <w:vertAlign w:val="superscript"/>
        </w:rPr>
      </w:pPr>
      <w:r w:rsidRPr="005952EE">
        <w:rPr>
          <w:rFonts w:ascii="Times New Roman" w:hAnsi="Times New Roman"/>
          <w:sz w:val="24"/>
          <w:szCs w:val="24"/>
          <w:vertAlign w:val="superscript"/>
        </w:rPr>
        <w:t xml:space="preserve">                                                                                                                 (наименование общеобразовательной организации</w:t>
      </w:r>
    </w:p>
    <w:p w:rsidR="005952EE" w:rsidRPr="005952EE" w:rsidRDefault="005952EE" w:rsidP="005952EE">
      <w:pPr>
        <w:spacing w:after="0" w:line="240" w:lineRule="auto"/>
        <w:jc w:val="both"/>
        <w:rPr>
          <w:rFonts w:ascii="Times New Roman" w:hAnsi="Times New Roman"/>
          <w:sz w:val="24"/>
          <w:szCs w:val="24"/>
          <w:vertAlign w:val="superscript"/>
        </w:rPr>
      </w:pPr>
    </w:p>
    <w:p w:rsidR="005952EE" w:rsidRPr="005952EE" w:rsidRDefault="005952EE" w:rsidP="005952EE">
      <w:pPr>
        <w:spacing w:after="0" w:line="240" w:lineRule="auto"/>
        <w:jc w:val="both"/>
        <w:rPr>
          <w:rFonts w:ascii="Times New Roman" w:eastAsia="Times New Roman" w:hAnsi="Times New Roman"/>
          <w:sz w:val="24"/>
          <w:szCs w:val="24"/>
          <w:lang w:eastAsia="ru-RU"/>
        </w:rPr>
      </w:pPr>
      <w:r w:rsidRPr="005952EE">
        <w:rPr>
          <w:rFonts w:ascii="Times New Roman" w:eastAsia="Times New Roman" w:hAnsi="Times New Roman"/>
          <w:sz w:val="24"/>
          <w:szCs w:val="24"/>
          <w:lang w:eastAsia="ru-RU"/>
        </w:rPr>
        <w:t xml:space="preserve">учащийся (аяся)_____________/ф.и.о./  ____ класса обеспечивается (не обеспечивается) </w:t>
      </w:r>
    </w:p>
    <w:p w:rsidR="005952EE" w:rsidRPr="005952EE" w:rsidRDefault="005952EE" w:rsidP="005952EE">
      <w:pPr>
        <w:spacing w:after="0" w:line="240" w:lineRule="auto"/>
        <w:jc w:val="both"/>
        <w:rPr>
          <w:rFonts w:ascii="Times New Roman" w:eastAsia="Times New Roman" w:hAnsi="Times New Roman"/>
          <w:sz w:val="24"/>
          <w:szCs w:val="24"/>
          <w:lang w:eastAsia="ru-RU"/>
        </w:rPr>
      </w:pPr>
    </w:p>
    <w:p w:rsidR="005952EE" w:rsidRPr="005952EE" w:rsidRDefault="005952EE" w:rsidP="005952EE">
      <w:pPr>
        <w:spacing w:after="0" w:line="240" w:lineRule="auto"/>
        <w:jc w:val="both"/>
        <w:rPr>
          <w:rFonts w:ascii="Times New Roman" w:eastAsia="Times New Roman" w:hAnsi="Times New Roman"/>
          <w:sz w:val="24"/>
          <w:szCs w:val="24"/>
          <w:lang w:eastAsia="ru-RU"/>
        </w:rPr>
      </w:pPr>
      <w:r w:rsidRPr="005952EE">
        <w:rPr>
          <w:rFonts w:ascii="Times New Roman" w:eastAsia="Times New Roman" w:hAnsi="Times New Roman"/>
          <w:sz w:val="24"/>
          <w:szCs w:val="24"/>
          <w:lang w:eastAsia="ru-RU"/>
        </w:rPr>
        <w:t>бесплатным набором продуктов питания  в течение ___________________________________</w:t>
      </w:r>
    </w:p>
    <w:p w:rsidR="005952EE" w:rsidRPr="005952EE" w:rsidRDefault="005952EE" w:rsidP="005952EE">
      <w:pPr>
        <w:spacing w:after="0" w:line="240" w:lineRule="auto"/>
        <w:jc w:val="both"/>
        <w:rPr>
          <w:rFonts w:ascii="Times New Roman" w:eastAsia="Times New Roman" w:hAnsi="Times New Roman"/>
          <w:sz w:val="24"/>
          <w:szCs w:val="24"/>
          <w:lang w:eastAsia="ru-RU"/>
        </w:rPr>
      </w:pPr>
      <w:r w:rsidRPr="005952EE">
        <w:rPr>
          <w:rFonts w:ascii="Times New Roman" w:eastAsia="Times New Roman" w:hAnsi="Times New Roman"/>
          <w:sz w:val="24"/>
          <w:szCs w:val="24"/>
          <w:lang w:eastAsia="ru-RU"/>
        </w:rPr>
        <w:t xml:space="preserve">        </w:t>
      </w:r>
      <w:r w:rsidRPr="005952EE">
        <w:rPr>
          <w:rFonts w:ascii="Times New Roman" w:eastAsia="Times New Roman" w:hAnsi="Times New Roman"/>
          <w:sz w:val="24"/>
          <w:szCs w:val="24"/>
          <w:vertAlign w:val="superscript"/>
          <w:lang w:eastAsia="ru-RU"/>
        </w:rPr>
        <w:t>(указать период в течении которого будет предоставляться бесплатный набор  продуктов)</w:t>
      </w:r>
      <w:r w:rsidRPr="005952EE">
        <w:rPr>
          <w:rFonts w:ascii="Times New Roman" w:eastAsia="Times New Roman" w:hAnsi="Times New Roman"/>
          <w:sz w:val="24"/>
          <w:szCs w:val="24"/>
          <w:lang w:eastAsia="ru-RU"/>
        </w:rPr>
        <w:t xml:space="preserve"> </w:t>
      </w:r>
    </w:p>
    <w:p w:rsidR="005952EE" w:rsidRPr="005952EE" w:rsidRDefault="005952EE" w:rsidP="005952EE">
      <w:pPr>
        <w:spacing w:after="0" w:line="240" w:lineRule="auto"/>
        <w:jc w:val="both"/>
        <w:rPr>
          <w:rFonts w:ascii="Times New Roman" w:eastAsia="Times New Roman" w:hAnsi="Times New Roman"/>
          <w:sz w:val="24"/>
          <w:szCs w:val="24"/>
          <w:lang w:eastAsia="ru-RU"/>
        </w:rPr>
      </w:pPr>
      <w:r w:rsidRPr="005952EE">
        <w:rPr>
          <w:rFonts w:ascii="Times New Roman" w:eastAsia="Times New Roman" w:hAnsi="Times New Roman"/>
          <w:sz w:val="24"/>
          <w:szCs w:val="24"/>
          <w:lang w:eastAsia="ru-RU"/>
        </w:rPr>
        <w:t xml:space="preserve"> в связи с ___________________________________________________________</w:t>
      </w:r>
    </w:p>
    <w:p w:rsidR="005952EE" w:rsidRPr="005952EE" w:rsidRDefault="005952EE" w:rsidP="005952EE">
      <w:pPr>
        <w:spacing w:after="0" w:line="240" w:lineRule="auto"/>
        <w:jc w:val="center"/>
        <w:rPr>
          <w:rFonts w:ascii="Times New Roman" w:hAnsi="Times New Roman"/>
          <w:sz w:val="24"/>
          <w:szCs w:val="24"/>
          <w:vertAlign w:val="superscript"/>
        </w:rPr>
      </w:pPr>
      <w:r w:rsidRPr="005952EE">
        <w:rPr>
          <w:rFonts w:ascii="Times New Roman" w:hAnsi="Times New Roman"/>
          <w:sz w:val="24"/>
          <w:szCs w:val="24"/>
          <w:vertAlign w:val="superscript"/>
        </w:rPr>
        <w:t>(указать основания о предоставлении  бесплатного набора продуктов)</w:t>
      </w:r>
    </w:p>
    <w:p w:rsidR="005952EE" w:rsidRPr="005952EE" w:rsidRDefault="005952EE" w:rsidP="005952EE">
      <w:pPr>
        <w:spacing w:after="0" w:line="240" w:lineRule="auto"/>
        <w:jc w:val="both"/>
        <w:rPr>
          <w:rFonts w:ascii="Times New Roman" w:hAnsi="Times New Roman"/>
          <w:sz w:val="24"/>
          <w:szCs w:val="24"/>
        </w:rPr>
      </w:pPr>
    </w:p>
    <w:p w:rsidR="005952EE" w:rsidRPr="005952EE" w:rsidRDefault="005952EE" w:rsidP="005952EE">
      <w:pPr>
        <w:spacing w:after="0" w:line="240" w:lineRule="auto"/>
        <w:rPr>
          <w:rFonts w:ascii="Times New Roman" w:hAnsi="Times New Roman"/>
          <w:sz w:val="24"/>
          <w:szCs w:val="24"/>
        </w:rPr>
      </w:pPr>
      <w:r w:rsidRPr="005952EE">
        <w:rPr>
          <w:rFonts w:ascii="Times New Roman" w:hAnsi="Times New Roman"/>
          <w:sz w:val="24"/>
          <w:szCs w:val="24"/>
        </w:rPr>
        <w:t xml:space="preserve">______________________                                         ____________________ </w:t>
      </w:r>
    </w:p>
    <w:p w:rsidR="003754E1" w:rsidRPr="00465786" w:rsidRDefault="005952EE" w:rsidP="005952EE">
      <w:pPr>
        <w:spacing w:after="0" w:line="240" w:lineRule="auto"/>
        <w:ind w:firstLine="360"/>
        <w:jc w:val="both"/>
        <w:rPr>
          <w:rFonts w:ascii="Times New Roman" w:eastAsia="Times New Roman" w:hAnsi="Times New Roman"/>
          <w:sz w:val="20"/>
          <w:szCs w:val="20"/>
          <w:lang w:eastAsia="ru-RU"/>
        </w:rPr>
      </w:pPr>
      <w:r w:rsidRPr="005952EE">
        <w:rPr>
          <w:rFonts w:ascii="Times New Roman" w:eastAsia="Times New Roman" w:hAnsi="Times New Roman"/>
          <w:sz w:val="24"/>
          <w:szCs w:val="24"/>
          <w:vertAlign w:val="superscript"/>
          <w:lang w:eastAsia="ru-RU"/>
        </w:rPr>
        <w:t xml:space="preserve">                           дата                                                                                                                подпись</w:t>
      </w:r>
    </w:p>
    <w:p w:rsidR="00DD0135" w:rsidRPr="00465786" w:rsidRDefault="00DD0135" w:rsidP="00465786">
      <w:pPr>
        <w:spacing w:after="0" w:line="240" w:lineRule="auto"/>
        <w:ind w:firstLine="360"/>
        <w:jc w:val="both"/>
        <w:rPr>
          <w:rFonts w:ascii="Times New Roman" w:eastAsia="Times New Roman" w:hAnsi="Times New Roman"/>
          <w:sz w:val="20"/>
          <w:szCs w:val="20"/>
          <w:lang w:eastAsia="ru-RU"/>
        </w:rPr>
      </w:pPr>
    </w:p>
    <w:p w:rsidR="00406B4F" w:rsidRPr="00406B4F" w:rsidRDefault="00406B4F" w:rsidP="00406B4F">
      <w:pPr>
        <w:tabs>
          <w:tab w:val="center" w:pos="1836"/>
          <w:tab w:val="left" w:pos="2620"/>
        </w:tabs>
        <w:suppressAutoHyphens/>
        <w:jc w:val="center"/>
        <w:rPr>
          <w:rFonts w:eastAsia="Lucida Sans Unicode" w:cs="Tahoma"/>
          <w:kern w:val="1"/>
          <w:sz w:val="20"/>
          <w:szCs w:val="20"/>
          <w:lang w:eastAsia="ar-SA"/>
        </w:rPr>
      </w:pPr>
      <w:r w:rsidRPr="00406B4F">
        <w:rPr>
          <w:rFonts w:eastAsia="Lucida Sans Unicode" w:cs="Tahoma"/>
          <w:noProof/>
          <w:kern w:val="1"/>
          <w:sz w:val="20"/>
          <w:szCs w:val="20"/>
          <w:lang w:eastAsia="ru-RU"/>
        </w:rPr>
        <w:drawing>
          <wp:inline distT="0" distB="0" distL="0" distR="0">
            <wp:extent cx="495300" cy="622300"/>
            <wp:effectExtent l="19050" t="0" r="0" b="0"/>
            <wp:docPr id="23" name="Рисунок 28"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снизу убран белый цвет"/>
                    <pic:cNvPicPr>
                      <a:picLocks noChangeAspect="1" noChangeArrowheads="1"/>
                    </pic:cNvPicPr>
                  </pic:nvPicPr>
                  <pic:blipFill>
                    <a:blip r:embed="rId71" cstate="print"/>
                    <a:srcRect/>
                    <a:stretch>
                      <a:fillRect/>
                    </a:stretch>
                  </pic:blipFill>
                  <pic:spPr bwMode="auto">
                    <a:xfrm>
                      <a:off x="0" y="0"/>
                      <a:ext cx="495300" cy="622300"/>
                    </a:xfrm>
                    <a:prstGeom prst="rect">
                      <a:avLst/>
                    </a:prstGeom>
                    <a:noFill/>
                    <a:ln w="9525">
                      <a:noFill/>
                      <a:miter lim="800000"/>
                      <a:headEnd/>
                      <a:tailEnd/>
                    </a:ln>
                  </pic:spPr>
                </pic:pic>
              </a:graphicData>
            </a:graphic>
          </wp:inline>
        </w:drawing>
      </w:r>
    </w:p>
    <w:p w:rsidR="00406B4F" w:rsidRPr="00406B4F" w:rsidRDefault="00406B4F" w:rsidP="00406B4F">
      <w:pPr>
        <w:widowControl w:val="0"/>
        <w:suppressAutoHyphens/>
        <w:spacing w:after="0" w:line="100" w:lineRule="atLeast"/>
        <w:jc w:val="center"/>
        <w:rPr>
          <w:rFonts w:ascii="Times New Roman" w:eastAsia="Times New Roman" w:hAnsi="Times New Roman"/>
          <w:kern w:val="1"/>
          <w:sz w:val="18"/>
          <w:szCs w:val="20"/>
          <w:lang w:eastAsia="ar-SA"/>
        </w:rPr>
      </w:pPr>
      <w:r w:rsidRPr="00406B4F">
        <w:rPr>
          <w:rFonts w:ascii="Times New Roman" w:eastAsia="Times New Roman" w:hAnsi="Times New Roman"/>
          <w:kern w:val="1"/>
          <w:sz w:val="18"/>
          <w:szCs w:val="20"/>
          <w:lang w:eastAsia="ar-SA"/>
        </w:rPr>
        <w:t>АДМИНИСТРАЦИЯ БОГУЧАНСКОГО РАЙОНА</w:t>
      </w:r>
    </w:p>
    <w:p w:rsidR="00406B4F" w:rsidRPr="00406B4F" w:rsidRDefault="00406B4F" w:rsidP="00406B4F">
      <w:pPr>
        <w:keepNext/>
        <w:widowControl w:val="0"/>
        <w:suppressAutoHyphens/>
        <w:spacing w:after="0" w:line="100" w:lineRule="atLeast"/>
        <w:jc w:val="center"/>
        <w:rPr>
          <w:rFonts w:ascii="Times New Roman" w:eastAsia="Times New Roman" w:hAnsi="Times New Roman"/>
          <w:kern w:val="1"/>
          <w:sz w:val="18"/>
          <w:szCs w:val="20"/>
          <w:lang w:eastAsia="ar-SA"/>
        </w:rPr>
      </w:pPr>
      <w:r w:rsidRPr="00406B4F">
        <w:rPr>
          <w:rFonts w:ascii="Times New Roman" w:eastAsia="Times New Roman" w:hAnsi="Times New Roman"/>
          <w:kern w:val="1"/>
          <w:sz w:val="18"/>
          <w:szCs w:val="20"/>
          <w:lang w:eastAsia="ar-SA"/>
        </w:rPr>
        <w:t>П О С Т А Н О В Л Е Н И Е</w:t>
      </w:r>
    </w:p>
    <w:p w:rsidR="00406B4F" w:rsidRPr="00406B4F" w:rsidRDefault="00406B4F" w:rsidP="00406B4F">
      <w:pPr>
        <w:widowControl w:val="0"/>
        <w:suppressAutoHyphens/>
        <w:spacing w:after="0" w:line="100" w:lineRule="atLeast"/>
        <w:jc w:val="center"/>
        <w:rPr>
          <w:rFonts w:ascii="Times New Roman" w:eastAsia="Times New Roman" w:hAnsi="Times New Roman"/>
          <w:kern w:val="1"/>
          <w:sz w:val="20"/>
          <w:szCs w:val="20"/>
          <w:lang w:eastAsia="ar-SA"/>
        </w:rPr>
      </w:pPr>
      <w:r w:rsidRPr="00406B4F">
        <w:rPr>
          <w:rFonts w:ascii="Times New Roman" w:eastAsia="Times New Roman" w:hAnsi="Times New Roman"/>
          <w:kern w:val="1"/>
          <w:sz w:val="20"/>
          <w:szCs w:val="20"/>
          <w:lang w:eastAsia="ar-SA"/>
        </w:rPr>
        <w:t>15. 12. 2021 г.</w:t>
      </w:r>
      <w:r w:rsidRPr="00406B4F">
        <w:rPr>
          <w:rFonts w:ascii="Times New Roman" w:eastAsia="Times New Roman" w:hAnsi="Times New Roman"/>
          <w:kern w:val="1"/>
          <w:sz w:val="20"/>
          <w:szCs w:val="20"/>
          <w:lang w:eastAsia="ar-SA"/>
        </w:rPr>
        <w:tab/>
      </w:r>
      <w:r w:rsidRPr="00406B4F">
        <w:rPr>
          <w:rFonts w:ascii="Times New Roman" w:eastAsia="Times New Roman" w:hAnsi="Times New Roman"/>
          <w:kern w:val="1"/>
          <w:sz w:val="20"/>
          <w:szCs w:val="20"/>
          <w:lang w:eastAsia="ar-SA"/>
        </w:rPr>
        <w:tab/>
      </w:r>
      <w:r w:rsidRPr="00406B4F">
        <w:rPr>
          <w:rFonts w:ascii="Times New Roman" w:eastAsia="Times New Roman" w:hAnsi="Times New Roman"/>
          <w:kern w:val="1"/>
          <w:sz w:val="20"/>
          <w:szCs w:val="20"/>
          <w:lang w:eastAsia="ar-SA"/>
        </w:rPr>
        <w:tab/>
      </w:r>
      <w:r w:rsidRPr="00406B4F">
        <w:rPr>
          <w:rFonts w:ascii="Times New Roman" w:eastAsia="Times New Roman" w:hAnsi="Times New Roman"/>
          <w:kern w:val="1"/>
          <w:sz w:val="20"/>
          <w:szCs w:val="20"/>
          <w:lang w:eastAsia="ar-SA"/>
        </w:rPr>
        <w:tab/>
        <w:t xml:space="preserve">с. Богучаны </w:t>
      </w:r>
      <w:r w:rsidRPr="00406B4F">
        <w:rPr>
          <w:rFonts w:ascii="Times New Roman" w:eastAsia="Times New Roman" w:hAnsi="Times New Roman"/>
          <w:kern w:val="1"/>
          <w:sz w:val="20"/>
          <w:szCs w:val="20"/>
          <w:lang w:eastAsia="ar-SA"/>
        </w:rPr>
        <w:tab/>
      </w:r>
      <w:r w:rsidRPr="00406B4F">
        <w:rPr>
          <w:rFonts w:ascii="Times New Roman" w:eastAsia="Times New Roman" w:hAnsi="Times New Roman"/>
          <w:kern w:val="1"/>
          <w:sz w:val="20"/>
          <w:szCs w:val="20"/>
          <w:lang w:eastAsia="ar-SA"/>
        </w:rPr>
        <w:tab/>
      </w:r>
      <w:r w:rsidRPr="00406B4F">
        <w:rPr>
          <w:rFonts w:ascii="Times New Roman" w:eastAsia="Times New Roman" w:hAnsi="Times New Roman"/>
          <w:kern w:val="1"/>
          <w:sz w:val="20"/>
          <w:szCs w:val="20"/>
          <w:lang w:eastAsia="ar-SA"/>
        </w:rPr>
        <w:tab/>
        <w:t xml:space="preserve">                №1113-п</w:t>
      </w:r>
    </w:p>
    <w:p w:rsidR="00406B4F" w:rsidRPr="00406B4F" w:rsidRDefault="00406B4F" w:rsidP="00406B4F">
      <w:pPr>
        <w:widowControl w:val="0"/>
        <w:suppressAutoHyphens/>
        <w:spacing w:after="0" w:line="100" w:lineRule="atLeast"/>
        <w:rPr>
          <w:rFonts w:ascii="Times New Roman" w:eastAsia="Times New Roman" w:hAnsi="Times New Roman"/>
          <w:kern w:val="1"/>
          <w:sz w:val="20"/>
          <w:szCs w:val="20"/>
          <w:lang w:eastAsia="ar-SA"/>
        </w:rPr>
      </w:pPr>
    </w:p>
    <w:p w:rsidR="00406B4F" w:rsidRPr="00406B4F" w:rsidRDefault="00406B4F" w:rsidP="00406B4F">
      <w:pPr>
        <w:widowControl w:val="0"/>
        <w:suppressAutoHyphens/>
        <w:spacing w:after="0" w:line="100" w:lineRule="atLeast"/>
        <w:jc w:val="center"/>
        <w:rPr>
          <w:rFonts w:ascii="Times New Roman" w:eastAsia="Times New Roman" w:hAnsi="Times New Roman"/>
          <w:kern w:val="1"/>
          <w:sz w:val="20"/>
          <w:szCs w:val="20"/>
          <w:lang w:eastAsia="ar-SA"/>
        </w:rPr>
      </w:pPr>
      <w:r w:rsidRPr="00406B4F">
        <w:rPr>
          <w:rFonts w:ascii="Times New Roman" w:eastAsia="Times New Roman" w:hAnsi="Times New Roman"/>
          <w:kern w:val="1"/>
          <w:sz w:val="20"/>
          <w:szCs w:val="20"/>
          <w:lang w:eastAsia="ar-SA"/>
        </w:rPr>
        <w:t>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1392-п</w:t>
      </w:r>
    </w:p>
    <w:p w:rsidR="00406B4F" w:rsidRPr="00406B4F" w:rsidRDefault="00406B4F" w:rsidP="00406B4F">
      <w:pPr>
        <w:widowControl w:val="0"/>
        <w:suppressAutoHyphens/>
        <w:spacing w:after="0" w:line="100" w:lineRule="atLeast"/>
        <w:jc w:val="both"/>
        <w:rPr>
          <w:rFonts w:ascii="Times New Roman" w:eastAsia="Times New Roman" w:hAnsi="Times New Roman"/>
          <w:kern w:val="1"/>
          <w:sz w:val="20"/>
          <w:szCs w:val="20"/>
          <w:lang w:eastAsia="ar-SA"/>
        </w:rPr>
      </w:pPr>
    </w:p>
    <w:p w:rsidR="00406B4F" w:rsidRPr="00406B4F" w:rsidRDefault="00406B4F" w:rsidP="00406B4F">
      <w:pPr>
        <w:suppressAutoHyphens/>
        <w:spacing w:after="0" w:line="240" w:lineRule="auto"/>
        <w:ind w:firstLine="720"/>
        <w:jc w:val="both"/>
        <w:rPr>
          <w:rFonts w:ascii="Times New Roman" w:eastAsia="Lucida Sans Unicode" w:hAnsi="Times New Roman"/>
          <w:kern w:val="1"/>
          <w:sz w:val="20"/>
          <w:szCs w:val="20"/>
          <w:lang w:eastAsia="ar-SA"/>
        </w:rPr>
      </w:pPr>
      <w:r w:rsidRPr="00406B4F">
        <w:rPr>
          <w:rFonts w:ascii="Times New Roman" w:eastAsia="Lucida Sans Unicode" w:hAnsi="Times New Roman"/>
          <w:kern w:val="1"/>
          <w:sz w:val="20"/>
          <w:szCs w:val="20"/>
          <w:lang w:eastAsia="ar-SA"/>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7,43,47  Устава Богучанского района Красноярского края</w:t>
      </w:r>
      <w:r w:rsidRPr="00406B4F">
        <w:rPr>
          <w:rFonts w:eastAsia="Lucida Sans Unicode" w:cs="Tahoma"/>
          <w:kern w:val="1"/>
          <w:sz w:val="20"/>
          <w:szCs w:val="20"/>
          <w:lang w:eastAsia="ar-SA"/>
        </w:rPr>
        <w:t xml:space="preserve">  </w:t>
      </w:r>
      <w:r w:rsidRPr="00406B4F">
        <w:rPr>
          <w:rFonts w:ascii="Times New Roman" w:eastAsia="Lucida Sans Unicode" w:hAnsi="Times New Roman"/>
          <w:kern w:val="1"/>
          <w:sz w:val="20"/>
          <w:szCs w:val="20"/>
          <w:lang w:eastAsia="ar-SA"/>
        </w:rPr>
        <w:t>ПОСТАНОВЛЯЮ:</w:t>
      </w:r>
    </w:p>
    <w:p w:rsidR="00406B4F" w:rsidRPr="00406B4F" w:rsidRDefault="00406B4F" w:rsidP="00406B4F">
      <w:pPr>
        <w:suppressAutoHyphens/>
        <w:spacing w:after="0"/>
        <w:ind w:firstLine="708"/>
        <w:jc w:val="both"/>
        <w:rPr>
          <w:rFonts w:ascii="Times New Roman" w:eastAsia="Lucida Sans Unicode" w:hAnsi="Times New Roman"/>
          <w:kern w:val="1"/>
          <w:sz w:val="20"/>
          <w:szCs w:val="20"/>
          <w:lang w:eastAsia="ar-SA"/>
        </w:rPr>
      </w:pPr>
      <w:r w:rsidRPr="00406B4F">
        <w:rPr>
          <w:rFonts w:ascii="Times New Roman" w:eastAsia="Lucida Sans Unicode" w:hAnsi="Times New Roman"/>
          <w:kern w:val="1"/>
          <w:sz w:val="20"/>
          <w:szCs w:val="20"/>
          <w:lang w:eastAsia="ar-SA"/>
        </w:rPr>
        <w:t xml:space="preserve">1. Внести изменения в </w:t>
      </w:r>
      <w:r w:rsidRPr="00406B4F">
        <w:rPr>
          <w:rFonts w:ascii="Times New Roman" w:eastAsia="Lucida Sans Unicode" w:hAnsi="Times New Roman"/>
          <w:color w:val="000000"/>
          <w:kern w:val="1"/>
          <w:sz w:val="20"/>
          <w:szCs w:val="20"/>
          <w:lang w:eastAsia="ar-SA"/>
        </w:rPr>
        <w:t>муниципальную программу Богучанского района «</w:t>
      </w:r>
      <w:r w:rsidRPr="00406B4F">
        <w:rPr>
          <w:rFonts w:ascii="Times New Roman" w:eastAsia="Lucida Sans Unicode" w:hAnsi="Times New Roman"/>
          <w:kern w:val="1"/>
          <w:sz w:val="20"/>
          <w:szCs w:val="20"/>
          <w:lang w:eastAsia="ar-SA"/>
        </w:rPr>
        <w:t>Развитие культуры» утвержденную постановлением администрации Богучанского района от 01.11.2013 № 1392-п следующего содержания;</w:t>
      </w:r>
    </w:p>
    <w:p w:rsidR="00406B4F" w:rsidRPr="00406B4F" w:rsidRDefault="00406B4F" w:rsidP="00406B4F">
      <w:pPr>
        <w:suppressAutoHyphens/>
        <w:spacing w:after="0"/>
        <w:ind w:firstLine="708"/>
        <w:jc w:val="both"/>
        <w:rPr>
          <w:rFonts w:ascii="Times New Roman" w:eastAsia="Lucida Sans Unicode" w:hAnsi="Times New Roman"/>
          <w:kern w:val="1"/>
          <w:sz w:val="20"/>
          <w:szCs w:val="20"/>
          <w:lang w:eastAsia="ar-SA"/>
        </w:rPr>
      </w:pPr>
      <w:r w:rsidRPr="00406B4F">
        <w:rPr>
          <w:rFonts w:ascii="Times New Roman" w:eastAsia="Lucida Sans Unicode" w:hAnsi="Times New Roman"/>
          <w:kern w:val="1"/>
          <w:sz w:val="20"/>
          <w:szCs w:val="20"/>
          <w:lang w:eastAsia="ar-SA"/>
        </w:rPr>
        <w:t>1.1.</w:t>
      </w:r>
      <w:r w:rsidRPr="00406B4F">
        <w:rPr>
          <w:rFonts w:eastAsia="Lucida Sans Unicode" w:cs="Tahoma"/>
          <w:kern w:val="1"/>
          <w:sz w:val="20"/>
          <w:szCs w:val="20"/>
          <w:lang w:eastAsia="ar-SA"/>
        </w:rPr>
        <w:t xml:space="preserve"> </w:t>
      </w:r>
      <w:r w:rsidRPr="00406B4F">
        <w:rPr>
          <w:rFonts w:ascii="Times New Roman" w:eastAsia="Lucida Sans Unicode" w:hAnsi="Times New Roman"/>
          <w:kern w:val="1"/>
          <w:sz w:val="20"/>
          <w:szCs w:val="20"/>
          <w:lang w:eastAsia="ar-SA"/>
        </w:rPr>
        <w:t>В разделе 1. Паспорт муниципальной программы Богучанского района «Развитие культуры», строку «ресурсное обеспечение программы, в том числе в разбивке по всем источникам финансирования по годам реализации»,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406B4F" w:rsidRPr="00406B4F" w:rsidTr="00406B4F">
        <w:tc>
          <w:tcPr>
            <w:tcW w:w="1635" w:type="pct"/>
          </w:tcPr>
          <w:p w:rsidR="00406B4F" w:rsidRPr="00406B4F" w:rsidRDefault="00406B4F" w:rsidP="00406B4F">
            <w:pPr>
              <w:widowControl w:val="0"/>
              <w:suppressAutoHyphens/>
              <w:spacing w:after="0" w:line="240" w:lineRule="auto"/>
              <w:jc w:val="both"/>
              <w:rPr>
                <w:rFonts w:ascii="Times New Roman" w:eastAsia="Times New Roman" w:hAnsi="Times New Roman"/>
                <w:kern w:val="1"/>
                <w:sz w:val="14"/>
                <w:szCs w:val="14"/>
                <w:lang w:eastAsia="ar-SA"/>
              </w:rPr>
            </w:pPr>
            <w:r w:rsidRPr="00406B4F">
              <w:rPr>
                <w:rFonts w:ascii="Times New Roman" w:eastAsia="Times New Roman" w:hAnsi="Times New Roman"/>
                <w:kern w:val="1"/>
                <w:sz w:val="14"/>
                <w:szCs w:val="14"/>
                <w:lang w:eastAsia="ar-SA"/>
              </w:rPr>
              <w:t>Ресурсное обеспечение программы в том числе в разбивке по всем источникам финансирования по годам реализации</w:t>
            </w:r>
          </w:p>
        </w:tc>
        <w:tc>
          <w:tcPr>
            <w:tcW w:w="3365" w:type="pct"/>
          </w:tcPr>
          <w:p w:rsidR="00406B4F" w:rsidRPr="00406B4F" w:rsidRDefault="00406B4F" w:rsidP="00406B4F">
            <w:pPr>
              <w:suppressAutoHyphens/>
              <w:spacing w:after="0" w:line="240" w:lineRule="auto"/>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Общий объем финансирования программы –  2 686 093 037,81 рублей, в том числе по годам:</w:t>
            </w:r>
          </w:p>
          <w:p w:rsidR="00406B4F" w:rsidRPr="00406B4F" w:rsidRDefault="00406B4F" w:rsidP="00406B4F">
            <w:pPr>
              <w:suppressAutoHyphens/>
              <w:spacing w:after="0" w:line="240" w:lineRule="auto"/>
              <w:jc w:val="both"/>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 xml:space="preserve">в 2014 году – </w:t>
            </w:r>
            <w:r w:rsidRPr="00406B4F">
              <w:rPr>
                <w:rFonts w:ascii="Times New Roman" w:eastAsia="Lucida Sans Unicode" w:hAnsi="Times New Roman"/>
                <w:color w:val="000000"/>
                <w:kern w:val="1"/>
                <w:sz w:val="14"/>
                <w:szCs w:val="14"/>
                <w:lang w:eastAsia="ar-SA"/>
              </w:rPr>
              <w:t xml:space="preserve">165 587 445,10 </w:t>
            </w:r>
            <w:r w:rsidRPr="00406B4F">
              <w:rPr>
                <w:rFonts w:ascii="Times New Roman" w:eastAsia="Lucida Sans Unicode" w:hAnsi="Times New Roman"/>
                <w:kern w:val="1"/>
                <w:sz w:val="14"/>
                <w:szCs w:val="14"/>
                <w:lang w:eastAsia="ar-SA"/>
              </w:rPr>
              <w:t>рублей, в том числе;</w:t>
            </w:r>
          </w:p>
          <w:p w:rsidR="00406B4F" w:rsidRPr="00406B4F" w:rsidRDefault="00406B4F" w:rsidP="00406B4F">
            <w:pPr>
              <w:autoSpaceDE w:val="0"/>
              <w:autoSpaceDN w:val="0"/>
              <w:adjustRightInd w:val="0"/>
              <w:spacing w:after="0" w:line="240" w:lineRule="auto"/>
              <w:contextualSpacing/>
              <w:rPr>
                <w:rFonts w:ascii="Times New Roman" w:hAnsi="Times New Roman"/>
                <w:sz w:val="14"/>
                <w:szCs w:val="14"/>
              </w:rPr>
            </w:pPr>
            <w:r w:rsidRPr="00406B4F">
              <w:rPr>
                <w:rFonts w:ascii="Times New Roman" w:hAnsi="Times New Roman"/>
                <w:sz w:val="14"/>
                <w:szCs w:val="14"/>
              </w:rPr>
              <w:t>147 113 242, 51 рублей - средства районного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17 152 940,00 рублей - средства бюджета поселений.</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 xml:space="preserve">1 321 262,59 рублей - средства краевого бюджета </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lastRenderedPageBreak/>
              <w:t xml:space="preserve">в 2015 году – </w:t>
            </w:r>
            <w:r w:rsidRPr="00406B4F">
              <w:rPr>
                <w:rFonts w:ascii="Times New Roman" w:eastAsia="Lucida Sans Unicode" w:hAnsi="Times New Roman"/>
                <w:color w:val="000000"/>
                <w:kern w:val="1"/>
                <w:sz w:val="14"/>
                <w:szCs w:val="14"/>
                <w:lang w:eastAsia="ar-SA"/>
              </w:rPr>
              <w:t xml:space="preserve">180 027 426,26 </w:t>
            </w:r>
            <w:r w:rsidRPr="00406B4F">
              <w:rPr>
                <w:rFonts w:ascii="Times New Roman" w:eastAsia="Lucida Sans Unicode" w:hAnsi="Times New Roman"/>
                <w:kern w:val="1"/>
                <w:sz w:val="14"/>
                <w:szCs w:val="14"/>
                <w:lang w:eastAsia="ar-SA"/>
              </w:rPr>
              <w:t>рублей, в том числе;</w:t>
            </w:r>
          </w:p>
          <w:p w:rsidR="00406B4F" w:rsidRPr="00406B4F" w:rsidRDefault="00406B4F" w:rsidP="00406B4F">
            <w:pPr>
              <w:autoSpaceDE w:val="0"/>
              <w:autoSpaceDN w:val="0"/>
              <w:adjustRightInd w:val="0"/>
              <w:spacing w:after="0" w:line="240" w:lineRule="auto"/>
              <w:contextualSpacing/>
              <w:rPr>
                <w:rFonts w:ascii="Times New Roman" w:hAnsi="Times New Roman"/>
                <w:sz w:val="14"/>
                <w:szCs w:val="14"/>
              </w:rPr>
            </w:pPr>
            <w:r w:rsidRPr="00406B4F">
              <w:rPr>
                <w:rFonts w:ascii="Times New Roman" w:hAnsi="Times New Roman"/>
                <w:sz w:val="14"/>
                <w:szCs w:val="14"/>
              </w:rPr>
              <w:t>153 119 165,26 рублей - средства районного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26 053 396,00 рублей - средства бюджета поселений,</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686 165,00  рублей - средства краевого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 xml:space="preserve">168 700,00 рублей -средства федерального бюджета. </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 xml:space="preserve">в 2016 году – </w:t>
            </w:r>
            <w:r w:rsidRPr="00406B4F">
              <w:rPr>
                <w:rFonts w:ascii="Times New Roman" w:eastAsia="Lucida Sans Unicode" w:hAnsi="Times New Roman"/>
                <w:color w:val="000000"/>
                <w:kern w:val="1"/>
                <w:sz w:val="14"/>
                <w:szCs w:val="14"/>
                <w:lang w:eastAsia="ar-SA"/>
              </w:rPr>
              <w:t xml:space="preserve">191  857  789,95  </w:t>
            </w:r>
            <w:r w:rsidRPr="00406B4F">
              <w:rPr>
                <w:rFonts w:ascii="Times New Roman" w:eastAsia="Lucida Sans Unicode" w:hAnsi="Times New Roman"/>
                <w:kern w:val="1"/>
                <w:sz w:val="14"/>
                <w:szCs w:val="14"/>
                <w:lang w:eastAsia="ar-SA"/>
              </w:rPr>
              <w:t>рублей, в том числе;</w:t>
            </w:r>
          </w:p>
          <w:p w:rsidR="00406B4F" w:rsidRPr="00406B4F" w:rsidRDefault="00406B4F" w:rsidP="00406B4F">
            <w:pPr>
              <w:autoSpaceDE w:val="0"/>
              <w:autoSpaceDN w:val="0"/>
              <w:adjustRightInd w:val="0"/>
              <w:spacing w:after="0" w:line="240" w:lineRule="auto"/>
              <w:contextualSpacing/>
              <w:rPr>
                <w:rFonts w:ascii="Times New Roman" w:hAnsi="Times New Roman"/>
                <w:sz w:val="14"/>
                <w:szCs w:val="14"/>
              </w:rPr>
            </w:pPr>
            <w:r w:rsidRPr="00406B4F">
              <w:rPr>
                <w:rFonts w:ascii="Times New Roman" w:hAnsi="Times New Roman"/>
                <w:sz w:val="14"/>
                <w:szCs w:val="14"/>
              </w:rPr>
              <w:t>162  674 471,95  рублей -средства районного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25 406 310,00 рублей -средства бюджета поселений,</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3 708 608,00 рублей – средства краевого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68 400,00 рублей -средства федерального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 xml:space="preserve">в 2017 году – </w:t>
            </w:r>
            <w:r w:rsidRPr="00406B4F">
              <w:rPr>
                <w:rFonts w:ascii="Times New Roman" w:eastAsia="Lucida Sans Unicode" w:hAnsi="Times New Roman"/>
                <w:color w:val="000000"/>
                <w:kern w:val="1"/>
                <w:sz w:val="14"/>
                <w:szCs w:val="14"/>
                <w:lang w:eastAsia="ar-SA"/>
              </w:rPr>
              <w:t xml:space="preserve">216 579 777,79 </w:t>
            </w:r>
            <w:r w:rsidRPr="00406B4F">
              <w:rPr>
                <w:rFonts w:ascii="Times New Roman" w:eastAsia="Lucida Sans Unicode" w:hAnsi="Times New Roman"/>
                <w:kern w:val="1"/>
                <w:sz w:val="14"/>
                <w:szCs w:val="14"/>
                <w:lang w:eastAsia="ar-SA"/>
              </w:rPr>
              <w:t>рублей, в том числе;</w:t>
            </w:r>
          </w:p>
          <w:p w:rsidR="00406B4F" w:rsidRPr="00406B4F" w:rsidRDefault="00406B4F" w:rsidP="00406B4F">
            <w:pPr>
              <w:autoSpaceDE w:val="0"/>
              <w:autoSpaceDN w:val="0"/>
              <w:adjustRightInd w:val="0"/>
              <w:spacing w:after="0" w:line="240" w:lineRule="auto"/>
              <w:contextualSpacing/>
              <w:rPr>
                <w:rFonts w:ascii="Times New Roman" w:hAnsi="Times New Roman"/>
                <w:sz w:val="14"/>
                <w:szCs w:val="14"/>
              </w:rPr>
            </w:pPr>
            <w:r w:rsidRPr="00406B4F">
              <w:rPr>
                <w:rFonts w:ascii="Times New Roman" w:hAnsi="Times New Roman"/>
                <w:sz w:val="14"/>
                <w:szCs w:val="14"/>
              </w:rPr>
              <w:t>167 709 020,86 рублей -средства районного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32 087 867,00  рублей -средства бюджета поселений;</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16 215 399,93  рублей -средства  краевого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567 490,00 рублей -средства федерального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 xml:space="preserve">в 2018 году – </w:t>
            </w:r>
            <w:r w:rsidRPr="00406B4F">
              <w:rPr>
                <w:rFonts w:ascii="Times New Roman" w:eastAsia="Lucida Sans Unicode" w:hAnsi="Times New Roman"/>
                <w:color w:val="000000"/>
                <w:kern w:val="1"/>
                <w:sz w:val="14"/>
                <w:szCs w:val="14"/>
                <w:lang w:eastAsia="ar-SA"/>
              </w:rPr>
              <w:t xml:space="preserve">247 471 687,90 </w:t>
            </w:r>
            <w:r w:rsidRPr="00406B4F">
              <w:rPr>
                <w:rFonts w:ascii="Times New Roman" w:eastAsia="Lucida Sans Unicode" w:hAnsi="Times New Roman"/>
                <w:kern w:val="1"/>
                <w:sz w:val="14"/>
                <w:szCs w:val="14"/>
                <w:lang w:eastAsia="ar-SA"/>
              </w:rPr>
              <w:t>рублей, в том числе;</w:t>
            </w:r>
          </w:p>
          <w:p w:rsidR="00406B4F" w:rsidRPr="00406B4F" w:rsidRDefault="00406B4F" w:rsidP="00406B4F">
            <w:pPr>
              <w:autoSpaceDE w:val="0"/>
              <w:autoSpaceDN w:val="0"/>
              <w:adjustRightInd w:val="0"/>
              <w:spacing w:after="0" w:line="240" w:lineRule="auto"/>
              <w:contextualSpacing/>
              <w:rPr>
                <w:rFonts w:ascii="Times New Roman" w:hAnsi="Times New Roman"/>
                <w:sz w:val="14"/>
                <w:szCs w:val="14"/>
              </w:rPr>
            </w:pPr>
            <w:r w:rsidRPr="00406B4F">
              <w:rPr>
                <w:rFonts w:ascii="Times New Roman" w:hAnsi="Times New Roman"/>
                <w:sz w:val="14"/>
                <w:szCs w:val="14"/>
              </w:rPr>
              <w:t>221 745 677,90 рублей -средства районного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24 335 660,00  рублей -средства  краевого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1 390 350,00 рублей -средства федерального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 xml:space="preserve">в 2019 году – </w:t>
            </w:r>
            <w:r w:rsidRPr="00406B4F">
              <w:rPr>
                <w:rFonts w:ascii="Times New Roman" w:eastAsia="Lucida Sans Unicode" w:hAnsi="Times New Roman"/>
                <w:color w:val="000000"/>
                <w:kern w:val="1"/>
                <w:sz w:val="14"/>
                <w:szCs w:val="14"/>
                <w:lang w:eastAsia="ar-SA"/>
              </w:rPr>
              <w:t xml:space="preserve">281 222 262,79 </w:t>
            </w:r>
            <w:r w:rsidRPr="00406B4F">
              <w:rPr>
                <w:rFonts w:ascii="Times New Roman" w:eastAsia="Lucida Sans Unicode" w:hAnsi="Times New Roman"/>
                <w:kern w:val="1"/>
                <w:sz w:val="14"/>
                <w:szCs w:val="14"/>
                <w:lang w:eastAsia="ar-SA"/>
              </w:rPr>
              <w:t>рублей, в том числе;</w:t>
            </w:r>
          </w:p>
          <w:p w:rsidR="00406B4F" w:rsidRPr="00406B4F" w:rsidRDefault="00406B4F" w:rsidP="00406B4F">
            <w:pPr>
              <w:autoSpaceDE w:val="0"/>
              <w:autoSpaceDN w:val="0"/>
              <w:adjustRightInd w:val="0"/>
              <w:spacing w:after="0" w:line="240" w:lineRule="auto"/>
              <w:contextualSpacing/>
              <w:rPr>
                <w:rFonts w:ascii="Times New Roman" w:hAnsi="Times New Roman"/>
                <w:sz w:val="14"/>
                <w:szCs w:val="14"/>
              </w:rPr>
            </w:pPr>
            <w:r w:rsidRPr="00406B4F">
              <w:rPr>
                <w:rFonts w:ascii="Times New Roman" w:hAnsi="Times New Roman"/>
                <w:color w:val="000000"/>
                <w:sz w:val="14"/>
                <w:szCs w:val="14"/>
              </w:rPr>
              <w:t>244 556 162,79</w:t>
            </w:r>
            <w:r w:rsidRPr="00406B4F">
              <w:rPr>
                <w:rFonts w:ascii="Times New Roman" w:hAnsi="Times New Roman"/>
                <w:sz w:val="14"/>
                <w:szCs w:val="14"/>
              </w:rPr>
              <w:t xml:space="preserve"> рублей -средства районного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34 885 600,00  рублей -средства  краевого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1 780 500,00  рублей -средства федерального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 xml:space="preserve">в 2020 году – </w:t>
            </w:r>
            <w:r w:rsidRPr="00406B4F">
              <w:rPr>
                <w:rFonts w:ascii="Times New Roman" w:eastAsia="Lucida Sans Unicode" w:hAnsi="Times New Roman"/>
                <w:color w:val="000000"/>
                <w:kern w:val="1"/>
                <w:sz w:val="14"/>
                <w:szCs w:val="14"/>
                <w:lang w:eastAsia="ar-SA"/>
              </w:rPr>
              <w:t xml:space="preserve">287 472 130,95 </w:t>
            </w:r>
            <w:r w:rsidRPr="00406B4F">
              <w:rPr>
                <w:rFonts w:ascii="Times New Roman" w:eastAsia="Lucida Sans Unicode" w:hAnsi="Times New Roman"/>
                <w:kern w:val="1"/>
                <w:sz w:val="14"/>
                <w:szCs w:val="14"/>
                <w:lang w:eastAsia="ar-SA"/>
              </w:rPr>
              <w:t>рублей, в том числе;</w:t>
            </w:r>
          </w:p>
          <w:p w:rsidR="00406B4F" w:rsidRPr="00406B4F" w:rsidRDefault="00406B4F" w:rsidP="00406B4F">
            <w:pPr>
              <w:autoSpaceDE w:val="0"/>
              <w:autoSpaceDN w:val="0"/>
              <w:adjustRightInd w:val="0"/>
              <w:spacing w:after="0" w:line="240" w:lineRule="auto"/>
              <w:contextualSpacing/>
              <w:rPr>
                <w:rFonts w:ascii="Times New Roman" w:hAnsi="Times New Roman"/>
                <w:sz w:val="14"/>
                <w:szCs w:val="14"/>
              </w:rPr>
            </w:pPr>
            <w:r w:rsidRPr="00406B4F">
              <w:rPr>
                <w:rFonts w:ascii="Times New Roman" w:hAnsi="Times New Roman"/>
                <w:sz w:val="14"/>
                <w:szCs w:val="14"/>
              </w:rPr>
              <w:t>282 374 910,95 рублей - средства районного бюджета;</w:t>
            </w:r>
          </w:p>
          <w:p w:rsidR="00406B4F" w:rsidRPr="00406B4F" w:rsidRDefault="00406B4F" w:rsidP="00406B4F">
            <w:pPr>
              <w:autoSpaceDE w:val="0"/>
              <w:autoSpaceDN w:val="0"/>
              <w:adjustRightInd w:val="0"/>
              <w:spacing w:after="0" w:line="240" w:lineRule="auto"/>
              <w:contextualSpacing/>
              <w:rPr>
                <w:rFonts w:ascii="Times New Roman" w:hAnsi="Times New Roman"/>
                <w:sz w:val="14"/>
                <w:szCs w:val="14"/>
              </w:rPr>
            </w:pPr>
            <w:r w:rsidRPr="00406B4F">
              <w:rPr>
                <w:rFonts w:ascii="Times New Roman" w:hAnsi="Times New Roman"/>
                <w:sz w:val="14"/>
                <w:szCs w:val="14"/>
              </w:rPr>
              <w:t>4 506 320,46  рублей - средства  краевого бюджета;</w:t>
            </w:r>
          </w:p>
          <w:p w:rsidR="00406B4F" w:rsidRPr="00406B4F" w:rsidRDefault="00406B4F" w:rsidP="00406B4F">
            <w:pPr>
              <w:autoSpaceDE w:val="0"/>
              <w:autoSpaceDN w:val="0"/>
              <w:adjustRightInd w:val="0"/>
              <w:spacing w:after="0" w:line="240" w:lineRule="auto"/>
              <w:contextualSpacing/>
              <w:rPr>
                <w:rFonts w:ascii="Times New Roman" w:hAnsi="Times New Roman"/>
                <w:sz w:val="14"/>
                <w:szCs w:val="14"/>
              </w:rPr>
            </w:pPr>
            <w:r w:rsidRPr="00406B4F">
              <w:rPr>
                <w:rFonts w:ascii="Times New Roman" w:hAnsi="Times New Roman"/>
                <w:sz w:val="14"/>
                <w:szCs w:val="14"/>
              </w:rPr>
              <w:t>590 899,54  рублей - средства  федерального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 xml:space="preserve">в 2021 году – </w:t>
            </w:r>
            <w:r w:rsidRPr="00406B4F">
              <w:rPr>
                <w:rFonts w:ascii="Times New Roman" w:eastAsia="Lucida Sans Unicode" w:hAnsi="Times New Roman"/>
                <w:color w:val="000000"/>
                <w:kern w:val="1"/>
                <w:sz w:val="14"/>
                <w:szCs w:val="14"/>
                <w:lang w:eastAsia="ar-SA"/>
              </w:rPr>
              <w:t xml:space="preserve">299 769 754,07  </w:t>
            </w:r>
            <w:r w:rsidRPr="00406B4F">
              <w:rPr>
                <w:rFonts w:ascii="Times New Roman" w:eastAsia="Lucida Sans Unicode" w:hAnsi="Times New Roman"/>
                <w:kern w:val="1"/>
                <w:sz w:val="14"/>
                <w:szCs w:val="14"/>
                <w:lang w:eastAsia="ar-SA"/>
              </w:rPr>
              <w:t>рублей  в том числе;</w:t>
            </w:r>
          </w:p>
          <w:p w:rsidR="00406B4F" w:rsidRPr="00406B4F" w:rsidRDefault="00406B4F" w:rsidP="00406B4F">
            <w:pPr>
              <w:autoSpaceDE w:val="0"/>
              <w:autoSpaceDN w:val="0"/>
              <w:adjustRightInd w:val="0"/>
              <w:spacing w:after="0" w:line="240" w:lineRule="auto"/>
              <w:contextualSpacing/>
              <w:rPr>
                <w:rFonts w:ascii="Times New Roman" w:hAnsi="Times New Roman"/>
                <w:sz w:val="14"/>
                <w:szCs w:val="14"/>
              </w:rPr>
            </w:pPr>
            <w:r w:rsidRPr="00406B4F">
              <w:rPr>
                <w:rFonts w:ascii="Times New Roman" w:hAnsi="Times New Roman"/>
                <w:sz w:val="14"/>
                <w:szCs w:val="14"/>
              </w:rPr>
              <w:t>295 321 624,07 рублей -средства районного бюджета;</w:t>
            </w:r>
          </w:p>
          <w:p w:rsidR="00406B4F" w:rsidRPr="00406B4F" w:rsidRDefault="00406B4F" w:rsidP="00406B4F">
            <w:pPr>
              <w:autoSpaceDE w:val="0"/>
              <w:autoSpaceDN w:val="0"/>
              <w:adjustRightInd w:val="0"/>
              <w:spacing w:after="0" w:line="240" w:lineRule="auto"/>
              <w:contextualSpacing/>
              <w:rPr>
                <w:rFonts w:ascii="Times New Roman" w:hAnsi="Times New Roman"/>
                <w:sz w:val="14"/>
                <w:szCs w:val="14"/>
              </w:rPr>
            </w:pPr>
            <w:r w:rsidRPr="00406B4F">
              <w:rPr>
                <w:rFonts w:ascii="Times New Roman" w:hAnsi="Times New Roman"/>
                <w:sz w:val="14"/>
                <w:szCs w:val="14"/>
              </w:rPr>
              <w:t>1 830 312,26  рублей -средства  краевого бюджета;</w:t>
            </w:r>
          </w:p>
          <w:p w:rsidR="00406B4F" w:rsidRPr="00406B4F" w:rsidRDefault="00406B4F" w:rsidP="00406B4F">
            <w:pPr>
              <w:autoSpaceDE w:val="0"/>
              <w:autoSpaceDN w:val="0"/>
              <w:adjustRightInd w:val="0"/>
              <w:spacing w:after="0" w:line="240" w:lineRule="auto"/>
              <w:contextualSpacing/>
              <w:rPr>
                <w:rFonts w:ascii="Times New Roman" w:hAnsi="Times New Roman"/>
                <w:sz w:val="14"/>
                <w:szCs w:val="14"/>
              </w:rPr>
            </w:pPr>
            <w:r w:rsidRPr="00406B4F">
              <w:rPr>
                <w:rFonts w:ascii="Times New Roman" w:hAnsi="Times New Roman"/>
                <w:sz w:val="14"/>
                <w:szCs w:val="14"/>
              </w:rPr>
              <w:t>2 617 817,74  рублей - средства  федерального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 xml:space="preserve">в 2022 году – </w:t>
            </w:r>
            <w:r w:rsidRPr="00406B4F">
              <w:rPr>
                <w:rFonts w:ascii="Times New Roman" w:eastAsia="Lucida Sans Unicode" w:hAnsi="Times New Roman"/>
                <w:color w:val="000000"/>
                <w:kern w:val="1"/>
                <w:sz w:val="14"/>
                <w:szCs w:val="14"/>
                <w:lang w:eastAsia="ar-SA"/>
              </w:rPr>
              <w:t xml:space="preserve">272 034 921,00 </w:t>
            </w:r>
            <w:r w:rsidRPr="00406B4F">
              <w:rPr>
                <w:rFonts w:ascii="Times New Roman" w:eastAsia="Lucida Sans Unicode" w:hAnsi="Times New Roman"/>
                <w:kern w:val="1"/>
                <w:sz w:val="14"/>
                <w:szCs w:val="14"/>
                <w:lang w:eastAsia="ar-SA"/>
              </w:rPr>
              <w:t>рублей, в том числе;</w:t>
            </w:r>
          </w:p>
          <w:p w:rsidR="00406B4F" w:rsidRPr="00406B4F" w:rsidRDefault="00406B4F" w:rsidP="00406B4F">
            <w:pPr>
              <w:autoSpaceDE w:val="0"/>
              <w:autoSpaceDN w:val="0"/>
              <w:adjustRightInd w:val="0"/>
              <w:spacing w:after="0" w:line="240" w:lineRule="auto"/>
              <w:contextualSpacing/>
              <w:rPr>
                <w:rFonts w:ascii="Times New Roman" w:hAnsi="Times New Roman"/>
                <w:sz w:val="14"/>
                <w:szCs w:val="14"/>
              </w:rPr>
            </w:pPr>
            <w:r w:rsidRPr="00406B4F">
              <w:rPr>
                <w:rFonts w:ascii="Times New Roman" w:hAnsi="Times New Roman"/>
                <w:sz w:val="14"/>
                <w:szCs w:val="14"/>
              </w:rPr>
              <w:t>271 683 821,00 рублей -средства районного бюджета;</w:t>
            </w:r>
          </w:p>
          <w:p w:rsidR="00406B4F" w:rsidRPr="00406B4F" w:rsidRDefault="00406B4F" w:rsidP="00406B4F">
            <w:pPr>
              <w:autoSpaceDE w:val="0"/>
              <w:autoSpaceDN w:val="0"/>
              <w:adjustRightInd w:val="0"/>
              <w:spacing w:after="0" w:line="240" w:lineRule="auto"/>
              <w:contextualSpacing/>
              <w:rPr>
                <w:rFonts w:ascii="Times New Roman" w:hAnsi="Times New Roman"/>
                <w:sz w:val="14"/>
                <w:szCs w:val="14"/>
              </w:rPr>
            </w:pPr>
            <w:r w:rsidRPr="00406B4F">
              <w:rPr>
                <w:rFonts w:ascii="Times New Roman" w:hAnsi="Times New Roman"/>
                <w:sz w:val="14"/>
                <w:szCs w:val="14"/>
              </w:rPr>
              <w:t>351 100,00  рублей -средства  краевого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 xml:space="preserve">в 2023 году – </w:t>
            </w:r>
            <w:r w:rsidRPr="00406B4F">
              <w:rPr>
                <w:rFonts w:ascii="Times New Roman" w:eastAsia="Lucida Sans Unicode" w:hAnsi="Times New Roman"/>
                <w:color w:val="000000"/>
                <w:kern w:val="1"/>
                <w:sz w:val="14"/>
                <w:szCs w:val="14"/>
                <w:lang w:eastAsia="ar-SA"/>
              </w:rPr>
              <w:t xml:space="preserve">272 034 921,00 </w:t>
            </w:r>
            <w:r w:rsidRPr="00406B4F">
              <w:rPr>
                <w:rFonts w:ascii="Times New Roman" w:eastAsia="Lucida Sans Unicode" w:hAnsi="Times New Roman"/>
                <w:kern w:val="1"/>
                <w:sz w:val="14"/>
                <w:szCs w:val="14"/>
                <w:lang w:eastAsia="ar-SA"/>
              </w:rPr>
              <w:t>рублей, в том числе;</w:t>
            </w:r>
          </w:p>
          <w:p w:rsidR="00406B4F" w:rsidRPr="00406B4F" w:rsidRDefault="00406B4F" w:rsidP="00406B4F">
            <w:pPr>
              <w:autoSpaceDE w:val="0"/>
              <w:autoSpaceDN w:val="0"/>
              <w:adjustRightInd w:val="0"/>
              <w:spacing w:after="0" w:line="240" w:lineRule="auto"/>
              <w:contextualSpacing/>
              <w:rPr>
                <w:rFonts w:ascii="Times New Roman" w:hAnsi="Times New Roman"/>
                <w:sz w:val="14"/>
                <w:szCs w:val="14"/>
              </w:rPr>
            </w:pPr>
            <w:r w:rsidRPr="00406B4F">
              <w:rPr>
                <w:rFonts w:ascii="Times New Roman" w:hAnsi="Times New Roman"/>
                <w:sz w:val="14"/>
                <w:szCs w:val="14"/>
              </w:rPr>
              <w:t>271 683 821,00 рублей -средства районного бюджета;</w:t>
            </w:r>
          </w:p>
          <w:p w:rsidR="00406B4F" w:rsidRPr="00406B4F" w:rsidRDefault="00406B4F" w:rsidP="00406B4F">
            <w:pPr>
              <w:autoSpaceDE w:val="0"/>
              <w:autoSpaceDN w:val="0"/>
              <w:adjustRightInd w:val="0"/>
              <w:spacing w:after="0" w:line="240" w:lineRule="auto"/>
              <w:contextualSpacing/>
              <w:rPr>
                <w:rFonts w:ascii="Times New Roman" w:hAnsi="Times New Roman"/>
                <w:sz w:val="14"/>
                <w:szCs w:val="14"/>
              </w:rPr>
            </w:pPr>
            <w:r w:rsidRPr="00406B4F">
              <w:rPr>
                <w:rFonts w:ascii="Times New Roman" w:hAnsi="Times New Roman"/>
                <w:sz w:val="14"/>
                <w:szCs w:val="14"/>
              </w:rPr>
              <w:t>351 100,00  рублей -средства  краевого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 xml:space="preserve">в 2024 году – </w:t>
            </w:r>
            <w:r w:rsidRPr="00406B4F">
              <w:rPr>
                <w:rFonts w:ascii="Times New Roman" w:eastAsia="Lucida Sans Unicode" w:hAnsi="Times New Roman"/>
                <w:color w:val="000000"/>
                <w:kern w:val="1"/>
                <w:sz w:val="14"/>
                <w:szCs w:val="14"/>
                <w:lang w:eastAsia="ar-SA"/>
              </w:rPr>
              <w:t xml:space="preserve">272 034 921,00 </w:t>
            </w:r>
            <w:r w:rsidRPr="00406B4F">
              <w:rPr>
                <w:rFonts w:ascii="Times New Roman" w:eastAsia="Lucida Sans Unicode" w:hAnsi="Times New Roman"/>
                <w:kern w:val="1"/>
                <w:sz w:val="14"/>
                <w:szCs w:val="14"/>
                <w:lang w:eastAsia="ar-SA"/>
              </w:rPr>
              <w:t>рублей, в том числе;</w:t>
            </w:r>
          </w:p>
          <w:p w:rsidR="00406B4F" w:rsidRPr="00406B4F" w:rsidRDefault="00406B4F" w:rsidP="00406B4F">
            <w:pPr>
              <w:autoSpaceDE w:val="0"/>
              <w:autoSpaceDN w:val="0"/>
              <w:adjustRightInd w:val="0"/>
              <w:spacing w:after="0" w:line="240" w:lineRule="auto"/>
              <w:contextualSpacing/>
              <w:rPr>
                <w:rFonts w:ascii="Times New Roman" w:hAnsi="Times New Roman"/>
                <w:sz w:val="14"/>
                <w:szCs w:val="14"/>
              </w:rPr>
            </w:pPr>
            <w:r w:rsidRPr="00406B4F">
              <w:rPr>
                <w:rFonts w:ascii="Times New Roman" w:hAnsi="Times New Roman"/>
                <w:sz w:val="14"/>
                <w:szCs w:val="14"/>
              </w:rPr>
              <w:t>271 683 821,00 рублей -средства районного бюджета;</w:t>
            </w:r>
          </w:p>
          <w:p w:rsidR="00406B4F" w:rsidRPr="00406B4F" w:rsidRDefault="00406B4F" w:rsidP="00406B4F">
            <w:pPr>
              <w:autoSpaceDE w:val="0"/>
              <w:autoSpaceDN w:val="0"/>
              <w:adjustRightInd w:val="0"/>
              <w:spacing w:after="0" w:line="240" w:lineRule="auto"/>
              <w:contextualSpacing/>
              <w:rPr>
                <w:rFonts w:ascii="Times New Roman" w:hAnsi="Times New Roman"/>
                <w:sz w:val="14"/>
                <w:szCs w:val="14"/>
              </w:rPr>
            </w:pPr>
            <w:r w:rsidRPr="00406B4F">
              <w:rPr>
                <w:rFonts w:ascii="Times New Roman" w:hAnsi="Times New Roman"/>
                <w:sz w:val="14"/>
                <w:szCs w:val="14"/>
              </w:rPr>
              <w:t>351 100,00  рублей -средства  краевого бюджета.</w:t>
            </w:r>
          </w:p>
        </w:tc>
      </w:tr>
    </w:tbl>
    <w:p w:rsidR="00406B4F" w:rsidRPr="00406B4F" w:rsidRDefault="00406B4F" w:rsidP="00406B4F">
      <w:pPr>
        <w:widowControl w:val="0"/>
        <w:suppressAutoHyphens/>
        <w:autoSpaceDE w:val="0"/>
        <w:autoSpaceDN w:val="0"/>
        <w:adjustRightInd w:val="0"/>
        <w:spacing w:after="0"/>
        <w:ind w:firstLine="708"/>
        <w:jc w:val="both"/>
        <w:rPr>
          <w:rFonts w:ascii="Times New Roman" w:eastAsia="Lucida Sans Unicode" w:hAnsi="Times New Roman"/>
          <w:kern w:val="1"/>
          <w:sz w:val="20"/>
          <w:szCs w:val="20"/>
          <w:lang w:eastAsia="ar-SA"/>
        </w:rPr>
      </w:pPr>
      <w:r w:rsidRPr="00406B4F">
        <w:rPr>
          <w:rFonts w:ascii="Times New Roman" w:eastAsia="Lucida Sans Unicode" w:hAnsi="Times New Roman"/>
          <w:kern w:val="1"/>
          <w:sz w:val="20"/>
          <w:szCs w:val="20"/>
          <w:lang w:eastAsia="ar-SA"/>
        </w:rPr>
        <w:lastRenderedPageBreak/>
        <w:t xml:space="preserve">1.2. В приложении № 5 к муниципальной программе Богучанского района «Развитие культуры», в паспорте подпрограммы «Культурное наследие» строку «Показатели результативности», читать в новой редакции;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406B4F" w:rsidRPr="00406B4F" w:rsidTr="00406B4F">
        <w:tc>
          <w:tcPr>
            <w:tcW w:w="1635" w:type="pct"/>
          </w:tcPr>
          <w:p w:rsidR="00406B4F" w:rsidRPr="00406B4F" w:rsidRDefault="00406B4F" w:rsidP="00406B4F">
            <w:pPr>
              <w:widowControl w:val="0"/>
              <w:autoSpaceDE w:val="0"/>
              <w:autoSpaceDN w:val="0"/>
              <w:adjustRightInd w:val="0"/>
              <w:spacing w:after="0" w:line="240" w:lineRule="auto"/>
              <w:rPr>
                <w:rFonts w:ascii="Times New Roman" w:eastAsia="Times New Roman" w:hAnsi="Times New Roman"/>
                <w:sz w:val="14"/>
                <w:szCs w:val="14"/>
                <w:lang w:eastAsia="ru-RU"/>
              </w:rPr>
            </w:pPr>
            <w:r w:rsidRPr="00406B4F">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406B4F" w:rsidRPr="00406B4F" w:rsidRDefault="00406B4F" w:rsidP="00406B4F">
            <w:pPr>
              <w:suppressAutoHyphens/>
              <w:spacing w:after="0" w:line="240" w:lineRule="auto"/>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Общий объем финансирования подпрограммы – 170 497 055,63 рублей, в том числе по годам:</w:t>
            </w:r>
          </w:p>
          <w:p w:rsidR="00406B4F" w:rsidRPr="00406B4F" w:rsidRDefault="00406B4F" w:rsidP="00406B4F">
            <w:pPr>
              <w:autoSpaceDE w:val="0"/>
              <w:autoSpaceDN w:val="0"/>
              <w:adjustRightInd w:val="0"/>
              <w:spacing w:after="0" w:line="240" w:lineRule="auto"/>
              <w:contextualSpacing/>
              <w:jc w:val="both"/>
              <w:rPr>
                <w:rFonts w:ascii="Times New Roman" w:hAnsi="Times New Roman"/>
                <w:sz w:val="14"/>
                <w:szCs w:val="14"/>
              </w:rPr>
            </w:pPr>
            <w:r w:rsidRPr="00406B4F">
              <w:rPr>
                <w:rFonts w:ascii="Times New Roman" w:hAnsi="Times New Roman"/>
                <w:sz w:val="14"/>
                <w:szCs w:val="14"/>
              </w:rPr>
              <w:t>средства районного бюджета:</w:t>
            </w:r>
          </w:p>
          <w:p w:rsidR="00406B4F" w:rsidRPr="00406B4F" w:rsidRDefault="00406B4F" w:rsidP="00406B4F">
            <w:pPr>
              <w:suppressAutoHyphens/>
              <w:spacing w:after="0" w:line="240" w:lineRule="auto"/>
              <w:jc w:val="both"/>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в 2021 году –</w:t>
            </w:r>
            <w:r w:rsidRPr="00406B4F">
              <w:rPr>
                <w:rFonts w:ascii="Times New Roman" w:eastAsia="Lucida Sans Unicode" w:hAnsi="Times New Roman"/>
                <w:color w:val="000000"/>
                <w:kern w:val="1"/>
                <w:sz w:val="14"/>
                <w:szCs w:val="14"/>
                <w:lang w:eastAsia="ar-SA"/>
              </w:rPr>
              <w:t xml:space="preserve"> 43 004 842,63 </w:t>
            </w:r>
            <w:r w:rsidRPr="00406B4F">
              <w:rPr>
                <w:rFonts w:ascii="Times New Roman" w:eastAsia="Lucida Sans Unicode" w:hAnsi="Times New Roman"/>
                <w:kern w:val="1"/>
                <w:sz w:val="14"/>
                <w:szCs w:val="14"/>
                <w:lang w:eastAsia="ar-SA"/>
              </w:rPr>
              <w:t>рублей;</w:t>
            </w:r>
          </w:p>
          <w:p w:rsidR="00406B4F" w:rsidRPr="00406B4F" w:rsidRDefault="00406B4F" w:rsidP="00406B4F">
            <w:pPr>
              <w:suppressAutoHyphens/>
              <w:spacing w:after="0" w:line="240" w:lineRule="auto"/>
              <w:jc w:val="both"/>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в 2022 году –</w:t>
            </w:r>
            <w:r w:rsidRPr="00406B4F">
              <w:rPr>
                <w:rFonts w:ascii="Times New Roman" w:eastAsia="Lucida Sans Unicode" w:hAnsi="Times New Roman"/>
                <w:color w:val="000000"/>
                <w:kern w:val="1"/>
                <w:sz w:val="14"/>
                <w:szCs w:val="14"/>
                <w:lang w:eastAsia="ar-SA"/>
              </w:rPr>
              <w:t xml:space="preserve"> 41 980 771,00 </w:t>
            </w:r>
            <w:r w:rsidRPr="00406B4F">
              <w:rPr>
                <w:rFonts w:ascii="Times New Roman" w:eastAsia="Lucida Sans Unicode" w:hAnsi="Times New Roman"/>
                <w:kern w:val="1"/>
                <w:sz w:val="14"/>
                <w:szCs w:val="14"/>
                <w:lang w:eastAsia="ar-SA"/>
              </w:rPr>
              <w:t>рублей;</w:t>
            </w:r>
          </w:p>
          <w:p w:rsidR="00406B4F" w:rsidRPr="00406B4F" w:rsidRDefault="00406B4F" w:rsidP="00406B4F">
            <w:pPr>
              <w:suppressAutoHyphens/>
              <w:spacing w:after="0" w:line="240" w:lineRule="auto"/>
              <w:jc w:val="both"/>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в 2023 году –</w:t>
            </w:r>
            <w:r w:rsidRPr="00406B4F">
              <w:rPr>
                <w:rFonts w:ascii="Times New Roman" w:eastAsia="Lucida Sans Unicode" w:hAnsi="Times New Roman"/>
                <w:color w:val="000000"/>
                <w:kern w:val="1"/>
                <w:sz w:val="14"/>
                <w:szCs w:val="14"/>
                <w:lang w:eastAsia="ar-SA"/>
              </w:rPr>
              <w:t xml:space="preserve"> 41 980 771,00 </w:t>
            </w:r>
            <w:r w:rsidRPr="00406B4F">
              <w:rPr>
                <w:rFonts w:ascii="Times New Roman" w:eastAsia="Lucida Sans Unicode" w:hAnsi="Times New Roman"/>
                <w:kern w:val="1"/>
                <w:sz w:val="14"/>
                <w:szCs w:val="14"/>
                <w:lang w:eastAsia="ar-SA"/>
              </w:rPr>
              <w:t>рублей;</w:t>
            </w:r>
          </w:p>
          <w:p w:rsidR="00406B4F" w:rsidRPr="00406B4F" w:rsidRDefault="00406B4F" w:rsidP="00406B4F">
            <w:pPr>
              <w:suppressAutoHyphens/>
              <w:spacing w:after="0" w:line="240" w:lineRule="auto"/>
              <w:jc w:val="both"/>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в 2024 году –</w:t>
            </w:r>
            <w:r w:rsidRPr="00406B4F">
              <w:rPr>
                <w:rFonts w:ascii="Times New Roman" w:eastAsia="Lucida Sans Unicode" w:hAnsi="Times New Roman"/>
                <w:color w:val="000000"/>
                <w:kern w:val="1"/>
                <w:sz w:val="14"/>
                <w:szCs w:val="14"/>
                <w:lang w:eastAsia="ar-SA"/>
              </w:rPr>
              <w:t xml:space="preserve"> 41 980 771,00 </w:t>
            </w:r>
            <w:r w:rsidRPr="00406B4F">
              <w:rPr>
                <w:rFonts w:ascii="Times New Roman" w:eastAsia="Lucida Sans Unicode" w:hAnsi="Times New Roman"/>
                <w:kern w:val="1"/>
                <w:sz w:val="14"/>
                <w:szCs w:val="14"/>
                <w:lang w:eastAsia="ar-SA"/>
              </w:rPr>
              <w:t>рублей.</w:t>
            </w:r>
          </w:p>
          <w:p w:rsidR="00406B4F" w:rsidRPr="00406B4F" w:rsidRDefault="00406B4F" w:rsidP="00406B4F">
            <w:pPr>
              <w:suppressAutoHyphens/>
              <w:spacing w:after="0" w:line="240" w:lineRule="auto"/>
              <w:jc w:val="both"/>
              <w:outlineLvl w:val="0"/>
              <w:rPr>
                <w:rFonts w:ascii="Times New Roman" w:eastAsia="Lucida Sans Unicode" w:hAnsi="Times New Roman"/>
                <w:color w:val="000000"/>
                <w:kern w:val="1"/>
                <w:sz w:val="14"/>
                <w:szCs w:val="14"/>
                <w:lang w:eastAsia="ar-SA"/>
              </w:rPr>
            </w:pPr>
            <w:r w:rsidRPr="00406B4F">
              <w:rPr>
                <w:rFonts w:ascii="Times New Roman" w:eastAsia="Lucida Sans Unicode" w:hAnsi="Times New Roman"/>
                <w:kern w:val="1"/>
                <w:sz w:val="14"/>
                <w:szCs w:val="14"/>
                <w:lang w:eastAsia="ar-SA"/>
              </w:rPr>
              <w:t>средства краевого бюджета:</w:t>
            </w:r>
          </w:p>
          <w:p w:rsidR="00406B4F" w:rsidRPr="00406B4F" w:rsidRDefault="00406B4F" w:rsidP="00406B4F">
            <w:pPr>
              <w:suppressAutoHyphens/>
              <w:spacing w:after="0" w:line="240" w:lineRule="auto"/>
              <w:jc w:val="both"/>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 xml:space="preserve">в 2021 году – </w:t>
            </w:r>
            <w:r w:rsidRPr="00406B4F">
              <w:rPr>
                <w:rFonts w:ascii="Times New Roman" w:eastAsia="Lucida Sans Unicode" w:hAnsi="Times New Roman"/>
                <w:color w:val="000000"/>
                <w:kern w:val="1"/>
                <w:sz w:val="14"/>
                <w:szCs w:val="14"/>
                <w:lang w:eastAsia="ar-SA"/>
              </w:rPr>
              <w:t xml:space="preserve">351 400,00 </w:t>
            </w:r>
            <w:r w:rsidRPr="00406B4F">
              <w:rPr>
                <w:rFonts w:ascii="Times New Roman" w:eastAsia="Lucida Sans Unicode" w:hAnsi="Times New Roman"/>
                <w:kern w:val="1"/>
                <w:sz w:val="14"/>
                <w:szCs w:val="14"/>
                <w:lang w:eastAsia="ar-SA"/>
              </w:rPr>
              <w:t>рублей;</w:t>
            </w:r>
          </w:p>
          <w:p w:rsidR="00406B4F" w:rsidRPr="00406B4F" w:rsidRDefault="00406B4F" w:rsidP="00406B4F">
            <w:pPr>
              <w:suppressAutoHyphens/>
              <w:spacing w:after="0" w:line="240" w:lineRule="auto"/>
              <w:jc w:val="both"/>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 xml:space="preserve">в 2022 году – </w:t>
            </w:r>
            <w:r w:rsidRPr="00406B4F">
              <w:rPr>
                <w:rFonts w:ascii="Times New Roman" w:eastAsia="Lucida Sans Unicode" w:hAnsi="Times New Roman"/>
                <w:color w:val="000000"/>
                <w:kern w:val="1"/>
                <w:sz w:val="14"/>
                <w:szCs w:val="14"/>
                <w:lang w:eastAsia="ar-SA"/>
              </w:rPr>
              <w:t xml:space="preserve">351 100,00 </w:t>
            </w:r>
            <w:r w:rsidRPr="00406B4F">
              <w:rPr>
                <w:rFonts w:ascii="Times New Roman" w:eastAsia="Lucida Sans Unicode" w:hAnsi="Times New Roman"/>
                <w:kern w:val="1"/>
                <w:sz w:val="14"/>
                <w:szCs w:val="14"/>
                <w:lang w:eastAsia="ar-SA"/>
              </w:rPr>
              <w:t>рублей;</w:t>
            </w:r>
          </w:p>
          <w:p w:rsidR="00406B4F" w:rsidRPr="00406B4F" w:rsidRDefault="00406B4F" w:rsidP="00406B4F">
            <w:pPr>
              <w:suppressAutoHyphens/>
              <w:spacing w:after="0" w:line="240" w:lineRule="auto"/>
              <w:jc w:val="both"/>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в 2023 году –</w:t>
            </w:r>
            <w:r w:rsidRPr="00406B4F">
              <w:rPr>
                <w:rFonts w:ascii="Times New Roman" w:eastAsia="Lucida Sans Unicode" w:hAnsi="Times New Roman"/>
                <w:color w:val="000000"/>
                <w:kern w:val="1"/>
                <w:sz w:val="14"/>
                <w:szCs w:val="14"/>
                <w:lang w:eastAsia="ar-SA"/>
              </w:rPr>
              <w:t xml:space="preserve"> 351 100,00 </w:t>
            </w:r>
            <w:r w:rsidRPr="00406B4F">
              <w:rPr>
                <w:rFonts w:ascii="Times New Roman" w:eastAsia="Lucida Sans Unicode" w:hAnsi="Times New Roman"/>
                <w:kern w:val="1"/>
                <w:sz w:val="14"/>
                <w:szCs w:val="14"/>
                <w:lang w:eastAsia="ar-SA"/>
              </w:rPr>
              <w:t>рублей;</w:t>
            </w:r>
          </w:p>
          <w:p w:rsidR="00406B4F" w:rsidRPr="00406B4F" w:rsidRDefault="00406B4F" w:rsidP="00406B4F">
            <w:pPr>
              <w:suppressAutoHyphens/>
              <w:spacing w:after="0" w:line="240" w:lineRule="auto"/>
              <w:jc w:val="both"/>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в 2024 году –</w:t>
            </w:r>
            <w:r w:rsidRPr="00406B4F">
              <w:rPr>
                <w:rFonts w:ascii="Times New Roman" w:eastAsia="Lucida Sans Unicode" w:hAnsi="Times New Roman"/>
                <w:color w:val="000000"/>
                <w:kern w:val="1"/>
                <w:sz w:val="14"/>
                <w:szCs w:val="14"/>
                <w:lang w:eastAsia="ar-SA"/>
              </w:rPr>
              <w:t xml:space="preserve"> 351 100,00 </w:t>
            </w:r>
            <w:r w:rsidRPr="00406B4F">
              <w:rPr>
                <w:rFonts w:ascii="Times New Roman" w:eastAsia="Lucida Sans Unicode" w:hAnsi="Times New Roman"/>
                <w:kern w:val="1"/>
                <w:sz w:val="14"/>
                <w:szCs w:val="14"/>
                <w:lang w:eastAsia="ar-SA"/>
              </w:rPr>
              <w:t>рублей.</w:t>
            </w:r>
          </w:p>
          <w:p w:rsidR="00406B4F" w:rsidRPr="00406B4F" w:rsidRDefault="00406B4F" w:rsidP="00406B4F">
            <w:pPr>
              <w:suppressAutoHyphens/>
              <w:spacing w:after="0" w:line="240" w:lineRule="auto"/>
              <w:jc w:val="both"/>
              <w:outlineLvl w:val="0"/>
              <w:rPr>
                <w:rFonts w:ascii="Times New Roman" w:eastAsia="Lucida Sans Unicode" w:hAnsi="Times New Roman"/>
                <w:color w:val="000000"/>
                <w:kern w:val="1"/>
                <w:sz w:val="14"/>
                <w:szCs w:val="14"/>
                <w:lang w:eastAsia="ar-SA"/>
              </w:rPr>
            </w:pPr>
            <w:r w:rsidRPr="00406B4F">
              <w:rPr>
                <w:rFonts w:ascii="Times New Roman" w:eastAsia="Lucida Sans Unicode" w:hAnsi="Times New Roman"/>
                <w:kern w:val="1"/>
                <w:sz w:val="14"/>
                <w:szCs w:val="14"/>
                <w:lang w:eastAsia="ar-SA"/>
              </w:rPr>
              <w:t>средства федерального  бюджета:</w:t>
            </w:r>
          </w:p>
          <w:p w:rsidR="00406B4F" w:rsidRPr="00406B4F" w:rsidRDefault="00406B4F" w:rsidP="00406B4F">
            <w:pPr>
              <w:suppressAutoHyphens/>
              <w:spacing w:after="0" w:line="240" w:lineRule="auto"/>
              <w:jc w:val="both"/>
              <w:outlineLvl w:val="0"/>
              <w:rPr>
                <w:rFonts w:ascii="Times New Roman" w:eastAsia="Lucida Sans Unicode" w:hAnsi="Times New Roman"/>
                <w:kern w:val="1"/>
                <w:sz w:val="14"/>
                <w:szCs w:val="14"/>
                <w:highlight w:val="yellow"/>
                <w:lang w:eastAsia="ar-SA"/>
              </w:rPr>
            </w:pPr>
            <w:r w:rsidRPr="00406B4F">
              <w:rPr>
                <w:rFonts w:ascii="Times New Roman" w:eastAsia="Lucida Sans Unicode" w:hAnsi="Times New Roman"/>
                <w:kern w:val="1"/>
                <w:sz w:val="14"/>
                <w:szCs w:val="14"/>
                <w:lang w:eastAsia="ar-SA"/>
              </w:rPr>
              <w:t xml:space="preserve">в 2021 году – </w:t>
            </w:r>
            <w:r w:rsidRPr="00406B4F">
              <w:rPr>
                <w:rFonts w:ascii="Times New Roman" w:eastAsia="Lucida Sans Unicode" w:hAnsi="Times New Roman"/>
                <w:color w:val="000000"/>
                <w:kern w:val="1"/>
                <w:sz w:val="14"/>
                <w:szCs w:val="14"/>
                <w:lang w:eastAsia="ar-SA"/>
              </w:rPr>
              <w:t xml:space="preserve">145 200,00 </w:t>
            </w:r>
            <w:r w:rsidRPr="00406B4F">
              <w:rPr>
                <w:rFonts w:ascii="Times New Roman" w:eastAsia="Lucida Sans Unicode" w:hAnsi="Times New Roman"/>
                <w:kern w:val="1"/>
                <w:sz w:val="14"/>
                <w:szCs w:val="14"/>
                <w:lang w:eastAsia="ar-SA"/>
              </w:rPr>
              <w:t>рублей.</w:t>
            </w:r>
          </w:p>
        </w:tc>
      </w:tr>
    </w:tbl>
    <w:p w:rsidR="00406B4F" w:rsidRPr="00406B4F" w:rsidRDefault="00406B4F" w:rsidP="00406B4F">
      <w:pPr>
        <w:widowControl w:val="0"/>
        <w:suppressAutoHyphens/>
        <w:autoSpaceDE w:val="0"/>
        <w:autoSpaceDN w:val="0"/>
        <w:adjustRightInd w:val="0"/>
        <w:spacing w:after="0"/>
        <w:ind w:firstLine="709"/>
        <w:jc w:val="both"/>
        <w:rPr>
          <w:rFonts w:ascii="Times New Roman" w:eastAsia="Lucida Sans Unicode" w:hAnsi="Times New Roman"/>
          <w:kern w:val="1"/>
          <w:sz w:val="20"/>
          <w:szCs w:val="20"/>
          <w:lang w:eastAsia="ar-SA"/>
        </w:rPr>
      </w:pPr>
      <w:r w:rsidRPr="00406B4F">
        <w:rPr>
          <w:rFonts w:ascii="Times New Roman" w:eastAsia="Lucida Sans Unicode" w:hAnsi="Times New Roman"/>
          <w:kern w:val="1"/>
          <w:sz w:val="20"/>
          <w:szCs w:val="20"/>
          <w:lang w:eastAsia="ar-SA"/>
        </w:rPr>
        <w:t xml:space="preserve"> 1.3. В приложении № 6 к муниципальной программе Богучанского района «Развитие культуры», в паспорте подпрограммы «Искусство и народное творчество», строку «Показатели результативности», читать в новой редакции;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406B4F" w:rsidRPr="00406B4F" w:rsidTr="00406B4F">
        <w:tc>
          <w:tcPr>
            <w:tcW w:w="1635" w:type="pct"/>
          </w:tcPr>
          <w:p w:rsidR="00406B4F" w:rsidRPr="00406B4F" w:rsidRDefault="00406B4F" w:rsidP="00406B4F">
            <w:pPr>
              <w:widowControl w:val="0"/>
              <w:autoSpaceDE w:val="0"/>
              <w:autoSpaceDN w:val="0"/>
              <w:adjustRightInd w:val="0"/>
              <w:spacing w:after="0" w:line="240" w:lineRule="auto"/>
              <w:rPr>
                <w:rFonts w:ascii="Times New Roman" w:eastAsia="Times New Roman" w:hAnsi="Times New Roman"/>
                <w:sz w:val="14"/>
                <w:szCs w:val="14"/>
                <w:lang w:eastAsia="ru-RU"/>
              </w:rPr>
            </w:pPr>
            <w:r w:rsidRPr="00406B4F">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406B4F" w:rsidRPr="00406B4F" w:rsidRDefault="00406B4F" w:rsidP="00406B4F">
            <w:pPr>
              <w:suppressAutoHyphens/>
              <w:spacing w:after="0" w:line="240" w:lineRule="auto"/>
              <w:rPr>
                <w:rFonts w:ascii="Times New Roman" w:eastAsia="Lucida Sans Unicode" w:hAnsi="Times New Roman"/>
                <w:kern w:val="2"/>
                <w:sz w:val="14"/>
                <w:szCs w:val="14"/>
                <w:lang w:eastAsia="ar-SA"/>
              </w:rPr>
            </w:pPr>
            <w:r w:rsidRPr="00406B4F">
              <w:rPr>
                <w:rFonts w:ascii="Times New Roman" w:eastAsia="Lucida Sans Unicode" w:hAnsi="Times New Roman"/>
                <w:kern w:val="1"/>
                <w:sz w:val="14"/>
                <w:szCs w:val="14"/>
                <w:lang w:eastAsia="ar-SA"/>
              </w:rPr>
              <w:t>Общий объем финансирования подпрограммы – 382 134 159,11 рублей, в том числе по годам:</w:t>
            </w:r>
          </w:p>
          <w:p w:rsidR="00406B4F" w:rsidRPr="00406B4F" w:rsidRDefault="00406B4F" w:rsidP="00406B4F">
            <w:pPr>
              <w:autoSpaceDE w:val="0"/>
              <w:autoSpaceDN w:val="0"/>
              <w:adjustRightInd w:val="0"/>
              <w:spacing w:after="0" w:line="240" w:lineRule="auto"/>
              <w:contextualSpacing/>
              <w:jc w:val="both"/>
              <w:rPr>
                <w:rFonts w:ascii="Times New Roman" w:hAnsi="Times New Roman"/>
                <w:sz w:val="14"/>
                <w:szCs w:val="14"/>
              </w:rPr>
            </w:pPr>
            <w:r w:rsidRPr="00406B4F">
              <w:rPr>
                <w:rFonts w:ascii="Times New Roman" w:hAnsi="Times New Roman"/>
                <w:sz w:val="14"/>
                <w:szCs w:val="14"/>
              </w:rPr>
              <w:t>средства районного бюджета:</w:t>
            </w:r>
          </w:p>
          <w:p w:rsidR="00406B4F" w:rsidRPr="00406B4F" w:rsidRDefault="00406B4F" w:rsidP="00406B4F">
            <w:pPr>
              <w:suppressAutoHyphens/>
              <w:spacing w:after="0" w:line="240" w:lineRule="auto"/>
              <w:jc w:val="both"/>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в 2021 году –</w:t>
            </w:r>
            <w:r w:rsidRPr="00406B4F">
              <w:rPr>
                <w:rFonts w:ascii="Times New Roman" w:eastAsia="Lucida Sans Unicode" w:hAnsi="Times New Roman"/>
                <w:color w:val="000000"/>
                <w:kern w:val="1"/>
                <w:sz w:val="14"/>
                <w:szCs w:val="14"/>
                <w:lang w:eastAsia="ar-SA"/>
              </w:rPr>
              <w:t xml:space="preserve"> 98 999 155,11  </w:t>
            </w:r>
            <w:r w:rsidRPr="00406B4F">
              <w:rPr>
                <w:rFonts w:ascii="Times New Roman" w:eastAsia="Lucida Sans Unicode" w:hAnsi="Times New Roman"/>
                <w:kern w:val="1"/>
                <w:sz w:val="14"/>
                <w:szCs w:val="14"/>
                <w:lang w:eastAsia="ar-SA"/>
              </w:rPr>
              <w:t>рублей;</w:t>
            </w:r>
          </w:p>
          <w:p w:rsidR="00406B4F" w:rsidRPr="00406B4F" w:rsidRDefault="00406B4F" w:rsidP="00406B4F">
            <w:pPr>
              <w:suppressAutoHyphens/>
              <w:spacing w:after="0" w:line="240" w:lineRule="auto"/>
              <w:jc w:val="both"/>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в 2022 году –</w:t>
            </w:r>
            <w:r w:rsidRPr="00406B4F">
              <w:rPr>
                <w:rFonts w:ascii="Times New Roman" w:eastAsia="Lucida Sans Unicode" w:hAnsi="Times New Roman"/>
                <w:color w:val="000000"/>
                <w:kern w:val="1"/>
                <w:sz w:val="14"/>
                <w:szCs w:val="14"/>
                <w:lang w:eastAsia="ar-SA"/>
              </w:rPr>
              <w:t xml:space="preserve"> 94 341 668,00  </w:t>
            </w:r>
            <w:r w:rsidRPr="00406B4F">
              <w:rPr>
                <w:rFonts w:ascii="Times New Roman" w:eastAsia="Lucida Sans Unicode" w:hAnsi="Times New Roman"/>
                <w:kern w:val="1"/>
                <w:sz w:val="14"/>
                <w:szCs w:val="14"/>
                <w:lang w:eastAsia="ar-SA"/>
              </w:rPr>
              <w:t>рублей;</w:t>
            </w:r>
          </w:p>
          <w:p w:rsidR="00406B4F" w:rsidRPr="00406B4F" w:rsidRDefault="00406B4F" w:rsidP="00406B4F">
            <w:pPr>
              <w:suppressAutoHyphens/>
              <w:spacing w:after="0" w:line="240" w:lineRule="auto"/>
              <w:jc w:val="both"/>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в 2023 году –</w:t>
            </w:r>
            <w:r w:rsidRPr="00406B4F">
              <w:rPr>
                <w:rFonts w:ascii="Times New Roman" w:eastAsia="Lucida Sans Unicode" w:hAnsi="Times New Roman"/>
                <w:color w:val="000000"/>
                <w:kern w:val="1"/>
                <w:sz w:val="14"/>
                <w:szCs w:val="14"/>
                <w:lang w:eastAsia="ar-SA"/>
              </w:rPr>
              <w:t xml:space="preserve"> 94 341 668,00  </w:t>
            </w:r>
            <w:r w:rsidRPr="00406B4F">
              <w:rPr>
                <w:rFonts w:ascii="Times New Roman" w:eastAsia="Lucida Sans Unicode" w:hAnsi="Times New Roman"/>
                <w:kern w:val="1"/>
                <w:sz w:val="14"/>
                <w:szCs w:val="14"/>
                <w:lang w:eastAsia="ar-SA"/>
              </w:rPr>
              <w:t>рублей;</w:t>
            </w:r>
          </w:p>
          <w:p w:rsidR="00406B4F" w:rsidRPr="00406B4F" w:rsidRDefault="00406B4F" w:rsidP="00406B4F">
            <w:pPr>
              <w:suppressAutoHyphens/>
              <w:spacing w:after="0" w:line="240" w:lineRule="auto"/>
              <w:jc w:val="both"/>
              <w:outlineLvl w:val="0"/>
              <w:rPr>
                <w:rFonts w:ascii="Times New Roman" w:eastAsia="Lucida Sans Unicode" w:hAnsi="Times New Roman"/>
                <w:kern w:val="1"/>
                <w:sz w:val="14"/>
                <w:szCs w:val="14"/>
                <w:lang w:eastAsia="ar-SA"/>
              </w:rPr>
            </w:pPr>
            <w:r w:rsidRPr="00406B4F">
              <w:rPr>
                <w:rFonts w:ascii="Times New Roman" w:eastAsia="Lucida Sans Unicode" w:hAnsi="Times New Roman"/>
                <w:kern w:val="1"/>
                <w:sz w:val="14"/>
                <w:szCs w:val="14"/>
                <w:lang w:eastAsia="ar-SA"/>
              </w:rPr>
              <w:t>в 2024 году –</w:t>
            </w:r>
            <w:r w:rsidRPr="00406B4F">
              <w:rPr>
                <w:rFonts w:ascii="Times New Roman" w:eastAsia="Lucida Sans Unicode" w:hAnsi="Times New Roman"/>
                <w:color w:val="000000"/>
                <w:kern w:val="1"/>
                <w:sz w:val="14"/>
                <w:szCs w:val="14"/>
                <w:lang w:eastAsia="ar-SA"/>
              </w:rPr>
              <w:t xml:space="preserve"> 94 341 668,00  </w:t>
            </w:r>
            <w:r w:rsidRPr="00406B4F">
              <w:rPr>
                <w:rFonts w:ascii="Times New Roman" w:eastAsia="Lucida Sans Unicode" w:hAnsi="Times New Roman"/>
                <w:kern w:val="1"/>
                <w:sz w:val="14"/>
                <w:szCs w:val="14"/>
                <w:lang w:eastAsia="ar-SA"/>
              </w:rPr>
              <w:t>рублей.</w:t>
            </w:r>
          </w:p>
          <w:p w:rsidR="00406B4F" w:rsidRPr="00406B4F" w:rsidRDefault="00406B4F" w:rsidP="00406B4F">
            <w:pPr>
              <w:tabs>
                <w:tab w:val="left" w:pos="3900"/>
              </w:tabs>
              <w:suppressAutoHyphens/>
              <w:spacing w:after="0" w:line="240" w:lineRule="auto"/>
              <w:jc w:val="both"/>
              <w:outlineLvl w:val="0"/>
              <w:rPr>
                <w:rFonts w:ascii="Times New Roman" w:eastAsia="Lucida Sans Unicode" w:hAnsi="Times New Roman"/>
                <w:color w:val="000000"/>
                <w:kern w:val="1"/>
                <w:sz w:val="14"/>
                <w:szCs w:val="14"/>
                <w:lang w:eastAsia="ar-SA"/>
              </w:rPr>
            </w:pPr>
            <w:r w:rsidRPr="00406B4F">
              <w:rPr>
                <w:rFonts w:ascii="Times New Roman" w:eastAsia="Lucida Sans Unicode" w:hAnsi="Times New Roman"/>
                <w:kern w:val="1"/>
                <w:sz w:val="14"/>
                <w:szCs w:val="14"/>
                <w:lang w:eastAsia="ar-SA"/>
              </w:rPr>
              <w:t>средства краевого бюджета:</w:t>
            </w:r>
            <w:r w:rsidRPr="00406B4F">
              <w:rPr>
                <w:rFonts w:ascii="Times New Roman" w:eastAsia="Lucida Sans Unicode" w:hAnsi="Times New Roman"/>
                <w:kern w:val="1"/>
                <w:sz w:val="14"/>
                <w:szCs w:val="14"/>
                <w:lang w:eastAsia="ar-SA"/>
              </w:rPr>
              <w:tab/>
            </w:r>
          </w:p>
          <w:p w:rsidR="00406B4F" w:rsidRPr="00406B4F" w:rsidRDefault="00406B4F" w:rsidP="00406B4F">
            <w:pPr>
              <w:suppressAutoHyphens/>
              <w:spacing w:after="0" w:line="240" w:lineRule="auto"/>
              <w:jc w:val="both"/>
              <w:outlineLvl w:val="0"/>
              <w:rPr>
                <w:rFonts w:ascii="Times New Roman" w:eastAsia="Lucida Sans Unicode" w:hAnsi="Times New Roman"/>
                <w:kern w:val="2"/>
                <w:sz w:val="14"/>
                <w:szCs w:val="14"/>
                <w:lang w:eastAsia="ar-SA"/>
              </w:rPr>
            </w:pPr>
            <w:r w:rsidRPr="00406B4F">
              <w:rPr>
                <w:rFonts w:ascii="Times New Roman" w:eastAsia="Lucida Sans Unicode" w:hAnsi="Times New Roman"/>
                <w:kern w:val="1"/>
                <w:sz w:val="14"/>
                <w:szCs w:val="14"/>
                <w:lang w:eastAsia="ar-SA"/>
              </w:rPr>
              <w:t xml:space="preserve">в 2021 году – </w:t>
            </w:r>
            <w:r w:rsidRPr="00406B4F">
              <w:rPr>
                <w:rFonts w:ascii="Times New Roman" w:eastAsia="Lucida Sans Unicode" w:hAnsi="Times New Roman"/>
                <w:color w:val="000000"/>
                <w:kern w:val="1"/>
                <w:sz w:val="14"/>
                <w:szCs w:val="14"/>
                <w:lang w:eastAsia="ar-SA"/>
              </w:rPr>
              <w:t xml:space="preserve">110 000,00 </w:t>
            </w:r>
            <w:r w:rsidRPr="00406B4F">
              <w:rPr>
                <w:rFonts w:ascii="Times New Roman" w:eastAsia="Lucida Sans Unicode" w:hAnsi="Times New Roman"/>
                <w:kern w:val="1"/>
                <w:sz w:val="14"/>
                <w:szCs w:val="14"/>
                <w:lang w:eastAsia="ar-SA"/>
              </w:rPr>
              <w:t>рублей.</w:t>
            </w:r>
          </w:p>
        </w:tc>
      </w:tr>
    </w:tbl>
    <w:p w:rsidR="00406B4F" w:rsidRPr="00406B4F" w:rsidRDefault="00406B4F" w:rsidP="00406B4F">
      <w:pPr>
        <w:widowControl w:val="0"/>
        <w:suppressAutoHyphens/>
        <w:autoSpaceDE w:val="0"/>
        <w:autoSpaceDN w:val="0"/>
        <w:adjustRightInd w:val="0"/>
        <w:spacing w:after="0"/>
        <w:jc w:val="both"/>
        <w:rPr>
          <w:rFonts w:ascii="Times New Roman" w:eastAsia="Lucida Sans Unicode" w:hAnsi="Times New Roman"/>
          <w:kern w:val="1"/>
          <w:sz w:val="20"/>
          <w:szCs w:val="20"/>
          <w:lang w:eastAsia="ar-SA"/>
        </w:rPr>
      </w:pPr>
    </w:p>
    <w:p w:rsidR="00406B4F" w:rsidRPr="00406B4F" w:rsidRDefault="00406B4F" w:rsidP="00406B4F">
      <w:pPr>
        <w:widowControl w:val="0"/>
        <w:suppressAutoHyphens/>
        <w:autoSpaceDE w:val="0"/>
        <w:autoSpaceDN w:val="0"/>
        <w:adjustRightInd w:val="0"/>
        <w:spacing w:after="0"/>
        <w:ind w:firstLine="709"/>
        <w:jc w:val="both"/>
        <w:rPr>
          <w:rFonts w:ascii="Times New Roman" w:eastAsia="Lucida Sans Unicode" w:hAnsi="Times New Roman"/>
          <w:kern w:val="1"/>
          <w:sz w:val="20"/>
          <w:szCs w:val="20"/>
          <w:lang w:eastAsia="ar-SA"/>
        </w:rPr>
      </w:pPr>
      <w:r w:rsidRPr="00406B4F">
        <w:rPr>
          <w:rFonts w:ascii="Times New Roman" w:eastAsia="Lucida Sans Unicode" w:hAnsi="Times New Roman"/>
          <w:kern w:val="1"/>
          <w:sz w:val="20"/>
          <w:szCs w:val="20"/>
          <w:lang w:eastAsia="ar-SA"/>
        </w:rPr>
        <w:t>1.4. В приложении № 7 к муниципальной программе Богучанского района «Развитие культуры», в паспорте подпрограммы «Обеспечение условий реализации программы и прочие мероприятия», строку «Объемы и источники финансирования подпрограммы»,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406B4F" w:rsidRPr="00406B4F" w:rsidTr="00406B4F">
        <w:tc>
          <w:tcPr>
            <w:tcW w:w="1635" w:type="pct"/>
          </w:tcPr>
          <w:p w:rsidR="00406B4F" w:rsidRPr="00406B4F" w:rsidRDefault="00406B4F" w:rsidP="00406B4F">
            <w:pPr>
              <w:widowControl w:val="0"/>
              <w:autoSpaceDE w:val="0"/>
              <w:autoSpaceDN w:val="0"/>
              <w:adjustRightInd w:val="0"/>
              <w:spacing w:after="0" w:line="240" w:lineRule="auto"/>
              <w:rPr>
                <w:rFonts w:ascii="Times New Roman" w:eastAsia="Times New Roman" w:hAnsi="Times New Roman"/>
                <w:sz w:val="18"/>
                <w:szCs w:val="20"/>
                <w:lang w:eastAsia="ru-RU"/>
              </w:rPr>
            </w:pPr>
            <w:r w:rsidRPr="00406B4F">
              <w:rPr>
                <w:rFonts w:ascii="Times New Roman" w:eastAsia="Times New Roman" w:hAnsi="Times New Roman"/>
                <w:sz w:val="18"/>
                <w:szCs w:val="20"/>
                <w:lang w:eastAsia="ru-RU"/>
              </w:rPr>
              <w:t>Объемы и источники финансирования Подпрограммы</w:t>
            </w:r>
          </w:p>
        </w:tc>
        <w:tc>
          <w:tcPr>
            <w:tcW w:w="3365" w:type="pct"/>
          </w:tcPr>
          <w:p w:rsidR="00406B4F" w:rsidRPr="00406B4F" w:rsidRDefault="00406B4F" w:rsidP="00406B4F">
            <w:pPr>
              <w:suppressAutoHyphens/>
              <w:spacing w:after="0" w:line="240" w:lineRule="auto"/>
              <w:rPr>
                <w:rFonts w:ascii="Times New Roman" w:eastAsia="Lucida Sans Unicode" w:hAnsi="Times New Roman"/>
                <w:kern w:val="1"/>
                <w:sz w:val="18"/>
                <w:szCs w:val="20"/>
                <w:lang w:eastAsia="ar-SA"/>
              </w:rPr>
            </w:pPr>
            <w:r w:rsidRPr="00406B4F">
              <w:rPr>
                <w:rFonts w:ascii="Times New Roman" w:eastAsia="Lucida Sans Unicode" w:hAnsi="Times New Roman"/>
                <w:kern w:val="1"/>
                <w:sz w:val="18"/>
                <w:szCs w:val="20"/>
                <w:lang w:eastAsia="ar-SA"/>
              </w:rPr>
              <w:t>Общий объем финансирования подпрограммы – 563 243 302,33 рублей, в том числе по годам:</w:t>
            </w:r>
          </w:p>
          <w:p w:rsidR="00406B4F" w:rsidRPr="00406B4F" w:rsidRDefault="00406B4F" w:rsidP="00406B4F">
            <w:pPr>
              <w:autoSpaceDE w:val="0"/>
              <w:autoSpaceDN w:val="0"/>
              <w:adjustRightInd w:val="0"/>
              <w:spacing w:after="0" w:line="240" w:lineRule="auto"/>
              <w:contextualSpacing/>
              <w:rPr>
                <w:rFonts w:ascii="Times New Roman" w:hAnsi="Times New Roman"/>
                <w:sz w:val="18"/>
                <w:szCs w:val="20"/>
              </w:rPr>
            </w:pPr>
            <w:r w:rsidRPr="00406B4F">
              <w:rPr>
                <w:rFonts w:ascii="Times New Roman" w:hAnsi="Times New Roman"/>
                <w:sz w:val="18"/>
                <w:szCs w:val="20"/>
              </w:rPr>
              <w:t>средства районного бюджета:</w:t>
            </w:r>
          </w:p>
          <w:p w:rsidR="00406B4F" w:rsidRPr="00406B4F" w:rsidRDefault="00406B4F" w:rsidP="00406B4F">
            <w:pPr>
              <w:suppressAutoHyphens/>
              <w:spacing w:after="0" w:line="240" w:lineRule="auto"/>
              <w:outlineLvl w:val="0"/>
              <w:rPr>
                <w:rFonts w:ascii="Times New Roman" w:eastAsia="Lucida Sans Unicode" w:hAnsi="Times New Roman"/>
                <w:kern w:val="1"/>
                <w:sz w:val="18"/>
                <w:szCs w:val="20"/>
                <w:lang w:eastAsia="ar-SA"/>
              </w:rPr>
            </w:pPr>
            <w:r w:rsidRPr="00406B4F">
              <w:rPr>
                <w:rFonts w:ascii="Times New Roman" w:eastAsia="Lucida Sans Unicode" w:hAnsi="Times New Roman"/>
                <w:kern w:val="1"/>
                <w:sz w:val="18"/>
                <w:szCs w:val="20"/>
                <w:lang w:eastAsia="ar-SA"/>
              </w:rPr>
              <w:t>в 2021 году –</w:t>
            </w:r>
            <w:r w:rsidRPr="00406B4F">
              <w:rPr>
                <w:rFonts w:ascii="Times New Roman" w:eastAsia="Lucida Sans Unicode" w:hAnsi="Times New Roman"/>
                <w:color w:val="000000"/>
                <w:kern w:val="1"/>
                <w:sz w:val="18"/>
                <w:szCs w:val="20"/>
                <w:lang w:eastAsia="ar-SA"/>
              </w:rPr>
              <w:t xml:space="preserve"> 153 317 626,33 </w:t>
            </w:r>
            <w:r w:rsidRPr="00406B4F">
              <w:rPr>
                <w:rFonts w:ascii="Times New Roman" w:eastAsia="Lucida Sans Unicode" w:hAnsi="Times New Roman"/>
                <w:kern w:val="1"/>
                <w:sz w:val="18"/>
                <w:szCs w:val="20"/>
                <w:lang w:eastAsia="ar-SA"/>
              </w:rPr>
              <w:t>рублей;</w:t>
            </w:r>
          </w:p>
          <w:p w:rsidR="00406B4F" w:rsidRPr="00406B4F" w:rsidRDefault="00406B4F" w:rsidP="00406B4F">
            <w:pPr>
              <w:suppressAutoHyphens/>
              <w:spacing w:after="0" w:line="240" w:lineRule="auto"/>
              <w:outlineLvl w:val="0"/>
              <w:rPr>
                <w:rFonts w:ascii="Times New Roman" w:eastAsia="Lucida Sans Unicode" w:hAnsi="Times New Roman"/>
                <w:kern w:val="1"/>
                <w:sz w:val="18"/>
                <w:szCs w:val="20"/>
                <w:lang w:eastAsia="ar-SA"/>
              </w:rPr>
            </w:pPr>
            <w:r w:rsidRPr="00406B4F">
              <w:rPr>
                <w:rFonts w:ascii="Times New Roman" w:eastAsia="Lucida Sans Unicode" w:hAnsi="Times New Roman"/>
                <w:kern w:val="1"/>
                <w:sz w:val="18"/>
                <w:szCs w:val="20"/>
                <w:lang w:eastAsia="ar-SA"/>
              </w:rPr>
              <w:t>в 2022 году –</w:t>
            </w:r>
            <w:r w:rsidRPr="00406B4F">
              <w:rPr>
                <w:rFonts w:ascii="Times New Roman" w:eastAsia="Lucida Sans Unicode" w:hAnsi="Times New Roman"/>
                <w:color w:val="000000"/>
                <w:kern w:val="1"/>
                <w:sz w:val="18"/>
                <w:szCs w:val="20"/>
                <w:lang w:eastAsia="ar-SA"/>
              </w:rPr>
              <w:t xml:space="preserve"> 135 361 382,00 </w:t>
            </w:r>
            <w:r w:rsidRPr="00406B4F">
              <w:rPr>
                <w:rFonts w:ascii="Times New Roman" w:eastAsia="Lucida Sans Unicode" w:hAnsi="Times New Roman"/>
                <w:kern w:val="1"/>
                <w:sz w:val="18"/>
                <w:szCs w:val="20"/>
                <w:lang w:eastAsia="ar-SA"/>
              </w:rPr>
              <w:t>рублей;</w:t>
            </w:r>
          </w:p>
          <w:p w:rsidR="00406B4F" w:rsidRPr="00406B4F" w:rsidRDefault="00406B4F" w:rsidP="00406B4F">
            <w:pPr>
              <w:suppressAutoHyphens/>
              <w:spacing w:after="0" w:line="240" w:lineRule="auto"/>
              <w:outlineLvl w:val="0"/>
              <w:rPr>
                <w:rFonts w:ascii="Times New Roman" w:eastAsia="Lucida Sans Unicode" w:hAnsi="Times New Roman"/>
                <w:kern w:val="1"/>
                <w:sz w:val="18"/>
                <w:szCs w:val="20"/>
                <w:lang w:eastAsia="ar-SA"/>
              </w:rPr>
            </w:pPr>
            <w:r w:rsidRPr="00406B4F">
              <w:rPr>
                <w:rFonts w:ascii="Times New Roman" w:eastAsia="Lucida Sans Unicode" w:hAnsi="Times New Roman"/>
                <w:kern w:val="1"/>
                <w:sz w:val="18"/>
                <w:szCs w:val="20"/>
                <w:lang w:eastAsia="ar-SA"/>
              </w:rPr>
              <w:t>в 2023 году –</w:t>
            </w:r>
            <w:r w:rsidRPr="00406B4F">
              <w:rPr>
                <w:rFonts w:ascii="Times New Roman" w:eastAsia="Lucida Sans Unicode" w:hAnsi="Times New Roman"/>
                <w:color w:val="000000"/>
                <w:kern w:val="1"/>
                <w:sz w:val="18"/>
                <w:szCs w:val="20"/>
                <w:lang w:eastAsia="ar-SA"/>
              </w:rPr>
              <w:t xml:space="preserve"> 135 361 382,00 </w:t>
            </w:r>
            <w:r w:rsidRPr="00406B4F">
              <w:rPr>
                <w:rFonts w:ascii="Times New Roman" w:eastAsia="Lucida Sans Unicode" w:hAnsi="Times New Roman"/>
                <w:kern w:val="1"/>
                <w:sz w:val="18"/>
                <w:szCs w:val="20"/>
                <w:lang w:eastAsia="ar-SA"/>
              </w:rPr>
              <w:t>рублей.</w:t>
            </w:r>
          </w:p>
          <w:p w:rsidR="00406B4F" w:rsidRPr="00406B4F" w:rsidRDefault="00406B4F" w:rsidP="00406B4F">
            <w:pPr>
              <w:suppressAutoHyphens/>
              <w:spacing w:after="0" w:line="240" w:lineRule="auto"/>
              <w:outlineLvl w:val="0"/>
              <w:rPr>
                <w:rFonts w:ascii="Times New Roman" w:eastAsia="Lucida Sans Unicode" w:hAnsi="Times New Roman"/>
                <w:kern w:val="1"/>
                <w:sz w:val="18"/>
                <w:szCs w:val="20"/>
                <w:lang w:eastAsia="ar-SA"/>
              </w:rPr>
            </w:pPr>
            <w:r w:rsidRPr="00406B4F">
              <w:rPr>
                <w:rFonts w:ascii="Times New Roman" w:eastAsia="Lucida Sans Unicode" w:hAnsi="Times New Roman"/>
                <w:kern w:val="1"/>
                <w:sz w:val="18"/>
                <w:szCs w:val="20"/>
                <w:lang w:eastAsia="ar-SA"/>
              </w:rPr>
              <w:t>в 2024 году –</w:t>
            </w:r>
            <w:r w:rsidRPr="00406B4F">
              <w:rPr>
                <w:rFonts w:ascii="Times New Roman" w:eastAsia="Lucida Sans Unicode" w:hAnsi="Times New Roman"/>
                <w:color w:val="000000"/>
                <w:kern w:val="1"/>
                <w:sz w:val="18"/>
                <w:szCs w:val="20"/>
                <w:lang w:eastAsia="ar-SA"/>
              </w:rPr>
              <w:t xml:space="preserve"> 135 361 382,00  </w:t>
            </w:r>
            <w:r w:rsidRPr="00406B4F">
              <w:rPr>
                <w:rFonts w:ascii="Times New Roman" w:eastAsia="Lucida Sans Unicode" w:hAnsi="Times New Roman"/>
                <w:kern w:val="1"/>
                <w:sz w:val="18"/>
                <w:szCs w:val="20"/>
                <w:lang w:eastAsia="ar-SA"/>
              </w:rPr>
              <w:t>рублей.</w:t>
            </w:r>
          </w:p>
          <w:p w:rsidR="00406B4F" w:rsidRPr="00406B4F" w:rsidRDefault="00406B4F" w:rsidP="00406B4F">
            <w:pPr>
              <w:suppressAutoHyphens/>
              <w:spacing w:after="0" w:line="240" w:lineRule="auto"/>
              <w:outlineLvl w:val="0"/>
              <w:rPr>
                <w:rFonts w:ascii="Times New Roman" w:eastAsia="Lucida Sans Unicode" w:hAnsi="Times New Roman"/>
                <w:color w:val="000000"/>
                <w:kern w:val="1"/>
                <w:sz w:val="18"/>
                <w:szCs w:val="20"/>
                <w:lang w:eastAsia="ar-SA"/>
              </w:rPr>
            </w:pPr>
            <w:r w:rsidRPr="00406B4F">
              <w:rPr>
                <w:rFonts w:ascii="Times New Roman" w:eastAsia="Lucida Sans Unicode" w:hAnsi="Times New Roman"/>
                <w:kern w:val="1"/>
                <w:sz w:val="18"/>
                <w:szCs w:val="20"/>
                <w:lang w:eastAsia="ar-SA"/>
              </w:rPr>
              <w:lastRenderedPageBreak/>
              <w:t xml:space="preserve">средства  краевого бюджета: </w:t>
            </w:r>
          </w:p>
          <w:p w:rsidR="00406B4F" w:rsidRPr="00406B4F" w:rsidRDefault="00406B4F" w:rsidP="00406B4F">
            <w:pPr>
              <w:suppressAutoHyphens/>
              <w:spacing w:after="0" w:line="240" w:lineRule="auto"/>
              <w:rPr>
                <w:rFonts w:ascii="Times New Roman" w:eastAsia="Lucida Sans Unicode" w:hAnsi="Times New Roman"/>
                <w:kern w:val="1"/>
                <w:sz w:val="18"/>
                <w:szCs w:val="20"/>
                <w:lang w:eastAsia="ar-SA"/>
              </w:rPr>
            </w:pPr>
            <w:r w:rsidRPr="00406B4F">
              <w:rPr>
                <w:rFonts w:ascii="Times New Roman" w:eastAsia="Lucida Sans Unicode" w:hAnsi="Times New Roman"/>
                <w:kern w:val="1"/>
                <w:sz w:val="18"/>
                <w:szCs w:val="20"/>
                <w:lang w:eastAsia="ar-SA"/>
              </w:rPr>
              <w:t xml:space="preserve">в 2021 году – </w:t>
            </w:r>
            <w:r w:rsidRPr="00406B4F">
              <w:rPr>
                <w:rFonts w:ascii="Times New Roman" w:eastAsia="Lucida Sans Unicode" w:hAnsi="Times New Roman"/>
                <w:color w:val="000000"/>
                <w:kern w:val="1"/>
                <w:sz w:val="18"/>
                <w:szCs w:val="20"/>
                <w:lang w:eastAsia="ar-SA"/>
              </w:rPr>
              <w:t xml:space="preserve">1 368 912,26 </w:t>
            </w:r>
            <w:r w:rsidRPr="00406B4F">
              <w:rPr>
                <w:rFonts w:ascii="Times New Roman" w:eastAsia="Lucida Sans Unicode" w:hAnsi="Times New Roman"/>
                <w:kern w:val="1"/>
                <w:sz w:val="18"/>
                <w:szCs w:val="20"/>
                <w:lang w:eastAsia="ar-SA"/>
              </w:rPr>
              <w:t>рублей.</w:t>
            </w:r>
          </w:p>
          <w:p w:rsidR="00406B4F" w:rsidRPr="00406B4F" w:rsidRDefault="00406B4F" w:rsidP="00406B4F">
            <w:pPr>
              <w:suppressAutoHyphens/>
              <w:spacing w:after="0" w:line="240" w:lineRule="auto"/>
              <w:outlineLvl w:val="0"/>
              <w:rPr>
                <w:rFonts w:ascii="Times New Roman" w:eastAsia="Lucida Sans Unicode" w:hAnsi="Times New Roman"/>
                <w:color w:val="000000"/>
                <w:kern w:val="1"/>
                <w:sz w:val="18"/>
                <w:szCs w:val="20"/>
                <w:lang w:eastAsia="ar-SA"/>
              </w:rPr>
            </w:pPr>
            <w:r w:rsidRPr="00406B4F">
              <w:rPr>
                <w:rFonts w:ascii="Times New Roman" w:eastAsia="Lucida Sans Unicode" w:hAnsi="Times New Roman"/>
                <w:kern w:val="1"/>
                <w:sz w:val="18"/>
                <w:szCs w:val="20"/>
                <w:lang w:eastAsia="ar-SA"/>
              </w:rPr>
              <w:t>средства федерального бюджета:</w:t>
            </w:r>
          </w:p>
          <w:p w:rsidR="00406B4F" w:rsidRPr="00406B4F" w:rsidRDefault="00406B4F" w:rsidP="00406B4F">
            <w:pPr>
              <w:suppressAutoHyphens/>
              <w:spacing w:after="0" w:line="240" w:lineRule="auto"/>
              <w:rPr>
                <w:rFonts w:ascii="Times New Roman" w:eastAsia="Lucida Sans Unicode" w:hAnsi="Times New Roman"/>
                <w:kern w:val="2"/>
                <w:sz w:val="18"/>
                <w:szCs w:val="20"/>
                <w:lang w:eastAsia="ar-SA"/>
              </w:rPr>
            </w:pPr>
            <w:r w:rsidRPr="00406B4F">
              <w:rPr>
                <w:rFonts w:ascii="Times New Roman" w:eastAsia="Lucida Sans Unicode" w:hAnsi="Times New Roman"/>
                <w:kern w:val="1"/>
                <w:sz w:val="18"/>
                <w:szCs w:val="20"/>
                <w:lang w:eastAsia="ar-SA"/>
              </w:rPr>
              <w:t xml:space="preserve">в 2021 году – </w:t>
            </w:r>
            <w:r w:rsidRPr="00406B4F">
              <w:rPr>
                <w:rFonts w:ascii="Times New Roman" w:eastAsia="Lucida Sans Unicode" w:hAnsi="Times New Roman"/>
                <w:color w:val="000000"/>
                <w:kern w:val="1"/>
                <w:sz w:val="18"/>
                <w:szCs w:val="20"/>
                <w:lang w:eastAsia="ar-SA"/>
              </w:rPr>
              <w:t xml:space="preserve">2 472 617,74 </w:t>
            </w:r>
            <w:r w:rsidRPr="00406B4F">
              <w:rPr>
                <w:rFonts w:ascii="Times New Roman" w:eastAsia="Lucida Sans Unicode" w:hAnsi="Times New Roman"/>
                <w:kern w:val="1"/>
                <w:sz w:val="18"/>
                <w:szCs w:val="20"/>
                <w:lang w:eastAsia="ar-SA"/>
              </w:rPr>
              <w:t>рублей</w:t>
            </w:r>
          </w:p>
        </w:tc>
      </w:tr>
    </w:tbl>
    <w:p w:rsidR="00406B4F" w:rsidRPr="00406B4F" w:rsidRDefault="00406B4F" w:rsidP="00406B4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06B4F">
        <w:rPr>
          <w:rFonts w:ascii="Times New Roman" w:eastAsia="Times New Roman" w:hAnsi="Times New Roman"/>
          <w:sz w:val="20"/>
          <w:szCs w:val="20"/>
          <w:lang w:eastAsia="ru-RU"/>
        </w:rPr>
        <w:lastRenderedPageBreak/>
        <w:t>1.5. Приложение № 3 к паспорту муниципальной программы Богучанского района «Развитие культуры», «Перечень объектов капитального строительства (за счет всех источников финансирования)» изложить в новой редакции согласно приложению №1.</w:t>
      </w:r>
    </w:p>
    <w:p w:rsidR="00406B4F" w:rsidRPr="00406B4F" w:rsidRDefault="00406B4F" w:rsidP="00406B4F">
      <w:pPr>
        <w:suppressAutoHyphens/>
        <w:spacing w:after="0" w:line="240" w:lineRule="auto"/>
        <w:ind w:firstLine="709"/>
        <w:jc w:val="both"/>
        <w:rPr>
          <w:rFonts w:ascii="Times New Roman" w:eastAsia="Lucida Sans Unicode" w:hAnsi="Times New Roman"/>
          <w:kern w:val="1"/>
          <w:sz w:val="20"/>
          <w:szCs w:val="20"/>
          <w:lang w:eastAsia="ar-SA"/>
        </w:rPr>
      </w:pPr>
      <w:r w:rsidRPr="00406B4F">
        <w:rPr>
          <w:rFonts w:ascii="Times New Roman" w:eastAsia="Lucida Sans Unicode" w:hAnsi="Times New Roman"/>
          <w:kern w:val="1"/>
          <w:sz w:val="20"/>
          <w:szCs w:val="20"/>
          <w:lang w:eastAsia="ar-SA"/>
        </w:rPr>
        <w:t>1.6. Приложение № 1 к паспорту муниципальной программы  «Перечень целевых показателей и показателей результативности программы с расшифровкой плановых значений по годам», изложить в новой редакции согласно приложению № 2.</w:t>
      </w:r>
    </w:p>
    <w:p w:rsidR="00406B4F" w:rsidRPr="00406B4F" w:rsidRDefault="00406B4F" w:rsidP="00406B4F">
      <w:pPr>
        <w:widowControl w:val="0"/>
        <w:suppressAutoHyphens/>
        <w:spacing w:after="0" w:line="100" w:lineRule="atLeast"/>
        <w:ind w:firstLine="709"/>
        <w:jc w:val="both"/>
        <w:rPr>
          <w:rFonts w:ascii="Times New Roman" w:eastAsia="Times New Roman" w:hAnsi="Times New Roman"/>
          <w:kern w:val="1"/>
          <w:sz w:val="20"/>
          <w:szCs w:val="20"/>
          <w:lang w:eastAsia="ar-SA"/>
        </w:rPr>
      </w:pPr>
      <w:r w:rsidRPr="00406B4F">
        <w:rPr>
          <w:rFonts w:ascii="Times New Roman" w:eastAsia="Times New Roman" w:hAnsi="Times New Roman"/>
          <w:kern w:val="1"/>
          <w:sz w:val="20"/>
          <w:szCs w:val="20"/>
          <w:lang w:eastAsia="ar-SA"/>
        </w:rPr>
        <w:t>1.7. Приложение № 1 к подпрограмме «Искусство и народное творчество» реализуемой в рамках муниципальной программы Богучанского района, «Перечень показателей результативности подпрограммы «Искусство и народное творчество», изложить в новой редакции согласно приложению № 3.</w:t>
      </w:r>
    </w:p>
    <w:p w:rsidR="00406B4F" w:rsidRPr="00406B4F" w:rsidRDefault="00406B4F" w:rsidP="00406B4F">
      <w:pPr>
        <w:widowControl w:val="0"/>
        <w:suppressAutoHyphens/>
        <w:spacing w:after="0" w:line="100" w:lineRule="atLeast"/>
        <w:ind w:firstLine="709"/>
        <w:jc w:val="both"/>
        <w:rPr>
          <w:rFonts w:ascii="Times New Roman" w:eastAsia="Times New Roman" w:hAnsi="Times New Roman"/>
          <w:kern w:val="1"/>
          <w:sz w:val="20"/>
          <w:szCs w:val="20"/>
          <w:lang w:eastAsia="ar-SA"/>
        </w:rPr>
      </w:pPr>
      <w:r w:rsidRPr="00406B4F">
        <w:rPr>
          <w:rFonts w:ascii="Times New Roman" w:eastAsia="Times New Roman" w:hAnsi="Times New Roman"/>
          <w:kern w:val="1"/>
          <w:sz w:val="20"/>
          <w:szCs w:val="20"/>
          <w:lang w:eastAsia="ar-SA"/>
        </w:rPr>
        <w:t>1.8.  Приложение № 2 к муниципальной программе  «Информация о распределении планируемых расходов по мероприятиям программы, подпрограммам муниципальной программы Богучанского района  «Развитие культуры», изложить в новой редакции согласно приложению № 4.</w:t>
      </w:r>
    </w:p>
    <w:p w:rsidR="00406B4F" w:rsidRPr="00406B4F" w:rsidRDefault="00406B4F" w:rsidP="00406B4F">
      <w:pPr>
        <w:widowControl w:val="0"/>
        <w:suppressAutoHyphens/>
        <w:spacing w:after="0" w:line="100" w:lineRule="atLeast"/>
        <w:jc w:val="both"/>
        <w:rPr>
          <w:rFonts w:ascii="Times New Roman" w:eastAsia="Times New Roman" w:hAnsi="Times New Roman"/>
          <w:kern w:val="1"/>
          <w:sz w:val="20"/>
          <w:szCs w:val="20"/>
          <w:lang w:eastAsia="ar-SA"/>
        </w:rPr>
      </w:pPr>
      <w:r w:rsidRPr="00406B4F">
        <w:rPr>
          <w:rFonts w:ascii="Times New Roman" w:eastAsia="Times New Roman" w:hAnsi="Times New Roman"/>
          <w:kern w:val="1"/>
          <w:sz w:val="20"/>
          <w:szCs w:val="20"/>
          <w:lang w:eastAsia="ar-SA"/>
        </w:rPr>
        <w:tab/>
        <w:t>1.9. Приложение № 3 к муниципальной программе  «Информация о ресурсном обеспечении и прогнозной оценке расходов на реализацию целей муниципальной программы Богучанского района  «Развитие культуры» с учетом источников финансирования, в том числе по уровням бюджетной системы» изложить в новой редакции согласно приложению № 5.</w:t>
      </w:r>
    </w:p>
    <w:p w:rsidR="00406B4F" w:rsidRPr="00406B4F" w:rsidRDefault="00406B4F" w:rsidP="00406B4F">
      <w:pPr>
        <w:widowControl w:val="0"/>
        <w:suppressAutoHyphens/>
        <w:spacing w:after="0" w:line="100" w:lineRule="atLeast"/>
        <w:ind w:firstLine="709"/>
        <w:jc w:val="both"/>
        <w:rPr>
          <w:rFonts w:ascii="Times New Roman" w:eastAsia="Times New Roman" w:hAnsi="Times New Roman"/>
          <w:kern w:val="1"/>
          <w:sz w:val="20"/>
          <w:szCs w:val="20"/>
          <w:lang w:eastAsia="ar-SA"/>
        </w:rPr>
      </w:pPr>
      <w:r w:rsidRPr="00406B4F">
        <w:rPr>
          <w:rFonts w:ascii="Times New Roman" w:eastAsia="Times New Roman" w:hAnsi="Times New Roman"/>
          <w:kern w:val="1"/>
          <w:sz w:val="20"/>
          <w:szCs w:val="20"/>
          <w:lang w:eastAsia="ar-SA"/>
        </w:rPr>
        <w:t>1.10. Приложение № 2 к подпрограмме «Культурное наследие» реализуемой в рамках муниципальной программы Богучанского района, «Перечень мероприятий подпрограммы «Культурное наследие» с указанием объема средств на их реализацию и ожидаемых результатов» изложить в новой редакции согласно приложению № 6.</w:t>
      </w:r>
    </w:p>
    <w:p w:rsidR="00406B4F" w:rsidRPr="00406B4F" w:rsidRDefault="00406B4F" w:rsidP="00406B4F">
      <w:pPr>
        <w:widowControl w:val="0"/>
        <w:suppressAutoHyphens/>
        <w:spacing w:after="0" w:line="100" w:lineRule="atLeast"/>
        <w:ind w:firstLine="709"/>
        <w:jc w:val="both"/>
        <w:rPr>
          <w:rFonts w:ascii="Times New Roman" w:eastAsia="Times New Roman" w:hAnsi="Times New Roman"/>
          <w:kern w:val="1"/>
          <w:sz w:val="20"/>
          <w:szCs w:val="20"/>
          <w:lang w:eastAsia="ar-SA"/>
        </w:rPr>
      </w:pPr>
      <w:r w:rsidRPr="00406B4F">
        <w:rPr>
          <w:rFonts w:ascii="Times New Roman" w:eastAsia="Times New Roman" w:hAnsi="Times New Roman"/>
          <w:kern w:val="1"/>
          <w:sz w:val="20"/>
          <w:szCs w:val="20"/>
          <w:lang w:eastAsia="ar-SA"/>
        </w:rPr>
        <w:t>1.11. Приложение № 2 к подпрограмме «Искусство и народное творчество» реализуемой в рамках муниципальной программы Богучанского района, «Перечень мероприятий подпрограммы «Искусство и народное творчество» с указанием объема средств на их реализацию и ожидаемых результатов» изложить в новой редакции согласно приложению № 7.</w:t>
      </w:r>
    </w:p>
    <w:p w:rsidR="00406B4F" w:rsidRPr="00406B4F" w:rsidRDefault="00406B4F" w:rsidP="00406B4F">
      <w:pPr>
        <w:widowControl w:val="0"/>
        <w:suppressAutoHyphens/>
        <w:spacing w:after="0" w:line="100" w:lineRule="atLeast"/>
        <w:ind w:firstLine="709"/>
        <w:jc w:val="both"/>
        <w:rPr>
          <w:rFonts w:ascii="Times New Roman" w:eastAsia="Times New Roman" w:hAnsi="Times New Roman"/>
          <w:kern w:val="1"/>
          <w:sz w:val="20"/>
          <w:szCs w:val="20"/>
          <w:lang w:eastAsia="ar-SA"/>
        </w:rPr>
      </w:pPr>
      <w:r w:rsidRPr="00406B4F">
        <w:rPr>
          <w:rFonts w:ascii="Times New Roman" w:eastAsia="Times New Roman" w:hAnsi="Times New Roman"/>
          <w:kern w:val="1"/>
          <w:sz w:val="20"/>
          <w:szCs w:val="20"/>
          <w:lang w:eastAsia="ar-SA"/>
        </w:rPr>
        <w:t>1.12. Приложение № 2 к подпрограмме «Обеспечение условий реализации программы и прочие мероприятия» реализуемой в рамках муниципальной программы Богучанского района, «Перечень мероприятий подпрограммы «Обеспечение условий реализации программы и прочие мероприятия» с указанием объема средств на их реализацию и ожидаемых результатов» изложить в новой редакции согласно приложению № 8.</w:t>
      </w:r>
    </w:p>
    <w:p w:rsidR="00406B4F" w:rsidRPr="00406B4F" w:rsidRDefault="00406B4F" w:rsidP="00406B4F">
      <w:pPr>
        <w:widowControl w:val="0"/>
        <w:suppressAutoHyphens/>
        <w:spacing w:after="0" w:line="100" w:lineRule="atLeast"/>
        <w:ind w:firstLine="709"/>
        <w:jc w:val="both"/>
        <w:rPr>
          <w:rFonts w:ascii="Times New Roman" w:eastAsia="Times New Roman" w:hAnsi="Times New Roman"/>
          <w:kern w:val="1"/>
          <w:sz w:val="20"/>
          <w:szCs w:val="20"/>
          <w:lang w:eastAsia="ar-SA"/>
        </w:rPr>
      </w:pPr>
      <w:r w:rsidRPr="00406B4F">
        <w:rPr>
          <w:rFonts w:ascii="Times New Roman" w:eastAsia="Times New Roman" w:hAnsi="Times New Roman"/>
          <w:kern w:val="1"/>
          <w:sz w:val="20"/>
          <w:szCs w:val="20"/>
          <w:lang w:eastAsia="ar-SA"/>
        </w:rPr>
        <w:t>1.13. Приложение № 4 к муниципальной программе  Богучанского района, «Прогноз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Богучанского района» изложить в новой редакции согласно приложению № 9.</w:t>
      </w:r>
    </w:p>
    <w:p w:rsidR="00406B4F" w:rsidRPr="00406B4F" w:rsidRDefault="00406B4F" w:rsidP="00406B4F">
      <w:pPr>
        <w:widowControl w:val="0"/>
        <w:suppressAutoHyphens/>
        <w:spacing w:after="0" w:line="100" w:lineRule="atLeast"/>
        <w:ind w:firstLine="709"/>
        <w:jc w:val="both"/>
        <w:rPr>
          <w:rFonts w:ascii="Times New Roman" w:eastAsia="Times New Roman" w:hAnsi="Times New Roman"/>
          <w:kern w:val="1"/>
          <w:sz w:val="20"/>
          <w:szCs w:val="20"/>
          <w:lang w:eastAsia="ar-SA"/>
        </w:rPr>
      </w:pPr>
      <w:r w:rsidRPr="00406B4F">
        <w:rPr>
          <w:rFonts w:ascii="Times New Roman" w:eastAsia="Times New Roman" w:hAnsi="Times New Roman"/>
          <w:kern w:val="1"/>
          <w:sz w:val="20"/>
          <w:szCs w:val="20"/>
          <w:lang w:eastAsia="ar-SA"/>
        </w:rPr>
        <w:t>2.    Контроль за исполнением настоящего постановления возложить на заместителя Главы Богучанского района по социальным вопросам И.М.  Брюханова.</w:t>
      </w:r>
    </w:p>
    <w:p w:rsidR="00406B4F" w:rsidRPr="00406B4F" w:rsidRDefault="00406B4F" w:rsidP="00406B4F">
      <w:pPr>
        <w:widowControl w:val="0"/>
        <w:suppressAutoHyphens/>
        <w:spacing w:after="0" w:line="100" w:lineRule="atLeast"/>
        <w:ind w:firstLine="709"/>
        <w:jc w:val="both"/>
        <w:rPr>
          <w:rFonts w:ascii="Times New Roman" w:eastAsia="Times New Roman" w:hAnsi="Times New Roman"/>
          <w:kern w:val="1"/>
          <w:sz w:val="20"/>
          <w:szCs w:val="20"/>
          <w:lang w:eastAsia="ar-SA"/>
        </w:rPr>
      </w:pPr>
      <w:r w:rsidRPr="00406B4F">
        <w:rPr>
          <w:rFonts w:ascii="Times New Roman" w:eastAsia="Times New Roman" w:hAnsi="Times New Roman"/>
          <w:kern w:val="1"/>
          <w:sz w:val="20"/>
          <w:szCs w:val="20"/>
          <w:lang w:eastAsia="ar-SA"/>
        </w:rPr>
        <w:t>3. Постановление вступает в силу со дня, следующего за днем опубликования в  Официальном вестнике Богучанского района.</w:t>
      </w:r>
    </w:p>
    <w:p w:rsidR="00406B4F" w:rsidRPr="00406B4F" w:rsidRDefault="00406B4F" w:rsidP="00406B4F">
      <w:pPr>
        <w:widowControl w:val="0"/>
        <w:suppressAutoHyphens/>
        <w:spacing w:after="0" w:line="100" w:lineRule="atLeast"/>
        <w:jc w:val="both"/>
        <w:rPr>
          <w:rFonts w:ascii="Times New Roman" w:eastAsia="Times New Roman" w:hAnsi="Times New Roman"/>
          <w:kern w:val="1"/>
          <w:sz w:val="20"/>
          <w:szCs w:val="20"/>
          <w:lang w:eastAsia="ar-SA"/>
        </w:rPr>
      </w:pPr>
    </w:p>
    <w:p w:rsidR="00406B4F" w:rsidRPr="00406B4F" w:rsidRDefault="00406B4F" w:rsidP="00406B4F">
      <w:pPr>
        <w:widowControl w:val="0"/>
        <w:suppressAutoHyphens/>
        <w:spacing w:after="0" w:line="100" w:lineRule="atLeast"/>
        <w:jc w:val="both"/>
        <w:rPr>
          <w:rFonts w:ascii="Times New Roman" w:eastAsia="Times New Roman" w:hAnsi="Times New Roman"/>
          <w:kern w:val="1"/>
          <w:sz w:val="20"/>
          <w:szCs w:val="20"/>
          <w:lang w:eastAsia="ar-SA"/>
        </w:rPr>
      </w:pPr>
      <w:r w:rsidRPr="00406B4F">
        <w:rPr>
          <w:rFonts w:ascii="Times New Roman" w:eastAsia="Times New Roman" w:hAnsi="Times New Roman"/>
          <w:kern w:val="1"/>
          <w:sz w:val="20"/>
          <w:szCs w:val="20"/>
          <w:lang w:eastAsia="ar-SA"/>
        </w:rPr>
        <w:t xml:space="preserve">Глава  </w:t>
      </w:r>
    </w:p>
    <w:p w:rsidR="00406B4F" w:rsidRPr="00406B4F" w:rsidRDefault="00406B4F" w:rsidP="00406B4F">
      <w:pPr>
        <w:widowControl w:val="0"/>
        <w:suppressAutoHyphens/>
        <w:spacing w:after="0" w:line="100" w:lineRule="atLeast"/>
        <w:jc w:val="both"/>
        <w:rPr>
          <w:rFonts w:ascii="Times New Roman" w:eastAsia="Times New Roman" w:hAnsi="Times New Roman"/>
          <w:kern w:val="1"/>
          <w:sz w:val="20"/>
          <w:szCs w:val="20"/>
          <w:lang w:eastAsia="ar-SA"/>
        </w:rPr>
      </w:pPr>
      <w:r w:rsidRPr="00406B4F">
        <w:rPr>
          <w:rFonts w:ascii="Times New Roman" w:eastAsia="Times New Roman" w:hAnsi="Times New Roman"/>
          <w:kern w:val="1"/>
          <w:sz w:val="20"/>
          <w:szCs w:val="20"/>
          <w:lang w:eastAsia="ar-SA"/>
        </w:rPr>
        <w:t xml:space="preserve">Богучанского района </w:t>
      </w:r>
      <w:r w:rsidRPr="00406B4F">
        <w:rPr>
          <w:rFonts w:ascii="Times New Roman" w:eastAsia="Times New Roman" w:hAnsi="Times New Roman"/>
          <w:kern w:val="1"/>
          <w:sz w:val="20"/>
          <w:szCs w:val="20"/>
          <w:lang w:eastAsia="ar-SA"/>
        </w:rPr>
        <w:tab/>
        <w:t xml:space="preserve">                                                                      В.Р. Саар                               </w:t>
      </w:r>
    </w:p>
    <w:p w:rsidR="00DD0135" w:rsidRPr="00406B4F" w:rsidRDefault="00DD0135" w:rsidP="00465786">
      <w:pPr>
        <w:spacing w:after="0" w:line="240" w:lineRule="auto"/>
        <w:ind w:firstLine="360"/>
        <w:jc w:val="both"/>
        <w:rPr>
          <w:rFonts w:ascii="Times New Roman" w:eastAsia="Times New Roman" w:hAnsi="Times New Roman"/>
          <w:sz w:val="20"/>
          <w:szCs w:val="20"/>
          <w:lang w:eastAsia="ru-RU"/>
        </w:rPr>
      </w:pPr>
    </w:p>
    <w:p w:rsidR="00290226" w:rsidRDefault="00290226" w:rsidP="00290226">
      <w:pPr>
        <w:autoSpaceDE w:val="0"/>
        <w:autoSpaceDN w:val="0"/>
        <w:adjustRightInd w:val="0"/>
        <w:spacing w:after="0" w:line="240" w:lineRule="auto"/>
        <w:ind w:left="4536"/>
        <w:jc w:val="right"/>
        <w:outlineLvl w:val="2"/>
        <w:rPr>
          <w:rFonts w:ascii="Times New Roman" w:hAnsi="Times New Roman"/>
          <w:sz w:val="18"/>
          <w:szCs w:val="20"/>
          <w:lang w:eastAsia="ru-RU"/>
        </w:rPr>
      </w:pPr>
      <w:r w:rsidRPr="00290226">
        <w:rPr>
          <w:rFonts w:ascii="Times New Roman" w:hAnsi="Times New Roman"/>
          <w:sz w:val="18"/>
          <w:szCs w:val="20"/>
          <w:lang w:eastAsia="ru-RU"/>
        </w:rPr>
        <w:t>Приложение № 1</w:t>
      </w:r>
    </w:p>
    <w:p w:rsidR="00290226" w:rsidRPr="00290226" w:rsidRDefault="00290226" w:rsidP="00290226">
      <w:pPr>
        <w:autoSpaceDE w:val="0"/>
        <w:autoSpaceDN w:val="0"/>
        <w:adjustRightInd w:val="0"/>
        <w:spacing w:after="0" w:line="240" w:lineRule="auto"/>
        <w:ind w:left="4536"/>
        <w:jc w:val="right"/>
        <w:outlineLvl w:val="2"/>
        <w:rPr>
          <w:rFonts w:ascii="Times New Roman" w:hAnsi="Times New Roman"/>
          <w:sz w:val="18"/>
          <w:szCs w:val="20"/>
          <w:lang w:eastAsia="ru-RU"/>
        </w:rPr>
      </w:pPr>
      <w:r w:rsidRPr="00290226">
        <w:rPr>
          <w:rFonts w:ascii="Times New Roman" w:hAnsi="Times New Roman"/>
          <w:sz w:val="18"/>
          <w:szCs w:val="20"/>
          <w:lang w:eastAsia="ru-RU"/>
        </w:rPr>
        <w:t xml:space="preserve">  к постановлению администрации Богучанского района  от   </w:t>
      </w:r>
    </w:p>
    <w:p w:rsidR="00290226" w:rsidRPr="00290226" w:rsidRDefault="00290226" w:rsidP="00290226">
      <w:pPr>
        <w:autoSpaceDE w:val="0"/>
        <w:autoSpaceDN w:val="0"/>
        <w:adjustRightInd w:val="0"/>
        <w:spacing w:after="0" w:line="240" w:lineRule="auto"/>
        <w:ind w:left="4536"/>
        <w:jc w:val="right"/>
        <w:outlineLvl w:val="2"/>
        <w:rPr>
          <w:rFonts w:ascii="Times New Roman" w:hAnsi="Times New Roman"/>
          <w:sz w:val="18"/>
          <w:szCs w:val="20"/>
          <w:lang w:eastAsia="ru-RU"/>
        </w:rPr>
      </w:pPr>
      <w:r>
        <w:rPr>
          <w:rFonts w:ascii="Times New Roman" w:hAnsi="Times New Roman"/>
          <w:sz w:val="18"/>
          <w:szCs w:val="20"/>
          <w:lang w:eastAsia="ru-RU"/>
        </w:rPr>
        <w:t>15.12.</w:t>
      </w:r>
      <w:r w:rsidRPr="00290226">
        <w:rPr>
          <w:rFonts w:ascii="Times New Roman" w:hAnsi="Times New Roman"/>
          <w:sz w:val="18"/>
          <w:szCs w:val="20"/>
          <w:lang w:eastAsia="ru-RU"/>
        </w:rPr>
        <w:t>2021 г.   №  1113-п</w:t>
      </w:r>
    </w:p>
    <w:p w:rsidR="00290226" w:rsidRPr="00290226" w:rsidRDefault="00290226" w:rsidP="00290226">
      <w:pPr>
        <w:autoSpaceDE w:val="0"/>
        <w:autoSpaceDN w:val="0"/>
        <w:adjustRightInd w:val="0"/>
        <w:spacing w:after="0" w:line="240" w:lineRule="auto"/>
        <w:ind w:left="4536"/>
        <w:jc w:val="right"/>
        <w:outlineLvl w:val="2"/>
        <w:rPr>
          <w:rFonts w:ascii="Times New Roman" w:hAnsi="Times New Roman"/>
          <w:sz w:val="18"/>
          <w:szCs w:val="20"/>
          <w:lang w:eastAsia="ru-RU"/>
        </w:rPr>
      </w:pPr>
      <w:r w:rsidRPr="00290226">
        <w:rPr>
          <w:rFonts w:ascii="Times New Roman" w:hAnsi="Times New Roman"/>
          <w:sz w:val="18"/>
          <w:szCs w:val="20"/>
          <w:lang w:eastAsia="ru-RU"/>
        </w:rPr>
        <w:t>Приложение № 3</w:t>
      </w:r>
    </w:p>
    <w:p w:rsidR="00290226" w:rsidRPr="00290226" w:rsidRDefault="00290226" w:rsidP="00290226">
      <w:pPr>
        <w:autoSpaceDE w:val="0"/>
        <w:autoSpaceDN w:val="0"/>
        <w:adjustRightInd w:val="0"/>
        <w:spacing w:after="0" w:line="240" w:lineRule="auto"/>
        <w:ind w:left="4536"/>
        <w:jc w:val="right"/>
        <w:rPr>
          <w:rFonts w:ascii="Times New Roman" w:hAnsi="Times New Roman"/>
          <w:sz w:val="18"/>
          <w:szCs w:val="20"/>
          <w:lang w:eastAsia="ru-RU"/>
        </w:rPr>
      </w:pPr>
      <w:r w:rsidRPr="00290226">
        <w:rPr>
          <w:rFonts w:ascii="Times New Roman" w:hAnsi="Times New Roman"/>
          <w:sz w:val="18"/>
          <w:szCs w:val="20"/>
          <w:lang w:eastAsia="ru-RU"/>
        </w:rPr>
        <w:t xml:space="preserve">к паспорту муниципальной программы </w:t>
      </w:r>
    </w:p>
    <w:p w:rsidR="00290226" w:rsidRPr="00290226" w:rsidRDefault="00290226" w:rsidP="00290226">
      <w:pPr>
        <w:autoSpaceDE w:val="0"/>
        <w:autoSpaceDN w:val="0"/>
        <w:adjustRightInd w:val="0"/>
        <w:spacing w:after="0" w:line="240" w:lineRule="auto"/>
        <w:ind w:left="4536"/>
        <w:jc w:val="right"/>
        <w:rPr>
          <w:rFonts w:ascii="Times New Roman" w:hAnsi="Times New Roman"/>
          <w:sz w:val="18"/>
          <w:szCs w:val="20"/>
          <w:lang w:eastAsia="ru-RU"/>
        </w:rPr>
      </w:pPr>
      <w:r w:rsidRPr="00290226">
        <w:rPr>
          <w:rFonts w:ascii="Times New Roman" w:hAnsi="Times New Roman"/>
          <w:sz w:val="18"/>
          <w:szCs w:val="20"/>
          <w:lang w:eastAsia="ru-RU"/>
        </w:rPr>
        <w:t xml:space="preserve">Богучанского района «Развитие культуры» </w:t>
      </w:r>
    </w:p>
    <w:p w:rsidR="00290226" w:rsidRPr="00290226" w:rsidRDefault="00290226" w:rsidP="00290226">
      <w:pPr>
        <w:autoSpaceDE w:val="0"/>
        <w:autoSpaceDN w:val="0"/>
        <w:adjustRightInd w:val="0"/>
        <w:spacing w:after="0" w:line="240" w:lineRule="auto"/>
        <w:ind w:left="4536"/>
        <w:jc w:val="center"/>
        <w:rPr>
          <w:rFonts w:ascii="Times New Roman" w:hAnsi="Times New Roman"/>
          <w:sz w:val="20"/>
          <w:szCs w:val="20"/>
          <w:lang w:eastAsia="ru-RU"/>
        </w:rPr>
      </w:pPr>
    </w:p>
    <w:p w:rsidR="00290226" w:rsidRPr="00290226" w:rsidRDefault="00290226" w:rsidP="00290226">
      <w:pPr>
        <w:autoSpaceDE w:val="0"/>
        <w:autoSpaceDN w:val="0"/>
        <w:adjustRightInd w:val="0"/>
        <w:spacing w:after="0" w:line="240" w:lineRule="auto"/>
        <w:jc w:val="center"/>
        <w:rPr>
          <w:rFonts w:ascii="Times New Roman" w:hAnsi="Times New Roman"/>
          <w:sz w:val="20"/>
          <w:szCs w:val="20"/>
          <w:lang w:eastAsia="ru-RU"/>
        </w:rPr>
      </w:pPr>
      <w:r w:rsidRPr="00290226">
        <w:rPr>
          <w:rFonts w:ascii="Times New Roman" w:hAnsi="Times New Roman"/>
          <w:sz w:val="20"/>
          <w:szCs w:val="20"/>
          <w:lang w:eastAsia="ru-RU"/>
        </w:rPr>
        <w:t xml:space="preserve">Перечень объектов капитального строительства  </w:t>
      </w:r>
    </w:p>
    <w:p w:rsidR="00290226" w:rsidRPr="00290226" w:rsidRDefault="00290226" w:rsidP="00290226">
      <w:pPr>
        <w:autoSpaceDE w:val="0"/>
        <w:autoSpaceDN w:val="0"/>
        <w:adjustRightInd w:val="0"/>
        <w:spacing w:after="0" w:line="240" w:lineRule="auto"/>
        <w:jc w:val="center"/>
        <w:rPr>
          <w:rFonts w:ascii="Times New Roman" w:hAnsi="Times New Roman"/>
          <w:sz w:val="20"/>
          <w:szCs w:val="20"/>
          <w:lang w:eastAsia="ru-RU"/>
        </w:rPr>
      </w:pPr>
      <w:r w:rsidRPr="00290226">
        <w:rPr>
          <w:rFonts w:ascii="Times New Roman" w:hAnsi="Times New Roman"/>
          <w:sz w:val="20"/>
          <w:szCs w:val="20"/>
          <w:lang w:eastAsia="ru-RU"/>
        </w:rPr>
        <w:t>(за счет всех источников финансирования)</w:t>
      </w:r>
    </w:p>
    <w:p w:rsidR="00290226" w:rsidRPr="00290226" w:rsidRDefault="00290226" w:rsidP="00290226">
      <w:pPr>
        <w:autoSpaceDE w:val="0"/>
        <w:autoSpaceDN w:val="0"/>
        <w:adjustRightInd w:val="0"/>
        <w:spacing w:after="0" w:line="240" w:lineRule="auto"/>
        <w:ind w:firstLine="540"/>
        <w:jc w:val="both"/>
        <w:rPr>
          <w:rFonts w:ascii="Times New Roman" w:hAnsi="Times New Roman"/>
          <w:sz w:val="20"/>
          <w:szCs w:val="20"/>
          <w:lang w:eastAsia="ru-RU"/>
        </w:rPr>
      </w:pPr>
    </w:p>
    <w:tbl>
      <w:tblPr>
        <w:tblW w:w="5000" w:type="pct"/>
        <w:tblCellMar>
          <w:left w:w="70" w:type="dxa"/>
          <w:right w:w="70" w:type="dxa"/>
        </w:tblCellMar>
        <w:tblLook w:val="0000"/>
      </w:tblPr>
      <w:tblGrid>
        <w:gridCol w:w="524"/>
        <w:gridCol w:w="1920"/>
        <w:gridCol w:w="1396"/>
        <w:gridCol w:w="1046"/>
        <w:gridCol w:w="1172"/>
        <w:gridCol w:w="1099"/>
        <w:gridCol w:w="1236"/>
        <w:gridCol w:w="1101"/>
      </w:tblGrid>
      <w:tr w:rsidR="00290226" w:rsidRPr="00290226" w:rsidTr="00290226">
        <w:trPr>
          <w:cantSplit/>
          <w:trHeight w:val="20"/>
        </w:trPr>
        <w:tc>
          <w:tcPr>
            <w:tcW w:w="276" w:type="pct"/>
            <w:vMerge w:val="restart"/>
            <w:tcBorders>
              <w:top w:val="single" w:sz="6" w:space="0" w:color="auto"/>
              <w:left w:val="single" w:sz="6" w:space="0" w:color="auto"/>
              <w:right w:val="single" w:sz="6" w:space="0" w:color="auto"/>
            </w:tcBorders>
            <w:vAlign w:val="center"/>
          </w:tcPr>
          <w:p w:rsidR="00290226" w:rsidRPr="00290226" w:rsidRDefault="00290226" w:rsidP="00290226">
            <w:pPr>
              <w:widowControl w:val="0"/>
              <w:autoSpaceDE w:val="0"/>
              <w:autoSpaceDN w:val="0"/>
              <w:adjustRightInd w:val="0"/>
              <w:spacing w:after="0" w:line="240" w:lineRule="auto"/>
              <w:jc w:val="center"/>
              <w:rPr>
                <w:rFonts w:ascii="Times New Roman" w:hAnsi="Times New Roman"/>
                <w:sz w:val="14"/>
                <w:szCs w:val="14"/>
                <w:lang w:eastAsia="ru-RU"/>
              </w:rPr>
            </w:pPr>
            <w:r w:rsidRPr="00290226">
              <w:rPr>
                <w:rFonts w:ascii="Times New Roman" w:hAnsi="Times New Roman"/>
                <w:sz w:val="14"/>
                <w:szCs w:val="14"/>
                <w:lang w:eastAsia="ru-RU"/>
              </w:rPr>
              <w:t xml:space="preserve">№ </w:t>
            </w:r>
            <w:r w:rsidRPr="00290226">
              <w:rPr>
                <w:rFonts w:ascii="Times New Roman" w:hAnsi="Times New Roman"/>
                <w:sz w:val="14"/>
                <w:szCs w:val="14"/>
                <w:lang w:eastAsia="ru-RU"/>
              </w:rPr>
              <w:br/>
              <w:t>п/п</w:t>
            </w:r>
          </w:p>
        </w:tc>
        <w:tc>
          <w:tcPr>
            <w:tcW w:w="1011" w:type="pct"/>
            <w:vMerge w:val="restart"/>
            <w:tcBorders>
              <w:top w:val="single" w:sz="6" w:space="0" w:color="auto"/>
              <w:left w:val="single" w:sz="6" w:space="0" w:color="auto"/>
              <w:right w:val="single" w:sz="6" w:space="0" w:color="auto"/>
            </w:tcBorders>
            <w:vAlign w:val="center"/>
          </w:tcPr>
          <w:p w:rsidR="00290226" w:rsidRPr="00290226" w:rsidRDefault="00290226" w:rsidP="00290226">
            <w:pPr>
              <w:widowControl w:val="0"/>
              <w:autoSpaceDE w:val="0"/>
              <w:autoSpaceDN w:val="0"/>
              <w:adjustRightInd w:val="0"/>
              <w:spacing w:after="0" w:line="240" w:lineRule="auto"/>
              <w:jc w:val="center"/>
              <w:rPr>
                <w:rFonts w:ascii="Times New Roman" w:hAnsi="Times New Roman"/>
                <w:sz w:val="14"/>
                <w:szCs w:val="14"/>
                <w:lang w:eastAsia="ru-RU"/>
              </w:rPr>
            </w:pPr>
            <w:r w:rsidRPr="00290226">
              <w:rPr>
                <w:rFonts w:ascii="Times New Roman" w:hAnsi="Times New Roman"/>
                <w:sz w:val="14"/>
                <w:szCs w:val="14"/>
                <w:lang w:eastAsia="ru-RU"/>
              </w:rPr>
              <w:t xml:space="preserve">Наименование  </w:t>
            </w:r>
            <w:r w:rsidRPr="00290226">
              <w:rPr>
                <w:rFonts w:ascii="Times New Roman" w:hAnsi="Times New Roman"/>
                <w:sz w:val="14"/>
                <w:szCs w:val="14"/>
                <w:lang w:eastAsia="ru-RU"/>
              </w:rPr>
              <w:br/>
              <w:t xml:space="preserve">объекта </w:t>
            </w:r>
            <w:r w:rsidRPr="00290226">
              <w:rPr>
                <w:rFonts w:ascii="Times New Roman" w:hAnsi="Times New Roman"/>
                <w:sz w:val="14"/>
                <w:szCs w:val="14"/>
                <w:lang w:eastAsia="ru-RU"/>
              </w:rPr>
              <w:br/>
              <w:t xml:space="preserve">с указанием    </w:t>
            </w:r>
            <w:r w:rsidRPr="00290226">
              <w:rPr>
                <w:rFonts w:ascii="Times New Roman" w:hAnsi="Times New Roman"/>
                <w:sz w:val="14"/>
                <w:szCs w:val="14"/>
                <w:lang w:eastAsia="ru-RU"/>
              </w:rPr>
              <w:br/>
              <w:t>мощности и годов</w:t>
            </w:r>
            <w:r w:rsidRPr="00290226">
              <w:rPr>
                <w:rFonts w:ascii="Times New Roman" w:hAnsi="Times New Roman"/>
                <w:sz w:val="14"/>
                <w:szCs w:val="14"/>
                <w:lang w:eastAsia="ru-RU"/>
              </w:rPr>
              <w:br/>
              <w:t>строительства *</w:t>
            </w:r>
          </w:p>
        </w:tc>
        <w:tc>
          <w:tcPr>
            <w:tcW w:w="735" w:type="pct"/>
            <w:vMerge w:val="restart"/>
            <w:tcBorders>
              <w:top w:val="single" w:sz="6" w:space="0" w:color="auto"/>
              <w:left w:val="single" w:sz="6" w:space="0" w:color="auto"/>
              <w:right w:val="single" w:sz="4" w:space="0" w:color="auto"/>
            </w:tcBorders>
            <w:vAlign w:val="center"/>
          </w:tcPr>
          <w:p w:rsidR="00290226" w:rsidRPr="00290226" w:rsidRDefault="00290226" w:rsidP="00290226">
            <w:pPr>
              <w:widowControl w:val="0"/>
              <w:autoSpaceDE w:val="0"/>
              <w:autoSpaceDN w:val="0"/>
              <w:adjustRightInd w:val="0"/>
              <w:spacing w:after="0" w:line="240" w:lineRule="auto"/>
              <w:jc w:val="center"/>
              <w:rPr>
                <w:rFonts w:ascii="Times New Roman" w:hAnsi="Times New Roman"/>
                <w:sz w:val="14"/>
                <w:szCs w:val="14"/>
                <w:lang w:eastAsia="ru-RU"/>
              </w:rPr>
            </w:pPr>
            <w:r w:rsidRPr="00290226">
              <w:rPr>
                <w:rFonts w:ascii="Times New Roman" w:hAnsi="Times New Roman"/>
                <w:sz w:val="14"/>
                <w:szCs w:val="14"/>
                <w:lang w:eastAsia="ru-RU"/>
              </w:rPr>
              <w:t xml:space="preserve">Остаток    </w:t>
            </w:r>
            <w:r w:rsidRPr="00290226">
              <w:rPr>
                <w:rFonts w:ascii="Times New Roman" w:hAnsi="Times New Roman"/>
                <w:sz w:val="14"/>
                <w:szCs w:val="14"/>
                <w:lang w:eastAsia="ru-RU"/>
              </w:rPr>
              <w:br/>
              <w:t xml:space="preserve">стоимости   </w:t>
            </w:r>
            <w:r w:rsidRPr="00290226">
              <w:rPr>
                <w:rFonts w:ascii="Times New Roman" w:hAnsi="Times New Roman"/>
                <w:sz w:val="14"/>
                <w:szCs w:val="14"/>
                <w:lang w:eastAsia="ru-RU"/>
              </w:rPr>
              <w:br/>
              <w:t xml:space="preserve">строительства </w:t>
            </w:r>
            <w:r w:rsidRPr="00290226">
              <w:rPr>
                <w:rFonts w:ascii="Times New Roman" w:hAnsi="Times New Roman"/>
                <w:sz w:val="14"/>
                <w:szCs w:val="14"/>
                <w:lang w:eastAsia="ru-RU"/>
              </w:rPr>
              <w:br/>
              <w:t>в ценах контракта**</w:t>
            </w:r>
          </w:p>
        </w:tc>
        <w:tc>
          <w:tcPr>
            <w:tcW w:w="2978" w:type="pct"/>
            <w:gridSpan w:val="5"/>
            <w:tcBorders>
              <w:top w:val="single" w:sz="4" w:space="0" w:color="auto"/>
              <w:left w:val="single" w:sz="4" w:space="0" w:color="auto"/>
              <w:bottom w:val="single" w:sz="4" w:space="0" w:color="auto"/>
              <w:right w:val="single" w:sz="4" w:space="0" w:color="auto"/>
            </w:tcBorders>
            <w:vAlign w:val="center"/>
          </w:tcPr>
          <w:p w:rsidR="00290226" w:rsidRPr="00290226" w:rsidRDefault="00290226" w:rsidP="00290226">
            <w:pPr>
              <w:autoSpaceDE w:val="0"/>
              <w:autoSpaceDN w:val="0"/>
              <w:adjustRightInd w:val="0"/>
              <w:spacing w:after="0" w:line="240" w:lineRule="auto"/>
              <w:jc w:val="center"/>
              <w:rPr>
                <w:rFonts w:ascii="Times New Roman" w:hAnsi="Times New Roman"/>
                <w:sz w:val="14"/>
                <w:szCs w:val="14"/>
                <w:lang w:eastAsia="ru-RU"/>
              </w:rPr>
            </w:pPr>
            <w:r w:rsidRPr="00290226">
              <w:rPr>
                <w:rFonts w:ascii="Times New Roman" w:hAnsi="Times New Roman"/>
                <w:sz w:val="14"/>
                <w:szCs w:val="14"/>
                <w:lang w:eastAsia="ru-RU"/>
              </w:rPr>
              <w:t>Объем капитальных вложений, рублей</w:t>
            </w:r>
          </w:p>
        </w:tc>
      </w:tr>
      <w:tr w:rsidR="00290226" w:rsidRPr="00290226" w:rsidTr="00290226">
        <w:trPr>
          <w:cantSplit/>
          <w:trHeight w:val="20"/>
        </w:trPr>
        <w:tc>
          <w:tcPr>
            <w:tcW w:w="276" w:type="pct"/>
            <w:vMerge/>
            <w:tcBorders>
              <w:left w:val="single" w:sz="6" w:space="0" w:color="auto"/>
              <w:bottom w:val="single" w:sz="6" w:space="0" w:color="auto"/>
              <w:right w:val="single" w:sz="6" w:space="0" w:color="auto"/>
            </w:tcBorders>
            <w:vAlign w:val="center"/>
          </w:tcPr>
          <w:p w:rsidR="00290226" w:rsidRPr="00290226" w:rsidRDefault="00290226" w:rsidP="00290226">
            <w:pPr>
              <w:autoSpaceDE w:val="0"/>
              <w:autoSpaceDN w:val="0"/>
              <w:adjustRightInd w:val="0"/>
              <w:spacing w:after="0" w:line="240" w:lineRule="auto"/>
              <w:jc w:val="center"/>
              <w:rPr>
                <w:rFonts w:ascii="Times New Roman" w:hAnsi="Times New Roman"/>
                <w:sz w:val="14"/>
                <w:szCs w:val="14"/>
                <w:lang w:eastAsia="ru-RU"/>
              </w:rPr>
            </w:pPr>
          </w:p>
        </w:tc>
        <w:tc>
          <w:tcPr>
            <w:tcW w:w="1011" w:type="pct"/>
            <w:vMerge/>
            <w:tcBorders>
              <w:left w:val="single" w:sz="6" w:space="0" w:color="auto"/>
              <w:bottom w:val="single" w:sz="6" w:space="0" w:color="auto"/>
              <w:right w:val="single" w:sz="6" w:space="0" w:color="auto"/>
            </w:tcBorders>
            <w:vAlign w:val="center"/>
          </w:tcPr>
          <w:p w:rsidR="00290226" w:rsidRPr="00290226" w:rsidRDefault="00290226" w:rsidP="00290226">
            <w:pPr>
              <w:autoSpaceDE w:val="0"/>
              <w:autoSpaceDN w:val="0"/>
              <w:adjustRightInd w:val="0"/>
              <w:spacing w:after="0" w:line="240" w:lineRule="auto"/>
              <w:jc w:val="center"/>
              <w:rPr>
                <w:rFonts w:ascii="Times New Roman" w:hAnsi="Times New Roman"/>
                <w:sz w:val="14"/>
                <w:szCs w:val="14"/>
                <w:lang w:eastAsia="ru-RU"/>
              </w:rPr>
            </w:pPr>
          </w:p>
        </w:tc>
        <w:tc>
          <w:tcPr>
            <w:tcW w:w="735" w:type="pct"/>
            <w:vMerge/>
            <w:tcBorders>
              <w:left w:val="single" w:sz="6" w:space="0" w:color="auto"/>
              <w:bottom w:val="single" w:sz="6" w:space="0" w:color="auto"/>
              <w:right w:val="single" w:sz="6" w:space="0" w:color="auto"/>
            </w:tcBorders>
            <w:vAlign w:val="center"/>
          </w:tcPr>
          <w:p w:rsidR="00290226" w:rsidRPr="00290226" w:rsidRDefault="00290226" w:rsidP="00290226">
            <w:pPr>
              <w:autoSpaceDE w:val="0"/>
              <w:autoSpaceDN w:val="0"/>
              <w:adjustRightInd w:val="0"/>
              <w:spacing w:after="0" w:line="240" w:lineRule="auto"/>
              <w:jc w:val="center"/>
              <w:rPr>
                <w:rFonts w:ascii="Times New Roman" w:hAnsi="Times New Roman"/>
                <w:sz w:val="14"/>
                <w:szCs w:val="14"/>
                <w:lang w:eastAsia="ru-RU"/>
              </w:rPr>
            </w:pPr>
          </w:p>
        </w:tc>
        <w:tc>
          <w:tcPr>
            <w:tcW w:w="551" w:type="pct"/>
            <w:tcBorders>
              <w:top w:val="single" w:sz="6" w:space="0" w:color="auto"/>
              <w:left w:val="single" w:sz="6" w:space="0" w:color="auto"/>
              <w:bottom w:val="single" w:sz="6" w:space="0" w:color="auto"/>
              <w:right w:val="single" w:sz="6" w:space="0" w:color="auto"/>
            </w:tcBorders>
            <w:vAlign w:val="center"/>
          </w:tcPr>
          <w:p w:rsidR="00290226" w:rsidRPr="00290226" w:rsidRDefault="00290226" w:rsidP="00290226">
            <w:pPr>
              <w:autoSpaceDE w:val="0"/>
              <w:autoSpaceDN w:val="0"/>
              <w:adjustRightInd w:val="0"/>
              <w:spacing w:after="0" w:line="240" w:lineRule="auto"/>
              <w:jc w:val="center"/>
              <w:rPr>
                <w:rFonts w:ascii="Times New Roman" w:hAnsi="Times New Roman"/>
                <w:sz w:val="14"/>
                <w:szCs w:val="14"/>
                <w:lang w:eastAsia="ru-RU"/>
              </w:rPr>
            </w:pPr>
            <w:r w:rsidRPr="00290226">
              <w:rPr>
                <w:rFonts w:ascii="Times New Roman" w:hAnsi="Times New Roman"/>
                <w:sz w:val="14"/>
                <w:szCs w:val="14"/>
                <w:lang w:eastAsia="ru-RU"/>
              </w:rPr>
              <w:t>текущий финансо-</w:t>
            </w:r>
          </w:p>
          <w:p w:rsidR="00290226" w:rsidRPr="00290226" w:rsidRDefault="00290226" w:rsidP="00290226">
            <w:pPr>
              <w:autoSpaceDE w:val="0"/>
              <w:autoSpaceDN w:val="0"/>
              <w:adjustRightInd w:val="0"/>
              <w:spacing w:after="0" w:line="240" w:lineRule="auto"/>
              <w:jc w:val="center"/>
              <w:rPr>
                <w:rFonts w:ascii="Times New Roman" w:hAnsi="Times New Roman"/>
                <w:sz w:val="14"/>
                <w:szCs w:val="14"/>
                <w:lang w:eastAsia="ru-RU"/>
              </w:rPr>
            </w:pPr>
            <w:r w:rsidRPr="00290226">
              <w:rPr>
                <w:rFonts w:ascii="Times New Roman" w:hAnsi="Times New Roman"/>
                <w:sz w:val="14"/>
                <w:szCs w:val="14"/>
                <w:lang w:eastAsia="ru-RU"/>
              </w:rPr>
              <w:t>вый год</w:t>
            </w:r>
          </w:p>
        </w:tc>
        <w:tc>
          <w:tcPr>
            <w:tcW w:w="617" w:type="pct"/>
            <w:tcBorders>
              <w:top w:val="single" w:sz="6" w:space="0" w:color="auto"/>
              <w:left w:val="single" w:sz="6" w:space="0" w:color="auto"/>
              <w:bottom w:val="single" w:sz="6" w:space="0" w:color="auto"/>
              <w:right w:val="single" w:sz="6" w:space="0" w:color="auto"/>
            </w:tcBorders>
            <w:vAlign w:val="center"/>
          </w:tcPr>
          <w:p w:rsidR="00290226" w:rsidRPr="00290226" w:rsidRDefault="00290226" w:rsidP="00290226">
            <w:pPr>
              <w:autoSpaceDE w:val="0"/>
              <w:autoSpaceDN w:val="0"/>
              <w:adjustRightInd w:val="0"/>
              <w:spacing w:after="0" w:line="240" w:lineRule="auto"/>
              <w:jc w:val="center"/>
              <w:rPr>
                <w:rFonts w:ascii="Times New Roman" w:hAnsi="Times New Roman"/>
                <w:sz w:val="14"/>
                <w:szCs w:val="14"/>
                <w:lang w:eastAsia="ru-RU"/>
              </w:rPr>
            </w:pPr>
            <w:r w:rsidRPr="00290226">
              <w:rPr>
                <w:rFonts w:ascii="Times New Roman" w:hAnsi="Times New Roman"/>
                <w:sz w:val="14"/>
                <w:szCs w:val="14"/>
                <w:lang w:eastAsia="ru-RU"/>
              </w:rPr>
              <w:t>очередной финансо-вый год</w:t>
            </w:r>
          </w:p>
        </w:tc>
        <w:tc>
          <w:tcPr>
            <w:tcW w:w="579" w:type="pct"/>
            <w:tcBorders>
              <w:top w:val="single" w:sz="6" w:space="0" w:color="auto"/>
              <w:left w:val="single" w:sz="6" w:space="0" w:color="auto"/>
              <w:bottom w:val="single" w:sz="6" w:space="0" w:color="auto"/>
              <w:right w:val="single" w:sz="6" w:space="0" w:color="auto"/>
            </w:tcBorders>
            <w:vAlign w:val="center"/>
          </w:tcPr>
          <w:p w:rsidR="00290226" w:rsidRPr="00290226" w:rsidRDefault="00290226" w:rsidP="00290226">
            <w:pPr>
              <w:autoSpaceDE w:val="0"/>
              <w:autoSpaceDN w:val="0"/>
              <w:adjustRightInd w:val="0"/>
              <w:spacing w:after="0" w:line="240" w:lineRule="auto"/>
              <w:jc w:val="center"/>
              <w:rPr>
                <w:rFonts w:ascii="Times New Roman" w:hAnsi="Times New Roman"/>
                <w:sz w:val="14"/>
                <w:szCs w:val="14"/>
                <w:lang w:eastAsia="ru-RU"/>
              </w:rPr>
            </w:pPr>
            <w:r w:rsidRPr="00290226">
              <w:rPr>
                <w:rFonts w:ascii="Times New Roman" w:hAnsi="Times New Roman"/>
                <w:sz w:val="14"/>
                <w:szCs w:val="14"/>
                <w:lang w:eastAsia="ru-RU"/>
              </w:rPr>
              <w:t>первый год планового периода</w:t>
            </w:r>
          </w:p>
        </w:tc>
        <w:tc>
          <w:tcPr>
            <w:tcW w:w="651" w:type="pct"/>
            <w:tcBorders>
              <w:top w:val="single" w:sz="6" w:space="0" w:color="auto"/>
              <w:left w:val="single" w:sz="6" w:space="0" w:color="auto"/>
              <w:bottom w:val="single" w:sz="6" w:space="0" w:color="auto"/>
              <w:right w:val="single" w:sz="6" w:space="0" w:color="auto"/>
            </w:tcBorders>
            <w:vAlign w:val="center"/>
          </w:tcPr>
          <w:p w:rsidR="00290226" w:rsidRPr="00290226" w:rsidRDefault="00290226" w:rsidP="00290226">
            <w:pPr>
              <w:autoSpaceDE w:val="0"/>
              <w:autoSpaceDN w:val="0"/>
              <w:adjustRightInd w:val="0"/>
              <w:spacing w:after="0" w:line="240" w:lineRule="auto"/>
              <w:jc w:val="center"/>
              <w:rPr>
                <w:rFonts w:ascii="Times New Roman" w:hAnsi="Times New Roman"/>
                <w:sz w:val="14"/>
                <w:szCs w:val="14"/>
                <w:lang w:eastAsia="ru-RU"/>
              </w:rPr>
            </w:pPr>
            <w:r w:rsidRPr="00290226">
              <w:rPr>
                <w:rFonts w:ascii="Times New Roman" w:hAnsi="Times New Roman"/>
                <w:sz w:val="14"/>
                <w:szCs w:val="14"/>
                <w:lang w:eastAsia="ru-RU"/>
              </w:rPr>
              <w:t>второй год планового периода</w:t>
            </w:r>
          </w:p>
        </w:tc>
        <w:tc>
          <w:tcPr>
            <w:tcW w:w="579" w:type="pct"/>
            <w:tcBorders>
              <w:top w:val="single" w:sz="6" w:space="0" w:color="auto"/>
              <w:left w:val="single" w:sz="6" w:space="0" w:color="auto"/>
              <w:bottom w:val="single" w:sz="6" w:space="0" w:color="auto"/>
              <w:right w:val="single" w:sz="6" w:space="0" w:color="auto"/>
            </w:tcBorders>
            <w:vAlign w:val="center"/>
          </w:tcPr>
          <w:p w:rsidR="00290226" w:rsidRPr="00290226" w:rsidRDefault="00290226" w:rsidP="00290226">
            <w:pPr>
              <w:autoSpaceDE w:val="0"/>
              <w:autoSpaceDN w:val="0"/>
              <w:adjustRightInd w:val="0"/>
              <w:spacing w:after="0" w:line="240" w:lineRule="auto"/>
              <w:jc w:val="center"/>
              <w:rPr>
                <w:rFonts w:ascii="Times New Roman" w:hAnsi="Times New Roman"/>
                <w:sz w:val="14"/>
                <w:szCs w:val="14"/>
                <w:lang w:eastAsia="ru-RU"/>
              </w:rPr>
            </w:pPr>
            <w:r w:rsidRPr="00290226">
              <w:rPr>
                <w:rFonts w:ascii="Times New Roman" w:hAnsi="Times New Roman"/>
                <w:sz w:val="14"/>
                <w:szCs w:val="14"/>
                <w:lang w:eastAsia="ru-RU"/>
              </w:rPr>
              <w:t>по годам до ввода объекта</w:t>
            </w:r>
          </w:p>
        </w:tc>
      </w:tr>
      <w:tr w:rsidR="00290226" w:rsidRPr="00290226" w:rsidTr="00290226">
        <w:trPr>
          <w:cantSplit/>
          <w:trHeight w:val="20"/>
        </w:trPr>
        <w:tc>
          <w:tcPr>
            <w:tcW w:w="2022" w:type="pct"/>
            <w:gridSpan w:val="3"/>
            <w:tcBorders>
              <w:top w:val="single" w:sz="6" w:space="0" w:color="auto"/>
              <w:left w:val="single" w:sz="6" w:space="0" w:color="auto"/>
              <w:bottom w:val="single" w:sz="6" w:space="0" w:color="auto"/>
              <w:right w:val="single" w:sz="6" w:space="0" w:color="auto"/>
            </w:tcBorders>
            <w:vAlign w:val="center"/>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МКУ УКФКСиМП</w:t>
            </w:r>
          </w:p>
        </w:tc>
        <w:tc>
          <w:tcPr>
            <w:tcW w:w="5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17"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r>
      <w:tr w:rsidR="00290226" w:rsidRPr="00290226" w:rsidTr="00290226">
        <w:trPr>
          <w:cantSplit/>
          <w:trHeight w:val="20"/>
        </w:trPr>
        <w:tc>
          <w:tcPr>
            <w:tcW w:w="276" w:type="pct"/>
            <w:tcBorders>
              <w:top w:val="single" w:sz="6" w:space="0" w:color="auto"/>
              <w:left w:val="single" w:sz="6" w:space="0" w:color="auto"/>
              <w:bottom w:val="single" w:sz="6" w:space="0" w:color="auto"/>
              <w:right w:val="single" w:sz="6" w:space="0" w:color="auto"/>
            </w:tcBorders>
            <w:vAlign w:val="center"/>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lastRenderedPageBreak/>
              <w:t>1</w:t>
            </w:r>
          </w:p>
        </w:tc>
        <w:tc>
          <w:tcPr>
            <w:tcW w:w="1011" w:type="pct"/>
            <w:tcBorders>
              <w:top w:val="single" w:sz="6" w:space="0" w:color="auto"/>
              <w:left w:val="single" w:sz="6" w:space="0" w:color="auto"/>
              <w:bottom w:val="single" w:sz="6" w:space="0" w:color="auto"/>
              <w:right w:val="single" w:sz="6" w:space="0" w:color="auto"/>
            </w:tcBorders>
            <w:vAlign w:val="center"/>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МБУК БМ РДК «Янтарь»  проведение гос. экспертизы ПСП для осуществления  капитального ремонта филиала МБУК БМ РДК «Янтарь»  СДК п. Новохайский в рамках подпрограммы «Обеспечение условий реализации программы и прочие мероприятия»</w:t>
            </w:r>
          </w:p>
        </w:tc>
        <w:tc>
          <w:tcPr>
            <w:tcW w:w="735" w:type="pct"/>
            <w:tcBorders>
              <w:top w:val="single" w:sz="6" w:space="0" w:color="auto"/>
              <w:left w:val="single" w:sz="6" w:space="0" w:color="auto"/>
              <w:bottom w:val="single" w:sz="6" w:space="0" w:color="auto"/>
              <w:right w:val="single" w:sz="6" w:space="0" w:color="auto"/>
            </w:tcBorders>
            <w:vAlign w:val="center"/>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c>
          <w:tcPr>
            <w:tcW w:w="5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c>
          <w:tcPr>
            <w:tcW w:w="617"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c>
          <w:tcPr>
            <w:tcW w:w="6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r>
      <w:tr w:rsidR="00290226" w:rsidRPr="00290226" w:rsidTr="00290226">
        <w:trPr>
          <w:cantSplit/>
          <w:trHeight w:val="20"/>
        </w:trPr>
        <w:tc>
          <w:tcPr>
            <w:tcW w:w="276"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101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в том числе:</w:t>
            </w:r>
          </w:p>
        </w:tc>
        <w:tc>
          <w:tcPr>
            <w:tcW w:w="735"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17"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r>
      <w:tr w:rsidR="00290226" w:rsidRPr="00290226" w:rsidTr="00290226">
        <w:trPr>
          <w:cantSplit/>
          <w:trHeight w:val="20"/>
        </w:trPr>
        <w:tc>
          <w:tcPr>
            <w:tcW w:w="276"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101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федеральный бюджет</w:t>
            </w:r>
          </w:p>
        </w:tc>
        <w:tc>
          <w:tcPr>
            <w:tcW w:w="735"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17"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r>
      <w:tr w:rsidR="00290226" w:rsidRPr="00290226" w:rsidTr="00290226">
        <w:trPr>
          <w:cantSplit/>
          <w:trHeight w:val="20"/>
        </w:trPr>
        <w:tc>
          <w:tcPr>
            <w:tcW w:w="276"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101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краевой бюджет</w:t>
            </w:r>
          </w:p>
        </w:tc>
        <w:tc>
          <w:tcPr>
            <w:tcW w:w="735"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17"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r>
      <w:tr w:rsidR="00290226" w:rsidRPr="00290226" w:rsidTr="00290226">
        <w:trPr>
          <w:cantSplit/>
          <w:trHeight w:val="20"/>
        </w:trPr>
        <w:tc>
          <w:tcPr>
            <w:tcW w:w="276"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101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районный бюджет</w:t>
            </w:r>
          </w:p>
        </w:tc>
        <w:tc>
          <w:tcPr>
            <w:tcW w:w="735"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c>
          <w:tcPr>
            <w:tcW w:w="617"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c>
          <w:tcPr>
            <w:tcW w:w="6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r>
      <w:tr w:rsidR="00290226" w:rsidRPr="00290226" w:rsidTr="00290226">
        <w:trPr>
          <w:cantSplit/>
          <w:trHeight w:val="20"/>
        </w:trPr>
        <w:tc>
          <w:tcPr>
            <w:tcW w:w="276"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101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 xml:space="preserve">бюджеты         </w:t>
            </w:r>
            <w:r w:rsidRPr="00290226">
              <w:rPr>
                <w:rFonts w:ascii="Times New Roman" w:hAnsi="Times New Roman"/>
                <w:sz w:val="14"/>
                <w:szCs w:val="14"/>
                <w:lang w:eastAsia="ru-RU"/>
              </w:rPr>
              <w:br/>
              <w:t xml:space="preserve">муниципальных   </w:t>
            </w:r>
            <w:r w:rsidRPr="00290226">
              <w:rPr>
                <w:rFonts w:ascii="Times New Roman" w:hAnsi="Times New Roman"/>
                <w:sz w:val="14"/>
                <w:szCs w:val="14"/>
                <w:lang w:eastAsia="ru-RU"/>
              </w:rPr>
              <w:br/>
              <w:t xml:space="preserve">образований     </w:t>
            </w:r>
          </w:p>
        </w:tc>
        <w:tc>
          <w:tcPr>
            <w:tcW w:w="735"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17"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r>
      <w:tr w:rsidR="00290226" w:rsidRPr="00290226" w:rsidTr="00290226">
        <w:trPr>
          <w:cantSplit/>
          <w:trHeight w:val="20"/>
        </w:trPr>
        <w:tc>
          <w:tcPr>
            <w:tcW w:w="276"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101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 xml:space="preserve">внебюджетные    </w:t>
            </w:r>
            <w:r w:rsidRPr="00290226">
              <w:rPr>
                <w:rFonts w:ascii="Times New Roman" w:hAnsi="Times New Roman"/>
                <w:sz w:val="14"/>
                <w:szCs w:val="14"/>
                <w:lang w:eastAsia="ru-RU"/>
              </w:rPr>
              <w:br/>
              <w:t xml:space="preserve">источники       </w:t>
            </w:r>
          </w:p>
        </w:tc>
        <w:tc>
          <w:tcPr>
            <w:tcW w:w="735"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17"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r>
      <w:tr w:rsidR="00290226" w:rsidRPr="00290226" w:rsidTr="00290226">
        <w:trPr>
          <w:cantSplit/>
          <w:trHeight w:val="20"/>
        </w:trPr>
        <w:tc>
          <w:tcPr>
            <w:tcW w:w="2022" w:type="pct"/>
            <w:gridSpan w:val="3"/>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 xml:space="preserve">ИТОГО </w:t>
            </w:r>
          </w:p>
        </w:tc>
        <w:tc>
          <w:tcPr>
            <w:tcW w:w="5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c>
          <w:tcPr>
            <w:tcW w:w="617"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c>
          <w:tcPr>
            <w:tcW w:w="6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r>
      <w:tr w:rsidR="00290226" w:rsidRPr="00290226" w:rsidTr="00290226">
        <w:trPr>
          <w:cantSplit/>
          <w:trHeight w:val="20"/>
        </w:trPr>
        <w:tc>
          <w:tcPr>
            <w:tcW w:w="276"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101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в том числе:</w:t>
            </w:r>
          </w:p>
        </w:tc>
        <w:tc>
          <w:tcPr>
            <w:tcW w:w="735"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17"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r>
      <w:tr w:rsidR="00290226" w:rsidRPr="00290226" w:rsidTr="00290226">
        <w:trPr>
          <w:cantSplit/>
          <w:trHeight w:val="20"/>
        </w:trPr>
        <w:tc>
          <w:tcPr>
            <w:tcW w:w="276"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101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федеральный бюджет</w:t>
            </w:r>
          </w:p>
        </w:tc>
        <w:tc>
          <w:tcPr>
            <w:tcW w:w="735"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17"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r>
      <w:tr w:rsidR="00290226" w:rsidRPr="00290226" w:rsidTr="00290226">
        <w:trPr>
          <w:cantSplit/>
          <w:trHeight w:val="20"/>
        </w:trPr>
        <w:tc>
          <w:tcPr>
            <w:tcW w:w="276"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101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краевой бюджет</w:t>
            </w:r>
          </w:p>
        </w:tc>
        <w:tc>
          <w:tcPr>
            <w:tcW w:w="735"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17"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r>
      <w:tr w:rsidR="00290226" w:rsidRPr="00290226" w:rsidTr="00290226">
        <w:trPr>
          <w:cantSplit/>
          <w:trHeight w:val="20"/>
        </w:trPr>
        <w:tc>
          <w:tcPr>
            <w:tcW w:w="276"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101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районный бюджет</w:t>
            </w:r>
          </w:p>
        </w:tc>
        <w:tc>
          <w:tcPr>
            <w:tcW w:w="735"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c>
          <w:tcPr>
            <w:tcW w:w="617"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c>
          <w:tcPr>
            <w:tcW w:w="6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0,00</w:t>
            </w:r>
          </w:p>
        </w:tc>
      </w:tr>
      <w:tr w:rsidR="00290226" w:rsidRPr="00290226" w:rsidTr="00290226">
        <w:trPr>
          <w:cantSplit/>
          <w:trHeight w:val="20"/>
        </w:trPr>
        <w:tc>
          <w:tcPr>
            <w:tcW w:w="276"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101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 xml:space="preserve">бюджеты         </w:t>
            </w:r>
            <w:r w:rsidRPr="00290226">
              <w:rPr>
                <w:rFonts w:ascii="Times New Roman" w:hAnsi="Times New Roman"/>
                <w:sz w:val="14"/>
                <w:szCs w:val="14"/>
                <w:lang w:eastAsia="ru-RU"/>
              </w:rPr>
              <w:br/>
              <w:t xml:space="preserve">муниципальных   </w:t>
            </w:r>
            <w:r w:rsidRPr="00290226">
              <w:rPr>
                <w:rFonts w:ascii="Times New Roman" w:hAnsi="Times New Roman"/>
                <w:sz w:val="14"/>
                <w:szCs w:val="14"/>
                <w:lang w:eastAsia="ru-RU"/>
              </w:rPr>
              <w:br/>
              <w:t xml:space="preserve">образований     </w:t>
            </w:r>
          </w:p>
        </w:tc>
        <w:tc>
          <w:tcPr>
            <w:tcW w:w="735"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17"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r>
      <w:tr w:rsidR="00290226" w:rsidRPr="00290226" w:rsidTr="00290226">
        <w:trPr>
          <w:cantSplit/>
          <w:trHeight w:val="20"/>
        </w:trPr>
        <w:tc>
          <w:tcPr>
            <w:tcW w:w="276"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101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r w:rsidRPr="00290226">
              <w:rPr>
                <w:rFonts w:ascii="Times New Roman" w:hAnsi="Times New Roman"/>
                <w:sz w:val="14"/>
                <w:szCs w:val="14"/>
                <w:lang w:eastAsia="ru-RU"/>
              </w:rPr>
              <w:t xml:space="preserve">внебюджетные    </w:t>
            </w:r>
            <w:r w:rsidRPr="00290226">
              <w:rPr>
                <w:rFonts w:ascii="Times New Roman" w:hAnsi="Times New Roman"/>
                <w:sz w:val="14"/>
                <w:szCs w:val="14"/>
                <w:lang w:eastAsia="ru-RU"/>
              </w:rPr>
              <w:br/>
              <w:t xml:space="preserve">источники       </w:t>
            </w:r>
          </w:p>
        </w:tc>
        <w:tc>
          <w:tcPr>
            <w:tcW w:w="735"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17"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r>
      <w:tr w:rsidR="00290226" w:rsidRPr="00290226" w:rsidTr="00290226">
        <w:trPr>
          <w:cantSplit/>
          <w:trHeight w:val="20"/>
        </w:trPr>
        <w:tc>
          <w:tcPr>
            <w:tcW w:w="276"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101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735"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17"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651"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c>
          <w:tcPr>
            <w:tcW w:w="579" w:type="pct"/>
            <w:tcBorders>
              <w:top w:val="single" w:sz="6" w:space="0" w:color="auto"/>
              <w:left w:val="single" w:sz="6" w:space="0" w:color="auto"/>
              <w:bottom w:val="single" w:sz="6" w:space="0" w:color="auto"/>
              <w:right w:val="single" w:sz="6" w:space="0" w:color="auto"/>
            </w:tcBorders>
          </w:tcPr>
          <w:p w:rsidR="00290226" w:rsidRPr="00290226" w:rsidRDefault="00290226" w:rsidP="00290226">
            <w:pPr>
              <w:autoSpaceDE w:val="0"/>
              <w:autoSpaceDN w:val="0"/>
              <w:adjustRightInd w:val="0"/>
              <w:spacing w:after="0" w:line="240" w:lineRule="auto"/>
              <w:rPr>
                <w:rFonts w:ascii="Times New Roman" w:hAnsi="Times New Roman"/>
                <w:sz w:val="14"/>
                <w:szCs w:val="14"/>
                <w:lang w:eastAsia="ru-RU"/>
              </w:rPr>
            </w:pPr>
          </w:p>
        </w:tc>
      </w:tr>
    </w:tbl>
    <w:p w:rsidR="00290226" w:rsidRPr="00290226" w:rsidRDefault="00290226" w:rsidP="00290226">
      <w:pPr>
        <w:autoSpaceDE w:val="0"/>
        <w:autoSpaceDN w:val="0"/>
        <w:adjustRightInd w:val="0"/>
        <w:spacing w:after="0" w:line="240" w:lineRule="auto"/>
        <w:jc w:val="both"/>
        <w:rPr>
          <w:rFonts w:ascii="Times New Roman" w:hAnsi="Times New Roman"/>
          <w:sz w:val="20"/>
          <w:szCs w:val="20"/>
          <w:lang w:eastAsia="ru-RU"/>
        </w:rPr>
      </w:pPr>
    </w:p>
    <w:tbl>
      <w:tblPr>
        <w:tblW w:w="5000" w:type="pct"/>
        <w:tblLook w:val="04A0"/>
      </w:tblPr>
      <w:tblGrid>
        <w:gridCol w:w="9570"/>
      </w:tblGrid>
      <w:tr w:rsidR="00015814" w:rsidRPr="00015814" w:rsidTr="00015814">
        <w:trPr>
          <w:trHeight w:val="20"/>
        </w:trPr>
        <w:tc>
          <w:tcPr>
            <w:tcW w:w="5000" w:type="pct"/>
            <w:tcBorders>
              <w:top w:val="nil"/>
              <w:left w:val="nil"/>
              <w:right w:val="nil"/>
            </w:tcBorders>
            <w:shd w:val="clear" w:color="auto" w:fill="auto"/>
            <w:hideMark/>
          </w:tcPr>
          <w:p w:rsidR="00015814" w:rsidRDefault="00015814" w:rsidP="00015814">
            <w:pPr>
              <w:spacing w:after="0" w:line="240" w:lineRule="auto"/>
              <w:jc w:val="right"/>
              <w:rPr>
                <w:rFonts w:ascii="Times New Roman" w:eastAsia="Times New Roman" w:hAnsi="Times New Roman"/>
                <w:sz w:val="18"/>
                <w:szCs w:val="18"/>
                <w:lang w:eastAsia="ru-RU"/>
              </w:rPr>
            </w:pPr>
            <w:r w:rsidRPr="00015814">
              <w:rPr>
                <w:rFonts w:ascii="Times New Roman" w:eastAsia="Times New Roman" w:hAnsi="Times New Roman"/>
                <w:sz w:val="18"/>
                <w:szCs w:val="18"/>
                <w:lang w:eastAsia="ru-RU"/>
              </w:rPr>
              <w:t>Приложение № 2</w:t>
            </w:r>
          </w:p>
          <w:p w:rsidR="00015814" w:rsidRDefault="00015814" w:rsidP="00015814">
            <w:pPr>
              <w:spacing w:after="0" w:line="240" w:lineRule="auto"/>
              <w:jc w:val="right"/>
              <w:rPr>
                <w:rFonts w:ascii="Times New Roman" w:eastAsia="Times New Roman" w:hAnsi="Times New Roman"/>
                <w:sz w:val="18"/>
                <w:szCs w:val="18"/>
                <w:lang w:eastAsia="ru-RU"/>
              </w:rPr>
            </w:pPr>
            <w:r w:rsidRPr="00015814">
              <w:rPr>
                <w:rFonts w:ascii="Times New Roman" w:eastAsia="Times New Roman" w:hAnsi="Times New Roman"/>
                <w:sz w:val="18"/>
                <w:szCs w:val="18"/>
                <w:lang w:eastAsia="ru-RU"/>
              </w:rPr>
              <w:t xml:space="preserve"> к постановлению администрации</w:t>
            </w:r>
          </w:p>
          <w:p w:rsidR="00015814" w:rsidRDefault="00015814" w:rsidP="00015814">
            <w:pPr>
              <w:spacing w:after="0" w:line="240" w:lineRule="auto"/>
              <w:jc w:val="right"/>
              <w:rPr>
                <w:rFonts w:ascii="Times New Roman" w:eastAsia="Times New Roman" w:hAnsi="Times New Roman"/>
                <w:sz w:val="18"/>
                <w:szCs w:val="18"/>
                <w:lang w:eastAsia="ru-RU"/>
              </w:rPr>
            </w:pPr>
            <w:r w:rsidRPr="00015814">
              <w:rPr>
                <w:rFonts w:ascii="Times New Roman" w:eastAsia="Times New Roman" w:hAnsi="Times New Roman"/>
                <w:sz w:val="18"/>
                <w:szCs w:val="18"/>
                <w:lang w:eastAsia="ru-RU"/>
              </w:rPr>
              <w:t xml:space="preserve"> Богучанского района  от   " 15"  12    2021 г.   №  1113-п</w:t>
            </w:r>
            <w:r w:rsidRPr="00015814">
              <w:rPr>
                <w:rFonts w:ascii="Times New Roman" w:eastAsia="Times New Roman" w:hAnsi="Times New Roman"/>
                <w:sz w:val="18"/>
                <w:szCs w:val="18"/>
                <w:lang w:eastAsia="ru-RU"/>
              </w:rPr>
              <w:br/>
              <w:t>Приложение №1</w:t>
            </w:r>
          </w:p>
          <w:p w:rsidR="00015814" w:rsidRDefault="00015814" w:rsidP="00015814">
            <w:pPr>
              <w:spacing w:after="0" w:line="240" w:lineRule="auto"/>
              <w:jc w:val="right"/>
              <w:rPr>
                <w:rFonts w:ascii="Times New Roman" w:eastAsia="Times New Roman" w:hAnsi="Times New Roman"/>
                <w:sz w:val="18"/>
                <w:szCs w:val="18"/>
                <w:lang w:eastAsia="ru-RU"/>
              </w:rPr>
            </w:pPr>
            <w:r w:rsidRPr="00015814">
              <w:rPr>
                <w:rFonts w:ascii="Times New Roman" w:eastAsia="Times New Roman" w:hAnsi="Times New Roman"/>
                <w:sz w:val="18"/>
                <w:szCs w:val="18"/>
                <w:lang w:eastAsia="ru-RU"/>
              </w:rPr>
              <w:t xml:space="preserve"> к паспорту  муниципальной программы </w:t>
            </w:r>
          </w:p>
          <w:p w:rsidR="00015814" w:rsidRDefault="00015814" w:rsidP="00015814">
            <w:pPr>
              <w:spacing w:after="0" w:line="240" w:lineRule="auto"/>
              <w:jc w:val="right"/>
              <w:rPr>
                <w:rFonts w:ascii="Times New Roman" w:eastAsia="Times New Roman" w:hAnsi="Times New Roman"/>
                <w:sz w:val="18"/>
                <w:szCs w:val="18"/>
                <w:lang w:eastAsia="ru-RU"/>
              </w:rPr>
            </w:pPr>
            <w:r w:rsidRPr="00015814">
              <w:rPr>
                <w:rFonts w:ascii="Times New Roman" w:eastAsia="Times New Roman" w:hAnsi="Times New Roman"/>
                <w:sz w:val="18"/>
                <w:szCs w:val="18"/>
                <w:lang w:eastAsia="ru-RU"/>
              </w:rPr>
              <w:t>Богучанского района "Развитие культуры"</w:t>
            </w:r>
          </w:p>
          <w:p w:rsidR="00015814" w:rsidRPr="00015814" w:rsidRDefault="00015814" w:rsidP="00015814">
            <w:pPr>
              <w:spacing w:after="0" w:line="240" w:lineRule="auto"/>
              <w:jc w:val="right"/>
              <w:rPr>
                <w:rFonts w:ascii="Times New Roman" w:eastAsia="Times New Roman" w:hAnsi="Times New Roman"/>
                <w:sz w:val="18"/>
                <w:szCs w:val="18"/>
                <w:lang w:eastAsia="ru-RU"/>
              </w:rPr>
            </w:pPr>
          </w:p>
          <w:p w:rsidR="00015814" w:rsidRPr="00015814" w:rsidRDefault="00015814" w:rsidP="00015814">
            <w:pPr>
              <w:spacing w:after="0" w:line="240" w:lineRule="auto"/>
              <w:jc w:val="center"/>
              <w:rPr>
                <w:rFonts w:ascii="Times New Roman" w:eastAsia="Times New Roman" w:hAnsi="Times New Roman"/>
                <w:sz w:val="18"/>
                <w:szCs w:val="18"/>
                <w:lang w:eastAsia="ru-RU"/>
              </w:rPr>
            </w:pPr>
            <w:r w:rsidRPr="00015814">
              <w:rPr>
                <w:rFonts w:ascii="Times New Roman" w:eastAsia="Times New Roman" w:hAnsi="Times New Roman"/>
                <w:color w:val="000000"/>
                <w:sz w:val="20"/>
                <w:szCs w:val="18"/>
                <w:lang w:eastAsia="ru-RU"/>
              </w:rPr>
              <w:t>Перечень целевых показателей и показателей результативности программы с рашифровкой плановых значений по годам</w:t>
            </w:r>
          </w:p>
        </w:tc>
      </w:tr>
    </w:tbl>
    <w:p w:rsidR="00290226" w:rsidRPr="00290226" w:rsidRDefault="00290226" w:rsidP="00290226">
      <w:pPr>
        <w:autoSpaceDE w:val="0"/>
        <w:autoSpaceDN w:val="0"/>
        <w:adjustRightInd w:val="0"/>
        <w:spacing w:after="0" w:line="240" w:lineRule="auto"/>
        <w:jc w:val="both"/>
        <w:rPr>
          <w:rFonts w:ascii="Times New Roman" w:hAnsi="Times New Roman"/>
          <w:sz w:val="20"/>
          <w:szCs w:val="20"/>
          <w:lang w:eastAsia="ru-RU"/>
        </w:rPr>
      </w:pPr>
    </w:p>
    <w:tbl>
      <w:tblPr>
        <w:tblW w:w="5000" w:type="pct"/>
        <w:tblLook w:val="04A0"/>
      </w:tblPr>
      <w:tblGrid>
        <w:gridCol w:w="531"/>
        <w:gridCol w:w="1808"/>
        <w:gridCol w:w="844"/>
        <w:gridCol w:w="867"/>
        <w:gridCol w:w="2028"/>
        <w:gridCol w:w="839"/>
        <w:gridCol w:w="918"/>
        <w:gridCol w:w="918"/>
        <w:gridCol w:w="817"/>
      </w:tblGrid>
      <w:tr w:rsidR="00ED4656" w:rsidRPr="00ED4656" w:rsidTr="00ED4656">
        <w:trPr>
          <w:trHeight w:val="20"/>
        </w:trPr>
        <w:tc>
          <w:tcPr>
            <w:tcW w:w="195" w:type="pct"/>
            <w:tcBorders>
              <w:top w:val="single" w:sz="4" w:space="0" w:color="auto"/>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w:t>
            </w:r>
          </w:p>
        </w:tc>
        <w:tc>
          <w:tcPr>
            <w:tcW w:w="989" w:type="pct"/>
            <w:tcBorders>
              <w:top w:val="single" w:sz="4" w:space="0" w:color="auto"/>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Цели, задачи, показатели</w:t>
            </w:r>
          </w:p>
        </w:tc>
        <w:tc>
          <w:tcPr>
            <w:tcW w:w="360" w:type="pct"/>
            <w:tcBorders>
              <w:top w:val="single" w:sz="4" w:space="0" w:color="auto"/>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Единица  измерения</w:t>
            </w:r>
          </w:p>
        </w:tc>
        <w:tc>
          <w:tcPr>
            <w:tcW w:w="350" w:type="pct"/>
            <w:tcBorders>
              <w:top w:val="single" w:sz="4" w:space="0" w:color="auto"/>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Вес показателя</w:t>
            </w:r>
          </w:p>
        </w:tc>
        <w:tc>
          <w:tcPr>
            <w:tcW w:w="1104" w:type="pct"/>
            <w:tcBorders>
              <w:top w:val="single" w:sz="4" w:space="0" w:color="auto"/>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Источник информации</w:t>
            </w:r>
          </w:p>
        </w:tc>
        <w:tc>
          <w:tcPr>
            <w:tcW w:w="483" w:type="pct"/>
            <w:tcBorders>
              <w:top w:val="single" w:sz="4" w:space="0" w:color="auto"/>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2021 год</w:t>
            </w:r>
          </w:p>
        </w:tc>
        <w:tc>
          <w:tcPr>
            <w:tcW w:w="524" w:type="pct"/>
            <w:tcBorders>
              <w:top w:val="single" w:sz="4" w:space="0" w:color="auto"/>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2022 год</w:t>
            </w:r>
          </w:p>
        </w:tc>
        <w:tc>
          <w:tcPr>
            <w:tcW w:w="524" w:type="pct"/>
            <w:tcBorders>
              <w:top w:val="single" w:sz="4" w:space="0" w:color="auto"/>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2023 год</w:t>
            </w:r>
          </w:p>
        </w:tc>
        <w:tc>
          <w:tcPr>
            <w:tcW w:w="470" w:type="pct"/>
            <w:tcBorders>
              <w:top w:val="single" w:sz="4" w:space="0" w:color="auto"/>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2024год</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1.</w:t>
            </w:r>
          </w:p>
        </w:tc>
        <w:tc>
          <w:tcPr>
            <w:tcW w:w="2803" w:type="pct"/>
            <w:gridSpan w:val="4"/>
            <w:tcBorders>
              <w:top w:val="single" w:sz="4" w:space="0" w:color="auto"/>
              <w:left w:val="nil"/>
              <w:bottom w:val="single" w:sz="4" w:space="0" w:color="auto"/>
              <w:right w:val="nil"/>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Цель программы: создание условий для развития и реализации культурного и духовного потенциала населения Богучанского района</w:t>
            </w:r>
          </w:p>
        </w:tc>
        <w:tc>
          <w:tcPr>
            <w:tcW w:w="483" w:type="pct"/>
            <w:tcBorders>
              <w:top w:val="nil"/>
              <w:left w:val="single" w:sz="4" w:space="0" w:color="auto"/>
              <w:bottom w:val="single" w:sz="4" w:space="0" w:color="auto"/>
              <w:right w:val="single" w:sz="4" w:space="0" w:color="auto"/>
            </w:tcBorders>
            <w:shd w:val="clear" w:color="000000" w:fill="FFFFFF"/>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w:t>
            </w:r>
          </w:p>
        </w:tc>
        <w:tc>
          <w:tcPr>
            <w:tcW w:w="524" w:type="pct"/>
            <w:tcBorders>
              <w:top w:val="nil"/>
              <w:left w:val="nil"/>
              <w:bottom w:val="single" w:sz="4" w:space="0" w:color="auto"/>
              <w:right w:val="single" w:sz="4" w:space="0" w:color="auto"/>
            </w:tcBorders>
            <w:shd w:val="clear" w:color="000000" w:fill="FFFFFF"/>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w:t>
            </w:r>
          </w:p>
        </w:tc>
        <w:tc>
          <w:tcPr>
            <w:tcW w:w="524" w:type="pct"/>
            <w:tcBorders>
              <w:top w:val="nil"/>
              <w:left w:val="nil"/>
              <w:bottom w:val="single" w:sz="4" w:space="0" w:color="auto"/>
              <w:right w:val="single" w:sz="4" w:space="0" w:color="auto"/>
            </w:tcBorders>
            <w:shd w:val="clear" w:color="000000" w:fill="FFFFFF"/>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w:t>
            </w:r>
          </w:p>
        </w:tc>
        <w:tc>
          <w:tcPr>
            <w:tcW w:w="470" w:type="pct"/>
            <w:tcBorders>
              <w:top w:val="nil"/>
              <w:left w:val="nil"/>
              <w:bottom w:val="single" w:sz="4" w:space="0" w:color="auto"/>
              <w:right w:val="single" w:sz="4" w:space="0" w:color="auto"/>
            </w:tcBorders>
            <w:shd w:val="clear" w:color="000000" w:fill="FFFFFF"/>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w:t>
            </w:r>
          </w:p>
        </w:tc>
        <w:tc>
          <w:tcPr>
            <w:tcW w:w="989" w:type="pct"/>
            <w:tcBorders>
              <w:top w:val="nil"/>
              <w:left w:val="nil"/>
              <w:bottom w:val="nil"/>
              <w:right w:val="nil"/>
            </w:tcBorders>
            <w:shd w:val="clear" w:color="auto" w:fill="auto"/>
            <w:vAlign w:val="bottom"/>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Удельный вес населения, участвующего в платных культурно досуговых мероприятиях, проводимых муниципальными учреждениями культуры</w:t>
            </w:r>
          </w:p>
        </w:tc>
        <w:tc>
          <w:tcPr>
            <w:tcW w:w="360"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w:t>
            </w:r>
          </w:p>
        </w:tc>
        <w:tc>
          <w:tcPr>
            <w:tcW w:w="35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х</w:t>
            </w:r>
          </w:p>
        </w:tc>
        <w:tc>
          <w:tcPr>
            <w:tcW w:w="110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Расчетный показатель на основе ведомственной отчетности</w:t>
            </w:r>
          </w:p>
        </w:tc>
        <w:tc>
          <w:tcPr>
            <w:tcW w:w="483"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xml:space="preserve">               232,2   </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xml:space="preserve">                 232,2   </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xml:space="preserve">                 232,2   </w:t>
            </w:r>
          </w:p>
        </w:tc>
        <w:tc>
          <w:tcPr>
            <w:tcW w:w="47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xml:space="preserve">              232,2   </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w:t>
            </w:r>
          </w:p>
        </w:tc>
        <w:tc>
          <w:tcPr>
            <w:tcW w:w="989" w:type="pct"/>
            <w:tcBorders>
              <w:top w:val="single" w:sz="4" w:space="0" w:color="auto"/>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Количество экземпляров новых поступлений в библиотечные фонды в расчете на 1 тысячу населения</w:t>
            </w:r>
          </w:p>
        </w:tc>
        <w:tc>
          <w:tcPr>
            <w:tcW w:w="36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экз.</w:t>
            </w:r>
          </w:p>
        </w:tc>
        <w:tc>
          <w:tcPr>
            <w:tcW w:w="35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х</w:t>
            </w:r>
          </w:p>
        </w:tc>
        <w:tc>
          <w:tcPr>
            <w:tcW w:w="110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xml:space="preserve">Отраслевая статистическая отчетность </w:t>
            </w:r>
          </w:p>
        </w:tc>
        <w:tc>
          <w:tcPr>
            <w:tcW w:w="483"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170</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170</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170</w:t>
            </w:r>
          </w:p>
        </w:tc>
        <w:tc>
          <w:tcPr>
            <w:tcW w:w="47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170</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w:t>
            </w:r>
          </w:p>
        </w:tc>
        <w:tc>
          <w:tcPr>
            <w:tcW w:w="989"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Доля обучающихся, ставших участниками фестивалей, выставок, конкурсов, от общего количества обучающихся</w:t>
            </w:r>
          </w:p>
        </w:tc>
        <w:tc>
          <w:tcPr>
            <w:tcW w:w="36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w:t>
            </w:r>
          </w:p>
        </w:tc>
        <w:tc>
          <w:tcPr>
            <w:tcW w:w="35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х</w:t>
            </w:r>
          </w:p>
        </w:tc>
        <w:tc>
          <w:tcPr>
            <w:tcW w:w="110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Расчетный показатель на основе ведомственной отчетности</w:t>
            </w:r>
          </w:p>
        </w:tc>
        <w:tc>
          <w:tcPr>
            <w:tcW w:w="483"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45</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45</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45</w:t>
            </w:r>
          </w:p>
        </w:tc>
        <w:tc>
          <w:tcPr>
            <w:tcW w:w="47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45</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w:t>
            </w:r>
          </w:p>
        </w:tc>
        <w:tc>
          <w:tcPr>
            <w:tcW w:w="989"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Количество посещений краеведческого музея на 1 тысячу населения в год</w:t>
            </w:r>
          </w:p>
        </w:tc>
        <w:tc>
          <w:tcPr>
            <w:tcW w:w="36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w:t>
            </w:r>
          </w:p>
        </w:tc>
        <w:tc>
          <w:tcPr>
            <w:tcW w:w="35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х</w:t>
            </w:r>
          </w:p>
        </w:tc>
        <w:tc>
          <w:tcPr>
            <w:tcW w:w="110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Расчетный показатель на основе статистической отчетности</w:t>
            </w:r>
          </w:p>
        </w:tc>
        <w:tc>
          <w:tcPr>
            <w:tcW w:w="483"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0,13</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0,13</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0,13</w:t>
            </w:r>
          </w:p>
        </w:tc>
        <w:tc>
          <w:tcPr>
            <w:tcW w:w="47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0,13</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1.1.</w:t>
            </w:r>
          </w:p>
        </w:tc>
        <w:tc>
          <w:tcPr>
            <w:tcW w:w="4805" w:type="pct"/>
            <w:gridSpan w:val="8"/>
            <w:tcBorders>
              <w:top w:val="single" w:sz="4" w:space="0" w:color="auto"/>
              <w:left w:val="nil"/>
              <w:bottom w:val="single" w:sz="4" w:space="0" w:color="auto"/>
              <w:right w:val="single" w:sz="4" w:space="0" w:color="000000"/>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Задача 1. Сохранение и эффективное использование культурного наследия Богучанского района</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1.1.1.</w:t>
            </w:r>
          </w:p>
        </w:tc>
        <w:tc>
          <w:tcPr>
            <w:tcW w:w="4805" w:type="pct"/>
            <w:gridSpan w:val="8"/>
            <w:tcBorders>
              <w:top w:val="single" w:sz="4" w:space="0" w:color="auto"/>
              <w:left w:val="nil"/>
              <w:bottom w:val="single" w:sz="4" w:space="0" w:color="auto"/>
              <w:right w:val="single" w:sz="4" w:space="0" w:color="000000"/>
            </w:tcBorders>
            <w:shd w:val="clear" w:color="auto" w:fill="auto"/>
            <w:hideMark/>
          </w:tcPr>
          <w:p w:rsidR="00ED4656" w:rsidRPr="00ED4656" w:rsidRDefault="00ED4656" w:rsidP="00ED4656">
            <w:pPr>
              <w:spacing w:after="0" w:line="240" w:lineRule="auto"/>
              <w:rPr>
                <w:rFonts w:ascii="Times New Roman" w:eastAsia="Times New Roman" w:hAnsi="Times New Roman"/>
                <w:sz w:val="14"/>
                <w:szCs w:val="14"/>
                <w:lang w:eastAsia="ru-RU"/>
              </w:rPr>
            </w:pPr>
            <w:r w:rsidRPr="00ED4656">
              <w:rPr>
                <w:rFonts w:ascii="Times New Roman" w:eastAsia="Times New Roman" w:hAnsi="Times New Roman"/>
                <w:sz w:val="14"/>
                <w:szCs w:val="14"/>
                <w:lang w:eastAsia="ru-RU"/>
              </w:rPr>
              <w:t>Подпрограмма 1.1. Культурное наследие</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w:t>
            </w:r>
          </w:p>
        </w:tc>
        <w:tc>
          <w:tcPr>
            <w:tcW w:w="989"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xml:space="preserve">Число посещений </w:t>
            </w:r>
          </w:p>
        </w:tc>
        <w:tc>
          <w:tcPr>
            <w:tcW w:w="36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чел.</w:t>
            </w:r>
          </w:p>
        </w:tc>
        <w:tc>
          <w:tcPr>
            <w:tcW w:w="35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0,43</w:t>
            </w:r>
          </w:p>
        </w:tc>
        <w:tc>
          <w:tcPr>
            <w:tcW w:w="110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Отраслевая статистическая отчетность (форма № 6-НК "Сведения о деятельности библиотек"</w:t>
            </w:r>
          </w:p>
        </w:tc>
        <w:tc>
          <w:tcPr>
            <w:tcW w:w="483"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187708</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190000</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191387</w:t>
            </w:r>
          </w:p>
        </w:tc>
        <w:tc>
          <w:tcPr>
            <w:tcW w:w="47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192389</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sz w:val="14"/>
                <w:szCs w:val="14"/>
                <w:lang w:eastAsia="ru-RU"/>
              </w:rPr>
            </w:pPr>
            <w:r w:rsidRPr="00ED4656">
              <w:rPr>
                <w:rFonts w:ascii="Times New Roman" w:eastAsia="Times New Roman" w:hAnsi="Times New Roman"/>
                <w:sz w:val="14"/>
                <w:szCs w:val="14"/>
                <w:lang w:eastAsia="ru-RU"/>
              </w:rPr>
              <w:t> </w:t>
            </w:r>
          </w:p>
        </w:tc>
        <w:tc>
          <w:tcPr>
            <w:tcW w:w="989"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Число посещений краеведческого музея</w:t>
            </w:r>
          </w:p>
        </w:tc>
        <w:tc>
          <w:tcPr>
            <w:tcW w:w="36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чел.</w:t>
            </w:r>
          </w:p>
        </w:tc>
        <w:tc>
          <w:tcPr>
            <w:tcW w:w="35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sz w:val="14"/>
                <w:szCs w:val="14"/>
                <w:lang w:eastAsia="ru-RU"/>
              </w:rPr>
            </w:pPr>
            <w:r w:rsidRPr="00ED4656">
              <w:rPr>
                <w:rFonts w:ascii="Times New Roman" w:eastAsia="Times New Roman" w:hAnsi="Times New Roman"/>
                <w:sz w:val="14"/>
                <w:szCs w:val="14"/>
                <w:lang w:eastAsia="ru-RU"/>
              </w:rPr>
              <w:t>0,25</w:t>
            </w:r>
          </w:p>
        </w:tc>
        <w:tc>
          <w:tcPr>
            <w:tcW w:w="110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xml:space="preserve">Отраслевая статистическая отчетность (форма № 8-НК «Сведения о деятельности музея»)  </w:t>
            </w:r>
          </w:p>
        </w:tc>
        <w:tc>
          <w:tcPr>
            <w:tcW w:w="483"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xml:space="preserve">               7 100   </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xml:space="preserve">                 7 108   </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xml:space="preserve">                 7 123   </w:t>
            </w:r>
          </w:p>
        </w:tc>
        <w:tc>
          <w:tcPr>
            <w:tcW w:w="47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xml:space="preserve">              7 125   </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1.2.</w:t>
            </w:r>
          </w:p>
        </w:tc>
        <w:tc>
          <w:tcPr>
            <w:tcW w:w="4805" w:type="pct"/>
            <w:gridSpan w:val="8"/>
            <w:tcBorders>
              <w:top w:val="single" w:sz="4" w:space="0" w:color="auto"/>
              <w:left w:val="nil"/>
              <w:bottom w:val="single" w:sz="4" w:space="0" w:color="auto"/>
              <w:right w:val="single" w:sz="4" w:space="0" w:color="000000"/>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Задача 2. Обеспечение доступа населения Богучанского райна к культурным благам и участию в культурной жизни</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1.2.1.</w:t>
            </w:r>
          </w:p>
        </w:tc>
        <w:tc>
          <w:tcPr>
            <w:tcW w:w="4805" w:type="pct"/>
            <w:gridSpan w:val="8"/>
            <w:tcBorders>
              <w:top w:val="single" w:sz="4" w:space="0" w:color="auto"/>
              <w:left w:val="nil"/>
              <w:bottom w:val="single" w:sz="4" w:space="0" w:color="auto"/>
              <w:right w:val="single" w:sz="4" w:space="0" w:color="000000"/>
            </w:tcBorders>
            <w:shd w:val="clear" w:color="auto" w:fill="auto"/>
            <w:hideMark/>
          </w:tcPr>
          <w:p w:rsidR="00ED4656" w:rsidRPr="00ED4656" w:rsidRDefault="00ED4656" w:rsidP="00ED4656">
            <w:pPr>
              <w:spacing w:after="0" w:line="240" w:lineRule="auto"/>
              <w:rPr>
                <w:rFonts w:ascii="Times New Roman" w:eastAsia="Times New Roman" w:hAnsi="Times New Roman"/>
                <w:sz w:val="14"/>
                <w:szCs w:val="14"/>
                <w:lang w:eastAsia="ru-RU"/>
              </w:rPr>
            </w:pPr>
            <w:r w:rsidRPr="00ED4656">
              <w:rPr>
                <w:rFonts w:ascii="Times New Roman" w:eastAsia="Times New Roman" w:hAnsi="Times New Roman"/>
                <w:sz w:val="14"/>
                <w:szCs w:val="14"/>
                <w:lang w:eastAsia="ru-RU"/>
              </w:rPr>
              <w:t>Подпрограмма 2.1. Искусство и народное творчество</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lastRenderedPageBreak/>
              <w:t> </w:t>
            </w:r>
          </w:p>
        </w:tc>
        <w:tc>
          <w:tcPr>
            <w:tcW w:w="989"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Количество проведенных мероприятий</w:t>
            </w:r>
          </w:p>
        </w:tc>
        <w:tc>
          <w:tcPr>
            <w:tcW w:w="36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штука</w:t>
            </w:r>
          </w:p>
        </w:tc>
        <w:tc>
          <w:tcPr>
            <w:tcW w:w="35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0,12</w:t>
            </w:r>
          </w:p>
        </w:tc>
        <w:tc>
          <w:tcPr>
            <w:tcW w:w="110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Отраслевая статичтическая отчетность форма № 7 -НК</w:t>
            </w:r>
          </w:p>
        </w:tc>
        <w:tc>
          <w:tcPr>
            <w:tcW w:w="483"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5250</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5255</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5260</w:t>
            </w:r>
          </w:p>
        </w:tc>
        <w:tc>
          <w:tcPr>
            <w:tcW w:w="47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5265</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w:t>
            </w:r>
          </w:p>
        </w:tc>
        <w:tc>
          <w:tcPr>
            <w:tcW w:w="989"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xml:space="preserve">Количество посещений </w:t>
            </w:r>
          </w:p>
        </w:tc>
        <w:tc>
          <w:tcPr>
            <w:tcW w:w="36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чел.</w:t>
            </w:r>
          </w:p>
        </w:tc>
        <w:tc>
          <w:tcPr>
            <w:tcW w:w="350" w:type="pct"/>
            <w:tcBorders>
              <w:top w:val="nil"/>
              <w:left w:val="nil"/>
              <w:bottom w:val="single" w:sz="4" w:space="0" w:color="auto"/>
              <w:right w:val="single" w:sz="4" w:space="0" w:color="auto"/>
            </w:tcBorders>
            <w:shd w:val="clear" w:color="000000" w:fill="FFFFFF"/>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0,04</w:t>
            </w:r>
          </w:p>
        </w:tc>
        <w:tc>
          <w:tcPr>
            <w:tcW w:w="110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Отраслевая статистическая отчетность форма №7-НК</w:t>
            </w:r>
          </w:p>
        </w:tc>
        <w:tc>
          <w:tcPr>
            <w:tcW w:w="483"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5145</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5157</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5157</w:t>
            </w:r>
          </w:p>
        </w:tc>
        <w:tc>
          <w:tcPr>
            <w:tcW w:w="47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5157</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xml:space="preserve">1.3. </w:t>
            </w:r>
          </w:p>
        </w:tc>
        <w:tc>
          <w:tcPr>
            <w:tcW w:w="4805" w:type="pct"/>
            <w:gridSpan w:val="8"/>
            <w:tcBorders>
              <w:top w:val="single" w:sz="4" w:space="0" w:color="auto"/>
              <w:left w:val="nil"/>
              <w:bottom w:val="single" w:sz="4" w:space="0" w:color="auto"/>
              <w:right w:val="single" w:sz="4" w:space="0" w:color="000000"/>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Задача 3. Создание условий для устойчивого развития отрасли «культура» в Богучанском районе</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1.3.1.</w:t>
            </w:r>
          </w:p>
        </w:tc>
        <w:tc>
          <w:tcPr>
            <w:tcW w:w="4805" w:type="pct"/>
            <w:gridSpan w:val="8"/>
            <w:tcBorders>
              <w:top w:val="single" w:sz="4" w:space="0" w:color="auto"/>
              <w:left w:val="nil"/>
              <w:bottom w:val="single" w:sz="4" w:space="0" w:color="auto"/>
              <w:right w:val="single" w:sz="4" w:space="0" w:color="000000"/>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Подпрограмма 3.1. Обеспечение условий реализации  программы и прочие мероприятия</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w:t>
            </w:r>
          </w:p>
        </w:tc>
        <w:tc>
          <w:tcPr>
            <w:tcW w:w="989"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Число человеко-часов пребывания</w:t>
            </w:r>
          </w:p>
        </w:tc>
        <w:tc>
          <w:tcPr>
            <w:tcW w:w="36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ч/ч</w:t>
            </w:r>
          </w:p>
        </w:tc>
        <w:tc>
          <w:tcPr>
            <w:tcW w:w="35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0,03</w:t>
            </w:r>
          </w:p>
        </w:tc>
        <w:tc>
          <w:tcPr>
            <w:tcW w:w="110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Отраслевая статистическая отчетность форма № 1- ДМШ</w:t>
            </w:r>
          </w:p>
        </w:tc>
        <w:tc>
          <w:tcPr>
            <w:tcW w:w="483"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64 286</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49 721</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32 908</w:t>
            </w:r>
          </w:p>
        </w:tc>
        <w:tc>
          <w:tcPr>
            <w:tcW w:w="47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23 264</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w:t>
            </w:r>
          </w:p>
        </w:tc>
        <w:tc>
          <w:tcPr>
            <w:tcW w:w="989"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Число обучающихся , ставших участниками районных конкурсов и фестивалей</w:t>
            </w:r>
          </w:p>
        </w:tc>
        <w:tc>
          <w:tcPr>
            <w:tcW w:w="36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чел.</w:t>
            </w:r>
          </w:p>
        </w:tc>
        <w:tc>
          <w:tcPr>
            <w:tcW w:w="35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0,03</w:t>
            </w:r>
          </w:p>
        </w:tc>
        <w:tc>
          <w:tcPr>
            <w:tcW w:w="110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Информационные карты за отчетный учебный год</w:t>
            </w:r>
          </w:p>
        </w:tc>
        <w:tc>
          <w:tcPr>
            <w:tcW w:w="483"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107</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96</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80</w:t>
            </w:r>
          </w:p>
        </w:tc>
        <w:tc>
          <w:tcPr>
            <w:tcW w:w="47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80</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w:t>
            </w:r>
          </w:p>
        </w:tc>
        <w:tc>
          <w:tcPr>
            <w:tcW w:w="989"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Доведение до выпуска</w:t>
            </w:r>
          </w:p>
        </w:tc>
        <w:tc>
          <w:tcPr>
            <w:tcW w:w="36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w:t>
            </w:r>
          </w:p>
        </w:tc>
        <w:tc>
          <w:tcPr>
            <w:tcW w:w="35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0,02</w:t>
            </w:r>
          </w:p>
        </w:tc>
        <w:tc>
          <w:tcPr>
            <w:tcW w:w="110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Информационные карты за отчетный учебный год</w:t>
            </w:r>
          </w:p>
        </w:tc>
        <w:tc>
          <w:tcPr>
            <w:tcW w:w="483"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65,8</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68,5</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75,8</w:t>
            </w:r>
          </w:p>
        </w:tc>
        <w:tc>
          <w:tcPr>
            <w:tcW w:w="47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75,8</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w:t>
            </w:r>
          </w:p>
        </w:tc>
        <w:tc>
          <w:tcPr>
            <w:tcW w:w="989"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xml:space="preserve">Своевременность представления уточненного фрагмента реестра расходных обязательств главного распорядителя </w:t>
            </w:r>
          </w:p>
        </w:tc>
        <w:tc>
          <w:tcPr>
            <w:tcW w:w="36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баллы</w:t>
            </w:r>
          </w:p>
        </w:tc>
        <w:tc>
          <w:tcPr>
            <w:tcW w:w="35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0,03</w:t>
            </w:r>
          </w:p>
        </w:tc>
        <w:tc>
          <w:tcPr>
            <w:tcW w:w="110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Ведомственная отчетность</w:t>
            </w:r>
            <w:r w:rsidRPr="00ED4656">
              <w:rPr>
                <w:rFonts w:ascii="Times New Roman" w:eastAsia="Times New Roman" w:hAnsi="Times New Roman"/>
                <w:color w:val="000000"/>
                <w:sz w:val="14"/>
                <w:szCs w:val="14"/>
                <w:lang w:eastAsia="ru-RU"/>
              </w:rPr>
              <w:br w:type="page"/>
            </w:r>
          </w:p>
        </w:tc>
        <w:tc>
          <w:tcPr>
            <w:tcW w:w="483"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w:t>
            </w:r>
          </w:p>
        </w:tc>
        <w:tc>
          <w:tcPr>
            <w:tcW w:w="47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w:t>
            </w:r>
          </w:p>
        </w:tc>
        <w:tc>
          <w:tcPr>
            <w:tcW w:w="989"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xml:space="preserve">Своевременность утверждения муниципальных заданий подведомственным главному распорядителю учреждениям на текущий финансовый год и плановый период </w:t>
            </w:r>
          </w:p>
        </w:tc>
        <w:tc>
          <w:tcPr>
            <w:tcW w:w="36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баллы</w:t>
            </w:r>
          </w:p>
        </w:tc>
        <w:tc>
          <w:tcPr>
            <w:tcW w:w="35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0,03</w:t>
            </w:r>
          </w:p>
        </w:tc>
        <w:tc>
          <w:tcPr>
            <w:tcW w:w="110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Постановление администрации Богучангского района от 14.03.2011г. №269-п "О Порядке формирования и финансового обеспечения выполнения муниципального задания на оказание муниципальных услуг (выполнение работ) муниципальными бюджетными учреждениями Богучанского района, а также муниципальными казенными учреждениями"</w:t>
            </w:r>
          </w:p>
        </w:tc>
        <w:tc>
          <w:tcPr>
            <w:tcW w:w="483"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w:t>
            </w:r>
          </w:p>
        </w:tc>
        <w:tc>
          <w:tcPr>
            <w:tcW w:w="47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w:t>
            </w:r>
          </w:p>
        </w:tc>
      </w:tr>
      <w:tr w:rsidR="00ED4656" w:rsidRPr="00ED4656" w:rsidTr="00ED4656">
        <w:trPr>
          <w:trHeight w:val="20"/>
        </w:trPr>
        <w:tc>
          <w:tcPr>
            <w:tcW w:w="195" w:type="pct"/>
            <w:tcBorders>
              <w:top w:val="nil"/>
              <w:left w:val="single" w:sz="4" w:space="0" w:color="auto"/>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w:t>
            </w:r>
          </w:p>
        </w:tc>
        <w:tc>
          <w:tcPr>
            <w:tcW w:w="989"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Соблюдение сроков представления главным распорядителем  годовой бюджетной отчетности</w:t>
            </w:r>
          </w:p>
        </w:tc>
        <w:tc>
          <w:tcPr>
            <w:tcW w:w="36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баллы</w:t>
            </w:r>
          </w:p>
        </w:tc>
        <w:tc>
          <w:tcPr>
            <w:tcW w:w="35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center"/>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0,02</w:t>
            </w:r>
          </w:p>
        </w:tc>
        <w:tc>
          <w:tcPr>
            <w:tcW w:w="110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 xml:space="preserve">Инструкция  о порядке  составления и  предоставления  годовой, квартальной бухгалтерской отчетности государственных (муниципальных) бюджетных и автономных учреждений от 25.03.2011 №33н                                           Приказ Минфина России от 28.12.2010 N 191н (ред. от 19.12.2014)"Об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w:t>
            </w:r>
          </w:p>
        </w:tc>
        <w:tc>
          <w:tcPr>
            <w:tcW w:w="483"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w:t>
            </w:r>
          </w:p>
        </w:tc>
        <w:tc>
          <w:tcPr>
            <w:tcW w:w="524"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w:t>
            </w:r>
          </w:p>
        </w:tc>
        <w:tc>
          <w:tcPr>
            <w:tcW w:w="470" w:type="pct"/>
            <w:tcBorders>
              <w:top w:val="nil"/>
              <w:left w:val="nil"/>
              <w:bottom w:val="single" w:sz="4" w:space="0" w:color="auto"/>
              <w:right w:val="single" w:sz="4" w:space="0" w:color="auto"/>
            </w:tcBorders>
            <w:shd w:val="clear" w:color="auto" w:fill="auto"/>
            <w:hideMark/>
          </w:tcPr>
          <w:p w:rsidR="00ED4656" w:rsidRPr="00ED4656" w:rsidRDefault="00ED4656" w:rsidP="00ED4656">
            <w:pPr>
              <w:spacing w:after="0" w:line="240" w:lineRule="auto"/>
              <w:jc w:val="right"/>
              <w:rPr>
                <w:rFonts w:ascii="Times New Roman" w:eastAsia="Times New Roman" w:hAnsi="Times New Roman"/>
                <w:color w:val="000000"/>
                <w:sz w:val="14"/>
                <w:szCs w:val="14"/>
                <w:lang w:eastAsia="ru-RU"/>
              </w:rPr>
            </w:pPr>
            <w:r w:rsidRPr="00ED4656">
              <w:rPr>
                <w:rFonts w:ascii="Times New Roman" w:eastAsia="Times New Roman" w:hAnsi="Times New Roman"/>
                <w:color w:val="000000"/>
                <w:sz w:val="14"/>
                <w:szCs w:val="14"/>
                <w:lang w:eastAsia="ru-RU"/>
              </w:rPr>
              <w:t>5</w:t>
            </w:r>
          </w:p>
        </w:tc>
      </w:tr>
    </w:tbl>
    <w:p w:rsidR="00290226" w:rsidRDefault="00290226" w:rsidP="00290226">
      <w:pPr>
        <w:spacing w:after="0" w:line="240" w:lineRule="auto"/>
        <w:rPr>
          <w:rFonts w:ascii="Times New Roman" w:hAnsi="Times New Roman"/>
          <w:sz w:val="28"/>
          <w:szCs w:val="28"/>
          <w:lang w:eastAsia="ru-RU"/>
        </w:rPr>
      </w:pPr>
    </w:p>
    <w:tbl>
      <w:tblPr>
        <w:tblW w:w="5000" w:type="pct"/>
        <w:tblLook w:val="04A0"/>
      </w:tblPr>
      <w:tblGrid>
        <w:gridCol w:w="9570"/>
      </w:tblGrid>
      <w:tr w:rsidR="00B879DC" w:rsidRPr="00B879DC" w:rsidTr="00B879DC">
        <w:trPr>
          <w:trHeight w:val="20"/>
        </w:trPr>
        <w:tc>
          <w:tcPr>
            <w:tcW w:w="5000" w:type="pct"/>
            <w:tcBorders>
              <w:top w:val="nil"/>
              <w:left w:val="nil"/>
              <w:right w:val="nil"/>
            </w:tcBorders>
            <w:shd w:val="clear" w:color="auto" w:fill="auto"/>
            <w:hideMark/>
          </w:tcPr>
          <w:p w:rsidR="00B879DC" w:rsidRDefault="00B879DC" w:rsidP="00B879DC">
            <w:pPr>
              <w:spacing w:after="0" w:line="240" w:lineRule="auto"/>
              <w:jc w:val="right"/>
              <w:rPr>
                <w:rFonts w:ascii="Times New Roman" w:eastAsia="Times New Roman" w:hAnsi="Times New Roman"/>
                <w:color w:val="000000"/>
                <w:sz w:val="18"/>
                <w:szCs w:val="24"/>
                <w:lang w:eastAsia="ru-RU"/>
              </w:rPr>
            </w:pPr>
            <w:r w:rsidRPr="00B879DC">
              <w:rPr>
                <w:rFonts w:ascii="Times New Roman" w:eastAsia="Times New Roman" w:hAnsi="Times New Roman"/>
                <w:color w:val="000000"/>
                <w:sz w:val="18"/>
                <w:szCs w:val="24"/>
                <w:lang w:eastAsia="ru-RU"/>
              </w:rPr>
              <w:t>Приложение № 3</w:t>
            </w:r>
          </w:p>
          <w:p w:rsidR="00B879DC" w:rsidRDefault="00B879DC" w:rsidP="00B879DC">
            <w:pPr>
              <w:spacing w:after="0" w:line="240" w:lineRule="auto"/>
              <w:jc w:val="right"/>
              <w:rPr>
                <w:rFonts w:ascii="Times New Roman" w:eastAsia="Times New Roman" w:hAnsi="Times New Roman"/>
                <w:color w:val="000000"/>
                <w:sz w:val="18"/>
                <w:szCs w:val="24"/>
                <w:lang w:eastAsia="ru-RU"/>
              </w:rPr>
            </w:pPr>
            <w:r w:rsidRPr="00B879DC">
              <w:rPr>
                <w:rFonts w:ascii="Times New Roman" w:eastAsia="Times New Roman" w:hAnsi="Times New Roman"/>
                <w:color w:val="000000"/>
                <w:sz w:val="18"/>
                <w:szCs w:val="24"/>
                <w:lang w:eastAsia="ru-RU"/>
              </w:rPr>
              <w:t xml:space="preserve"> к постановлению администрации Богучанского района</w:t>
            </w:r>
          </w:p>
          <w:p w:rsidR="00B879DC" w:rsidRDefault="00B879DC" w:rsidP="00B879DC">
            <w:pPr>
              <w:spacing w:after="0" w:line="240" w:lineRule="auto"/>
              <w:jc w:val="right"/>
              <w:rPr>
                <w:rFonts w:ascii="Times New Roman" w:eastAsia="Times New Roman" w:hAnsi="Times New Roman"/>
                <w:color w:val="000000"/>
                <w:sz w:val="18"/>
                <w:szCs w:val="24"/>
                <w:lang w:eastAsia="ru-RU"/>
              </w:rPr>
            </w:pPr>
            <w:r w:rsidRPr="00B879DC">
              <w:rPr>
                <w:rFonts w:ascii="Times New Roman" w:eastAsia="Times New Roman" w:hAnsi="Times New Roman"/>
                <w:color w:val="000000"/>
                <w:sz w:val="18"/>
                <w:szCs w:val="24"/>
                <w:lang w:eastAsia="ru-RU"/>
              </w:rPr>
              <w:t xml:space="preserve">  от   " 15"  12    2021 г.   №  1113-п</w:t>
            </w:r>
            <w:r w:rsidRPr="00B879DC">
              <w:rPr>
                <w:rFonts w:ascii="Times New Roman" w:eastAsia="Times New Roman" w:hAnsi="Times New Roman"/>
                <w:color w:val="000000"/>
                <w:sz w:val="18"/>
                <w:szCs w:val="24"/>
                <w:lang w:eastAsia="ru-RU"/>
              </w:rPr>
              <w:br/>
              <w:t xml:space="preserve">Приложение № 1 </w:t>
            </w:r>
            <w:r w:rsidRPr="00B879DC">
              <w:rPr>
                <w:rFonts w:ascii="Times New Roman" w:eastAsia="Times New Roman" w:hAnsi="Times New Roman"/>
                <w:color w:val="000000"/>
                <w:sz w:val="18"/>
                <w:szCs w:val="24"/>
                <w:lang w:eastAsia="ru-RU"/>
              </w:rPr>
              <w:br/>
              <w:t>к подпрограмме «Искусство и народное творчество"</w:t>
            </w:r>
          </w:p>
          <w:p w:rsidR="00B879DC" w:rsidRDefault="00B879DC" w:rsidP="00B879DC">
            <w:pPr>
              <w:spacing w:after="0" w:line="240" w:lineRule="auto"/>
              <w:jc w:val="right"/>
              <w:rPr>
                <w:rFonts w:ascii="Times New Roman" w:eastAsia="Times New Roman" w:hAnsi="Times New Roman"/>
                <w:color w:val="000000"/>
                <w:sz w:val="18"/>
                <w:szCs w:val="24"/>
                <w:lang w:eastAsia="ru-RU"/>
              </w:rPr>
            </w:pPr>
            <w:r w:rsidRPr="00B879DC">
              <w:rPr>
                <w:rFonts w:ascii="Times New Roman" w:eastAsia="Times New Roman" w:hAnsi="Times New Roman"/>
                <w:color w:val="000000"/>
                <w:sz w:val="18"/>
                <w:szCs w:val="24"/>
                <w:lang w:eastAsia="ru-RU"/>
              </w:rPr>
              <w:t xml:space="preserve"> реализуемой в рамках  муниципальной программы </w:t>
            </w:r>
          </w:p>
          <w:p w:rsidR="00B879DC" w:rsidRDefault="00B879DC" w:rsidP="00B879DC">
            <w:pPr>
              <w:spacing w:after="0" w:line="240" w:lineRule="auto"/>
              <w:jc w:val="right"/>
              <w:rPr>
                <w:rFonts w:ascii="Times New Roman" w:eastAsia="Times New Roman" w:hAnsi="Times New Roman"/>
                <w:color w:val="000000"/>
                <w:sz w:val="18"/>
                <w:szCs w:val="24"/>
                <w:lang w:eastAsia="ru-RU"/>
              </w:rPr>
            </w:pPr>
            <w:r w:rsidRPr="00B879DC">
              <w:rPr>
                <w:rFonts w:ascii="Times New Roman" w:eastAsia="Times New Roman" w:hAnsi="Times New Roman"/>
                <w:color w:val="000000"/>
                <w:sz w:val="18"/>
                <w:szCs w:val="24"/>
                <w:lang w:eastAsia="ru-RU"/>
              </w:rPr>
              <w:t xml:space="preserve">Богучанского района "Развитие культуры" </w:t>
            </w:r>
          </w:p>
          <w:p w:rsidR="00B879DC" w:rsidRPr="00B879DC" w:rsidRDefault="00B879DC" w:rsidP="00B879DC">
            <w:pPr>
              <w:spacing w:after="0" w:line="240" w:lineRule="auto"/>
              <w:jc w:val="right"/>
              <w:rPr>
                <w:rFonts w:ascii="Times New Roman" w:eastAsia="Times New Roman" w:hAnsi="Times New Roman"/>
                <w:color w:val="000000"/>
                <w:sz w:val="18"/>
                <w:szCs w:val="24"/>
                <w:lang w:eastAsia="ru-RU"/>
              </w:rPr>
            </w:pPr>
          </w:p>
          <w:p w:rsidR="00B879DC" w:rsidRPr="00B879DC" w:rsidRDefault="00B879DC" w:rsidP="00B879DC">
            <w:pPr>
              <w:spacing w:after="0" w:line="240" w:lineRule="auto"/>
              <w:jc w:val="center"/>
              <w:rPr>
                <w:rFonts w:ascii="Times New Roman" w:eastAsia="Times New Roman" w:hAnsi="Times New Roman"/>
                <w:color w:val="000000"/>
                <w:sz w:val="20"/>
                <w:szCs w:val="20"/>
                <w:lang w:eastAsia="ru-RU"/>
              </w:rPr>
            </w:pPr>
            <w:r w:rsidRPr="00B879DC">
              <w:rPr>
                <w:rFonts w:ascii="Times New Roman" w:eastAsia="Times New Roman" w:hAnsi="Times New Roman"/>
                <w:color w:val="000000"/>
                <w:sz w:val="20"/>
                <w:szCs w:val="20"/>
                <w:lang w:eastAsia="ru-RU"/>
              </w:rPr>
              <w:t>Перечень показателей результативности подпрограммы «Искусство и народное творчество"</w:t>
            </w:r>
          </w:p>
        </w:tc>
      </w:tr>
    </w:tbl>
    <w:p w:rsidR="00B879DC" w:rsidRPr="00290226" w:rsidRDefault="00B879DC" w:rsidP="00290226">
      <w:pPr>
        <w:spacing w:after="0" w:line="240" w:lineRule="auto"/>
        <w:rPr>
          <w:rFonts w:ascii="Times New Roman" w:hAnsi="Times New Roman"/>
          <w:sz w:val="28"/>
          <w:szCs w:val="28"/>
          <w:lang w:eastAsia="ru-RU"/>
        </w:rPr>
      </w:pPr>
    </w:p>
    <w:tbl>
      <w:tblPr>
        <w:tblW w:w="5000" w:type="pct"/>
        <w:tblLook w:val="04A0"/>
      </w:tblPr>
      <w:tblGrid>
        <w:gridCol w:w="436"/>
        <w:gridCol w:w="2281"/>
        <w:gridCol w:w="735"/>
        <w:gridCol w:w="2809"/>
        <w:gridCol w:w="775"/>
        <w:gridCol w:w="778"/>
        <w:gridCol w:w="850"/>
        <w:gridCol w:w="906"/>
      </w:tblGrid>
      <w:tr w:rsidR="00B879DC" w:rsidRPr="00B879DC" w:rsidTr="00B879DC">
        <w:trPr>
          <w:trHeight w:val="20"/>
        </w:trPr>
        <w:tc>
          <w:tcPr>
            <w:tcW w:w="233" w:type="pct"/>
            <w:tcBorders>
              <w:top w:val="single" w:sz="4" w:space="0" w:color="auto"/>
              <w:left w:val="single" w:sz="4" w:space="0" w:color="auto"/>
              <w:bottom w:val="single" w:sz="4" w:space="0" w:color="auto"/>
              <w:right w:val="single" w:sz="4" w:space="0" w:color="auto"/>
            </w:tcBorders>
            <w:shd w:val="clear" w:color="auto" w:fill="auto"/>
            <w:hideMark/>
          </w:tcPr>
          <w:p w:rsidR="00B879DC" w:rsidRPr="00B879DC" w:rsidRDefault="00B879DC" w:rsidP="00B879DC">
            <w:pPr>
              <w:spacing w:after="0" w:line="240" w:lineRule="auto"/>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 </w:t>
            </w:r>
          </w:p>
        </w:tc>
        <w:tc>
          <w:tcPr>
            <w:tcW w:w="1197" w:type="pct"/>
            <w:tcBorders>
              <w:top w:val="single" w:sz="4" w:space="0" w:color="auto"/>
              <w:left w:val="nil"/>
              <w:bottom w:val="single" w:sz="4" w:space="0" w:color="auto"/>
              <w:right w:val="single" w:sz="4" w:space="0" w:color="auto"/>
            </w:tcBorders>
            <w:shd w:val="clear" w:color="auto" w:fill="auto"/>
            <w:hideMark/>
          </w:tcPr>
          <w:p w:rsidR="00B879DC" w:rsidRPr="00B879DC" w:rsidRDefault="00B879DC" w:rsidP="00B879DC">
            <w:pPr>
              <w:spacing w:after="0" w:line="240" w:lineRule="auto"/>
              <w:jc w:val="center"/>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Цели, задачи, показатели</w:t>
            </w:r>
          </w:p>
        </w:tc>
        <w:tc>
          <w:tcPr>
            <w:tcW w:w="349" w:type="pct"/>
            <w:tcBorders>
              <w:top w:val="single" w:sz="4" w:space="0" w:color="auto"/>
              <w:left w:val="nil"/>
              <w:bottom w:val="single" w:sz="4" w:space="0" w:color="auto"/>
              <w:right w:val="single" w:sz="4" w:space="0" w:color="auto"/>
            </w:tcBorders>
            <w:shd w:val="clear" w:color="auto" w:fill="auto"/>
            <w:hideMark/>
          </w:tcPr>
          <w:p w:rsidR="00B879DC" w:rsidRPr="00B879DC" w:rsidRDefault="00B879DC" w:rsidP="00B879DC">
            <w:pPr>
              <w:spacing w:after="0" w:line="240" w:lineRule="auto"/>
              <w:jc w:val="center"/>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Единица  изме-рения</w:t>
            </w:r>
          </w:p>
        </w:tc>
        <w:tc>
          <w:tcPr>
            <w:tcW w:w="1473" w:type="pct"/>
            <w:tcBorders>
              <w:top w:val="single" w:sz="4" w:space="0" w:color="auto"/>
              <w:left w:val="nil"/>
              <w:bottom w:val="single" w:sz="4" w:space="0" w:color="auto"/>
              <w:right w:val="single" w:sz="4" w:space="0" w:color="auto"/>
            </w:tcBorders>
            <w:shd w:val="clear" w:color="auto" w:fill="auto"/>
            <w:hideMark/>
          </w:tcPr>
          <w:p w:rsidR="00B879DC" w:rsidRPr="00B879DC" w:rsidRDefault="00B879DC" w:rsidP="00B879DC">
            <w:pPr>
              <w:spacing w:after="0" w:line="240" w:lineRule="auto"/>
              <w:jc w:val="center"/>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Источник информации</w:t>
            </w:r>
          </w:p>
        </w:tc>
        <w:tc>
          <w:tcPr>
            <w:tcW w:w="410" w:type="pct"/>
            <w:tcBorders>
              <w:top w:val="single" w:sz="4" w:space="0" w:color="auto"/>
              <w:left w:val="nil"/>
              <w:bottom w:val="single" w:sz="4" w:space="0" w:color="auto"/>
              <w:right w:val="nil"/>
            </w:tcBorders>
            <w:shd w:val="clear" w:color="auto" w:fill="auto"/>
            <w:hideMark/>
          </w:tcPr>
          <w:p w:rsidR="00B879DC" w:rsidRPr="00B879DC" w:rsidRDefault="00B879DC" w:rsidP="00B879DC">
            <w:pPr>
              <w:spacing w:after="0" w:line="240" w:lineRule="auto"/>
              <w:jc w:val="center"/>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2021 год</w:t>
            </w:r>
          </w:p>
        </w:tc>
        <w:tc>
          <w:tcPr>
            <w:tcW w:w="411" w:type="pct"/>
            <w:tcBorders>
              <w:top w:val="single" w:sz="4" w:space="0" w:color="auto"/>
              <w:left w:val="single" w:sz="4" w:space="0" w:color="auto"/>
              <w:bottom w:val="single" w:sz="4" w:space="0" w:color="auto"/>
              <w:right w:val="nil"/>
            </w:tcBorders>
            <w:shd w:val="clear" w:color="auto" w:fill="auto"/>
            <w:hideMark/>
          </w:tcPr>
          <w:p w:rsidR="00B879DC" w:rsidRPr="00B879DC" w:rsidRDefault="00B879DC" w:rsidP="00B879DC">
            <w:pPr>
              <w:spacing w:after="0" w:line="240" w:lineRule="auto"/>
              <w:jc w:val="center"/>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2022год</w:t>
            </w:r>
          </w:p>
        </w:tc>
        <w:tc>
          <w:tcPr>
            <w:tcW w:w="449" w:type="pct"/>
            <w:tcBorders>
              <w:top w:val="single" w:sz="4" w:space="0" w:color="auto"/>
              <w:left w:val="single" w:sz="4" w:space="0" w:color="auto"/>
              <w:bottom w:val="single" w:sz="4" w:space="0" w:color="auto"/>
              <w:right w:val="nil"/>
            </w:tcBorders>
            <w:shd w:val="clear" w:color="auto" w:fill="auto"/>
            <w:hideMark/>
          </w:tcPr>
          <w:p w:rsidR="00B879DC" w:rsidRPr="00B879DC" w:rsidRDefault="00B879DC" w:rsidP="00B879DC">
            <w:pPr>
              <w:spacing w:after="0" w:line="240" w:lineRule="auto"/>
              <w:jc w:val="center"/>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2023 год</w:t>
            </w:r>
          </w:p>
        </w:tc>
        <w:tc>
          <w:tcPr>
            <w:tcW w:w="477" w:type="pct"/>
            <w:tcBorders>
              <w:top w:val="single" w:sz="4" w:space="0" w:color="auto"/>
              <w:left w:val="single" w:sz="4" w:space="0" w:color="auto"/>
              <w:bottom w:val="single" w:sz="4" w:space="0" w:color="auto"/>
              <w:right w:val="single" w:sz="4" w:space="0" w:color="auto"/>
            </w:tcBorders>
            <w:shd w:val="clear" w:color="auto" w:fill="auto"/>
            <w:hideMark/>
          </w:tcPr>
          <w:p w:rsidR="00B879DC" w:rsidRPr="00B879DC" w:rsidRDefault="00B879DC" w:rsidP="00B879DC">
            <w:pPr>
              <w:spacing w:after="0" w:line="240" w:lineRule="auto"/>
              <w:jc w:val="center"/>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2024год</w:t>
            </w:r>
          </w:p>
        </w:tc>
      </w:tr>
      <w:tr w:rsidR="00B879DC" w:rsidRPr="00B879DC" w:rsidTr="00B879DC">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B879DC" w:rsidRPr="00B879DC" w:rsidRDefault="00B879DC" w:rsidP="00B879DC">
            <w:pPr>
              <w:spacing w:after="0" w:line="240" w:lineRule="auto"/>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 </w:t>
            </w:r>
          </w:p>
        </w:tc>
        <w:tc>
          <w:tcPr>
            <w:tcW w:w="4767" w:type="pct"/>
            <w:gridSpan w:val="7"/>
            <w:tcBorders>
              <w:top w:val="single" w:sz="4" w:space="0" w:color="auto"/>
              <w:left w:val="nil"/>
              <w:bottom w:val="single" w:sz="4" w:space="0" w:color="auto"/>
              <w:right w:val="single" w:sz="4" w:space="0" w:color="000000"/>
            </w:tcBorders>
            <w:shd w:val="clear" w:color="auto" w:fill="auto"/>
            <w:hideMark/>
          </w:tcPr>
          <w:p w:rsidR="00B879DC" w:rsidRPr="00B879DC" w:rsidRDefault="00B879DC" w:rsidP="00B879DC">
            <w:pPr>
              <w:spacing w:after="0" w:line="240" w:lineRule="auto"/>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Цель: Обеспечение доступа населения  района к культурным благам и участию в культурной жизни</w:t>
            </w:r>
          </w:p>
        </w:tc>
      </w:tr>
      <w:tr w:rsidR="00B879DC" w:rsidRPr="00B879DC" w:rsidTr="00B879DC">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B879DC" w:rsidRPr="00B879DC" w:rsidRDefault="00B879DC" w:rsidP="00B879DC">
            <w:pPr>
              <w:spacing w:after="0" w:line="240" w:lineRule="auto"/>
              <w:jc w:val="center"/>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 </w:t>
            </w:r>
          </w:p>
        </w:tc>
        <w:tc>
          <w:tcPr>
            <w:tcW w:w="4767" w:type="pct"/>
            <w:gridSpan w:val="7"/>
            <w:tcBorders>
              <w:top w:val="single" w:sz="4" w:space="0" w:color="auto"/>
              <w:left w:val="nil"/>
              <w:bottom w:val="single" w:sz="4" w:space="0" w:color="auto"/>
              <w:right w:val="single" w:sz="4" w:space="0" w:color="000000"/>
            </w:tcBorders>
            <w:shd w:val="clear" w:color="auto" w:fill="auto"/>
            <w:hideMark/>
          </w:tcPr>
          <w:p w:rsidR="00B879DC" w:rsidRPr="00B879DC" w:rsidRDefault="00B879DC" w:rsidP="00B879DC">
            <w:pPr>
              <w:spacing w:after="0" w:line="240" w:lineRule="auto"/>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Задача 1. Сохранение и развитие традиционной  народной культуры</w:t>
            </w:r>
          </w:p>
        </w:tc>
      </w:tr>
      <w:tr w:rsidR="00B879DC" w:rsidRPr="00B879DC" w:rsidTr="00B879DC">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B879DC" w:rsidRPr="00B879DC" w:rsidRDefault="00B879DC" w:rsidP="00B879DC">
            <w:pPr>
              <w:spacing w:after="0" w:line="240" w:lineRule="auto"/>
              <w:jc w:val="center"/>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1.</w:t>
            </w:r>
          </w:p>
        </w:tc>
        <w:tc>
          <w:tcPr>
            <w:tcW w:w="1197" w:type="pct"/>
            <w:tcBorders>
              <w:top w:val="nil"/>
              <w:left w:val="nil"/>
              <w:bottom w:val="single" w:sz="4" w:space="0" w:color="auto"/>
              <w:right w:val="single" w:sz="4" w:space="0" w:color="auto"/>
            </w:tcBorders>
            <w:shd w:val="clear" w:color="auto" w:fill="auto"/>
            <w:hideMark/>
          </w:tcPr>
          <w:p w:rsidR="00B879DC" w:rsidRPr="00B879DC" w:rsidRDefault="00B879DC" w:rsidP="00B879DC">
            <w:pPr>
              <w:spacing w:after="0" w:line="240" w:lineRule="auto"/>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Количество проведенных мероприятий</w:t>
            </w:r>
          </w:p>
        </w:tc>
        <w:tc>
          <w:tcPr>
            <w:tcW w:w="349" w:type="pct"/>
            <w:tcBorders>
              <w:top w:val="nil"/>
              <w:left w:val="nil"/>
              <w:bottom w:val="single" w:sz="4" w:space="0" w:color="auto"/>
              <w:right w:val="single" w:sz="4" w:space="0" w:color="auto"/>
            </w:tcBorders>
            <w:shd w:val="clear" w:color="auto" w:fill="auto"/>
            <w:hideMark/>
          </w:tcPr>
          <w:p w:rsidR="00B879DC" w:rsidRPr="00B879DC" w:rsidRDefault="00B879DC" w:rsidP="00B879DC">
            <w:pPr>
              <w:spacing w:after="0" w:line="240" w:lineRule="auto"/>
              <w:jc w:val="center"/>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штука</w:t>
            </w:r>
          </w:p>
        </w:tc>
        <w:tc>
          <w:tcPr>
            <w:tcW w:w="1473" w:type="pct"/>
            <w:tcBorders>
              <w:top w:val="nil"/>
              <w:left w:val="nil"/>
              <w:bottom w:val="single" w:sz="4" w:space="0" w:color="auto"/>
              <w:right w:val="single" w:sz="4" w:space="0" w:color="auto"/>
            </w:tcBorders>
            <w:shd w:val="clear" w:color="auto" w:fill="auto"/>
            <w:hideMark/>
          </w:tcPr>
          <w:p w:rsidR="00B879DC" w:rsidRPr="00B879DC" w:rsidRDefault="00B879DC" w:rsidP="00B879DC">
            <w:pPr>
              <w:spacing w:after="0" w:line="240" w:lineRule="auto"/>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Отраслевая статистическая отчетность форма №7-НК</w:t>
            </w:r>
          </w:p>
        </w:tc>
        <w:tc>
          <w:tcPr>
            <w:tcW w:w="410" w:type="pct"/>
            <w:tcBorders>
              <w:top w:val="nil"/>
              <w:left w:val="nil"/>
              <w:bottom w:val="single" w:sz="4" w:space="0" w:color="auto"/>
              <w:right w:val="single" w:sz="4" w:space="0" w:color="auto"/>
            </w:tcBorders>
            <w:shd w:val="clear" w:color="000000" w:fill="FFFFFF"/>
            <w:hideMark/>
          </w:tcPr>
          <w:p w:rsidR="00B879DC" w:rsidRPr="00B879DC" w:rsidRDefault="00B879DC" w:rsidP="00B879DC">
            <w:pPr>
              <w:spacing w:after="0" w:line="240" w:lineRule="auto"/>
              <w:jc w:val="right"/>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5250</w:t>
            </w:r>
          </w:p>
        </w:tc>
        <w:tc>
          <w:tcPr>
            <w:tcW w:w="411" w:type="pct"/>
            <w:tcBorders>
              <w:top w:val="nil"/>
              <w:left w:val="nil"/>
              <w:bottom w:val="single" w:sz="4" w:space="0" w:color="auto"/>
              <w:right w:val="single" w:sz="4" w:space="0" w:color="auto"/>
            </w:tcBorders>
            <w:shd w:val="clear" w:color="000000" w:fill="FFFFFF"/>
            <w:hideMark/>
          </w:tcPr>
          <w:p w:rsidR="00B879DC" w:rsidRPr="00B879DC" w:rsidRDefault="00B879DC" w:rsidP="00B879DC">
            <w:pPr>
              <w:spacing w:after="0" w:line="240" w:lineRule="auto"/>
              <w:jc w:val="right"/>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5255</w:t>
            </w:r>
          </w:p>
        </w:tc>
        <w:tc>
          <w:tcPr>
            <w:tcW w:w="449" w:type="pct"/>
            <w:tcBorders>
              <w:top w:val="nil"/>
              <w:left w:val="nil"/>
              <w:bottom w:val="single" w:sz="4" w:space="0" w:color="auto"/>
              <w:right w:val="single" w:sz="4" w:space="0" w:color="auto"/>
            </w:tcBorders>
            <w:shd w:val="clear" w:color="000000" w:fill="FFFFFF"/>
            <w:hideMark/>
          </w:tcPr>
          <w:p w:rsidR="00B879DC" w:rsidRPr="00B879DC" w:rsidRDefault="00B879DC" w:rsidP="00B879DC">
            <w:pPr>
              <w:spacing w:after="0" w:line="240" w:lineRule="auto"/>
              <w:jc w:val="right"/>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5260</w:t>
            </w:r>
          </w:p>
        </w:tc>
        <w:tc>
          <w:tcPr>
            <w:tcW w:w="477" w:type="pct"/>
            <w:tcBorders>
              <w:top w:val="nil"/>
              <w:left w:val="nil"/>
              <w:bottom w:val="single" w:sz="4" w:space="0" w:color="auto"/>
              <w:right w:val="single" w:sz="4" w:space="0" w:color="auto"/>
            </w:tcBorders>
            <w:shd w:val="clear" w:color="000000" w:fill="FFFFFF"/>
            <w:hideMark/>
          </w:tcPr>
          <w:p w:rsidR="00B879DC" w:rsidRPr="00B879DC" w:rsidRDefault="00B879DC" w:rsidP="00B879DC">
            <w:pPr>
              <w:spacing w:after="0" w:line="240" w:lineRule="auto"/>
              <w:jc w:val="right"/>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5265</w:t>
            </w:r>
          </w:p>
        </w:tc>
      </w:tr>
      <w:tr w:rsidR="00B879DC" w:rsidRPr="00B879DC" w:rsidTr="00B879DC">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B879DC" w:rsidRPr="00B879DC" w:rsidRDefault="00B879DC" w:rsidP="00B879DC">
            <w:pPr>
              <w:spacing w:after="0" w:line="240" w:lineRule="auto"/>
              <w:jc w:val="center"/>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2.</w:t>
            </w:r>
          </w:p>
        </w:tc>
        <w:tc>
          <w:tcPr>
            <w:tcW w:w="1197" w:type="pct"/>
            <w:tcBorders>
              <w:top w:val="nil"/>
              <w:left w:val="nil"/>
              <w:bottom w:val="single" w:sz="4" w:space="0" w:color="auto"/>
              <w:right w:val="single" w:sz="4" w:space="0" w:color="auto"/>
            </w:tcBorders>
            <w:shd w:val="clear" w:color="auto" w:fill="auto"/>
            <w:hideMark/>
          </w:tcPr>
          <w:p w:rsidR="00B879DC" w:rsidRPr="00B879DC" w:rsidRDefault="00B879DC" w:rsidP="00B879DC">
            <w:pPr>
              <w:spacing w:after="0" w:line="240" w:lineRule="auto"/>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Количество посещений</w:t>
            </w:r>
          </w:p>
        </w:tc>
        <w:tc>
          <w:tcPr>
            <w:tcW w:w="349" w:type="pct"/>
            <w:tcBorders>
              <w:top w:val="nil"/>
              <w:left w:val="nil"/>
              <w:bottom w:val="single" w:sz="4" w:space="0" w:color="auto"/>
              <w:right w:val="single" w:sz="4" w:space="0" w:color="auto"/>
            </w:tcBorders>
            <w:shd w:val="clear" w:color="auto" w:fill="auto"/>
            <w:hideMark/>
          </w:tcPr>
          <w:p w:rsidR="00B879DC" w:rsidRPr="00B879DC" w:rsidRDefault="00B879DC" w:rsidP="00B879DC">
            <w:pPr>
              <w:spacing w:after="0" w:line="240" w:lineRule="auto"/>
              <w:jc w:val="center"/>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чел.</w:t>
            </w:r>
          </w:p>
        </w:tc>
        <w:tc>
          <w:tcPr>
            <w:tcW w:w="1473" w:type="pct"/>
            <w:tcBorders>
              <w:top w:val="nil"/>
              <w:left w:val="nil"/>
              <w:bottom w:val="single" w:sz="4" w:space="0" w:color="auto"/>
              <w:right w:val="single" w:sz="4" w:space="0" w:color="auto"/>
            </w:tcBorders>
            <w:shd w:val="clear" w:color="auto" w:fill="auto"/>
            <w:hideMark/>
          </w:tcPr>
          <w:p w:rsidR="00B879DC" w:rsidRPr="00B879DC" w:rsidRDefault="00B879DC" w:rsidP="00B879DC">
            <w:pPr>
              <w:spacing w:after="0" w:line="240" w:lineRule="auto"/>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Отраслевая статистическая отчетность форма №7-НК</w:t>
            </w:r>
          </w:p>
        </w:tc>
        <w:tc>
          <w:tcPr>
            <w:tcW w:w="410" w:type="pct"/>
            <w:tcBorders>
              <w:top w:val="nil"/>
              <w:left w:val="nil"/>
              <w:bottom w:val="single" w:sz="4" w:space="0" w:color="auto"/>
              <w:right w:val="single" w:sz="4" w:space="0" w:color="auto"/>
            </w:tcBorders>
            <w:shd w:val="clear" w:color="000000" w:fill="FFFFFF"/>
            <w:hideMark/>
          </w:tcPr>
          <w:p w:rsidR="00B879DC" w:rsidRPr="00B879DC" w:rsidRDefault="00B879DC" w:rsidP="00B879DC">
            <w:pPr>
              <w:spacing w:after="0" w:line="240" w:lineRule="auto"/>
              <w:jc w:val="right"/>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 xml:space="preserve">       5 145   </w:t>
            </w:r>
          </w:p>
        </w:tc>
        <w:tc>
          <w:tcPr>
            <w:tcW w:w="411" w:type="pct"/>
            <w:tcBorders>
              <w:top w:val="nil"/>
              <w:left w:val="nil"/>
              <w:bottom w:val="single" w:sz="4" w:space="0" w:color="auto"/>
              <w:right w:val="single" w:sz="4" w:space="0" w:color="auto"/>
            </w:tcBorders>
            <w:shd w:val="clear" w:color="000000" w:fill="FFFFFF"/>
            <w:hideMark/>
          </w:tcPr>
          <w:p w:rsidR="00B879DC" w:rsidRPr="00B879DC" w:rsidRDefault="00B879DC" w:rsidP="00B879DC">
            <w:pPr>
              <w:spacing w:after="0" w:line="240" w:lineRule="auto"/>
              <w:jc w:val="right"/>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 xml:space="preserve">       5 157   </w:t>
            </w:r>
          </w:p>
        </w:tc>
        <w:tc>
          <w:tcPr>
            <w:tcW w:w="449" w:type="pct"/>
            <w:tcBorders>
              <w:top w:val="nil"/>
              <w:left w:val="nil"/>
              <w:bottom w:val="single" w:sz="4" w:space="0" w:color="auto"/>
              <w:right w:val="single" w:sz="4" w:space="0" w:color="auto"/>
            </w:tcBorders>
            <w:shd w:val="clear" w:color="000000" w:fill="FFFFFF"/>
            <w:hideMark/>
          </w:tcPr>
          <w:p w:rsidR="00B879DC" w:rsidRPr="00B879DC" w:rsidRDefault="00B879DC" w:rsidP="00B879DC">
            <w:pPr>
              <w:spacing w:after="0" w:line="240" w:lineRule="auto"/>
              <w:jc w:val="right"/>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 xml:space="preserve">         5 157   </w:t>
            </w:r>
          </w:p>
        </w:tc>
        <w:tc>
          <w:tcPr>
            <w:tcW w:w="477" w:type="pct"/>
            <w:tcBorders>
              <w:top w:val="nil"/>
              <w:left w:val="nil"/>
              <w:bottom w:val="single" w:sz="4" w:space="0" w:color="auto"/>
              <w:right w:val="single" w:sz="4" w:space="0" w:color="auto"/>
            </w:tcBorders>
            <w:shd w:val="clear" w:color="000000" w:fill="FFFFFF"/>
            <w:hideMark/>
          </w:tcPr>
          <w:p w:rsidR="00B879DC" w:rsidRPr="00B879DC" w:rsidRDefault="00B879DC" w:rsidP="00B879DC">
            <w:pPr>
              <w:spacing w:after="0" w:line="240" w:lineRule="auto"/>
              <w:jc w:val="right"/>
              <w:rPr>
                <w:rFonts w:ascii="Times New Roman" w:eastAsia="Times New Roman" w:hAnsi="Times New Roman"/>
                <w:color w:val="000000"/>
                <w:sz w:val="14"/>
                <w:szCs w:val="14"/>
                <w:lang w:eastAsia="ru-RU"/>
              </w:rPr>
            </w:pPr>
            <w:r w:rsidRPr="00B879DC">
              <w:rPr>
                <w:rFonts w:ascii="Times New Roman" w:eastAsia="Times New Roman" w:hAnsi="Times New Roman"/>
                <w:color w:val="000000"/>
                <w:sz w:val="14"/>
                <w:szCs w:val="14"/>
                <w:lang w:eastAsia="ru-RU"/>
              </w:rPr>
              <w:t xml:space="preserve">          5 157   </w:t>
            </w:r>
          </w:p>
        </w:tc>
      </w:tr>
    </w:tbl>
    <w:p w:rsidR="00DD0135" w:rsidRDefault="00DD0135"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E330D6" w:rsidRPr="00E330D6" w:rsidTr="00E330D6">
        <w:trPr>
          <w:trHeight w:val="20"/>
        </w:trPr>
        <w:tc>
          <w:tcPr>
            <w:tcW w:w="5000" w:type="pct"/>
            <w:tcBorders>
              <w:top w:val="nil"/>
              <w:left w:val="nil"/>
              <w:right w:val="nil"/>
            </w:tcBorders>
            <w:shd w:val="clear" w:color="auto" w:fill="auto"/>
            <w:vAlign w:val="bottom"/>
            <w:hideMark/>
          </w:tcPr>
          <w:p w:rsidR="00E330D6" w:rsidRDefault="00E330D6" w:rsidP="00E330D6">
            <w:pPr>
              <w:spacing w:after="0" w:line="240" w:lineRule="auto"/>
              <w:jc w:val="right"/>
              <w:rPr>
                <w:rFonts w:ascii="Times New Roman" w:eastAsia="Times New Roman" w:hAnsi="Times New Roman"/>
                <w:color w:val="000000"/>
                <w:sz w:val="18"/>
                <w:szCs w:val="18"/>
                <w:lang w:eastAsia="ru-RU"/>
              </w:rPr>
            </w:pPr>
            <w:r w:rsidRPr="00E330D6">
              <w:rPr>
                <w:rFonts w:ascii="Times New Roman" w:eastAsia="Times New Roman" w:hAnsi="Times New Roman"/>
                <w:color w:val="000000"/>
                <w:sz w:val="18"/>
                <w:szCs w:val="18"/>
                <w:lang w:eastAsia="ru-RU"/>
              </w:rPr>
              <w:t>Приложение № 4</w:t>
            </w:r>
          </w:p>
          <w:p w:rsidR="00E330D6" w:rsidRDefault="00E330D6" w:rsidP="00E330D6">
            <w:pPr>
              <w:spacing w:after="0" w:line="240" w:lineRule="auto"/>
              <w:jc w:val="right"/>
              <w:rPr>
                <w:rFonts w:ascii="Times New Roman" w:eastAsia="Times New Roman" w:hAnsi="Times New Roman"/>
                <w:color w:val="000000"/>
                <w:sz w:val="18"/>
                <w:szCs w:val="18"/>
                <w:lang w:eastAsia="ru-RU"/>
              </w:rPr>
            </w:pPr>
            <w:r w:rsidRPr="00E330D6">
              <w:rPr>
                <w:rFonts w:ascii="Times New Roman" w:eastAsia="Times New Roman" w:hAnsi="Times New Roman"/>
                <w:color w:val="000000"/>
                <w:sz w:val="18"/>
                <w:szCs w:val="18"/>
                <w:lang w:eastAsia="ru-RU"/>
              </w:rPr>
              <w:t xml:space="preserve"> к постановлению администрации </w:t>
            </w:r>
          </w:p>
          <w:p w:rsidR="00E330D6" w:rsidRDefault="00E330D6" w:rsidP="00E330D6">
            <w:pPr>
              <w:spacing w:after="0" w:line="240" w:lineRule="auto"/>
              <w:jc w:val="right"/>
              <w:rPr>
                <w:rFonts w:ascii="Times New Roman" w:eastAsia="Times New Roman" w:hAnsi="Times New Roman"/>
                <w:color w:val="000000"/>
                <w:sz w:val="18"/>
                <w:szCs w:val="18"/>
                <w:lang w:eastAsia="ru-RU"/>
              </w:rPr>
            </w:pPr>
            <w:r w:rsidRPr="00E330D6">
              <w:rPr>
                <w:rFonts w:ascii="Times New Roman" w:eastAsia="Times New Roman" w:hAnsi="Times New Roman"/>
                <w:color w:val="000000"/>
                <w:sz w:val="18"/>
                <w:szCs w:val="18"/>
                <w:lang w:eastAsia="ru-RU"/>
              </w:rPr>
              <w:t>Богучанского района  от    " 15"  12    2021 г.   №  1113-п</w:t>
            </w:r>
            <w:r w:rsidRPr="00E330D6">
              <w:rPr>
                <w:rFonts w:ascii="Times New Roman" w:eastAsia="Times New Roman" w:hAnsi="Times New Roman"/>
                <w:color w:val="000000"/>
                <w:sz w:val="18"/>
                <w:szCs w:val="18"/>
                <w:lang w:eastAsia="ru-RU"/>
              </w:rPr>
              <w:br/>
              <w:t>Приложение №2</w:t>
            </w:r>
          </w:p>
          <w:p w:rsidR="00E330D6" w:rsidRDefault="00E330D6" w:rsidP="00E330D6">
            <w:pPr>
              <w:spacing w:after="0" w:line="240" w:lineRule="auto"/>
              <w:jc w:val="right"/>
              <w:rPr>
                <w:rFonts w:ascii="Times New Roman" w:eastAsia="Times New Roman" w:hAnsi="Times New Roman"/>
                <w:color w:val="000000"/>
                <w:sz w:val="18"/>
                <w:szCs w:val="18"/>
                <w:lang w:eastAsia="ru-RU"/>
              </w:rPr>
            </w:pPr>
            <w:r w:rsidRPr="00E330D6">
              <w:rPr>
                <w:rFonts w:ascii="Times New Roman" w:eastAsia="Times New Roman" w:hAnsi="Times New Roman"/>
                <w:color w:val="000000"/>
                <w:sz w:val="18"/>
                <w:szCs w:val="18"/>
                <w:lang w:eastAsia="ru-RU"/>
              </w:rPr>
              <w:t xml:space="preserve"> к  муниципальной программе </w:t>
            </w:r>
          </w:p>
          <w:p w:rsidR="00E330D6" w:rsidRDefault="00E330D6" w:rsidP="00E330D6">
            <w:pPr>
              <w:spacing w:after="0" w:line="240" w:lineRule="auto"/>
              <w:jc w:val="right"/>
              <w:rPr>
                <w:rFonts w:ascii="Times New Roman" w:eastAsia="Times New Roman" w:hAnsi="Times New Roman"/>
                <w:color w:val="000000"/>
                <w:sz w:val="18"/>
                <w:szCs w:val="18"/>
                <w:lang w:eastAsia="ru-RU"/>
              </w:rPr>
            </w:pPr>
            <w:r w:rsidRPr="00E330D6">
              <w:rPr>
                <w:rFonts w:ascii="Times New Roman" w:eastAsia="Times New Roman" w:hAnsi="Times New Roman"/>
                <w:color w:val="000000"/>
                <w:sz w:val="18"/>
                <w:szCs w:val="18"/>
                <w:lang w:eastAsia="ru-RU"/>
              </w:rPr>
              <w:t>Богучанского района "Развитие культуры"</w:t>
            </w:r>
          </w:p>
          <w:p w:rsidR="00E330D6" w:rsidRPr="00E330D6" w:rsidRDefault="00E330D6" w:rsidP="00E330D6">
            <w:pPr>
              <w:spacing w:after="0" w:line="240" w:lineRule="auto"/>
              <w:jc w:val="right"/>
              <w:rPr>
                <w:rFonts w:ascii="Times New Roman" w:eastAsia="Times New Roman" w:hAnsi="Times New Roman"/>
                <w:color w:val="000000"/>
                <w:sz w:val="18"/>
                <w:szCs w:val="18"/>
                <w:lang w:eastAsia="ru-RU"/>
              </w:rPr>
            </w:pPr>
          </w:p>
          <w:p w:rsidR="00E330D6" w:rsidRPr="00E330D6" w:rsidRDefault="00E330D6" w:rsidP="00E330D6">
            <w:pPr>
              <w:spacing w:after="0" w:line="240" w:lineRule="auto"/>
              <w:jc w:val="center"/>
              <w:rPr>
                <w:rFonts w:ascii="Times New Roman" w:eastAsia="Times New Roman" w:hAnsi="Times New Roman"/>
                <w:color w:val="000000"/>
                <w:lang w:eastAsia="ru-RU"/>
              </w:rPr>
            </w:pPr>
            <w:r w:rsidRPr="00E330D6">
              <w:rPr>
                <w:rFonts w:ascii="Times New Roman" w:eastAsia="Times New Roman" w:hAnsi="Times New Roman"/>
                <w:color w:val="000000"/>
                <w:sz w:val="20"/>
                <w:lang w:eastAsia="ru-RU"/>
              </w:rPr>
              <w:t xml:space="preserve">Информация о распределении планируемых расходов  </w:t>
            </w:r>
            <w:r w:rsidRPr="00E330D6">
              <w:rPr>
                <w:rFonts w:ascii="Times New Roman" w:eastAsia="Times New Roman" w:hAnsi="Times New Roman"/>
                <w:color w:val="000000"/>
                <w:sz w:val="20"/>
                <w:lang w:eastAsia="ru-RU"/>
              </w:rPr>
              <w:br/>
              <w:t>по мероприятиям программы, подпрограммам муниципальной программы Богучанского района «Развитие культуры»</w:t>
            </w:r>
          </w:p>
        </w:tc>
      </w:tr>
    </w:tbl>
    <w:p w:rsidR="00B879DC" w:rsidRDefault="00B879DC"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194"/>
        <w:gridCol w:w="1108"/>
        <w:gridCol w:w="1189"/>
        <w:gridCol w:w="794"/>
        <w:gridCol w:w="1028"/>
        <w:gridCol w:w="995"/>
        <w:gridCol w:w="1007"/>
        <w:gridCol w:w="1029"/>
        <w:gridCol w:w="1226"/>
      </w:tblGrid>
      <w:tr w:rsidR="00E330D6" w:rsidRPr="00E330D6" w:rsidTr="00E330D6">
        <w:trPr>
          <w:trHeight w:val="20"/>
        </w:trPr>
        <w:tc>
          <w:tcPr>
            <w:tcW w:w="47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Статус (муниципальная программа, подпрограмма)</w:t>
            </w: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Наименование  программы, подпрограммы</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Наименование ГРБС</w:t>
            </w:r>
          </w:p>
        </w:tc>
        <w:tc>
          <w:tcPr>
            <w:tcW w:w="440" w:type="pct"/>
            <w:vMerge w:val="restart"/>
            <w:tcBorders>
              <w:top w:val="single" w:sz="4" w:space="0" w:color="auto"/>
              <w:left w:val="single" w:sz="4" w:space="0" w:color="auto"/>
              <w:bottom w:val="single" w:sz="4" w:space="0" w:color="000000"/>
              <w:right w:val="nil"/>
            </w:tcBorders>
            <w:shd w:val="clear" w:color="auto" w:fill="auto"/>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ГРБС</w:t>
            </w:r>
          </w:p>
        </w:tc>
        <w:tc>
          <w:tcPr>
            <w:tcW w:w="2874" w:type="pct"/>
            <w:gridSpan w:val="5"/>
            <w:tcBorders>
              <w:top w:val="single" w:sz="4" w:space="0" w:color="auto"/>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r>
      <w:tr w:rsidR="00E330D6" w:rsidRPr="00E330D6" w:rsidTr="00E330D6">
        <w:trPr>
          <w:trHeight w:val="20"/>
        </w:trPr>
        <w:tc>
          <w:tcPr>
            <w:tcW w:w="477" w:type="pct"/>
            <w:vMerge/>
            <w:tcBorders>
              <w:top w:val="single" w:sz="4" w:space="0" w:color="auto"/>
              <w:left w:val="single" w:sz="4" w:space="0" w:color="auto"/>
              <w:bottom w:val="single" w:sz="4" w:space="0" w:color="auto"/>
              <w:right w:val="single" w:sz="4" w:space="0" w:color="auto"/>
            </w:tcBorders>
            <w:vAlign w:val="center"/>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p>
        </w:tc>
        <w:tc>
          <w:tcPr>
            <w:tcW w:w="440" w:type="pct"/>
            <w:vMerge/>
            <w:tcBorders>
              <w:top w:val="single" w:sz="4" w:space="0" w:color="auto"/>
              <w:left w:val="single" w:sz="4" w:space="0" w:color="auto"/>
              <w:bottom w:val="single" w:sz="4" w:space="0" w:color="000000"/>
              <w:right w:val="nil"/>
            </w:tcBorders>
            <w:vAlign w:val="center"/>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p>
        </w:tc>
        <w:tc>
          <w:tcPr>
            <w:tcW w:w="56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2021 год</w:t>
            </w:r>
          </w:p>
        </w:tc>
        <w:tc>
          <w:tcPr>
            <w:tcW w:w="543"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2022 год</w:t>
            </w:r>
          </w:p>
        </w:tc>
        <w:tc>
          <w:tcPr>
            <w:tcW w:w="549"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2023 год</w:t>
            </w:r>
          </w:p>
        </w:tc>
        <w:tc>
          <w:tcPr>
            <w:tcW w:w="560"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2024 год</w:t>
            </w:r>
          </w:p>
        </w:tc>
        <w:tc>
          <w:tcPr>
            <w:tcW w:w="663"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Итого на  </w:t>
            </w:r>
            <w:r w:rsidRPr="00E330D6">
              <w:rPr>
                <w:rFonts w:ascii="Times New Roman" w:eastAsia="Times New Roman" w:hAnsi="Times New Roman"/>
                <w:color w:val="000000"/>
                <w:sz w:val="14"/>
                <w:szCs w:val="14"/>
                <w:lang w:eastAsia="ru-RU"/>
              </w:rPr>
              <w:br/>
              <w:t>2021-2024 годы</w:t>
            </w:r>
          </w:p>
        </w:tc>
      </w:tr>
      <w:tr w:rsidR="00E330D6" w:rsidRPr="00E330D6" w:rsidTr="00E330D6">
        <w:trPr>
          <w:trHeight w:val="20"/>
        </w:trPr>
        <w:tc>
          <w:tcPr>
            <w:tcW w:w="477" w:type="pct"/>
            <w:vMerge w:val="restart"/>
            <w:tcBorders>
              <w:top w:val="nil"/>
              <w:left w:val="single" w:sz="4" w:space="0" w:color="auto"/>
              <w:bottom w:val="single" w:sz="4" w:space="0" w:color="auto"/>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Муниципальная программа</w:t>
            </w:r>
          </w:p>
        </w:tc>
        <w:tc>
          <w:tcPr>
            <w:tcW w:w="566" w:type="pct"/>
            <w:vMerge w:val="restart"/>
            <w:tcBorders>
              <w:top w:val="nil"/>
              <w:left w:val="single" w:sz="4" w:space="0" w:color="auto"/>
              <w:bottom w:val="single" w:sz="4" w:space="0" w:color="auto"/>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Развитие культуры</w:t>
            </w:r>
          </w:p>
        </w:tc>
        <w:tc>
          <w:tcPr>
            <w:tcW w:w="642"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всего расходные обязательства по программе</w:t>
            </w:r>
          </w:p>
        </w:tc>
        <w:tc>
          <w:tcPr>
            <w:tcW w:w="44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000</w:t>
            </w:r>
          </w:p>
        </w:tc>
        <w:tc>
          <w:tcPr>
            <w:tcW w:w="56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299 769 754,07   </w:t>
            </w:r>
          </w:p>
        </w:tc>
        <w:tc>
          <w:tcPr>
            <w:tcW w:w="543"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272 034 921,00   </w:t>
            </w:r>
          </w:p>
        </w:tc>
        <w:tc>
          <w:tcPr>
            <w:tcW w:w="549"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272 034 921,00   </w:t>
            </w:r>
          </w:p>
        </w:tc>
        <w:tc>
          <w:tcPr>
            <w:tcW w:w="560"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272 034 921,00   </w:t>
            </w:r>
          </w:p>
        </w:tc>
        <w:tc>
          <w:tcPr>
            <w:tcW w:w="663"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1 115 874 517,07   </w:t>
            </w:r>
          </w:p>
        </w:tc>
      </w:tr>
      <w:tr w:rsidR="00E330D6" w:rsidRPr="00E330D6" w:rsidTr="00E330D6">
        <w:trPr>
          <w:trHeight w:val="20"/>
        </w:trPr>
        <w:tc>
          <w:tcPr>
            <w:tcW w:w="477" w:type="pct"/>
            <w:vMerge/>
            <w:tcBorders>
              <w:top w:val="nil"/>
              <w:left w:val="single" w:sz="4" w:space="0" w:color="auto"/>
              <w:bottom w:val="single" w:sz="4" w:space="0" w:color="auto"/>
              <w:right w:val="single" w:sz="4" w:space="0" w:color="auto"/>
            </w:tcBorders>
            <w:vAlign w:val="center"/>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p>
        </w:tc>
        <w:tc>
          <w:tcPr>
            <w:tcW w:w="566" w:type="pct"/>
            <w:vMerge/>
            <w:tcBorders>
              <w:top w:val="nil"/>
              <w:left w:val="single" w:sz="4" w:space="0" w:color="auto"/>
              <w:bottom w:val="single" w:sz="4" w:space="0" w:color="auto"/>
              <w:right w:val="single" w:sz="4" w:space="0" w:color="auto"/>
            </w:tcBorders>
            <w:vAlign w:val="center"/>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p>
        </w:tc>
        <w:tc>
          <w:tcPr>
            <w:tcW w:w="642"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в том числе по ГРБС:</w:t>
            </w:r>
          </w:p>
        </w:tc>
        <w:tc>
          <w:tcPr>
            <w:tcW w:w="44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56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543"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549"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560"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663"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r>
      <w:tr w:rsidR="00E330D6" w:rsidRPr="00E330D6" w:rsidTr="00E330D6">
        <w:trPr>
          <w:trHeight w:val="20"/>
        </w:trPr>
        <w:tc>
          <w:tcPr>
            <w:tcW w:w="477" w:type="pct"/>
            <w:vMerge/>
            <w:tcBorders>
              <w:top w:val="nil"/>
              <w:left w:val="single" w:sz="4" w:space="0" w:color="auto"/>
              <w:bottom w:val="single" w:sz="4" w:space="0" w:color="auto"/>
              <w:right w:val="single" w:sz="4" w:space="0" w:color="auto"/>
            </w:tcBorders>
            <w:vAlign w:val="center"/>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p>
        </w:tc>
        <w:tc>
          <w:tcPr>
            <w:tcW w:w="566" w:type="pct"/>
            <w:vMerge/>
            <w:tcBorders>
              <w:top w:val="nil"/>
              <w:left w:val="single" w:sz="4" w:space="0" w:color="auto"/>
              <w:bottom w:val="single" w:sz="4" w:space="0" w:color="auto"/>
              <w:right w:val="single" w:sz="4" w:space="0" w:color="auto"/>
            </w:tcBorders>
            <w:vAlign w:val="center"/>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p>
        </w:tc>
        <w:tc>
          <w:tcPr>
            <w:tcW w:w="642"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44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856</w:t>
            </w:r>
          </w:p>
        </w:tc>
        <w:tc>
          <w:tcPr>
            <w:tcW w:w="56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299 769 754,07   </w:t>
            </w:r>
          </w:p>
        </w:tc>
        <w:tc>
          <w:tcPr>
            <w:tcW w:w="543"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272 034 921,00   </w:t>
            </w:r>
          </w:p>
        </w:tc>
        <w:tc>
          <w:tcPr>
            <w:tcW w:w="549"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272 034 921,00   </w:t>
            </w:r>
          </w:p>
        </w:tc>
        <w:tc>
          <w:tcPr>
            <w:tcW w:w="560"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272 034 921,00   </w:t>
            </w:r>
          </w:p>
        </w:tc>
        <w:tc>
          <w:tcPr>
            <w:tcW w:w="663"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1 115 874 517,07   </w:t>
            </w:r>
          </w:p>
        </w:tc>
      </w:tr>
      <w:tr w:rsidR="00E330D6" w:rsidRPr="00E330D6" w:rsidTr="00E330D6">
        <w:trPr>
          <w:trHeight w:val="20"/>
        </w:trPr>
        <w:tc>
          <w:tcPr>
            <w:tcW w:w="477" w:type="pct"/>
            <w:vMerge w:val="restart"/>
            <w:tcBorders>
              <w:top w:val="nil"/>
              <w:left w:val="single" w:sz="4" w:space="0" w:color="auto"/>
              <w:bottom w:val="single" w:sz="4" w:space="0" w:color="auto"/>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Подпрограмма 1</w:t>
            </w:r>
          </w:p>
        </w:tc>
        <w:tc>
          <w:tcPr>
            <w:tcW w:w="566" w:type="pct"/>
            <w:vMerge w:val="restart"/>
            <w:tcBorders>
              <w:top w:val="nil"/>
              <w:left w:val="single" w:sz="4" w:space="0" w:color="auto"/>
              <w:bottom w:val="single" w:sz="4" w:space="0" w:color="auto"/>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sz w:val="14"/>
                <w:szCs w:val="14"/>
                <w:lang w:eastAsia="ru-RU"/>
              </w:rPr>
            </w:pPr>
            <w:r w:rsidRPr="00E330D6">
              <w:rPr>
                <w:rFonts w:ascii="Times New Roman" w:eastAsia="Times New Roman" w:hAnsi="Times New Roman"/>
                <w:sz w:val="14"/>
                <w:szCs w:val="14"/>
                <w:lang w:eastAsia="ru-RU"/>
              </w:rPr>
              <w:t>Культурное наследие</w:t>
            </w:r>
          </w:p>
        </w:tc>
        <w:tc>
          <w:tcPr>
            <w:tcW w:w="642"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всего расходные обязательства по подпрограмме</w:t>
            </w:r>
          </w:p>
        </w:tc>
        <w:tc>
          <w:tcPr>
            <w:tcW w:w="44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856</w:t>
            </w:r>
          </w:p>
        </w:tc>
        <w:tc>
          <w:tcPr>
            <w:tcW w:w="56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43 501 442,63   </w:t>
            </w:r>
          </w:p>
        </w:tc>
        <w:tc>
          <w:tcPr>
            <w:tcW w:w="543"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42 331 871,00   </w:t>
            </w:r>
          </w:p>
        </w:tc>
        <w:tc>
          <w:tcPr>
            <w:tcW w:w="549"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42 331 871,00   </w:t>
            </w:r>
          </w:p>
        </w:tc>
        <w:tc>
          <w:tcPr>
            <w:tcW w:w="560"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42 331 871,00   </w:t>
            </w:r>
          </w:p>
        </w:tc>
        <w:tc>
          <w:tcPr>
            <w:tcW w:w="663"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170 497 055,63   </w:t>
            </w:r>
          </w:p>
        </w:tc>
      </w:tr>
      <w:tr w:rsidR="00E330D6" w:rsidRPr="00E330D6" w:rsidTr="00E330D6">
        <w:trPr>
          <w:trHeight w:val="20"/>
        </w:trPr>
        <w:tc>
          <w:tcPr>
            <w:tcW w:w="477" w:type="pct"/>
            <w:vMerge/>
            <w:tcBorders>
              <w:top w:val="nil"/>
              <w:left w:val="single" w:sz="4" w:space="0" w:color="auto"/>
              <w:bottom w:val="single" w:sz="4" w:space="0" w:color="auto"/>
              <w:right w:val="single" w:sz="4" w:space="0" w:color="auto"/>
            </w:tcBorders>
            <w:vAlign w:val="center"/>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p>
        </w:tc>
        <w:tc>
          <w:tcPr>
            <w:tcW w:w="566" w:type="pct"/>
            <w:vMerge/>
            <w:tcBorders>
              <w:top w:val="nil"/>
              <w:left w:val="single" w:sz="4" w:space="0" w:color="auto"/>
              <w:bottom w:val="single" w:sz="4" w:space="0" w:color="auto"/>
              <w:right w:val="single" w:sz="4" w:space="0" w:color="auto"/>
            </w:tcBorders>
            <w:vAlign w:val="center"/>
            <w:hideMark/>
          </w:tcPr>
          <w:p w:rsidR="00E330D6" w:rsidRPr="00E330D6" w:rsidRDefault="00E330D6" w:rsidP="00E330D6">
            <w:pPr>
              <w:spacing w:after="0" w:line="240" w:lineRule="auto"/>
              <w:rPr>
                <w:rFonts w:ascii="Times New Roman" w:eastAsia="Times New Roman" w:hAnsi="Times New Roman"/>
                <w:sz w:val="14"/>
                <w:szCs w:val="14"/>
                <w:lang w:eastAsia="ru-RU"/>
              </w:rPr>
            </w:pPr>
          </w:p>
        </w:tc>
        <w:tc>
          <w:tcPr>
            <w:tcW w:w="642"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в том числе по ГРБС:</w:t>
            </w:r>
          </w:p>
        </w:tc>
        <w:tc>
          <w:tcPr>
            <w:tcW w:w="44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56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543"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549"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560"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663"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    </w:t>
            </w:r>
          </w:p>
        </w:tc>
      </w:tr>
      <w:tr w:rsidR="00E330D6" w:rsidRPr="00E330D6" w:rsidTr="00E330D6">
        <w:trPr>
          <w:trHeight w:val="20"/>
        </w:trPr>
        <w:tc>
          <w:tcPr>
            <w:tcW w:w="477" w:type="pct"/>
            <w:vMerge/>
            <w:tcBorders>
              <w:top w:val="nil"/>
              <w:left w:val="single" w:sz="4" w:space="0" w:color="auto"/>
              <w:bottom w:val="single" w:sz="4" w:space="0" w:color="auto"/>
              <w:right w:val="single" w:sz="4" w:space="0" w:color="auto"/>
            </w:tcBorders>
            <w:vAlign w:val="center"/>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p>
        </w:tc>
        <w:tc>
          <w:tcPr>
            <w:tcW w:w="566" w:type="pct"/>
            <w:vMerge/>
            <w:tcBorders>
              <w:top w:val="nil"/>
              <w:left w:val="single" w:sz="4" w:space="0" w:color="auto"/>
              <w:bottom w:val="single" w:sz="4" w:space="0" w:color="auto"/>
              <w:right w:val="single" w:sz="4" w:space="0" w:color="auto"/>
            </w:tcBorders>
            <w:vAlign w:val="center"/>
            <w:hideMark/>
          </w:tcPr>
          <w:p w:rsidR="00E330D6" w:rsidRPr="00E330D6" w:rsidRDefault="00E330D6" w:rsidP="00E330D6">
            <w:pPr>
              <w:spacing w:after="0" w:line="240" w:lineRule="auto"/>
              <w:rPr>
                <w:rFonts w:ascii="Times New Roman" w:eastAsia="Times New Roman" w:hAnsi="Times New Roman"/>
                <w:sz w:val="14"/>
                <w:szCs w:val="14"/>
                <w:lang w:eastAsia="ru-RU"/>
              </w:rPr>
            </w:pPr>
          </w:p>
        </w:tc>
        <w:tc>
          <w:tcPr>
            <w:tcW w:w="642"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Муниципальное казенное учреждение «Управление  культуры, физической культуры, спорта и молодежной политики  Богучанского района»</w:t>
            </w:r>
          </w:p>
        </w:tc>
        <w:tc>
          <w:tcPr>
            <w:tcW w:w="44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856</w:t>
            </w:r>
          </w:p>
        </w:tc>
        <w:tc>
          <w:tcPr>
            <w:tcW w:w="56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43 501 442,63   </w:t>
            </w:r>
          </w:p>
        </w:tc>
        <w:tc>
          <w:tcPr>
            <w:tcW w:w="543"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42 331 871,00   </w:t>
            </w:r>
          </w:p>
        </w:tc>
        <w:tc>
          <w:tcPr>
            <w:tcW w:w="549"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42 331 871,00   </w:t>
            </w:r>
          </w:p>
        </w:tc>
        <w:tc>
          <w:tcPr>
            <w:tcW w:w="560"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42 331 871,00   </w:t>
            </w:r>
          </w:p>
        </w:tc>
        <w:tc>
          <w:tcPr>
            <w:tcW w:w="663"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170 497 055,63   </w:t>
            </w:r>
          </w:p>
        </w:tc>
      </w:tr>
      <w:tr w:rsidR="00E330D6" w:rsidRPr="00E330D6" w:rsidTr="00E330D6">
        <w:trPr>
          <w:trHeight w:val="20"/>
        </w:trPr>
        <w:tc>
          <w:tcPr>
            <w:tcW w:w="477" w:type="pct"/>
            <w:vMerge w:val="restart"/>
            <w:tcBorders>
              <w:top w:val="nil"/>
              <w:left w:val="single" w:sz="4" w:space="0" w:color="auto"/>
              <w:bottom w:val="single" w:sz="4" w:space="0" w:color="auto"/>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Подпрограмма 2</w:t>
            </w:r>
          </w:p>
        </w:tc>
        <w:tc>
          <w:tcPr>
            <w:tcW w:w="566" w:type="pct"/>
            <w:vMerge w:val="restart"/>
            <w:tcBorders>
              <w:top w:val="nil"/>
              <w:left w:val="single" w:sz="4" w:space="0" w:color="auto"/>
              <w:bottom w:val="single" w:sz="4" w:space="0" w:color="auto"/>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Искусство и народное творчество</w:t>
            </w:r>
          </w:p>
        </w:tc>
        <w:tc>
          <w:tcPr>
            <w:tcW w:w="642"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всего расходные обязательства по подпрограмме</w:t>
            </w:r>
          </w:p>
        </w:tc>
        <w:tc>
          <w:tcPr>
            <w:tcW w:w="44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000</w:t>
            </w:r>
          </w:p>
        </w:tc>
        <w:tc>
          <w:tcPr>
            <w:tcW w:w="56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99 109 155,11   </w:t>
            </w:r>
          </w:p>
        </w:tc>
        <w:tc>
          <w:tcPr>
            <w:tcW w:w="543"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94 341 668,00   </w:t>
            </w:r>
          </w:p>
        </w:tc>
        <w:tc>
          <w:tcPr>
            <w:tcW w:w="549"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94 341 668,00   </w:t>
            </w:r>
          </w:p>
        </w:tc>
        <w:tc>
          <w:tcPr>
            <w:tcW w:w="560"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94 341 668,00   </w:t>
            </w:r>
          </w:p>
        </w:tc>
        <w:tc>
          <w:tcPr>
            <w:tcW w:w="663"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382 134 159,11   </w:t>
            </w:r>
          </w:p>
        </w:tc>
      </w:tr>
      <w:tr w:rsidR="00E330D6" w:rsidRPr="00E330D6" w:rsidTr="00E330D6">
        <w:trPr>
          <w:trHeight w:val="20"/>
        </w:trPr>
        <w:tc>
          <w:tcPr>
            <w:tcW w:w="477" w:type="pct"/>
            <w:vMerge/>
            <w:tcBorders>
              <w:top w:val="nil"/>
              <w:left w:val="single" w:sz="4" w:space="0" w:color="auto"/>
              <w:bottom w:val="single" w:sz="4" w:space="0" w:color="auto"/>
              <w:right w:val="single" w:sz="4" w:space="0" w:color="auto"/>
            </w:tcBorders>
            <w:vAlign w:val="center"/>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p>
        </w:tc>
        <w:tc>
          <w:tcPr>
            <w:tcW w:w="566" w:type="pct"/>
            <w:vMerge/>
            <w:tcBorders>
              <w:top w:val="nil"/>
              <w:left w:val="single" w:sz="4" w:space="0" w:color="auto"/>
              <w:bottom w:val="single" w:sz="4" w:space="0" w:color="auto"/>
              <w:right w:val="single" w:sz="4" w:space="0" w:color="auto"/>
            </w:tcBorders>
            <w:vAlign w:val="center"/>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p>
        </w:tc>
        <w:tc>
          <w:tcPr>
            <w:tcW w:w="642"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в том числе по ГРБС:</w:t>
            </w:r>
          </w:p>
        </w:tc>
        <w:tc>
          <w:tcPr>
            <w:tcW w:w="44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56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543"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549"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560"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663"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    </w:t>
            </w:r>
          </w:p>
        </w:tc>
      </w:tr>
      <w:tr w:rsidR="00E330D6" w:rsidRPr="00E330D6" w:rsidTr="00E330D6">
        <w:trPr>
          <w:trHeight w:val="20"/>
        </w:trPr>
        <w:tc>
          <w:tcPr>
            <w:tcW w:w="477" w:type="pct"/>
            <w:vMerge/>
            <w:tcBorders>
              <w:top w:val="nil"/>
              <w:left w:val="single" w:sz="4" w:space="0" w:color="auto"/>
              <w:bottom w:val="single" w:sz="4" w:space="0" w:color="auto"/>
              <w:right w:val="single" w:sz="4" w:space="0" w:color="auto"/>
            </w:tcBorders>
            <w:vAlign w:val="center"/>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p>
        </w:tc>
        <w:tc>
          <w:tcPr>
            <w:tcW w:w="566" w:type="pct"/>
            <w:vMerge/>
            <w:tcBorders>
              <w:top w:val="nil"/>
              <w:left w:val="single" w:sz="4" w:space="0" w:color="auto"/>
              <w:bottom w:val="single" w:sz="4" w:space="0" w:color="auto"/>
              <w:right w:val="single" w:sz="4" w:space="0" w:color="auto"/>
            </w:tcBorders>
            <w:vAlign w:val="center"/>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p>
        </w:tc>
        <w:tc>
          <w:tcPr>
            <w:tcW w:w="642"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44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856</w:t>
            </w:r>
          </w:p>
        </w:tc>
        <w:tc>
          <w:tcPr>
            <w:tcW w:w="56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99 109 155,11   </w:t>
            </w:r>
          </w:p>
        </w:tc>
        <w:tc>
          <w:tcPr>
            <w:tcW w:w="543"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94 341 668,00   </w:t>
            </w:r>
          </w:p>
        </w:tc>
        <w:tc>
          <w:tcPr>
            <w:tcW w:w="549"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94 341 668,00   </w:t>
            </w:r>
          </w:p>
        </w:tc>
        <w:tc>
          <w:tcPr>
            <w:tcW w:w="560"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94 341 668,00   </w:t>
            </w:r>
          </w:p>
        </w:tc>
        <w:tc>
          <w:tcPr>
            <w:tcW w:w="663"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382 134 159,11   </w:t>
            </w:r>
          </w:p>
        </w:tc>
      </w:tr>
      <w:tr w:rsidR="00E330D6" w:rsidRPr="00E330D6" w:rsidTr="00E330D6">
        <w:trPr>
          <w:trHeight w:val="20"/>
        </w:trPr>
        <w:tc>
          <w:tcPr>
            <w:tcW w:w="477" w:type="pct"/>
            <w:vMerge w:val="restart"/>
            <w:tcBorders>
              <w:top w:val="nil"/>
              <w:left w:val="single" w:sz="4" w:space="0" w:color="auto"/>
              <w:bottom w:val="single" w:sz="4" w:space="0" w:color="000000"/>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Подпрограмма 3</w:t>
            </w:r>
          </w:p>
        </w:tc>
        <w:tc>
          <w:tcPr>
            <w:tcW w:w="566" w:type="pct"/>
            <w:vMerge w:val="restart"/>
            <w:tcBorders>
              <w:top w:val="nil"/>
              <w:left w:val="single" w:sz="4" w:space="0" w:color="auto"/>
              <w:bottom w:val="single" w:sz="4" w:space="0" w:color="000000"/>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642"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всего расходные обязательства по подпрограмме</w:t>
            </w:r>
          </w:p>
        </w:tc>
        <w:tc>
          <w:tcPr>
            <w:tcW w:w="44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000</w:t>
            </w:r>
          </w:p>
        </w:tc>
        <w:tc>
          <w:tcPr>
            <w:tcW w:w="56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157 159 156,33   </w:t>
            </w:r>
          </w:p>
        </w:tc>
        <w:tc>
          <w:tcPr>
            <w:tcW w:w="543"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135 361 382,00   </w:t>
            </w:r>
          </w:p>
        </w:tc>
        <w:tc>
          <w:tcPr>
            <w:tcW w:w="549"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135 361 382,00   </w:t>
            </w:r>
          </w:p>
        </w:tc>
        <w:tc>
          <w:tcPr>
            <w:tcW w:w="560"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135 361 382,00   </w:t>
            </w:r>
          </w:p>
        </w:tc>
        <w:tc>
          <w:tcPr>
            <w:tcW w:w="663"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563 243 302,33   </w:t>
            </w:r>
          </w:p>
        </w:tc>
      </w:tr>
      <w:tr w:rsidR="00E330D6" w:rsidRPr="00E330D6" w:rsidTr="00E330D6">
        <w:trPr>
          <w:trHeight w:val="20"/>
        </w:trPr>
        <w:tc>
          <w:tcPr>
            <w:tcW w:w="477" w:type="pct"/>
            <w:vMerge/>
            <w:tcBorders>
              <w:top w:val="nil"/>
              <w:left w:val="single" w:sz="4" w:space="0" w:color="auto"/>
              <w:bottom w:val="single" w:sz="4" w:space="0" w:color="000000"/>
              <w:right w:val="single" w:sz="4" w:space="0" w:color="auto"/>
            </w:tcBorders>
            <w:vAlign w:val="center"/>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p>
        </w:tc>
        <w:tc>
          <w:tcPr>
            <w:tcW w:w="566" w:type="pct"/>
            <w:vMerge/>
            <w:tcBorders>
              <w:top w:val="nil"/>
              <w:left w:val="single" w:sz="4" w:space="0" w:color="auto"/>
              <w:bottom w:val="single" w:sz="4" w:space="0" w:color="000000"/>
              <w:right w:val="single" w:sz="4" w:space="0" w:color="auto"/>
            </w:tcBorders>
            <w:vAlign w:val="center"/>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p>
        </w:tc>
        <w:tc>
          <w:tcPr>
            <w:tcW w:w="642"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в том числе по ГРБС:</w:t>
            </w:r>
          </w:p>
        </w:tc>
        <w:tc>
          <w:tcPr>
            <w:tcW w:w="44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56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543"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549"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560" w:type="pct"/>
            <w:tcBorders>
              <w:top w:val="nil"/>
              <w:left w:val="nil"/>
              <w:bottom w:val="single" w:sz="4" w:space="0" w:color="auto"/>
              <w:right w:val="single" w:sz="4" w:space="0" w:color="auto"/>
            </w:tcBorders>
            <w:shd w:val="clear" w:color="000000" w:fill="FFFFFF"/>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w:t>
            </w:r>
          </w:p>
        </w:tc>
        <w:tc>
          <w:tcPr>
            <w:tcW w:w="663"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    </w:t>
            </w:r>
          </w:p>
        </w:tc>
      </w:tr>
      <w:tr w:rsidR="00E330D6" w:rsidRPr="00E330D6" w:rsidTr="00E330D6">
        <w:trPr>
          <w:trHeight w:val="20"/>
        </w:trPr>
        <w:tc>
          <w:tcPr>
            <w:tcW w:w="477" w:type="pct"/>
            <w:vMerge/>
            <w:tcBorders>
              <w:top w:val="nil"/>
              <w:left w:val="single" w:sz="4" w:space="0" w:color="auto"/>
              <w:bottom w:val="single" w:sz="4" w:space="0" w:color="000000"/>
              <w:right w:val="single" w:sz="4" w:space="0" w:color="auto"/>
            </w:tcBorders>
            <w:vAlign w:val="center"/>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p>
        </w:tc>
        <w:tc>
          <w:tcPr>
            <w:tcW w:w="566" w:type="pct"/>
            <w:vMerge/>
            <w:tcBorders>
              <w:top w:val="nil"/>
              <w:left w:val="single" w:sz="4" w:space="0" w:color="auto"/>
              <w:bottom w:val="single" w:sz="4" w:space="0" w:color="000000"/>
              <w:right w:val="single" w:sz="4" w:space="0" w:color="auto"/>
            </w:tcBorders>
            <w:vAlign w:val="center"/>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p>
        </w:tc>
        <w:tc>
          <w:tcPr>
            <w:tcW w:w="642"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br/>
              <w:t xml:space="preserve">Муниципальное казенное учреждение «Управление  культуры, физической культуры, спорта и молодежной политики  </w:t>
            </w:r>
            <w:r w:rsidRPr="00E330D6">
              <w:rPr>
                <w:rFonts w:ascii="Times New Roman" w:eastAsia="Times New Roman" w:hAnsi="Times New Roman"/>
                <w:color w:val="000000"/>
                <w:sz w:val="14"/>
                <w:szCs w:val="14"/>
                <w:lang w:eastAsia="ru-RU"/>
              </w:rPr>
              <w:lastRenderedPageBreak/>
              <w:t>Богучанского района»*</w:t>
            </w:r>
          </w:p>
        </w:tc>
        <w:tc>
          <w:tcPr>
            <w:tcW w:w="44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center"/>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lastRenderedPageBreak/>
              <w:t>856</w:t>
            </w:r>
          </w:p>
        </w:tc>
        <w:tc>
          <w:tcPr>
            <w:tcW w:w="56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157 159 156,33   </w:t>
            </w:r>
          </w:p>
        </w:tc>
        <w:tc>
          <w:tcPr>
            <w:tcW w:w="543"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135 361 382,00   </w:t>
            </w:r>
          </w:p>
        </w:tc>
        <w:tc>
          <w:tcPr>
            <w:tcW w:w="549"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135 361 382,00   </w:t>
            </w:r>
          </w:p>
        </w:tc>
        <w:tc>
          <w:tcPr>
            <w:tcW w:w="560"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135 361 382,00   </w:t>
            </w:r>
          </w:p>
        </w:tc>
        <w:tc>
          <w:tcPr>
            <w:tcW w:w="663" w:type="pct"/>
            <w:tcBorders>
              <w:top w:val="nil"/>
              <w:left w:val="nil"/>
              <w:bottom w:val="single" w:sz="4" w:space="0" w:color="auto"/>
              <w:right w:val="single" w:sz="4" w:space="0" w:color="auto"/>
            </w:tcBorders>
            <w:shd w:val="clear" w:color="auto" w:fill="auto"/>
            <w:hideMark/>
          </w:tcPr>
          <w:p w:rsidR="00E330D6" w:rsidRPr="00E330D6" w:rsidRDefault="00E330D6" w:rsidP="00E330D6">
            <w:pPr>
              <w:spacing w:after="0" w:line="240" w:lineRule="auto"/>
              <w:jc w:val="right"/>
              <w:rPr>
                <w:rFonts w:ascii="Times New Roman" w:eastAsia="Times New Roman" w:hAnsi="Times New Roman"/>
                <w:color w:val="000000"/>
                <w:sz w:val="14"/>
                <w:szCs w:val="14"/>
                <w:lang w:eastAsia="ru-RU"/>
              </w:rPr>
            </w:pPr>
            <w:r w:rsidRPr="00E330D6">
              <w:rPr>
                <w:rFonts w:ascii="Times New Roman" w:eastAsia="Times New Roman" w:hAnsi="Times New Roman"/>
                <w:color w:val="000000"/>
                <w:sz w:val="14"/>
                <w:szCs w:val="14"/>
                <w:lang w:eastAsia="ru-RU"/>
              </w:rPr>
              <w:t xml:space="preserve">              563 243 302,33   </w:t>
            </w:r>
          </w:p>
        </w:tc>
      </w:tr>
    </w:tbl>
    <w:p w:rsidR="00DD0135" w:rsidRDefault="00DD0135" w:rsidP="00F174F5">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F174F5" w:rsidRPr="00F174F5" w:rsidTr="00F174F5">
        <w:trPr>
          <w:trHeight w:val="20"/>
        </w:trPr>
        <w:tc>
          <w:tcPr>
            <w:tcW w:w="5000" w:type="pct"/>
            <w:tcBorders>
              <w:top w:val="nil"/>
              <w:left w:val="nil"/>
              <w:right w:val="nil"/>
            </w:tcBorders>
            <w:shd w:val="clear" w:color="auto" w:fill="auto"/>
            <w:vAlign w:val="bottom"/>
            <w:hideMark/>
          </w:tcPr>
          <w:p w:rsidR="00F174F5" w:rsidRDefault="00F174F5" w:rsidP="00F174F5">
            <w:pPr>
              <w:spacing w:after="0" w:line="240" w:lineRule="auto"/>
              <w:jc w:val="right"/>
              <w:rPr>
                <w:rFonts w:ascii="Times New Roman" w:eastAsia="Times New Roman" w:hAnsi="Times New Roman"/>
                <w:color w:val="000000"/>
                <w:sz w:val="18"/>
                <w:szCs w:val="18"/>
                <w:lang w:eastAsia="ru-RU"/>
              </w:rPr>
            </w:pPr>
            <w:r w:rsidRPr="00F174F5">
              <w:rPr>
                <w:rFonts w:ascii="Times New Roman" w:eastAsia="Times New Roman" w:hAnsi="Times New Roman"/>
                <w:color w:val="000000"/>
                <w:sz w:val="18"/>
                <w:szCs w:val="18"/>
                <w:lang w:eastAsia="ru-RU"/>
              </w:rPr>
              <w:t>Приложение №5</w:t>
            </w:r>
          </w:p>
          <w:p w:rsidR="00F174F5" w:rsidRDefault="00F174F5" w:rsidP="00F174F5">
            <w:pPr>
              <w:spacing w:after="0" w:line="240" w:lineRule="auto"/>
              <w:jc w:val="right"/>
              <w:rPr>
                <w:rFonts w:ascii="Times New Roman" w:eastAsia="Times New Roman" w:hAnsi="Times New Roman"/>
                <w:color w:val="000000"/>
                <w:sz w:val="18"/>
                <w:szCs w:val="18"/>
                <w:lang w:eastAsia="ru-RU"/>
              </w:rPr>
            </w:pPr>
            <w:r w:rsidRPr="00F174F5">
              <w:rPr>
                <w:rFonts w:ascii="Times New Roman" w:eastAsia="Times New Roman" w:hAnsi="Times New Roman"/>
                <w:color w:val="000000"/>
                <w:sz w:val="18"/>
                <w:szCs w:val="18"/>
                <w:lang w:eastAsia="ru-RU"/>
              </w:rPr>
              <w:t xml:space="preserve"> к постановлению администрации</w:t>
            </w:r>
          </w:p>
          <w:p w:rsidR="00F174F5" w:rsidRDefault="00F174F5" w:rsidP="00F174F5">
            <w:pPr>
              <w:spacing w:after="0" w:line="240" w:lineRule="auto"/>
              <w:jc w:val="right"/>
              <w:rPr>
                <w:rFonts w:ascii="Times New Roman" w:eastAsia="Times New Roman" w:hAnsi="Times New Roman"/>
                <w:color w:val="000000"/>
                <w:sz w:val="18"/>
                <w:szCs w:val="18"/>
                <w:lang w:eastAsia="ru-RU"/>
              </w:rPr>
            </w:pPr>
            <w:r w:rsidRPr="00F174F5">
              <w:rPr>
                <w:rFonts w:ascii="Times New Roman" w:eastAsia="Times New Roman" w:hAnsi="Times New Roman"/>
                <w:color w:val="000000"/>
                <w:sz w:val="18"/>
                <w:szCs w:val="18"/>
                <w:lang w:eastAsia="ru-RU"/>
              </w:rPr>
              <w:t xml:space="preserve"> Богучанского района  от  " 15"  12    2021 г.   №  1113-п</w:t>
            </w:r>
            <w:r w:rsidRPr="00F174F5">
              <w:rPr>
                <w:rFonts w:ascii="Times New Roman" w:eastAsia="Times New Roman" w:hAnsi="Times New Roman"/>
                <w:color w:val="000000"/>
                <w:sz w:val="18"/>
                <w:szCs w:val="18"/>
                <w:lang w:eastAsia="ru-RU"/>
              </w:rPr>
              <w:br/>
              <w:t>Приложение №3</w:t>
            </w:r>
          </w:p>
          <w:p w:rsidR="00F174F5" w:rsidRDefault="00F174F5" w:rsidP="00F174F5">
            <w:pPr>
              <w:spacing w:after="0" w:line="240" w:lineRule="auto"/>
              <w:jc w:val="right"/>
              <w:rPr>
                <w:rFonts w:ascii="Times New Roman" w:eastAsia="Times New Roman" w:hAnsi="Times New Roman"/>
                <w:color w:val="000000"/>
                <w:sz w:val="18"/>
                <w:szCs w:val="18"/>
                <w:lang w:eastAsia="ru-RU"/>
              </w:rPr>
            </w:pPr>
            <w:r w:rsidRPr="00F174F5">
              <w:rPr>
                <w:rFonts w:ascii="Times New Roman" w:eastAsia="Times New Roman" w:hAnsi="Times New Roman"/>
                <w:color w:val="000000"/>
                <w:sz w:val="18"/>
                <w:szCs w:val="18"/>
                <w:lang w:eastAsia="ru-RU"/>
              </w:rPr>
              <w:t xml:space="preserve"> к  муниципальной программе </w:t>
            </w:r>
          </w:p>
          <w:p w:rsidR="00F174F5" w:rsidRDefault="00F174F5" w:rsidP="00F174F5">
            <w:pPr>
              <w:spacing w:after="0" w:line="240" w:lineRule="auto"/>
              <w:jc w:val="right"/>
              <w:rPr>
                <w:rFonts w:ascii="Times New Roman" w:eastAsia="Times New Roman" w:hAnsi="Times New Roman"/>
                <w:color w:val="000000"/>
                <w:sz w:val="18"/>
                <w:szCs w:val="18"/>
                <w:lang w:eastAsia="ru-RU"/>
              </w:rPr>
            </w:pPr>
            <w:r w:rsidRPr="00F174F5">
              <w:rPr>
                <w:rFonts w:ascii="Times New Roman" w:eastAsia="Times New Roman" w:hAnsi="Times New Roman"/>
                <w:color w:val="000000"/>
                <w:sz w:val="18"/>
                <w:szCs w:val="18"/>
                <w:lang w:eastAsia="ru-RU"/>
              </w:rPr>
              <w:t>Богучанского района "Развитие культуры"</w:t>
            </w:r>
          </w:p>
          <w:p w:rsidR="00F174F5" w:rsidRPr="00F174F5" w:rsidRDefault="00F174F5" w:rsidP="00F174F5">
            <w:pPr>
              <w:spacing w:after="0" w:line="240" w:lineRule="auto"/>
              <w:jc w:val="right"/>
              <w:rPr>
                <w:rFonts w:ascii="Times New Roman" w:eastAsia="Times New Roman" w:hAnsi="Times New Roman"/>
                <w:color w:val="000000"/>
                <w:sz w:val="18"/>
                <w:szCs w:val="18"/>
                <w:lang w:eastAsia="ru-RU"/>
              </w:rPr>
            </w:pPr>
          </w:p>
          <w:p w:rsidR="00F174F5" w:rsidRPr="00F174F5" w:rsidRDefault="00F174F5" w:rsidP="00F174F5">
            <w:pPr>
              <w:spacing w:after="0" w:line="240" w:lineRule="auto"/>
              <w:jc w:val="center"/>
              <w:rPr>
                <w:rFonts w:ascii="Times New Roman" w:eastAsia="Times New Roman" w:hAnsi="Times New Roman"/>
                <w:color w:val="000000"/>
                <w:sz w:val="18"/>
                <w:szCs w:val="18"/>
                <w:lang w:eastAsia="ru-RU"/>
              </w:rPr>
            </w:pPr>
            <w:r w:rsidRPr="00F174F5">
              <w:rPr>
                <w:rFonts w:ascii="Times New Roman" w:eastAsia="Times New Roman" w:hAnsi="Times New Roman"/>
                <w:color w:val="000000"/>
                <w:sz w:val="20"/>
                <w:szCs w:val="18"/>
                <w:lang w:eastAsia="ru-RU"/>
              </w:rPr>
              <w:t xml:space="preserve">Информация о ресурсном обеспечении и прогнозной оценке расходов на реализацию целей </w:t>
            </w:r>
            <w:r w:rsidRPr="00F174F5">
              <w:rPr>
                <w:rFonts w:ascii="Times New Roman" w:eastAsia="Times New Roman" w:hAnsi="Times New Roman"/>
                <w:color w:val="000000"/>
                <w:sz w:val="20"/>
                <w:szCs w:val="18"/>
                <w:lang w:eastAsia="ru-RU"/>
              </w:rPr>
              <w:br/>
              <w:t>муниципальной  программы Богучанского района «Развитие культуры» с уче</w:t>
            </w:r>
            <w:r>
              <w:rPr>
                <w:rFonts w:ascii="Times New Roman" w:eastAsia="Times New Roman" w:hAnsi="Times New Roman"/>
                <w:color w:val="000000"/>
                <w:sz w:val="20"/>
                <w:szCs w:val="18"/>
                <w:lang w:eastAsia="ru-RU"/>
              </w:rPr>
              <w:t xml:space="preserve">том источников финансирования,  </w:t>
            </w:r>
            <w:r w:rsidRPr="00F174F5">
              <w:rPr>
                <w:rFonts w:ascii="Times New Roman" w:eastAsia="Times New Roman" w:hAnsi="Times New Roman"/>
                <w:color w:val="000000"/>
                <w:sz w:val="20"/>
                <w:szCs w:val="18"/>
                <w:lang w:eastAsia="ru-RU"/>
              </w:rPr>
              <w:t>в том числе по уровням бюджетной системы</w:t>
            </w:r>
          </w:p>
        </w:tc>
      </w:tr>
    </w:tbl>
    <w:p w:rsidR="00DD0135" w:rsidRDefault="00DD0135"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183"/>
        <w:gridCol w:w="1108"/>
        <w:gridCol w:w="1821"/>
        <w:gridCol w:w="1063"/>
        <w:gridCol w:w="1082"/>
        <w:gridCol w:w="1007"/>
        <w:gridCol w:w="1074"/>
        <w:gridCol w:w="1232"/>
      </w:tblGrid>
      <w:tr w:rsidR="00F174F5" w:rsidRPr="00F174F5" w:rsidTr="00F174F5">
        <w:trPr>
          <w:trHeight w:val="20"/>
        </w:trPr>
        <w:tc>
          <w:tcPr>
            <w:tcW w:w="46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174F5" w:rsidRPr="00F174F5" w:rsidRDefault="00F174F5" w:rsidP="00F174F5">
            <w:pPr>
              <w:spacing w:after="0" w:line="240" w:lineRule="auto"/>
              <w:jc w:val="center"/>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Статус </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174F5" w:rsidRPr="00F174F5" w:rsidRDefault="00F174F5" w:rsidP="00F174F5">
            <w:pPr>
              <w:spacing w:after="0" w:line="240" w:lineRule="auto"/>
              <w:jc w:val="center"/>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Наименование  программы,  подпрограммы</w:t>
            </w:r>
          </w:p>
        </w:tc>
        <w:tc>
          <w:tcPr>
            <w:tcW w:w="97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174F5" w:rsidRPr="00F174F5" w:rsidRDefault="00F174F5" w:rsidP="00F174F5">
            <w:pPr>
              <w:spacing w:after="0" w:line="240" w:lineRule="auto"/>
              <w:jc w:val="center"/>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Источники финансирования</w:t>
            </w:r>
          </w:p>
        </w:tc>
        <w:tc>
          <w:tcPr>
            <w:tcW w:w="2984" w:type="pct"/>
            <w:gridSpan w:val="5"/>
            <w:tcBorders>
              <w:top w:val="single" w:sz="4" w:space="0" w:color="auto"/>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center"/>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Оценка расходов (руб), годы</w:t>
            </w:r>
          </w:p>
        </w:tc>
      </w:tr>
      <w:tr w:rsidR="00F174F5" w:rsidRPr="00F174F5" w:rsidTr="00F174F5">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978" w:type="pct"/>
            <w:vMerge/>
            <w:tcBorders>
              <w:top w:val="single" w:sz="4" w:space="0" w:color="auto"/>
              <w:left w:val="single" w:sz="4" w:space="0" w:color="auto"/>
              <w:bottom w:val="single" w:sz="4" w:space="0" w:color="auto"/>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center"/>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2021 год</w:t>
            </w:r>
          </w:p>
        </w:tc>
        <w:tc>
          <w:tcPr>
            <w:tcW w:w="592"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center"/>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2022 год</w:t>
            </w:r>
          </w:p>
        </w:tc>
        <w:tc>
          <w:tcPr>
            <w:tcW w:w="553"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center"/>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2023 год</w:t>
            </w:r>
          </w:p>
        </w:tc>
        <w:tc>
          <w:tcPr>
            <w:tcW w:w="587"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center"/>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2024 год</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center"/>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Итого на  </w:t>
            </w:r>
            <w:r w:rsidRPr="00F174F5">
              <w:rPr>
                <w:rFonts w:ascii="Times New Roman" w:eastAsia="Times New Roman" w:hAnsi="Times New Roman"/>
                <w:color w:val="000000"/>
                <w:sz w:val="14"/>
                <w:szCs w:val="14"/>
                <w:lang w:eastAsia="ru-RU"/>
              </w:rPr>
              <w:br/>
              <w:t>2021-2024 годы</w:t>
            </w:r>
          </w:p>
        </w:tc>
      </w:tr>
      <w:tr w:rsidR="00F174F5" w:rsidRPr="00F174F5" w:rsidTr="00F174F5">
        <w:trPr>
          <w:trHeight w:val="20"/>
        </w:trPr>
        <w:tc>
          <w:tcPr>
            <w:tcW w:w="465" w:type="pct"/>
            <w:vMerge w:val="restart"/>
            <w:tcBorders>
              <w:top w:val="nil"/>
              <w:left w:val="single" w:sz="4" w:space="0" w:color="auto"/>
              <w:bottom w:val="nil"/>
              <w:right w:val="single" w:sz="4" w:space="0" w:color="auto"/>
            </w:tcBorders>
            <w:shd w:val="clear" w:color="auto" w:fill="auto"/>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Муниципальная программа</w:t>
            </w:r>
          </w:p>
        </w:tc>
        <w:tc>
          <w:tcPr>
            <w:tcW w:w="572" w:type="pct"/>
            <w:vMerge w:val="restart"/>
            <w:tcBorders>
              <w:top w:val="nil"/>
              <w:left w:val="single" w:sz="4" w:space="0" w:color="auto"/>
              <w:bottom w:val="nil"/>
              <w:right w:val="single" w:sz="4" w:space="0" w:color="auto"/>
            </w:tcBorders>
            <w:shd w:val="clear" w:color="auto" w:fill="auto"/>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Развитие культуры</w:t>
            </w: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Всего </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299 769 754,07   </w:t>
            </w:r>
          </w:p>
        </w:tc>
        <w:tc>
          <w:tcPr>
            <w:tcW w:w="592"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272 034 921,00   </w:t>
            </w:r>
          </w:p>
        </w:tc>
        <w:tc>
          <w:tcPr>
            <w:tcW w:w="553"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272 034 921,00   </w:t>
            </w:r>
          </w:p>
        </w:tc>
        <w:tc>
          <w:tcPr>
            <w:tcW w:w="587"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272 034 921,00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1 115 874 517,07   </w:t>
            </w:r>
          </w:p>
        </w:tc>
      </w:tr>
      <w:tr w:rsidR="00F174F5" w:rsidRPr="00F174F5" w:rsidTr="00F174F5">
        <w:trPr>
          <w:trHeight w:val="20"/>
        </w:trPr>
        <w:tc>
          <w:tcPr>
            <w:tcW w:w="465" w:type="pct"/>
            <w:vMerge/>
            <w:tcBorders>
              <w:top w:val="nil"/>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572" w:type="pct"/>
            <w:vMerge/>
            <w:tcBorders>
              <w:top w:val="nil"/>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в том числе :</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592"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587"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r>
      <w:tr w:rsidR="00F174F5" w:rsidRPr="00F174F5" w:rsidTr="00F174F5">
        <w:trPr>
          <w:trHeight w:val="20"/>
        </w:trPr>
        <w:tc>
          <w:tcPr>
            <w:tcW w:w="465" w:type="pct"/>
            <w:vMerge/>
            <w:tcBorders>
              <w:top w:val="nil"/>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572" w:type="pct"/>
            <w:vMerge/>
            <w:tcBorders>
              <w:top w:val="nil"/>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ind w:firstLineChars="300" w:firstLine="420"/>
              <w:outlineLvl w:val="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федеральный бюджет</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outlineLvl w:val="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2 617 817,74   </w:t>
            </w:r>
          </w:p>
        </w:tc>
        <w:tc>
          <w:tcPr>
            <w:tcW w:w="592"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outlineLvl w:val="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outlineLvl w:val="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    </w:t>
            </w:r>
          </w:p>
        </w:tc>
        <w:tc>
          <w:tcPr>
            <w:tcW w:w="587"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outlineLvl w:val="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outlineLvl w:val="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2 617 817,74   </w:t>
            </w:r>
          </w:p>
        </w:tc>
      </w:tr>
      <w:tr w:rsidR="00F174F5" w:rsidRPr="00F174F5" w:rsidTr="00F174F5">
        <w:trPr>
          <w:trHeight w:val="20"/>
        </w:trPr>
        <w:tc>
          <w:tcPr>
            <w:tcW w:w="465" w:type="pct"/>
            <w:vMerge/>
            <w:tcBorders>
              <w:top w:val="nil"/>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572" w:type="pct"/>
            <w:vMerge/>
            <w:tcBorders>
              <w:top w:val="nil"/>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ind w:firstLineChars="300" w:firstLine="420"/>
              <w:outlineLvl w:val="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краевой бюджет</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outlineLvl w:val="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1 830 312,26   </w:t>
            </w:r>
          </w:p>
        </w:tc>
        <w:tc>
          <w:tcPr>
            <w:tcW w:w="592"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outlineLvl w:val="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351 100,00   </w:t>
            </w:r>
          </w:p>
        </w:tc>
        <w:tc>
          <w:tcPr>
            <w:tcW w:w="553"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outlineLvl w:val="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351 100,00   </w:t>
            </w:r>
          </w:p>
        </w:tc>
        <w:tc>
          <w:tcPr>
            <w:tcW w:w="587"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outlineLvl w:val="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351 100,00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outlineLvl w:val="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2 883 612,26   </w:t>
            </w:r>
          </w:p>
        </w:tc>
      </w:tr>
      <w:tr w:rsidR="00F174F5" w:rsidRPr="00F174F5" w:rsidTr="00F174F5">
        <w:trPr>
          <w:trHeight w:val="20"/>
        </w:trPr>
        <w:tc>
          <w:tcPr>
            <w:tcW w:w="465" w:type="pct"/>
            <w:vMerge/>
            <w:tcBorders>
              <w:top w:val="nil"/>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572" w:type="pct"/>
            <w:vMerge/>
            <w:tcBorders>
              <w:top w:val="nil"/>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ind w:firstLineChars="300" w:firstLine="420"/>
              <w:outlineLvl w:val="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районный бюджет</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outlineLvl w:val="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295 321 624,07   </w:t>
            </w:r>
          </w:p>
        </w:tc>
        <w:tc>
          <w:tcPr>
            <w:tcW w:w="592"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outlineLvl w:val="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271 683 821,00   </w:t>
            </w:r>
          </w:p>
        </w:tc>
        <w:tc>
          <w:tcPr>
            <w:tcW w:w="553"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outlineLvl w:val="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271 683 821,00   </w:t>
            </w:r>
          </w:p>
        </w:tc>
        <w:tc>
          <w:tcPr>
            <w:tcW w:w="587"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outlineLvl w:val="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271 683 821,00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outlineLvl w:val="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1 110 373 087,07   </w:t>
            </w:r>
          </w:p>
        </w:tc>
      </w:tr>
      <w:tr w:rsidR="00F174F5" w:rsidRPr="00F174F5" w:rsidTr="00F174F5">
        <w:trPr>
          <w:trHeight w:val="20"/>
        </w:trPr>
        <w:tc>
          <w:tcPr>
            <w:tcW w:w="465" w:type="pct"/>
            <w:vMerge w:val="restart"/>
            <w:tcBorders>
              <w:top w:val="single" w:sz="4" w:space="0" w:color="auto"/>
              <w:left w:val="single" w:sz="4" w:space="0" w:color="auto"/>
              <w:bottom w:val="nil"/>
              <w:right w:val="single" w:sz="4" w:space="0" w:color="auto"/>
            </w:tcBorders>
            <w:shd w:val="clear" w:color="auto" w:fill="auto"/>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Подпрограмма 1</w:t>
            </w:r>
          </w:p>
        </w:tc>
        <w:tc>
          <w:tcPr>
            <w:tcW w:w="572" w:type="pct"/>
            <w:vMerge w:val="restart"/>
            <w:tcBorders>
              <w:top w:val="single" w:sz="4" w:space="0" w:color="auto"/>
              <w:left w:val="single" w:sz="4" w:space="0" w:color="auto"/>
              <w:bottom w:val="nil"/>
              <w:right w:val="single" w:sz="4" w:space="0" w:color="auto"/>
            </w:tcBorders>
            <w:shd w:val="clear" w:color="auto" w:fill="auto"/>
            <w:hideMark/>
          </w:tcPr>
          <w:p w:rsidR="00F174F5" w:rsidRPr="00F174F5" w:rsidRDefault="00F174F5" w:rsidP="00F174F5">
            <w:pPr>
              <w:spacing w:after="0" w:line="240" w:lineRule="auto"/>
              <w:rPr>
                <w:rFonts w:ascii="Times New Roman" w:eastAsia="Times New Roman" w:hAnsi="Times New Roman"/>
                <w:sz w:val="14"/>
                <w:szCs w:val="14"/>
                <w:lang w:eastAsia="ru-RU"/>
              </w:rPr>
            </w:pPr>
            <w:r w:rsidRPr="00F174F5">
              <w:rPr>
                <w:rFonts w:ascii="Times New Roman" w:eastAsia="Times New Roman" w:hAnsi="Times New Roman"/>
                <w:sz w:val="14"/>
                <w:szCs w:val="14"/>
                <w:lang w:eastAsia="ru-RU"/>
              </w:rPr>
              <w:t>Культурное наследие</w:t>
            </w: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Всего </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43 501 442,63   </w:t>
            </w:r>
          </w:p>
        </w:tc>
        <w:tc>
          <w:tcPr>
            <w:tcW w:w="592"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42 331 871,00   </w:t>
            </w:r>
          </w:p>
        </w:tc>
        <w:tc>
          <w:tcPr>
            <w:tcW w:w="553"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42 331 871,00   </w:t>
            </w:r>
          </w:p>
        </w:tc>
        <w:tc>
          <w:tcPr>
            <w:tcW w:w="587"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42 331 871,00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170 497 055,63   </w:t>
            </w:r>
          </w:p>
        </w:tc>
      </w:tr>
      <w:tr w:rsidR="00F174F5" w:rsidRPr="00F174F5" w:rsidTr="00F174F5">
        <w:trPr>
          <w:trHeight w:val="20"/>
        </w:trPr>
        <w:tc>
          <w:tcPr>
            <w:tcW w:w="465" w:type="pct"/>
            <w:vMerge/>
            <w:tcBorders>
              <w:top w:val="single" w:sz="4" w:space="0" w:color="auto"/>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в том числе :</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592"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587"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r>
      <w:tr w:rsidR="00F174F5" w:rsidRPr="00F174F5" w:rsidTr="00F174F5">
        <w:trPr>
          <w:trHeight w:val="20"/>
        </w:trPr>
        <w:tc>
          <w:tcPr>
            <w:tcW w:w="465" w:type="pct"/>
            <w:vMerge/>
            <w:tcBorders>
              <w:top w:val="single" w:sz="4" w:space="0" w:color="auto"/>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ind w:firstLineChars="300" w:firstLine="42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федеральный бюджет</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145 200,00   </w:t>
            </w:r>
          </w:p>
        </w:tc>
        <w:tc>
          <w:tcPr>
            <w:tcW w:w="592"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    </w:t>
            </w:r>
          </w:p>
        </w:tc>
        <w:tc>
          <w:tcPr>
            <w:tcW w:w="553"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    </w:t>
            </w:r>
          </w:p>
        </w:tc>
        <w:tc>
          <w:tcPr>
            <w:tcW w:w="587"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145 200,00   </w:t>
            </w:r>
          </w:p>
        </w:tc>
      </w:tr>
      <w:tr w:rsidR="00F174F5" w:rsidRPr="00F174F5" w:rsidTr="00F174F5">
        <w:trPr>
          <w:trHeight w:val="20"/>
        </w:trPr>
        <w:tc>
          <w:tcPr>
            <w:tcW w:w="465" w:type="pct"/>
            <w:vMerge/>
            <w:tcBorders>
              <w:top w:val="single" w:sz="4" w:space="0" w:color="auto"/>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ind w:firstLineChars="300" w:firstLine="42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краевой бюджет</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351 400,00   </w:t>
            </w:r>
          </w:p>
        </w:tc>
        <w:tc>
          <w:tcPr>
            <w:tcW w:w="592"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351 100,00   </w:t>
            </w:r>
          </w:p>
        </w:tc>
        <w:tc>
          <w:tcPr>
            <w:tcW w:w="553"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351 100,00   </w:t>
            </w:r>
          </w:p>
        </w:tc>
        <w:tc>
          <w:tcPr>
            <w:tcW w:w="587"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351 100,00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1 404 700,00   </w:t>
            </w:r>
          </w:p>
        </w:tc>
      </w:tr>
      <w:tr w:rsidR="00F174F5" w:rsidRPr="00F174F5" w:rsidTr="00F174F5">
        <w:trPr>
          <w:trHeight w:val="20"/>
        </w:trPr>
        <w:tc>
          <w:tcPr>
            <w:tcW w:w="465" w:type="pct"/>
            <w:vMerge/>
            <w:tcBorders>
              <w:top w:val="single" w:sz="4" w:space="0" w:color="auto"/>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ind w:firstLineChars="300" w:firstLine="42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районный бюджет</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43 004 842,63   </w:t>
            </w:r>
          </w:p>
        </w:tc>
        <w:tc>
          <w:tcPr>
            <w:tcW w:w="592"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41 980 771,00   </w:t>
            </w:r>
          </w:p>
        </w:tc>
        <w:tc>
          <w:tcPr>
            <w:tcW w:w="553"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41 980 771,00   </w:t>
            </w:r>
          </w:p>
        </w:tc>
        <w:tc>
          <w:tcPr>
            <w:tcW w:w="587"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41 980 771,00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168 947 155,63   </w:t>
            </w:r>
          </w:p>
        </w:tc>
      </w:tr>
      <w:tr w:rsidR="00F174F5" w:rsidRPr="00F174F5" w:rsidTr="00F174F5">
        <w:trPr>
          <w:trHeight w:val="20"/>
        </w:trPr>
        <w:tc>
          <w:tcPr>
            <w:tcW w:w="465" w:type="pct"/>
            <w:vMerge w:val="restart"/>
            <w:tcBorders>
              <w:top w:val="single" w:sz="4" w:space="0" w:color="auto"/>
              <w:left w:val="single" w:sz="4" w:space="0" w:color="auto"/>
              <w:bottom w:val="nil"/>
              <w:right w:val="single" w:sz="4" w:space="0" w:color="auto"/>
            </w:tcBorders>
            <w:shd w:val="clear" w:color="auto" w:fill="auto"/>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Подпрограмма 2</w:t>
            </w:r>
          </w:p>
        </w:tc>
        <w:tc>
          <w:tcPr>
            <w:tcW w:w="572" w:type="pct"/>
            <w:vMerge w:val="restart"/>
            <w:tcBorders>
              <w:top w:val="single" w:sz="4" w:space="0" w:color="auto"/>
              <w:left w:val="single" w:sz="4" w:space="0" w:color="auto"/>
              <w:bottom w:val="nil"/>
              <w:right w:val="single" w:sz="4" w:space="0" w:color="auto"/>
            </w:tcBorders>
            <w:shd w:val="clear" w:color="auto" w:fill="auto"/>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Исскуство и народное творчество</w:t>
            </w: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Всего </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99 109 155,11   </w:t>
            </w:r>
          </w:p>
        </w:tc>
        <w:tc>
          <w:tcPr>
            <w:tcW w:w="592"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94 341 668,00   </w:t>
            </w:r>
          </w:p>
        </w:tc>
        <w:tc>
          <w:tcPr>
            <w:tcW w:w="553"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94 341 668,00   </w:t>
            </w:r>
          </w:p>
        </w:tc>
        <w:tc>
          <w:tcPr>
            <w:tcW w:w="587"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94 341 668,00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382 134 159,11   </w:t>
            </w:r>
          </w:p>
        </w:tc>
      </w:tr>
      <w:tr w:rsidR="00F174F5" w:rsidRPr="00F174F5" w:rsidTr="00F174F5">
        <w:trPr>
          <w:trHeight w:val="20"/>
        </w:trPr>
        <w:tc>
          <w:tcPr>
            <w:tcW w:w="465" w:type="pct"/>
            <w:vMerge/>
            <w:tcBorders>
              <w:top w:val="single" w:sz="4" w:space="0" w:color="auto"/>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в том числе :</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592"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587"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    </w:t>
            </w:r>
          </w:p>
        </w:tc>
      </w:tr>
      <w:tr w:rsidR="00F174F5" w:rsidRPr="00F174F5" w:rsidTr="00F174F5">
        <w:trPr>
          <w:trHeight w:val="20"/>
        </w:trPr>
        <w:tc>
          <w:tcPr>
            <w:tcW w:w="465" w:type="pct"/>
            <w:vMerge/>
            <w:tcBorders>
              <w:top w:val="single" w:sz="4" w:space="0" w:color="auto"/>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ind w:firstLineChars="300" w:firstLine="42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федеральный бюджет</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592"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587"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    </w:t>
            </w:r>
          </w:p>
        </w:tc>
      </w:tr>
      <w:tr w:rsidR="00F174F5" w:rsidRPr="00F174F5" w:rsidTr="00F174F5">
        <w:trPr>
          <w:trHeight w:val="20"/>
        </w:trPr>
        <w:tc>
          <w:tcPr>
            <w:tcW w:w="465" w:type="pct"/>
            <w:vMerge/>
            <w:tcBorders>
              <w:top w:val="single" w:sz="4" w:space="0" w:color="auto"/>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ind w:firstLineChars="300" w:firstLine="42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краевой бюджет</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110 000,00   </w:t>
            </w:r>
          </w:p>
        </w:tc>
        <w:tc>
          <w:tcPr>
            <w:tcW w:w="59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    </w:t>
            </w:r>
          </w:p>
        </w:tc>
        <w:tc>
          <w:tcPr>
            <w:tcW w:w="553"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    </w:t>
            </w:r>
          </w:p>
        </w:tc>
        <w:tc>
          <w:tcPr>
            <w:tcW w:w="587"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110 000,00   </w:t>
            </w:r>
          </w:p>
        </w:tc>
      </w:tr>
      <w:tr w:rsidR="00F174F5" w:rsidRPr="00F174F5" w:rsidTr="00F174F5">
        <w:trPr>
          <w:trHeight w:val="20"/>
        </w:trPr>
        <w:tc>
          <w:tcPr>
            <w:tcW w:w="465" w:type="pct"/>
            <w:vMerge/>
            <w:tcBorders>
              <w:top w:val="single" w:sz="4" w:space="0" w:color="auto"/>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nil"/>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ind w:firstLineChars="300" w:firstLine="42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районный бюджет</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98 999 155,11   </w:t>
            </w:r>
          </w:p>
        </w:tc>
        <w:tc>
          <w:tcPr>
            <w:tcW w:w="592"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94 341 668,00   </w:t>
            </w:r>
          </w:p>
        </w:tc>
        <w:tc>
          <w:tcPr>
            <w:tcW w:w="553"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94 341 668,00   </w:t>
            </w:r>
          </w:p>
        </w:tc>
        <w:tc>
          <w:tcPr>
            <w:tcW w:w="587"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94 341 668,00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382 024 159,11   </w:t>
            </w:r>
          </w:p>
        </w:tc>
      </w:tr>
      <w:tr w:rsidR="00F174F5" w:rsidRPr="00F174F5" w:rsidTr="00F174F5">
        <w:trPr>
          <w:trHeight w:val="20"/>
        </w:trPr>
        <w:tc>
          <w:tcPr>
            <w:tcW w:w="46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Подпрограмма 3</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Всего </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157 159 156,33   </w:t>
            </w:r>
          </w:p>
        </w:tc>
        <w:tc>
          <w:tcPr>
            <w:tcW w:w="592"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135 361 382,00   </w:t>
            </w:r>
          </w:p>
        </w:tc>
        <w:tc>
          <w:tcPr>
            <w:tcW w:w="553"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135 361 382,00   </w:t>
            </w:r>
          </w:p>
        </w:tc>
        <w:tc>
          <w:tcPr>
            <w:tcW w:w="587"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135 361 382,00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563 243 302,33   </w:t>
            </w:r>
          </w:p>
        </w:tc>
      </w:tr>
      <w:tr w:rsidR="00F174F5" w:rsidRPr="00F174F5" w:rsidTr="00F174F5">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в том числе :</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592"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587" w:type="pct"/>
            <w:tcBorders>
              <w:top w:val="nil"/>
              <w:left w:val="nil"/>
              <w:bottom w:val="single" w:sz="4" w:space="0" w:color="auto"/>
              <w:right w:val="single" w:sz="4" w:space="0" w:color="auto"/>
            </w:tcBorders>
            <w:shd w:val="clear" w:color="000000" w:fill="FFFFFF"/>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    </w:t>
            </w:r>
          </w:p>
        </w:tc>
      </w:tr>
      <w:tr w:rsidR="00F174F5" w:rsidRPr="00F174F5" w:rsidTr="00F174F5">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ind w:firstLineChars="300" w:firstLine="42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федеральный бюджет</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2 472 617,74   </w:t>
            </w:r>
          </w:p>
        </w:tc>
        <w:tc>
          <w:tcPr>
            <w:tcW w:w="59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    </w:t>
            </w:r>
          </w:p>
        </w:tc>
        <w:tc>
          <w:tcPr>
            <w:tcW w:w="553"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    </w:t>
            </w:r>
          </w:p>
        </w:tc>
        <w:tc>
          <w:tcPr>
            <w:tcW w:w="587"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2 472 617,74   </w:t>
            </w:r>
          </w:p>
        </w:tc>
      </w:tr>
      <w:tr w:rsidR="00F174F5" w:rsidRPr="00F174F5" w:rsidTr="00F174F5">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ind w:firstLineChars="300" w:firstLine="42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краевой бюджет</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1 368 912,26   </w:t>
            </w:r>
          </w:p>
        </w:tc>
        <w:tc>
          <w:tcPr>
            <w:tcW w:w="59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    </w:t>
            </w:r>
          </w:p>
        </w:tc>
        <w:tc>
          <w:tcPr>
            <w:tcW w:w="553"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    </w:t>
            </w:r>
          </w:p>
        </w:tc>
        <w:tc>
          <w:tcPr>
            <w:tcW w:w="587"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1 368 912,26   </w:t>
            </w:r>
          </w:p>
        </w:tc>
      </w:tr>
      <w:tr w:rsidR="00F174F5" w:rsidRPr="00F174F5" w:rsidTr="00F174F5">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ind w:firstLineChars="300" w:firstLine="42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районный бюджет</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153 317 626,33   </w:t>
            </w:r>
          </w:p>
        </w:tc>
        <w:tc>
          <w:tcPr>
            <w:tcW w:w="59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135 361 382,00   </w:t>
            </w:r>
          </w:p>
        </w:tc>
        <w:tc>
          <w:tcPr>
            <w:tcW w:w="553"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135 361 382,00   </w:t>
            </w:r>
          </w:p>
        </w:tc>
        <w:tc>
          <w:tcPr>
            <w:tcW w:w="587"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135 361 382,00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559 401 772,33   </w:t>
            </w:r>
          </w:p>
        </w:tc>
      </w:tr>
      <w:tr w:rsidR="00F174F5" w:rsidRPr="00F174F5" w:rsidTr="00F174F5">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F174F5" w:rsidRPr="00F174F5" w:rsidRDefault="00F174F5" w:rsidP="00F174F5">
            <w:pPr>
              <w:spacing w:after="0" w:line="240" w:lineRule="auto"/>
              <w:rPr>
                <w:rFonts w:ascii="Times New Roman" w:eastAsia="Times New Roman" w:hAnsi="Times New Roman"/>
                <w:color w:val="000000"/>
                <w:sz w:val="14"/>
                <w:szCs w:val="14"/>
                <w:lang w:eastAsia="ru-RU"/>
              </w:rPr>
            </w:pPr>
          </w:p>
        </w:tc>
        <w:tc>
          <w:tcPr>
            <w:tcW w:w="978"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ind w:firstLineChars="300" w:firstLine="420"/>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юридические лица</w:t>
            </w:r>
          </w:p>
        </w:tc>
        <w:tc>
          <w:tcPr>
            <w:tcW w:w="58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592"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587"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w:t>
            </w:r>
          </w:p>
        </w:tc>
        <w:tc>
          <w:tcPr>
            <w:tcW w:w="670" w:type="pct"/>
            <w:tcBorders>
              <w:top w:val="nil"/>
              <w:left w:val="nil"/>
              <w:bottom w:val="single" w:sz="4" w:space="0" w:color="auto"/>
              <w:right w:val="single" w:sz="4" w:space="0" w:color="auto"/>
            </w:tcBorders>
            <w:shd w:val="clear" w:color="auto" w:fill="auto"/>
            <w:hideMark/>
          </w:tcPr>
          <w:p w:rsidR="00F174F5" w:rsidRPr="00F174F5" w:rsidRDefault="00F174F5" w:rsidP="00F174F5">
            <w:pPr>
              <w:spacing w:after="0" w:line="240" w:lineRule="auto"/>
              <w:jc w:val="right"/>
              <w:rPr>
                <w:rFonts w:ascii="Times New Roman" w:eastAsia="Times New Roman" w:hAnsi="Times New Roman"/>
                <w:color w:val="000000"/>
                <w:sz w:val="14"/>
                <w:szCs w:val="14"/>
                <w:lang w:eastAsia="ru-RU"/>
              </w:rPr>
            </w:pPr>
            <w:r w:rsidRPr="00F174F5">
              <w:rPr>
                <w:rFonts w:ascii="Times New Roman" w:eastAsia="Times New Roman" w:hAnsi="Times New Roman"/>
                <w:color w:val="000000"/>
                <w:sz w:val="14"/>
                <w:szCs w:val="14"/>
                <w:lang w:eastAsia="ru-RU"/>
              </w:rPr>
              <w:t xml:space="preserve">                                       -    </w:t>
            </w:r>
          </w:p>
        </w:tc>
      </w:tr>
    </w:tbl>
    <w:p w:rsidR="00C3175A" w:rsidRDefault="00C3175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C72DFA" w:rsidRPr="00C72DFA" w:rsidTr="00C72DFA">
        <w:trPr>
          <w:trHeight w:val="20"/>
        </w:trPr>
        <w:tc>
          <w:tcPr>
            <w:tcW w:w="5000" w:type="pct"/>
            <w:tcBorders>
              <w:top w:val="nil"/>
              <w:left w:val="nil"/>
              <w:right w:val="nil"/>
            </w:tcBorders>
            <w:shd w:val="clear" w:color="auto" w:fill="auto"/>
            <w:hideMark/>
          </w:tcPr>
          <w:p w:rsidR="00C72DFA" w:rsidRDefault="00C72DFA" w:rsidP="00C72DFA">
            <w:pPr>
              <w:spacing w:after="0" w:line="240" w:lineRule="auto"/>
              <w:jc w:val="right"/>
              <w:rPr>
                <w:rFonts w:ascii="Times New Roman" w:eastAsia="Times New Roman" w:hAnsi="Times New Roman"/>
                <w:color w:val="000000"/>
                <w:sz w:val="18"/>
                <w:lang w:eastAsia="ru-RU"/>
              </w:rPr>
            </w:pPr>
            <w:r w:rsidRPr="00C72DFA">
              <w:rPr>
                <w:rFonts w:ascii="Times New Roman" w:eastAsia="Times New Roman" w:hAnsi="Times New Roman"/>
                <w:color w:val="000000"/>
                <w:sz w:val="18"/>
                <w:lang w:eastAsia="ru-RU"/>
              </w:rPr>
              <w:t>Приложение № 6</w:t>
            </w:r>
          </w:p>
          <w:p w:rsidR="00C72DFA" w:rsidRDefault="00C72DFA" w:rsidP="00C72DFA">
            <w:pPr>
              <w:spacing w:after="0" w:line="240" w:lineRule="auto"/>
              <w:jc w:val="right"/>
              <w:rPr>
                <w:rFonts w:ascii="Times New Roman" w:eastAsia="Times New Roman" w:hAnsi="Times New Roman"/>
                <w:color w:val="000000"/>
                <w:sz w:val="18"/>
                <w:lang w:eastAsia="ru-RU"/>
              </w:rPr>
            </w:pPr>
            <w:r w:rsidRPr="00C72DFA">
              <w:rPr>
                <w:rFonts w:ascii="Times New Roman" w:eastAsia="Times New Roman" w:hAnsi="Times New Roman"/>
                <w:color w:val="000000"/>
                <w:sz w:val="18"/>
                <w:lang w:eastAsia="ru-RU"/>
              </w:rPr>
              <w:t xml:space="preserve">   к постановлению администрации</w:t>
            </w:r>
          </w:p>
          <w:p w:rsidR="00C72DFA" w:rsidRDefault="00C72DFA" w:rsidP="00C72DFA">
            <w:pPr>
              <w:spacing w:after="0" w:line="240" w:lineRule="auto"/>
              <w:jc w:val="right"/>
              <w:rPr>
                <w:rFonts w:ascii="Times New Roman" w:eastAsia="Times New Roman" w:hAnsi="Times New Roman"/>
                <w:color w:val="000000"/>
                <w:sz w:val="18"/>
                <w:lang w:eastAsia="ru-RU"/>
              </w:rPr>
            </w:pPr>
            <w:r w:rsidRPr="00C72DFA">
              <w:rPr>
                <w:rFonts w:ascii="Times New Roman" w:eastAsia="Times New Roman" w:hAnsi="Times New Roman"/>
                <w:color w:val="000000"/>
                <w:sz w:val="18"/>
                <w:lang w:eastAsia="ru-RU"/>
              </w:rPr>
              <w:t xml:space="preserve"> Богучанского района  от   " 15"  12    2021 г.   №  1113-п</w:t>
            </w:r>
            <w:r w:rsidRPr="00C72DFA">
              <w:rPr>
                <w:rFonts w:ascii="Times New Roman" w:eastAsia="Times New Roman" w:hAnsi="Times New Roman"/>
                <w:color w:val="000000"/>
                <w:sz w:val="18"/>
                <w:lang w:eastAsia="ru-RU"/>
              </w:rPr>
              <w:br/>
              <w:t>Приложение №2</w:t>
            </w:r>
            <w:r w:rsidRPr="00C72DFA">
              <w:rPr>
                <w:rFonts w:ascii="Times New Roman" w:eastAsia="Times New Roman" w:hAnsi="Times New Roman"/>
                <w:color w:val="000000"/>
                <w:sz w:val="18"/>
                <w:lang w:eastAsia="ru-RU"/>
              </w:rPr>
              <w:br/>
              <w:t xml:space="preserve">к подпрограмме "Культурное наследие", </w:t>
            </w:r>
          </w:p>
          <w:p w:rsidR="00C72DFA" w:rsidRDefault="00C72DFA" w:rsidP="00C72DFA">
            <w:pPr>
              <w:spacing w:after="0" w:line="240" w:lineRule="auto"/>
              <w:jc w:val="right"/>
              <w:rPr>
                <w:rFonts w:ascii="Times New Roman" w:eastAsia="Times New Roman" w:hAnsi="Times New Roman"/>
                <w:color w:val="000000"/>
                <w:sz w:val="18"/>
                <w:lang w:eastAsia="ru-RU"/>
              </w:rPr>
            </w:pPr>
            <w:r w:rsidRPr="00C72DFA">
              <w:rPr>
                <w:rFonts w:ascii="Times New Roman" w:eastAsia="Times New Roman" w:hAnsi="Times New Roman"/>
                <w:color w:val="000000"/>
                <w:sz w:val="18"/>
                <w:lang w:eastAsia="ru-RU"/>
              </w:rPr>
              <w:t xml:space="preserve">реализуемой в рамках  муниципальной программы </w:t>
            </w:r>
          </w:p>
          <w:p w:rsidR="00C72DFA" w:rsidRDefault="00C72DFA" w:rsidP="00C72DFA">
            <w:pPr>
              <w:spacing w:after="0" w:line="240" w:lineRule="auto"/>
              <w:jc w:val="right"/>
              <w:rPr>
                <w:rFonts w:ascii="Times New Roman" w:eastAsia="Times New Roman" w:hAnsi="Times New Roman"/>
                <w:color w:val="000000"/>
                <w:sz w:val="18"/>
                <w:lang w:eastAsia="ru-RU"/>
              </w:rPr>
            </w:pPr>
            <w:r w:rsidRPr="00C72DFA">
              <w:rPr>
                <w:rFonts w:ascii="Times New Roman" w:eastAsia="Times New Roman" w:hAnsi="Times New Roman"/>
                <w:color w:val="000000"/>
                <w:sz w:val="18"/>
                <w:lang w:eastAsia="ru-RU"/>
              </w:rPr>
              <w:t>Богучанского района "Развитие культуры"</w:t>
            </w:r>
          </w:p>
          <w:p w:rsidR="00C72DFA" w:rsidRPr="00C72DFA" w:rsidRDefault="00C72DFA" w:rsidP="00C72DFA">
            <w:pPr>
              <w:spacing w:after="0" w:line="240" w:lineRule="auto"/>
              <w:jc w:val="right"/>
              <w:rPr>
                <w:rFonts w:ascii="Times New Roman" w:eastAsia="Times New Roman" w:hAnsi="Times New Roman"/>
                <w:color w:val="000000"/>
                <w:sz w:val="18"/>
                <w:lang w:eastAsia="ru-RU"/>
              </w:rPr>
            </w:pPr>
          </w:p>
          <w:p w:rsidR="00C72DFA" w:rsidRPr="00C72DFA" w:rsidRDefault="00C72DFA" w:rsidP="00C72DFA">
            <w:pPr>
              <w:spacing w:after="0" w:line="240" w:lineRule="auto"/>
              <w:jc w:val="center"/>
              <w:rPr>
                <w:rFonts w:ascii="Times New Roman" w:eastAsia="Times New Roman" w:hAnsi="Times New Roman"/>
                <w:color w:val="000000"/>
                <w:lang w:eastAsia="ru-RU"/>
              </w:rPr>
            </w:pPr>
            <w:r w:rsidRPr="00C72DFA">
              <w:rPr>
                <w:rFonts w:ascii="Times New Roman" w:eastAsia="Times New Roman" w:hAnsi="Times New Roman"/>
                <w:bCs/>
                <w:color w:val="000000"/>
                <w:sz w:val="20"/>
                <w:lang w:eastAsia="ru-RU"/>
              </w:rPr>
              <w:t xml:space="preserve">Перечень мероприятий подпрограммы "Культурное наследие"  </w:t>
            </w:r>
            <w:r w:rsidRPr="00C72DFA">
              <w:rPr>
                <w:rFonts w:ascii="Times New Roman" w:eastAsia="Times New Roman" w:hAnsi="Times New Roman"/>
                <w:bCs/>
                <w:color w:val="000000"/>
                <w:sz w:val="20"/>
                <w:lang w:eastAsia="ru-RU"/>
              </w:rPr>
              <w:br/>
              <w:t>с указанием объема средств на их реализацию и ожидаемых результатов</w:t>
            </w:r>
          </w:p>
        </w:tc>
      </w:tr>
    </w:tbl>
    <w:p w:rsidR="00C3175A" w:rsidRDefault="00C3175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426"/>
        <w:gridCol w:w="1355"/>
        <w:gridCol w:w="1320"/>
        <w:gridCol w:w="549"/>
        <w:gridCol w:w="521"/>
        <w:gridCol w:w="298"/>
        <w:gridCol w:w="376"/>
        <w:gridCol w:w="297"/>
        <w:gridCol w:w="659"/>
        <w:gridCol w:w="601"/>
        <w:gridCol w:w="601"/>
        <w:gridCol w:w="601"/>
        <w:gridCol w:w="679"/>
        <w:gridCol w:w="1287"/>
      </w:tblGrid>
      <w:tr w:rsidR="00C72DFA" w:rsidRPr="00C72DFA" w:rsidTr="00C72DFA">
        <w:trPr>
          <w:trHeight w:val="20"/>
        </w:trPr>
        <w:tc>
          <w:tcPr>
            <w:tcW w:w="16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w:t>
            </w:r>
          </w:p>
        </w:tc>
        <w:tc>
          <w:tcPr>
            <w:tcW w:w="601"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Наименование  программы, подпрограммы</w:t>
            </w:r>
          </w:p>
        </w:tc>
        <w:tc>
          <w:tcPr>
            <w:tcW w:w="47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ГРБС </w:t>
            </w:r>
          </w:p>
        </w:tc>
        <w:tc>
          <w:tcPr>
            <w:tcW w:w="772" w:type="pct"/>
            <w:gridSpan w:val="5"/>
            <w:tcBorders>
              <w:top w:val="single" w:sz="4" w:space="0" w:color="auto"/>
              <w:left w:val="nil"/>
              <w:bottom w:val="single" w:sz="4" w:space="0" w:color="auto"/>
              <w:right w:val="nil"/>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Код бюджетной классификации</w:t>
            </w:r>
          </w:p>
        </w:tc>
        <w:tc>
          <w:tcPr>
            <w:tcW w:w="2267" w:type="pct"/>
            <w:gridSpan w:val="5"/>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71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C72DFA">
              <w:rPr>
                <w:rFonts w:ascii="Times New Roman" w:eastAsia="Times New Roman" w:hAnsi="Times New Roman"/>
                <w:color w:val="000000"/>
                <w:sz w:val="14"/>
                <w:szCs w:val="14"/>
                <w:lang w:eastAsia="ru-RU"/>
              </w:rPr>
              <w:br/>
              <w:t xml:space="preserve"> (в натуральном выражении)</w:t>
            </w:r>
          </w:p>
        </w:tc>
      </w:tr>
      <w:tr w:rsidR="00C72DFA" w:rsidRPr="00C72DFA" w:rsidTr="00C72DFA">
        <w:trPr>
          <w:trHeight w:val="20"/>
        </w:trPr>
        <w:tc>
          <w:tcPr>
            <w:tcW w:w="165" w:type="pct"/>
            <w:vMerge/>
            <w:tcBorders>
              <w:top w:val="single" w:sz="4" w:space="0" w:color="auto"/>
              <w:left w:val="single" w:sz="4" w:space="0" w:color="auto"/>
              <w:bottom w:val="single" w:sz="4" w:space="0" w:color="auto"/>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601" w:type="pct"/>
            <w:vMerge/>
            <w:tcBorders>
              <w:top w:val="single" w:sz="4" w:space="0" w:color="auto"/>
              <w:left w:val="single" w:sz="4" w:space="0" w:color="auto"/>
              <w:bottom w:val="single" w:sz="4" w:space="0" w:color="000000"/>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ГРБС</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РзПр</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ЦСР</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2021 год</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2022 год</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2023 год</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2024 год</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Итого на 2021 -2024 годы</w:t>
            </w:r>
          </w:p>
        </w:tc>
        <w:tc>
          <w:tcPr>
            <w:tcW w:w="719" w:type="pct"/>
            <w:vMerge/>
            <w:tcBorders>
              <w:top w:val="single" w:sz="4" w:space="0" w:color="auto"/>
              <w:left w:val="single" w:sz="4" w:space="0" w:color="auto"/>
              <w:bottom w:val="single" w:sz="4" w:space="0" w:color="auto"/>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r>
      <w:tr w:rsidR="00C72DFA" w:rsidRPr="00C72DFA" w:rsidTr="00C72DFA">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117" w:type="pct"/>
            <w:gridSpan w:val="12"/>
            <w:tcBorders>
              <w:top w:val="single" w:sz="4" w:space="0" w:color="auto"/>
              <w:left w:val="nil"/>
              <w:bottom w:val="single" w:sz="4" w:space="0" w:color="auto"/>
              <w:right w:val="nil"/>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Цель. Сохранение и эффективное использование культурного наследия Богучанского района</w:t>
            </w:r>
          </w:p>
        </w:tc>
        <w:tc>
          <w:tcPr>
            <w:tcW w:w="71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r>
      <w:tr w:rsidR="00C72DFA" w:rsidRPr="00C72DFA" w:rsidTr="00C72DFA">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lastRenderedPageBreak/>
              <w:t>1</w:t>
            </w:r>
          </w:p>
        </w:tc>
        <w:tc>
          <w:tcPr>
            <w:tcW w:w="1485" w:type="pct"/>
            <w:gridSpan w:val="4"/>
            <w:tcBorders>
              <w:top w:val="single" w:sz="4" w:space="0" w:color="auto"/>
              <w:left w:val="nil"/>
              <w:bottom w:val="single" w:sz="4" w:space="0" w:color="auto"/>
              <w:right w:val="nil"/>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Задача 1. Развитие библиотечного дела</w:t>
            </w:r>
          </w:p>
        </w:tc>
        <w:tc>
          <w:tcPr>
            <w:tcW w:w="112" w:type="pct"/>
            <w:tcBorders>
              <w:top w:val="nil"/>
              <w:left w:val="nil"/>
              <w:bottom w:val="single" w:sz="4" w:space="0" w:color="auto"/>
              <w:right w:val="nil"/>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141" w:type="pct"/>
            <w:tcBorders>
              <w:top w:val="nil"/>
              <w:left w:val="nil"/>
              <w:bottom w:val="single" w:sz="4" w:space="0" w:color="auto"/>
              <w:right w:val="nil"/>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112" w:type="pct"/>
            <w:tcBorders>
              <w:top w:val="nil"/>
              <w:left w:val="nil"/>
              <w:bottom w:val="single" w:sz="4" w:space="0" w:color="auto"/>
              <w:right w:val="nil"/>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70" w:type="pct"/>
            <w:tcBorders>
              <w:top w:val="nil"/>
              <w:left w:val="nil"/>
              <w:bottom w:val="single" w:sz="4" w:space="0" w:color="auto"/>
              <w:right w:val="nil"/>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nil"/>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nil"/>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nil"/>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71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r>
      <w:tr w:rsidR="00C72DFA" w:rsidRPr="00C72DFA" w:rsidTr="00C72DFA">
        <w:trPr>
          <w:trHeight w:val="20"/>
        </w:trPr>
        <w:tc>
          <w:tcPr>
            <w:tcW w:w="165" w:type="pct"/>
            <w:vMerge w:val="restart"/>
            <w:tcBorders>
              <w:top w:val="nil"/>
              <w:left w:val="single" w:sz="4" w:space="0" w:color="auto"/>
              <w:bottom w:val="nil"/>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1.1.</w:t>
            </w:r>
          </w:p>
        </w:tc>
        <w:tc>
          <w:tcPr>
            <w:tcW w:w="601" w:type="pct"/>
            <w:vMerge w:val="restart"/>
            <w:tcBorders>
              <w:top w:val="nil"/>
              <w:left w:val="single" w:sz="4" w:space="0" w:color="auto"/>
              <w:bottom w:val="nil"/>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Предоставление услуг (выполнение работ) муниципальными библиотеками</w:t>
            </w:r>
          </w:p>
        </w:tc>
        <w:tc>
          <w:tcPr>
            <w:tcW w:w="476" w:type="pct"/>
            <w:vMerge w:val="restart"/>
            <w:tcBorders>
              <w:top w:val="nil"/>
              <w:left w:val="single" w:sz="4" w:space="0" w:color="auto"/>
              <w:bottom w:val="nil"/>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МКУ«Управление  культуры, физической культуры, спорта и молодежной политики  Богучанского района»</w:t>
            </w: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0510040000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31 858 004,00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31 958 154,00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31 958 154,00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31 958 154,00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127 732 466,00   </w:t>
            </w:r>
          </w:p>
        </w:tc>
        <w:tc>
          <w:tcPr>
            <w:tcW w:w="719" w:type="pct"/>
            <w:vMerge w:val="restart"/>
            <w:tcBorders>
              <w:top w:val="nil"/>
              <w:left w:val="single" w:sz="4" w:space="0" w:color="auto"/>
              <w:bottom w:val="nil"/>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Число посещений, учреждений библиотечного типа составит 761 484</w:t>
            </w:r>
          </w:p>
        </w:tc>
      </w:tr>
      <w:tr w:rsidR="00C72DFA" w:rsidRPr="00C72DFA" w:rsidTr="00C72DFA">
        <w:trPr>
          <w:trHeight w:val="20"/>
        </w:trPr>
        <w:tc>
          <w:tcPr>
            <w:tcW w:w="165"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601"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476"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0510027240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1 552 000,00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1 552 000,00   </w:t>
            </w:r>
          </w:p>
        </w:tc>
        <w:tc>
          <w:tcPr>
            <w:tcW w:w="719"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r>
      <w:tr w:rsidR="00C72DFA" w:rsidRPr="00C72DFA" w:rsidTr="00C72DFA">
        <w:trPr>
          <w:trHeight w:val="20"/>
        </w:trPr>
        <w:tc>
          <w:tcPr>
            <w:tcW w:w="165"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601"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476"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0510045000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58 590,00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72 747,00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72 747,00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72 747,00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276 831,00   </w:t>
            </w:r>
          </w:p>
        </w:tc>
        <w:tc>
          <w:tcPr>
            <w:tcW w:w="719"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r>
      <w:tr w:rsidR="00C72DFA" w:rsidRPr="00C72DFA" w:rsidTr="00C72DFA">
        <w:trPr>
          <w:trHeight w:val="20"/>
        </w:trPr>
        <w:tc>
          <w:tcPr>
            <w:tcW w:w="165"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601"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476"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0510010480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    </w:t>
            </w:r>
          </w:p>
        </w:tc>
        <w:tc>
          <w:tcPr>
            <w:tcW w:w="719"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r>
      <w:tr w:rsidR="00C72DFA" w:rsidRPr="00C72DFA" w:rsidTr="00C72DFA">
        <w:trPr>
          <w:trHeight w:val="20"/>
        </w:trPr>
        <w:tc>
          <w:tcPr>
            <w:tcW w:w="165"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601"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476"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051004Г000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2 445 431,72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3 250 000,00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3 250 000,00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3 250 000,00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12 195 431,72   </w:t>
            </w:r>
          </w:p>
        </w:tc>
        <w:tc>
          <w:tcPr>
            <w:tcW w:w="719"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r>
      <w:tr w:rsidR="00C72DFA" w:rsidRPr="00C72DFA" w:rsidTr="00C72DFA">
        <w:trPr>
          <w:trHeight w:val="20"/>
        </w:trPr>
        <w:tc>
          <w:tcPr>
            <w:tcW w:w="165"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601"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476"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051004М000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34 610,00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30 000,00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124 610,00   </w:t>
            </w:r>
          </w:p>
        </w:tc>
        <w:tc>
          <w:tcPr>
            <w:tcW w:w="719"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r>
      <w:tr w:rsidR="00C72DFA" w:rsidRPr="00C72DFA" w:rsidTr="00C72DFA">
        <w:trPr>
          <w:trHeight w:val="20"/>
        </w:trPr>
        <w:tc>
          <w:tcPr>
            <w:tcW w:w="165"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601"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476"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051004Э000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789 958,28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1 200 000,00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1 200 000,00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1 200 000,00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4 389 958,28   </w:t>
            </w:r>
          </w:p>
        </w:tc>
        <w:tc>
          <w:tcPr>
            <w:tcW w:w="719"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r>
      <w:tr w:rsidR="00C72DFA" w:rsidRPr="00C72DFA" w:rsidTr="00C72DFA">
        <w:trPr>
          <w:trHeight w:val="20"/>
        </w:trPr>
        <w:tc>
          <w:tcPr>
            <w:tcW w:w="165" w:type="pct"/>
            <w:tcBorders>
              <w:top w:val="single" w:sz="4" w:space="0" w:color="auto"/>
              <w:left w:val="single" w:sz="4" w:space="0" w:color="auto"/>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1.2.</w:t>
            </w:r>
          </w:p>
        </w:tc>
        <w:tc>
          <w:tcPr>
            <w:tcW w:w="601"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76" w:type="pct"/>
            <w:tcBorders>
              <w:top w:val="single" w:sz="4" w:space="0" w:color="auto"/>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0510047000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265 954,33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150 000,00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150 000,00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150 000,00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715 954,33   </w:t>
            </w:r>
          </w:p>
        </w:tc>
        <w:tc>
          <w:tcPr>
            <w:tcW w:w="71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Оплата проезда к месту проведения отпуска и обратно 52 работников</w:t>
            </w:r>
          </w:p>
        </w:tc>
      </w:tr>
      <w:tr w:rsidR="00C72DFA" w:rsidRPr="00C72DFA" w:rsidTr="00C72DFA">
        <w:trPr>
          <w:trHeight w:val="20"/>
        </w:trPr>
        <w:tc>
          <w:tcPr>
            <w:tcW w:w="165" w:type="pct"/>
            <w:vMerge w:val="restart"/>
            <w:tcBorders>
              <w:top w:val="nil"/>
              <w:left w:val="single" w:sz="4" w:space="0" w:color="auto"/>
              <w:bottom w:val="nil"/>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1.3.</w:t>
            </w:r>
          </w:p>
        </w:tc>
        <w:tc>
          <w:tcPr>
            <w:tcW w:w="601" w:type="pct"/>
            <w:vMerge w:val="restart"/>
            <w:tcBorders>
              <w:top w:val="nil"/>
              <w:left w:val="single" w:sz="4" w:space="0" w:color="auto"/>
              <w:bottom w:val="nil"/>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Комплектование книжных фондов муниципальных библиотек</w:t>
            </w:r>
          </w:p>
        </w:tc>
        <w:tc>
          <w:tcPr>
            <w:tcW w:w="476" w:type="pct"/>
            <w:vMerge w:val="restart"/>
            <w:tcBorders>
              <w:top w:val="nil"/>
              <w:left w:val="single" w:sz="4" w:space="0" w:color="auto"/>
              <w:bottom w:val="nil"/>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МКУ«Управление  культуры, физической культуры, спорта и молодежной политики  Богучанского района»</w:t>
            </w: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05100S4880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87 850,00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87 850,00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87 850,00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87 850,00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351 400,00   </w:t>
            </w:r>
          </w:p>
        </w:tc>
        <w:tc>
          <w:tcPr>
            <w:tcW w:w="719" w:type="pct"/>
            <w:vMerge w:val="restart"/>
            <w:tcBorders>
              <w:top w:val="nil"/>
              <w:left w:val="single" w:sz="4" w:space="0" w:color="auto"/>
              <w:bottom w:val="nil"/>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Приобретение  8340 экземпляров книг</w:t>
            </w:r>
          </w:p>
        </w:tc>
      </w:tr>
      <w:tr w:rsidR="00C72DFA" w:rsidRPr="00C72DFA" w:rsidTr="00C72DFA">
        <w:trPr>
          <w:trHeight w:val="20"/>
        </w:trPr>
        <w:tc>
          <w:tcPr>
            <w:tcW w:w="165"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601"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476"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05100S4880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351 400,00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351 100,00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351 100,00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351 100,00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1 404 700,00   </w:t>
            </w:r>
          </w:p>
        </w:tc>
        <w:tc>
          <w:tcPr>
            <w:tcW w:w="719"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r>
      <w:tr w:rsidR="00C72DFA" w:rsidRPr="00C72DFA" w:rsidTr="00C72DFA">
        <w:trPr>
          <w:trHeight w:val="20"/>
        </w:trPr>
        <w:tc>
          <w:tcPr>
            <w:tcW w:w="165"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601"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476"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05100L519F</w:t>
            </w:r>
          </w:p>
        </w:tc>
        <w:tc>
          <w:tcPr>
            <w:tcW w:w="470"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145 200,00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145 200,00   </w:t>
            </w:r>
          </w:p>
        </w:tc>
        <w:tc>
          <w:tcPr>
            <w:tcW w:w="719"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r>
      <w:tr w:rsidR="00C72DFA" w:rsidRPr="00C72DFA" w:rsidTr="00C72DFA">
        <w:trPr>
          <w:trHeight w:val="20"/>
        </w:trPr>
        <w:tc>
          <w:tcPr>
            <w:tcW w:w="165"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601"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476"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05100L519F</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1 467,00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1 467,00   </w:t>
            </w:r>
          </w:p>
        </w:tc>
        <w:tc>
          <w:tcPr>
            <w:tcW w:w="719"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r>
      <w:tr w:rsidR="00C72DFA" w:rsidRPr="00C72DFA" w:rsidTr="00C72DFA">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1.4.</w:t>
            </w:r>
          </w:p>
        </w:tc>
        <w:tc>
          <w:tcPr>
            <w:tcW w:w="601"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Модернизация сельских библиотек</w:t>
            </w:r>
          </w:p>
        </w:tc>
        <w:tc>
          <w:tcPr>
            <w:tcW w:w="47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0510080530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250 000,00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150 000,00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150 000,00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150 000,00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700 000,00   </w:t>
            </w:r>
          </w:p>
        </w:tc>
        <w:tc>
          <w:tcPr>
            <w:tcW w:w="71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Приобретение основных средств, материальных запасов для улучшения показателей, приведение в соответствии с нормами СанПина, техническими условиями учреждений библиотечного типа</w:t>
            </w:r>
          </w:p>
        </w:tc>
      </w:tr>
      <w:tr w:rsidR="00C72DFA" w:rsidRPr="00C72DFA" w:rsidTr="00C72DFA">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1.5.</w:t>
            </w:r>
          </w:p>
        </w:tc>
        <w:tc>
          <w:tcPr>
            <w:tcW w:w="601"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Сохранение материального и нематериального культурного наследия библиотек района</w:t>
            </w:r>
          </w:p>
        </w:tc>
        <w:tc>
          <w:tcPr>
            <w:tcW w:w="47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МКУ«Управление  культуры, физической культуры, спорта и молодежной политики  Богучанского района»</w:t>
            </w: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0510080520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107 413,00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107 413,00   </w:t>
            </w:r>
          </w:p>
        </w:tc>
        <w:tc>
          <w:tcPr>
            <w:tcW w:w="71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проведение 72  мероприятий</w:t>
            </w:r>
          </w:p>
        </w:tc>
      </w:tr>
      <w:tr w:rsidR="00C72DFA" w:rsidRPr="00C72DFA" w:rsidTr="00C72DFA">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1.6.</w:t>
            </w:r>
          </w:p>
        </w:tc>
        <w:tc>
          <w:tcPr>
            <w:tcW w:w="601"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Приобретение основных средств и материальных запасов для осуществления видов деятельности бюджетных учреждений культуры</w:t>
            </w:r>
          </w:p>
        </w:tc>
        <w:tc>
          <w:tcPr>
            <w:tcW w:w="47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05100Ф0000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29 120,00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29 120,00   </w:t>
            </w:r>
          </w:p>
        </w:tc>
        <w:tc>
          <w:tcPr>
            <w:tcW w:w="71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Приобретение основных средств для укрепления материально технической базы учреждение библиотечного типа </w:t>
            </w:r>
          </w:p>
        </w:tc>
      </w:tr>
      <w:tr w:rsidR="00C72DFA" w:rsidRPr="00C72DFA" w:rsidTr="00C72DFA">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601"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Итого  по задаче 1</w:t>
            </w:r>
          </w:p>
        </w:tc>
        <w:tc>
          <w:tcPr>
            <w:tcW w:w="47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37 976 998,33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37 249 851,00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37 249 851,00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37 249 851,00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149 726 551,33   </w:t>
            </w:r>
          </w:p>
        </w:tc>
        <w:tc>
          <w:tcPr>
            <w:tcW w:w="71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r>
      <w:tr w:rsidR="00C72DFA" w:rsidRPr="00C72DFA" w:rsidTr="00C72DFA">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2</w:t>
            </w:r>
          </w:p>
        </w:tc>
        <w:tc>
          <w:tcPr>
            <w:tcW w:w="1850" w:type="pct"/>
            <w:gridSpan w:val="7"/>
            <w:tcBorders>
              <w:top w:val="single" w:sz="4" w:space="0" w:color="auto"/>
              <w:left w:val="nil"/>
              <w:bottom w:val="single" w:sz="4" w:space="0" w:color="auto"/>
              <w:right w:val="nil"/>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Задача 2. Развитие музейного дела.</w:t>
            </w:r>
          </w:p>
        </w:tc>
        <w:tc>
          <w:tcPr>
            <w:tcW w:w="470" w:type="pct"/>
            <w:tcBorders>
              <w:top w:val="nil"/>
              <w:left w:val="nil"/>
              <w:bottom w:val="single" w:sz="4" w:space="0" w:color="auto"/>
              <w:right w:val="nil"/>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36" w:type="pct"/>
            <w:tcBorders>
              <w:top w:val="nil"/>
              <w:left w:val="nil"/>
              <w:bottom w:val="single" w:sz="4" w:space="0" w:color="auto"/>
              <w:right w:val="nil"/>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36" w:type="pct"/>
            <w:tcBorders>
              <w:top w:val="nil"/>
              <w:left w:val="nil"/>
              <w:bottom w:val="single" w:sz="4" w:space="0" w:color="auto"/>
              <w:right w:val="nil"/>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36" w:type="pct"/>
            <w:tcBorders>
              <w:top w:val="nil"/>
              <w:left w:val="nil"/>
              <w:bottom w:val="single" w:sz="4" w:space="0" w:color="auto"/>
              <w:right w:val="nil"/>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71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r>
      <w:tr w:rsidR="00C72DFA" w:rsidRPr="00C72DFA" w:rsidTr="00C72DFA">
        <w:trPr>
          <w:trHeight w:val="20"/>
        </w:trPr>
        <w:tc>
          <w:tcPr>
            <w:tcW w:w="165" w:type="pct"/>
            <w:vMerge w:val="restart"/>
            <w:tcBorders>
              <w:top w:val="nil"/>
              <w:left w:val="single" w:sz="4" w:space="0" w:color="auto"/>
              <w:bottom w:val="nil"/>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2.1.</w:t>
            </w:r>
          </w:p>
        </w:tc>
        <w:tc>
          <w:tcPr>
            <w:tcW w:w="601" w:type="pct"/>
            <w:vMerge w:val="restart"/>
            <w:tcBorders>
              <w:top w:val="nil"/>
              <w:left w:val="single" w:sz="4" w:space="0" w:color="auto"/>
              <w:bottom w:val="nil"/>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Предоставление услуг (выполнение работ) бюджетным учреждением</w:t>
            </w:r>
          </w:p>
        </w:tc>
        <w:tc>
          <w:tcPr>
            <w:tcW w:w="476" w:type="pct"/>
            <w:vMerge w:val="restart"/>
            <w:tcBorders>
              <w:top w:val="nil"/>
              <w:left w:val="single" w:sz="4" w:space="0" w:color="auto"/>
              <w:bottom w:val="nil"/>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МКУ«Управление  культуры, физической культуры, спорта и молодежной политики  </w:t>
            </w:r>
            <w:r w:rsidRPr="00C72DFA">
              <w:rPr>
                <w:rFonts w:ascii="Times New Roman" w:eastAsia="Times New Roman" w:hAnsi="Times New Roman"/>
                <w:sz w:val="14"/>
                <w:szCs w:val="14"/>
                <w:lang w:eastAsia="ru-RU"/>
              </w:rPr>
              <w:lastRenderedPageBreak/>
              <w:t>Богучанского района»</w:t>
            </w: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lastRenderedPageBreak/>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0510040000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4 287 759,00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4 396 820,00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4 396 820,00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4 396 820,00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17 478 219,00   </w:t>
            </w:r>
          </w:p>
        </w:tc>
        <w:tc>
          <w:tcPr>
            <w:tcW w:w="719" w:type="pct"/>
            <w:vMerge w:val="restart"/>
            <w:tcBorders>
              <w:top w:val="nil"/>
              <w:left w:val="single" w:sz="4" w:space="0" w:color="auto"/>
              <w:bottom w:val="nil"/>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Количество посетителей составит 28456 человек</w:t>
            </w:r>
          </w:p>
        </w:tc>
      </w:tr>
      <w:tr w:rsidR="00C72DFA" w:rsidRPr="00C72DFA" w:rsidTr="00C72DFA">
        <w:trPr>
          <w:trHeight w:val="20"/>
        </w:trPr>
        <w:tc>
          <w:tcPr>
            <w:tcW w:w="165"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601"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sz w:val="14"/>
                <w:szCs w:val="14"/>
                <w:lang w:eastAsia="ru-RU"/>
              </w:rPr>
            </w:pPr>
          </w:p>
        </w:tc>
        <w:tc>
          <w:tcPr>
            <w:tcW w:w="476"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sz w:val="14"/>
                <w:szCs w:val="14"/>
                <w:lang w:eastAsia="ru-RU"/>
              </w:rPr>
            </w:pP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0510027240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221 340,00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221 340,00   </w:t>
            </w:r>
          </w:p>
        </w:tc>
        <w:tc>
          <w:tcPr>
            <w:tcW w:w="719"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sz w:val="14"/>
                <w:szCs w:val="14"/>
                <w:lang w:eastAsia="ru-RU"/>
              </w:rPr>
            </w:pPr>
          </w:p>
        </w:tc>
      </w:tr>
      <w:tr w:rsidR="00C72DFA" w:rsidRPr="00C72DFA" w:rsidTr="00C72DFA">
        <w:trPr>
          <w:trHeight w:val="20"/>
        </w:trPr>
        <w:tc>
          <w:tcPr>
            <w:tcW w:w="165"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601"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sz w:val="14"/>
                <w:szCs w:val="14"/>
                <w:lang w:eastAsia="ru-RU"/>
              </w:rPr>
            </w:pPr>
          </w:p>
        </w:tc>
        <w:tc>
          <w:tcPr>
            <w:tcW w:w="476"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sz w:val="14"/>
                <w:szCs w:val="14"/>
                <w:lang w:eastAsia="ru-RU"/>
              </w:rPr>
            </w:pP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0510010480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    </w:t>
            </w:r>
          </w:p>
        </w:tc>
        <w:tc>
          <w:tcPr>
            <w:tcW w:w="719"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sz w:val="14"/>
                <w:szCs w:val="14"/>
                <w:lang w:eastAsia="ru-RU"/>
              </w:rPr>
            </w:pPr>
          </w:p>
        </w:tc>
      </w:tr>
      <w:tr w:rsidR="00C72DFA" w:rsidRPr="00C72DFA" w:rsidTr="00C72DFA">
        <w:trPr>
          <w:trHeight w:val="20"/>
        </w:trPr>
        <w:tc>
          <w:tcPr>
            <w:tcW w:w="165"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601"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sz w:val="14"/>
                <w:szCs w:val="14"/>
                <w:lang w:eastAsia="ru-RU"/>
              </w:rPr>
            </w:pPr>
          </w:p>
        </w:tc>
        <w:tc>
          <w:tcPr>
            <w:tcW w:w="476"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sz w:val="14"/>
                <w:szCs w:val="14"/>
                <w:lang w:eastAsia="ru-RU"/>
              </w:rPr>
            </w:pP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0510041000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50 000,00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50 000,00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50 000,00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50 000,00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200 000,00   </w:t>
            </w:r>
          </w:p>
        </w:tc>
        <w:tc>
          <w:tcPr>
            <w:tcW w:w="719"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sz w:val="14"/>
                <w:szCs w:val="14"/>
                <w:lang w:eastAsia="ru-RU"/>
              </w:rPr>
            </w:pPr>
          </w:p>
        </w:tc>
      </w:tr>
      <w:tr w:rsidR="00C72DFA" w:rsidRPr="00C72DFA" w:rsidTr="00C72DFA">
        <w:trPr>
          <w:trHeight w:val="20"/>
        </w:trPr>
        <w:tc>
          <w:tcPr>
            <w:tcW w:w="165"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601"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sz w:val="14"/>
                <w:szCs w:val="14"/>
                <w:lang w:eastAsia="ru-RU"/>
              </w:rPr>
            </w:pPr>
          </w:p>
        </w:tc>
        <w:tc>
          <w:tcPr>
            <w:tcW w:w="476"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sz w:val="14"/>
                <w:szCs w:val="14"/>
                <w:lang w:eastAsia="ru-RU"/>
              </w:rPr>
            </w:pP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051004М000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5 100,00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5 200,00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5 200,00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5 200,00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20 700,00   </w:t>
            </w:r>
          </w:p>
        </w:tc>
        <w:tc>
          <w:tcPr>
            <w:tcW w:w="719"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sz w:val="14"/>
                <w:szCs w:val="14"/>
                <w:lang w:eastAsia="ru-RU"/>
              </w:rPr>
            </w:pPr>
          </w:p>
        </w:tc>
      </w:tr>
      <w:tr w:rsidR="00C72DFA" w:rsidRPr="00C72DFA" w:rsidTr="00C72DFA">
        <w:trPr>
          <w:trHeight w:val="20"/>
        </w:trPr>
        <w:tc>
          <w:tcPr>
            <w:tcW w:w="165"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601"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sz w:val="14"/>
                <w:szCs w:val="14"/>
                <w:lang w:eastAsia="ru-RU"/>
              </w:rPr>
            </w:pPr>
          </w:p>
        </w:tc>
        <w:tc>
          <w:tcPr>
            <w:tcW w:w="476"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sz w:val="14"/>
                <w:szCs w:val="14"/>
                <w:lang w:eastAsia="ru-RU"/>
              </w:rPr>
            </w:pP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051004Г000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423 454,00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450 000,00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450 000,00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450 000,00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1 773 454,00   </w:t>
            </w:r>
          </w:p>
        </w:tc>
        <w:tc>
          <w:tcPr>
            <w:tcW w:w="719"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sz w:val="14"/>
                <w:szCs w:val="14"/>
                <w:lang w:eastAsia="ru-RU"/>
              </w:rPr>
            </w:pPr>
          </w:p>
        </w:tc>
      </w:tr>
      <w:tr w:rsidR="00C72DFA" w:rsidRPr="00C72DFA" w:rsidTr="00C72DFA">
        <w:trPr>
          <w:trHeight w:val="20"/>
        </w:trPr>
        <w:tc>
          <w:tcPr>
            <w:tcW w:w="165"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p>
        </w:tc>
        <w:tc>
          <w:tcPr>
            <w:tcW w:w="601"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sz w:val="14"/>
                <w:szCs w:val="14"/>
                <w:lang w:eastAsia="ru-RU"/>
              </w:rPr>
            </w:pPr>
          </w:p>
        </w:tc>
        <w:tc>
          <w:tcPr>
            <w:tcW w:w="476"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sz w:val="14"/>
                <w:szCs w:val="14"/>
                <w:lang w:eastAsia="ru-RU"/>
              </w:rPr>
            </w:pP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051004Э000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100 000,00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100 000,00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100 000,00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100 000,00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400 000,00   </w:t>
            </w:r>
          </w:p>
        </w:tc>
        <w:tc>
          <w:tcPr>
            <w:tcW w:w="719" w:type="pct"/>
            <w:vMerge/>
            <w:tcBorders>
              <w:top w:val="nil"/>
              <w:left w:val="single" w:sz="4" w:space="0" w:color="auto"/>
              <w:bottom w:val="nil"/>
              <w:right w:val="single" w:sz="4" w:space="0" w:color="auto"/>
            </w:tcBorders>
            <w:vAlign w:val="center"/>
            <w:hideMark/>
          </w:tcPr>
          <w:p w:rsidR="00C72DFA" w:rsidRPr="00C72DFA" w:rsidRDefault="00C72DFA" w:rsidP="00C72DFA">
            <w:pPr>
              <w:spacing w:after="0" w:line="240" w:lineRule="auto"/>
              <w:rPr>
                <w:rFonts w:ascii="Times New Roman" w:eastAsia="Times New Roman" w:hAnsi="Times New Roman"/>
                <w:sz w:val="14"/>
                <w:szCs w:val="14"/>
                <w:lang w:eastAsia="ru-RU"/>
              </w:rPr>
            </w:pPr>
          </w:p>
        </w:tc>
      </w:tr>
      <w:tr w:rsidR="00C72DFA" w:rsidRPr="00C72DFA" w:rsidTr="00C72DFA">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2.2.</w:t>
            </w:r>
          </w:p>
        </w:tc>
        <w:tc>
          <w:tcPr>
            <w:tcW w:w="601" w:type="pct"/>
            <w:tcBorders>
              <w:top w:val="nil"/>
              <w:left w:val="nil"/>
              <w:bottom w:val="nil"/>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Организация и проведение культурно-массовых мероприятий посвященных истории района</w:t>
            </w:r>
          </w:p>
        </w:tc>
        <w:tc>
          <w:tcPr>
            <w:tcW w:w="476" w:type="pct"/>
            <w:tcBorders>
              <w:top w:val="nil"/>
              <w:left w:val="nil"/>
              <w:bottom w:val="nil"/>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МКУ«Управление  культуры, физической культуры, спорта и молодежной политики  Богучанского района»</w:t>
            </w: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0510080520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63 800,00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63 800,00   </w:t>
            </w:r>
          </w:p>
        </w:tc>
        <w:tc>
          <w:tcPr>
            <w:tcW w:w="719" w:type="pct"/>
            <w:tcBorders>
              <w:top w:val="single" w:sz="4" w:space="0" w:color="auto"/>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Проведение 48 мероприятий</w:t>
            </w:r>
          </w:p>
        </w:tc>
      </w:tr>
      <w:tr w:rsidR="00C72DFA" w:rsidRPr="00C72DFA" w:rsidTr="00C72DFA">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2.3.</w:t>
            </w:r>
          </w:p>
        </w:tc>
        <w:tc>
          <w:tcPr>
            <w:tcW w:w="601" w:type="pct"/>
            <w:tcBorders>
              <w:top w:val="single" w:sz="4" w:space="0" w:color="auto"/>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76" w:type="pct"/>
            <w:tcBorders>
              <w:top w:val="single" w:sz="4" w:space="0" w:color="auto"/>
              <w:left w:val="nil"/>
              <w:bottom w:val="nil"/>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МКУ«Управление  культуры, физической культуры, спорта и молодежной политики  Богучанского района»</w:t>
            </w: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0510047000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182 000,00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80 000,00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80 000,00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80 000,00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422 000,00   </w:t>
            </w:r>
          </w:p>
        </w:tc>
        <w:tc>
          <w:tcPr>
            <w:tcW w:w="71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Оплата проезда к месту проведения отпуска и обратно 25 работников</w:t>
            </w:r>
          </w:p>
        </w:tc>
      </w:tr>
      <w:tr w:rsidR="00C72DFA" w:rsidRPr="00C72DFA" w:rsidTr="00C72DFA">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2.4.</w:t>
            </w:r>
          </w:p>
        </w:tc>
        <w:tc>
          <w:tcPr>
            <w:tcW w:w="601"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Приобретение основных средств и материальных запасов для осуществления видов деятельности бюджетных учреждений культуры</w:t>
            </w:r>
          </w:p>
        </w:tc>
        <w:tc>
          <w:tcPr>
            <w:tcW w:w="476" w:type="pct"/>
            <w:tcBorders>
              <w:top w:val="single" w:sz="4" w:space="0" w:color="auto"/>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МКУ«Управление  культуры, физической культуры, спорта и молодежной политики  Богучанского района»</w:t>
            </w: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05100Ф0000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86 200,00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86 200,00   </w:t>
            </w:r>
          </w:p>
        </w:tc>
        <w:tc>
          <w:tcPr>
            <w:tcW w:w="71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Приобретение офисной мебели</w:t>
            </w:r>
          </w:p>
        </w:tc>
      </w:tr>
      <w:tr w:rsidR="00C72DFA" w:rsidRPr="00C72DFA" w:rsidTr="00C72DFA">
        <w:trPr>
          <w:trHeight w:val="20"/>
        </w:trPr>
        <w:tc>
          <w:tcPr>
            <w:tcW w:w="165" w:type="pct"/>
            <w:tcBorders>
              <w:top w:val="nil"/>
              <w:left w:val="single" w:sz="4" w:space="0" w:color="auto"/>
              <w:bottom w:val="nil"/>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2.5.</w:t>
            </w:r>
          </w:p>
        </w:tc>
        <w:tc>
          <w:tcPr>
            <w:tcW w:w="601" w:type="pct"/>
            <w:tcBorders>
              <w:top w:val="nil"/>
              <w:left w:val="nil"/>
              <w:bottom w:val="nil"/>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Предоставление субсидий бюджетным учреждениям на отдельные мероприятия</w:t>
            </w:r>
          </w:p>
        </w:tc>
        <w:tc>
          <w:tcPr>
            <w:tcW w:w="476" w:type="pct"/>
            <w:tcBorders>
              <w:top w:val="nil"/>
              <w:left w:val="nil"/>
              <w:bottom w:val="nil"/>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МКУ«Управление  культуры, физической культуры, спорта и молодежной политики  Богучанского района»</w:t>
            </w: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0801</w:t>
            </w:r>
          </w:p>
        </w:tc>
        <w:tc>
          <w:tcPr>
            <w:tcW w:w="365" w:type="pct"/>
            <w:gridSpan w:val="3"/>
            <w:tcBorders>
              <w:top w:val="single" w:sz="4" w:space="0" w:color="auto"/>
              <w:left w:val="nil"/>
              <w:bottom w:val="single" w:sz="4" w:space="0" w:color="auto"/>
              <w:right w:val="single" w:sz="4" w:space="0" w:color="000000"/>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0510080000</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104 791,30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104 791,30   </w:t>
            </w:r>
          </w:p>
        </w:tc>
        <w:tc>
          <w:tcPr>
            <w:tcW w:w="71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Проведение ряда мероприятий по осуществлению полевой поисковой экспедиции на местах боевой славы воинов Богучанского района -участников Великой Отечественной войны в Волгоградской области</w:t>
            </w:r>
          </w:p>
        </w:tc>
      </w:tr>
      <w:tr w:rsidR="00C72DFA" w:rsidRPr="00C72DFA" w:rsidTr="00C72DFA">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601"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Итого по задаче 2</w:t>
            </w:r>
          </w:p>
        </w:tc>
        <w:tc>
          <w:tcPr>
            <w:tcW w:w="47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20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19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112" w:type="pct"/>
            <w:tcBorders>
              <w:top w:val="nil"/>
              <w:left w:val="nil"/>
              <w:bottom w:val="single" w:sz="4" w:space="0" w:color="auto"/>
              <w:right w:val="nil"/>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141" w:type="pct"/>
            <w:tcBorders>
              <w:top w:val="nil"/>
              <w:left w:val="nil"/>
              <w:bottom w:val="single" w:sz="4" w:space="0" w:color="auto"/>
              <w:right w:val="nil"/>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112"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70"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5 524 444,30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5 082 020,00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5 082 020,00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5 082 020,00   </w:t>
            </w:r>
          </w:p>
        </w:tc>
        <w:tc>
          <w:tcPr>
            <w:tcW w:w="489"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20 770 504,30   </w:t>
            </w:r>
          </w:p>
        </w:tc>
        <w:tc>
          <w:tcPr>
            <w:tcW w:w="71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r>
      <w:tr w:rsidR="00C72DFA" w:rsidRPr="00C72DFA" w:rsidTr="00C72DFA">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601"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Итого по подпрограмме</w:t>
            </w:r>
          </w:p>
        </w:tc>
        <w:tc>
          <w:tcPr>
            <w:tcW w:w="476"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20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112" w:type="pct"/>
            <w:tcBorders>
              <w:top w:val="nil"/>
              <w:left w:val="nil"/>
              <w:bottom w:val="single" w:sz="4" w:space="0" w:color="auto"/>
              <w:right w:val="nil"/>
            </w:tcBorders>
            <w:shd w:val="clear" w:color="auto" w:fill="auto"/>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141" w:type="pct"/>
            <w:tcBorders>
              <w:top w:val="nil"/>
              <w:left w:val="nil"/>
              <w:bottom w:val="single" w:sz="4" w:space="0" w:color="auto"/>
              <w:right w:val="nil"/>
            </w:tcBorders>
            <w:shd w:val="clear" w:color="auto" w:fill="auto"/>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112"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c>
          <w:tcPr>
            <w:tcW w:w="470"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43 501 442,63   </w:t>
            </w:r>
          </w:p>
        </w:tc>
        <w:tc>
          <w:tcPr>
            <w:tcW w:w="436"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42 331 871,00   </w:t>
            </w:r>
          </w:p>
        </w:tc>
        <w:tc>
          <w:tcPr>
            <w:tcW w:w="436"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42 331 871,00   </w:t>
            </w:r>
          </w:p>
        </w:tc>
        <w:tc>
          <w:tcPr>
            <w:tcW w:w="436"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42 331 871,00   </w:t>
            </w:r>
          </w:p>
        </w:tc>
        <w:tc>
          <w:tcPr>
            <w:tcW w:w="48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xml:space="preserve">       170 497 055,63   </w:t>
            </w:r>
          </w:p>
        </w:tc>
        <w:tc>
          <w:tcPr>
            <w:tcW w:w="71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sz w:val="14"/>
                <w:szCs w:val="14"/>
                <w:lang w:eastAsia="ru-RU"/>
              </w:rPr>
            </w:pPr>
            <w:r w:rsidRPr="00C72DFA">
              <w:rPr>
                <w:rFonts w:ascii="Times New Roman" w:eastAsia="Times New Roman" w:hAnsi="Times New Roman"/>
                <w:sz w:val="14"/>
                <w:szCs w:val="14"/>
                <w:lang w:eastAsia="ru-RU"/>
              </w:rPr>
              <w:t> </w:t>
            </w:r>
          </w:p>
        </w:tc>
      </w:tr>
      <w:tr w:rsidR="00C72DFA" w:rsidRPr="00C72DFA" w:rsidTr="00C72DFA">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601"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в том числе:</w:t>
            </w:r>
          </w:p>
        </w:tc>
        <w:tc>
          <w:tcPr>
            <w:tcW w:w="476"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20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112" w:type="pct"/>
            <w:tcBorders>
              <w:top w:val="nil"/>
              <w:left w:val="nil"/>
              <w:bottom w:val="single" w:sz="4" w:space="0" w:color="auto"/>
              <w:right w:val="nil"/>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141" w:type="pct"/>
            <w:tcBorders>
              <w:top w:val="nil"/>
              <w:left w:val="nil"/>
              <w:bottom w:val="single" w:sz="4" w:space="0" w:color="auto"/>
              <w:right w:val="nil"/>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112"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70"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color w:val="FF0000"/>
                <w:sz w:val="14"/>
                <w:szCs w:val="14"/>
                <w:lang w:eastAsia="ru-RU"/>
              </w:rPr>
            </w:pPr>
            <w:r w:rsidRPr="00C72DFA">
              <w:rPr>
                <w:rFonts w:ascii="Times New Roman" w:eastAsia="Times New Roman" w:hAnsi="Times New Roman"/>
                <w:color w:val="FF0000"/>
                <w:sz w:val="14"/>
                <w:szCs w:val="14"/>
                <w:lang w:eastAsia="ru-RU"/>
              </w:rPr>
              <w:t> </w:t>
            </w:r>
          </w:p>
        </w:tc>
        <w:tc>
          <w:tcPr>
            <w:tcW w:w="436"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color w:val="FF0000"/>
                <w:sz w:val="14"/>
                <w:szCs w:val="14"/>
                <w:lang w:eastAsia="ru-RU"/>
              </w:rPr>
            </w:pPr>
            <w:r w:rsidRPr="00C72DFA">
              <w:rPr>
                <w:rFonts w:ascii="Times New Roman" w:eastAsia="Times New Roman" w:hAnsi="Times New Roman"/>
                <w:color w:val="FF0000"/>
                <w:sz w:val="14"/>
                <w:szCs w:val="14"/>
                <w:lang w:eastAsia="ru-RU"/>
              </w:rPr>
              <w:t> </w:t>
            </w:r>
          </w:p>
        </w:tc>
        <w:tc>
          <w:tcPr>
            <w:tcW w:w="436"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color w:val="FF0000"/>
                <w:sz w:val="14"/>
                <w:szCs w:val="14"/>
                <w:lang w:eastAsia="ru-RU"/>
              </w:rPr>
            </w:pPr>
            <w:r w:rsidRPr="00C72DFA">
              <w:rPr>
                <w:rFonts w:ascii="Times New Roman" w:eastAsia="Times New Roman" w:hAnsi="Times New Roman"/>
                <w:color w:val="FF0000"/>
                <w:sz w:val="14"/>
                <w:szCs w:val="14"/>
                <w:lang w:eastAsia="ru-RU"/>
              </w:rPr>
              <w:t> </w:t>
            </w:r>
          </w:p>
        </w:tc>
        <w:tc>
          <w:tcPr>
            <w:tcW w:w="436"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color w:val="FF0000"/>
                <w:sz w:val="14"/>
                <w:szCs w:val="14"/>
                <w:lang w:eastAsia="ru-RU"/>
              </w:rPr>
            </w:pPr>
            <w:r w:rsidRPr="00C72DFA">
              <w:rPr>
                <w:rFonts w:ascii="Times New Roman" w:eastAsia="Times New Roman" w:hAnsi="Times New Roman"/>
                <w:color w:val="FF0000"/>
                <w:sz w:val="14"/>
                <w:szCs w:val="14"/>
                <w:lang w:eastAsia="ru-RU"/>
              </w:rPr>
              <w:t> </w:t>
            </w:r>
          </w:p>
        </w:tc>
        <w:tc>
          <w:tcPr>
            <w:tcW w:w="48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71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r>
      <w:tr w:rsidR="00C72DFA" w:rsidRPr="00C72DFA" w:rsidTr="00C72DFA">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601"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федеральный бюджет</w:t>
            </w:r>
          </w:p>
        </w:tc>
        <w:tc>
          <w:tcPr>
            <w:tcW w:w="476"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20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112" w:type="pct"/>
            <w:tcBorders>
              <w:top w:val="nil"/>
              <w:left w:val="nil"/>
              <w:bottom w:val="single" w:sz="4" w:space="0" w:color="auto"/>
              <w:right w:val="nil"/>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141" w:type="pct"/>
            <w:tcBorders>
              <w:top w:val="nil"/>
              <w:left w:val="nil"/>
              <w:bottom w:val="single" w:sz="4" w:space="0" w:color="auto"/>
              <w:right w:val="nil"/>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112"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70"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145 200,0   </w:t>
            </w:r>
          </w:p>
        </w:tc>
        <w:tc>
          <w:tcPr>
            <w:tcW w:w="436"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    </w:t>
            </w:r>
          </w:p>
        </w:tc>
        <w:tc>
          <w:tcPr>
            <w:tcW w:w="436"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8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145 200,0   </w:t>
            </w:r>
          </w:p>
        </w:tc>
        <w:tc>
          <w:tcPr>
            <w:tcW w:w="71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r>
      <w:tr w:rsidR="00C72DFA" w:rsidRPr="00C72DFA" w:rsidTr="00C72DFA">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601"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краевой бюджет</w:t>
            </w:r>
          </w:p>
        </w:tc>
        <w:tc>
          <w:tcPr>
            <w:tcW w:w="476"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20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112" w:type="pct"/>
            <w:tcBorders>
              <w:top w:val="nil"/>
              <w:left w:val="nil"/>
              <w:bottom w:val="single" w:sz="4" w:space="0" w:color="auto"/>
              <w:right w:val="nil"/>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141" w:type="pct"/>
            <w:tcBorders>
              <w:top w:val="nil"/>
              <w:left w:val="nil"/>
              <w:bottom w:val="single" w:sz="4" w:space="0" w:color="auto"/>
              <w:right w:val="nil"/>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112"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70"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351 400,00   </w:t>
            </w:r>
          </w:p>
        </w:tc>
        <w:tc>
          <w:tcPr>
            <w:tcW w:w="436"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351 100,00   </w:t>
            </w:r>
          </w:p>
        </w:tc>
        <w:tc>
          <w:tcPr>
            <w:tcW w:w="436"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351 100,00   </w:t>
            </w:r>
          </w:p>
        </w:tc>
        <w:tc>
          <w:tcPr>
            <w:tcW w:w="436"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351 100,00   </w:t>
            </w:r>
          </w:p>
        </w:tc>
        <w:tc>
          <w:tcPr>
            <w:tcW w:w="48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1 404 700,00   </w:t>
            </w:r>
          </w:p>
        </w:tc>
        <w:tc>
          <w:tcPr>
            <w:tcW w:w="71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r>
      <w:tr w:rsidR="00C72DFA" w:rsidRPr="00C72DFA" w:rsidTr="00C72DFA">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601"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районный бюджет</w:t>
            </w:r>
          </w:p>
        </w:tc>
        <w:tc>
          <w:tcPr>
            <w:tcW w:w="476"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20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112"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141"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112"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center"/>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c>
          <w:tcPr>
            <w:tcW w:w="470"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43 004 842,63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41 980 771,00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41 980 771,00   </w:t>
            </w:r>
          </w:p>
        </w:tc>
        <w:tc>
          <w:tcPr>
            <w:tcW w:w="436" w:type="pct"/>
            <w:tcBorders>
              <w:top w:val="nil"/>
              <w:left w:val="nil"/>
              <w:bottom w:val="single" w:sz="4" w:space="0" w:color="auto"/>
              <w:right w:val="single" w:sz="4" w:space="0" w:color="auto"/>
            </w:tcBorders>
            <w:shd w:val="clear" w:color="000000" w:fill="FFFFFF"/>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41 980 771,00   </w:t>
            </w:r>
          </w:p>
        </w:tc>
        <w:tc>
          <w:tcPr>
            <w:tcW w:w="48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jc w:val="right"/>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xml:space="preserve">       168 947 155,63   </w:t>
            </w:r>
          </w:p>
        </w:tc>
        <w:tc>
          <w:tcPr>
            <w:tcW w:w="719" w:type="pct"/>
            <w:tcBorders>
              <w:top w:val="nil"/>
              <w:left w:val="nil"/>
              <w:bottom w:val="single" w:sz="4" w:space="0" w:color="auto"/>
              <w:right w:val="single" w:sz="4" w:space="0" w:color="auto"/>
            </w:tcBorders>
            <w:shd w:val="clear" w:color="auto" w:fill="auto"/>
            <w:hideMark/>
          </w:tcPr>
          <w:p w:rsidR="00C72DFA" w:rsidRPr="00C72DFA" w:rsidRDefault="00C72DFA" w:rsidP="00C72DFA">
            <w:pPr>
              <w:spacing w:after="0" w:line="240" w:lineRule="auto"/>
              <w:rPr>
                <w:rFonts w:ascii="Times New Roman" w:eastAsia="Times New Roman" w:hAnsi="Times New Roman"/>
                <w:color w:val="000000"/>
                <w:sz w:val="14"/>
                <w:szCs w:val="14"/>
                <w:lang w:eastAsia="ru-RU"/>
              </w:rPr>
            </w:pPr>
            <w:r w:rsidRPr="00C72DFA">
              <w:rPr>
                <w:rFonts w:ascii="Times New Roman" w:eastAsia="Times New Roman" w:hAnsi="Times New Roman"/>
                <w:color w:val="000000"/>
                <w:sz w:val="14"/>
                <w:szCs w:val="14"/>
                <w:lang w:eastAsia="ru-RU"/>
              </w:rPr>
              <w:t> </w:t>
            </w:r>
          </w:p>
        </w:tc>
      </w:tr>
    </w:tbl>
    <w:p w:rsidR="00C72DFA" w:rsidRDefault="00C72DF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1E0747" w:rsidRPr="001E0747" w:rsidTr="001E0747">
        <w:trPr>
          <w:trHeight w:val="20"/>
        </w:trPr>
        <w:tc>
          <w:tcPr>
            <w:tcW w:w="5000" w:type="pct"/>
            <w:tcBorders>
              <w:top w:val="nil"/>
              <w:left w:val="nil"/>
              <w:right w:val="nil"/>
            </w:tcBorders>
            <w:shd w:val="clear" w:color="auto" w:fill="auto"/>
            <w:hideMark/>
          </w:tcPr>
          <w:p w:rsidR="001E0747" w:rsidRDefault="001E0747" w:rsidP="001E0747">
            <w:pPr>
              <w:spacing w:after="0" w:line="240" w:lineRule="auto"/>
              <w:jc w:val="right"/>
              <w:rPr>
                <w:rFonts w:ascii="Times New Roman" w:eastAsia="Times New Roman" w:hAnsi="Times New Roman"/>
                <w:color w:val="000000"/>
                <w:sz w:val="18"/>
                <w:szCs w:val="18"/>
                <w:lang w:eastAsia="ru-RU"/>
              </w:rPr>
            </w:pPr>
            <w:r w:rsidRPr="001E0747">
              <w:rPr>
                <w:rFonts w:ascii="Times New Roman" w:eastAsia="Times New Roman" w:hAnsi="Times New Roman"/>
                <w:color w:val="000000"/>
                <w:sz w:val="18"/>
                <w:szCs w:val="18"/>
                <w:lang w:eastAsia="ru-RU"/>
              </w:rPr>
              <w:t xml:space="preserve">Приложение № 7 </w:t>
            </w:r>
          </w:p>
          <w:p w:rsidR="001E0747" w:rsidRDefault="001E0747" w:rsidP="001E0747">
            <w:pPr>
              <w:spacing w:after="0" w:line="240" w:lineRule="auto"/>
              <w:jc w:val="right"/>
              <w:rPr>
                <w:rFonts w:ascii="Times New Roman" w:eastAsia="Times New Roman" w:hAnsi="Times New Roman"/>
                <w:color w:val="000000"/>
                <w:sz w:val="18"/>
                <w:szCs w:val="18"/>
                <w:lang w:eastAsia="ru-RU"/>
              </w:rPr>
            </w:pPr>
            <w:r w:rsidRPr="001E0747">
              <w:rPr>
                <w:rFonts w:ascii="Times New Roman" w:eastAsia="Times New Roman" w:hAnsi="Times New Roman"/>
                <w:color w:val="000000"/>
                <w:sz w:val="18"/>
                <w:szCs w:val="18"/>
                <w:lang w:eastAsia="ru-RU"/>
              </w:rPr>
              <w:t xml:space="preserve">   к постановлению администрации</w:t>
            </w:r>
          </w:p>
          <w:p w:rsidR="001E0747" w:rsidRDefault="001E0747" w:rsidP="001E0747">
            <w:pPr>
              <w:spacing w:after="0" w:line="240" w:lineRule="auto"/>
              <w:jc w:val="right"/>
              <w:rPr>
                <w:rFonts w:ascii="Times New Roman" w:eastAsia="Times New Roman" w:hAnsi="Times New Roman"/>
                <w:color w:val="000000"/>
                <w:sz w:val="18"/>
                <w:szCs w:val="18"/>
                <w:lang w:eastAsia="ru-RU"/>
              </w:rPr>
            </w:pPr>
            <w:r w:rsidRPr="001E0747">
              <w:rPr>
                <w:rFonts w:ascii="Times New Roman" w:eastAsia="Times New Roman" w:hAnsi="Times New Roman"/>
                <w:color w:val="000000"/>
                <w:sz w:val="18"/>
                <w:szCs w:val="18"/>
                <w:lang w:eastAsia="ru-RU"/>
              </w:rPr>
              <w:t xml:space="preserve"> Богучанского района  от   " 15"  12    2021 г.   №  1113-п</w:t>
            </w:r>
            <w:r w:rsidRPr="001E0747">
              <w:rPr>
                <w:rFonts w:ascii="Times New Roman" w:eastAsia="Times New Roman" w:hAnsi="Times New Roman"/>
                <w:color w:val="000000"/>
                <w:sz w:val="18"/>
                <w:szCs w:val="18"/>
                <w:lang w:eastAsia="ru-RU"/>
              </w:rPr>
              <w:br/>
              <w:t>Приложение №2</w:t>
            </w:r>
            <w:r w:rsidRPr="001E0747">
              <w:rPr>
                <w:rFonts w:ascii="Times New Roman" w:eastAsia="Times New Roman" w:hAnsi="Times New Roman"/>
                <w:color w:val="000000"/>
                <w:sz w:val="18"/>
                <w:szCs w:val="18"/>
                <w:lang w:eastAsia="ru-RU"/>
              </w:rPr>
              <w:br/>
              <w:t>к подпрограмме "Искусство и народное творчество",</w:t>
            </w:r>
          </w:p>
          <w:p w:rsidR="001E0747" w:rsidRDefault="001E0747" w:rsidP="001E0747">
            <w:pPr>
              <w:spacing w:after="0" w:line="240" w:lineRule="auto"/>
              <w:jc w:val="right"/>
              <w:rPr>
                <w:rFonts w:ascii="Times New Roman" w:eastAsia="Times New Roman" w:hAnsi="Times New Roman"/>
                <w:color w:val="000000"/>
                <w:sz w:val="18"/>
                <w:szCs w:val="18"/>
                <w:lang w:eastAsia="ru-RU"/>
              </w:rPr>
            </w:pPr>
            <w:r w:rsidRPr="001E0747">
              <w:rPr>
                <w:rFonts w:ascii="Times New Roman" w:eastAsia="Times New Roman" w:hAnsi="Times New Roman"/>
                <w:color w:val="000000"/>
                <w:sz w:val="18"/>
                <w:szCs w:val="18"/>
                <w:lang w:eastAsia="ru-RU"/>
              </w:rPr>
              <w:t xml:space="preserve"> реализуемой в рамках  муниципальной программы </w:t>
            </w:r>
          </w:p>
          <w:p w:rsidR="001E0747" w:rsidRDefault="001E0747" w:rsidP="001E0747">
            <w:pPr>
              <w:spacing w:after="0" w:line="240" w:lineRule="auto"/>
              <w:jc w:val="right"/>
              <w:rPr>
                <w:rFonts w:ascii="Times New Roman" w:eastAsia="Times New Roman" w:hAnsi="Times New Roman"/>
                <w:color w:val="000000"/>
                <w:sz w:val="18"/>
                <w:szCs w:val="18"/>
                <w:lang w:eastAsia="ru-RU"/>
              </w:rPr>
            </w:pPr>
            <w:r w:rsidRPr="001E0747">
              <w:rPr>
                <w:rFonts w:ascii="Times New Roman" w:eastAsia="Times New Roman" w:hAnsi="Times New Roman"/>
                <w:color w:val="000000"/>
                <w:sz w:val="18"/>
                <w:szCs w:val="18"/>
                <w:lang w:eastAsia="ru-RU"/>
              </w:rPr>
              <w:t>Богучанского района "Развитие культуры"</w:t>
            </w:r>
          </w:p>
          <w:p w:rsidR="001E0747" w:rsidRPr="001E0747" w:rsidRDefault="001E0747" w:rsidP="001E0747">
            <w:pPr>
              <w:spacing w:after="0" w:line="240" w:lineRule="auto"/>
              <w:jc w:val="right"/>
              <w:rPr>
                <w:rFonts w:ascii="Times New Roman" w:eastAsia="Times New Roman" w:hAnsi="Times New Roman"/>
                <w:color w:val="000000"/>
                <w:sz w:val="18"/>
                <w:szCs w:val="18"/>
                <w:lang w:eastAsia="ru-RU"/>
              </w:rPr>
            </w:pPr>
          </w:p>
          <w:p w:rsidR="001E0747" w:rsidRPr="001E0747" w:rsidRDefault="001E0747" w:rsidP="001E0747">
            <w:pPr>
              <w:spacing w:after="0" w:line="240" w:lineRule="auto"/>
              <w:jc w:val="center"/>
              <w:rPr>
                <w:rFonts w:ascii="Times New Roman" w:eastAsia="Times New Roman" w:hAnsi="Times New Roman"/>
                <w:color w:val="000000"/>
                <w:sz w:val="18"/>
                <w:szCs w:val="18"/>
                <w:lang w:eastAsia="ru-RU"/>
              </w:rPr>
            </w:pPr>
            <w:r w:rsidRPr="001E0747">
              <w:rPr>
                <w:rFonts w:ascii="Times New Roman" w:eastAsia="Times New Roman" w:hAnsi="Times New Roman"/>
                <w:bCs/>
                <w:sz w:val="20"/>
                <w:szCs w:val="18"/>
                <w:lang w:eastAsia="ru-RU"/>
              </w:rPr>
              <w:lastRenderedPageBreak/>
              <w:t>Перечень мероприятий подпрограммы «Искусство  и народное творчество»</w:t>
            </w:r>
            <w:r w:rsidRPr="001E0747">
              <w:rPr>
                <w:rFonts w:ascii="Times New Roman" w:eastAsia="Times New Roman" w:hAnsi="Times New Roman"/>
                <w:bCs/>
                <w:sz w:val="20"/>
                <w:szCs w:val="18"/>
                <w:lang w:eastAsia="ru-RU"/>
              </w:rPr>
              <w:br/>
              <w:t>с указанием объема средств на их реализацию и ожидаемых результатов</w:t>
            </w:r>
          </w:p>
        </w:tc>
      </w:tr>
    </w:tbl>
    <w:p w:rsidR="00F174F5" w:rsidRDefault="00F174F5"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399"/>
        <w:gridCol w:w="1210"/>
        <w:gridCol w:w="1571"/>
        <w:gridCol w:w="506"/>
        <w:gridCol w:w="482"/>
        <w:gridCol w:w="338"/>
        <w:gridCol w:w="427"/>
        <w:gridCol w:w="569"/>
        <w:gridCol w:w="552"/>
        <w:gridCol w:w="634"/>
        <w:gridCol w:w="552"/>
        <w:gridCol w:w="552"/>
        <w:gridCol w:w="552"/>
        <w:gridCol w:w="1226"/>
      </w:tblGrid>
      <w:tr w:rsidR="001E0747" w:rsidRPr="001E0747" w:rsidTr="001E0747">
        <w:trPr>
          <w:trHeight w:val="20"/>
        </w:trPr>
        <w:tc>
          <w:tcPr>
            <w:tcW w:w="14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w:t>
            </w:r>
          </w:p>
        </w:tc>
        <w:tc>
          <w:tcPr>
            <w:tcW w:w="658"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Наименование  программы, подпрограммы</w:t>
            </w:r>
          </w:p>
        </w:tc>
        <w:tc>
          <w:tcPr>
            <w:tcW w:w="67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ГРБС </w:t>
            </w:r>
          </w:p>
        </w:tc>
        <w:tc>
          <w:tcPr>
            <w:tcW w:w="852" w:type="pct"/>
            <w:gridSpan w:val="5"/>
            <w:tcBorders>
              <w:top w:val="single" w:sz="4" w:space="0" w:color="auto"/>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Код бюджетной классификации</w:t>
            </w:r>
          </w:p>
        </w:tc>
        <w:tc>
          <w:tcPr>
            <w:tcW w:w="1958" w:type="pct"/>
            <w:gridSpan w:val="5"/>
            <w:tcBorders>
              <w:top w:val="single" w:sz="4" w:space="0" w:color="auto"/>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71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1E0747">
              <w:rPr>
                <w:rFonts w:ascii="Times New Roman" w:eastAsia="Times New Roman" w:hAnsi="Times New Roman"/>
                <w:color w:val="000000"/>
                <w:sz w:val="14"/>
                <w:szCs w:val="14"/>
                <w:lang w:eastAsia="ru-RU"/>
              </w:rPr>
              <w:br/>
              <w:t xml:space="preserve"> (в натуральном выражении)</w:t>
            </w:r>
          </w:p>
        </w:tc>
      </w:tr>
      <w:tr w:rsidR="001E0747" w:rsidRPr="001E0747" w:rsidTr="001E0747">
        <w:trPr>
          <w:trHeight w:val="20"/>
        </w:trPr>
        <w:tc>
          <w:tcPr>
            <w:tcW w:w="142" w:type="pct"/>
            <w:vMerge/>
            <w:tcBorders>
              <w:top w:val="single" w:sz="4" w:space="0" w:color="auto"/>
              <w:left w:val="single" w:sz="4" w:space="0" w:color="auto"/>
              <w:bottom w:val="single" w:sz="4" w:space="0" w:color="auto"/>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658" w:type="pct"/>
            <w:vMerge/>
            <w:tcBorders>
              <w:top w:val="single" w:sz="4" w:space="0" w:color="auto"/>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ГРБС</w:t>
            </w:r>
          </w:p>
        </w:tc>
        <w:tc>
          <w:tcPr>
            <w:tcW w:w="18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РзПр</w:t>
            </w:r>
          </w:p>
        </w:tc>
        <w:tc>
          <w:tcPr>
            <w:tcW w:w="477" w:type="pct"/>
            <w:gridSpan w:val="3"/>
            <w:tcBorders>
              <w:top w:val="single" w:sz="4" w:space="0" w:color="auto"/>
              <w:left w:val="nil"/>
              <w:bottom w:val="single" w:sz="4" w:space="0" w:color="auto"/>
              <w:right w:val="single" w:sz="4" w:space="0" w:color="000000"/>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ЦСР</w:t>
            </w:r>
          </w:p>
        </w:tc>
        <w:tc>
          <w:tcPr>
            <w:tcW w:w="35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2021 год</w:t>
            </w:r>
          </w:p>
        </w:tc>
        <w:tc>
          <w:tcPr>
            <w:tcW w:w="411"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2022год</w:t>
            </w:r>
          </w:p>
        </w:tc>
        <w:tc>
          <w:tcPr>
            <w:tcW w:w="387"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2023 год</w:t>
            </w:r>
          </w:p>
        </w:tc>
        <w:tc>
          <w:tcPr>
            <w:tcW w:w="39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2024 год</w:t>
            </w:r>
          </w:p>
        </w:tc>
        <w:tc>
          <w:tcPr>
            <w:tcW w:w="409"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Итого на 2021 -2024 годы</w:t>
            </w:r>
          </w:p>
        </w:tc>
        <w:tc>
          <w:tcPr>
            <w:tcW w:w="716" w:type="pct"/>
            <w:vMerge/>
            <w:tcBorders>
              <w:top w:val="single" w:sz="4" w:space="0" w:color="auto"/>
              <w:left w:val="single" w:sz="4" w:space="0" w:color="auto"/>
              <w:bottom w:val="single" w:sz="4" w:space="0" w:color="auto"/>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r>
      <w:tr w:rsidR="001E0747" w:rsidRPr="001E0747" w:rsidTr="001E0747">
        <w:trPr>
          <w:trHeight w:val="20"/>
        </w:trPr>
        <w:tc>
          <w:tcPr>
            <w:tcW w:w="142" w:type="pct"/>
            <w:tcBorders>
              <w:top w:val="nil"/>
              <w:left w:val="single" w:sz="4" w:space="0" w:color="auto"/>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4142" w:type="pct"/>
            <w:gridSpan w:val="12"/>
            <w:tcBorders>
              <w:top w:val="single" w:sz="4" w:space="0" w:color="auto"/>
              <w:left w:val="nil"/>
              <w:bottom w:val="single" w:sz="4" w:space="0" w:color="auto"/>
              <w:right w:val="nil"/>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Цель. Обеспечение доступа населения Богучанского района к культурным благам и участию в культурной жизни</w:t>
            </w:r>
          </w:p>
        </w:tc>
        <w:tc>
          <w:tcPr>
            <w:tcW w:w="716"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r>
      <w:tr w:rsidR="001E0747" w:rsidRPr="001E0747" w:rsidTr="001E0747">
        <w:trPr>
          <w:trHeight w:val="20"/>
        </w:trPr>
        <w:tc>
          <w:tcPr>
            <w:tcW w:w="142" w:type="pct"/>
            <w:tcBorders>
              <w:top w:val="nil"/>
              <w:left w:val="single" w:sz="4" w:space="0" w:color="auto"/>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1</w:t>
            </w:r>
          </w:p>
        </w:tc>
        <w:tc>
          <w:tcPr>
            <w:tcW w:w="4142" w:type="pct"/>
            <w:gridSpan w:val="12"/>
            <w:tcBorders>
              <w:top w:val="single" w:sz="4" w:space="0" w:color="auto"/>
              <w:left w:val="nil"/>
              <w:bottom w:val="single" w:sz="4" w:space="0" w:color="auto"/>
              <w:right w:val="nil"/>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Задача 1. Сохранение и развитие традиционной  народной культуры</w:t>
            </w:r>
          </w:p>
        </w:tc>
        <w:tc>
          <w:tcPr>
            <w:tcW w:w="716"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r>
      <w:tr w:rsidR="001E0747" w:rsidRPr="001E0747" w:rsidTr="001E0747">
        <w:trPr>
          <w:trHeight w:val="20"/>
        </w:trPr>
        <w:tc>
          <w:tcPr>
            <w:tcW w:w="142" w:type="pct"/>
            <w:vMerge w:val="restart"/>
            <w:tcBorders>
              <w:top w:val="nil"/>
              <w:left w:val="single" w:sz="4" w:space="0" w:color="auto"/>
              <w:bottom w:val="single" w:sz="4" w:space="0" w:color="000000"/>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1.1.</w:t>
            </w:r>
          </w:p>
        </w:tc>
        <w:tc>
          <w:tcPr>
            <w:tcW w:w="658" w:type="pct"/>
            <w:vMerge w:val="restart"/>
            <w:tcBorders>
              <w:top w:val="nil"/>
              <w:left w:val="single" w:sz="4" w:space="0" w:color="auto"/>
              <w:bottom w:val="single" w:sz="4" w:space="0" w:color="000000"/>
              <w:right w:val="single" w:sz="4" w:space="0" w:color="auto"/>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675" w:type="pct"/>
            <w:vMerge w:val="restart"/>
            <w:tcBorders>
              <w:top w:val="nil"/>
              <w:left w:val="single" w:sz="4" w:space="0" w:color="auto"/>
              <w:bottom w:val="single" w:sz="4" w:space="0" w:color="000000"/>
              <w:right w:val="single" w:sz="4" w:space="0" w:color="auto"/>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188"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856</w:t>
            </w:r>
          </w:p>
        </w:tc>
        <w:tc>
          <w:tcPr>
            <w:tcW w:w="18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0801</w:t>
            </w:r>
          </w:p>
        </w:tc>
        <w:tc>
          <w:tcPr>
            <w:tcW w:w="115"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200</w:t>
            </w:r>
          </w:p>
        </w:tc>
        <w:tc>
          <w:tcPr>
            <w:tcW w:w="202"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40000</w:t>
            </w:r>
          </w:p>
        </w:tc>
        <w:tc>
          <w:tcPr>
            <w:tcW w:w="35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67 103 235,00   </w:t>
            </w:r>
          </w:p>
        </w:tc>
        <w:tc>
          <w:tcPr>
            <w:tcW w:w="411"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69 292 273,00   </w:t>
            </w:r>
          </w:p>
        </w:tc>
        <w:tc>
          <w:tcPr>
            <w:tcW w:w="387"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69 292 273,00   </w:t>
            </w:r>
          </w:p>
        </w:tc>
        <w:tc>
          <w:tcPr>
            <w:tcW w:w="39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69 292 273,00   </w:t>
            </w:r>
          </w:p>
        </w:tc>
        <w:tc>
          <w:tcPr>
            <w:tcW w:w="409"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274 980 054,00   </w:t>
            </w:r>
          </w:p>
        </w:tc>
        <w:tc>
          <w:tcPr>
            <w:tcW w:w="716" w:type="pct"/>
            <w:vMerge w:val="restart"/>
            <w:tcBorders>
              <w:top w:val="nil"/>
              <w:left w:val="single" w:sz="4" w:space="0" w:color="auto"/>
              <w:bottom w:val="single" w:sz="4" w:space="0" w:color="000000"/>
              <w:right w:val="single" w:sz="4" w:space="0" w:color="auto"/>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Количество проведенных мероприятий  составит 21030 </w:t>
            </w:r>
          </w:p>
        </w:tc>
      </w:tr>
      <w:tr w:rsidR="001E0747" w:rsidRPr="001E0747" w:rsidTr="001E0747">
        <w:trPr>
          <w:trHeight w:val="20"/>
        </w:trPr>
        <w:tc>
          <w:tcPr>
            <w:tcW w:w="142"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856</w:t>
            </w:r>
          </w:p>
        </w:tc>
        <w:tc>
          <w:tcPr>
            <w:tcW w:w="18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0801</w:t>
            </w:r>
          </w:p>
        </w:tc>
        <w:tc>
          <w:tcPr>
            <w:tcW w:w="115"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200</w:t>
            </w:r>
          </w:p>
        </w:tc>
        <w:tc>
          <w:tcPr>
            <w:tcW w:w="202"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27240</w:t>
            </w:r>
          </w:p>
        </w:tc>
        <w:tc>
          <w:tcPr>
            <w:tcW w:w="35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2 339 260,00   </w:t>
            </w:r>
          </w:p>
        </w:tc>
        <w:tc>
          <w:tcPr>
            <w:tcW w:w="411"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2 339 260,00   </w:t>
            </w:r>
          </w:p>
        </w:tc>
        <w:tc>
          <w:tcPr>
            <w:tcW w:w="716"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r>
      <w:tr w:rsidR="001E0747" w:rsidRPr="001E0747" w:rsidTr="001E0747">
        <w:trPr>
          <w:trHeight w:val="20"/>
        </w:trPr>
        <w:tc>
          <w:tcPr>
            <w:tcW w:w="142"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856</w:t>
            </w:r>
          </w:p>
        </w:tc>
        <w:tc>
          <w:tcPr>
            <w:tcW w:w="18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0801</w:t>
            </w:r>
          </w:p>
        </w:tc>
        <w:tc>
          <w:tcPr>
            <w:tcW w:w="115"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200</w:t>
            </w:r>
          </w:p>
        </w:tc>
        <w:tc>
          <w:tcPr>
            <w:tcW w:w="202"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10480</w:t>
            </w:r>
          </w:p>
        </w:tc>
        <w:tc>
          <w:tcPr>
            <w:tcW w:w="35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    </w:t>
            </w:r>
          </w:p>
        </w:tc>
        <w:tc>
          <w:tcPr>
            <w:tcW w:w="716"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r>
      <w:tr w:rsidR="001E0747" w:rsidRPr="001E0747" w:rsidTr="001E0747">
        <w:trPr>
          <w:trHeight w:val="20"/>
        </w:trPr>
        <w:tc>
          <w:tcPr>
            <w:tcW w:w="142"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856</w:t>
            </w:r>
          </w:p>
        </w:tc>
        <w:tc>
          <w:tcPr>
            <w:tcW w:w="18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0801</w:t>
            </w:r>
          </w:p>
        </w:tc>
        <w:tc>
          <w:tcPr>
            <w:tcW w:w="115"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200</w:t>
            </w:r>
          </w:p>
        </w:tc>
        <w:tc>
          <w:tcPr>
            <w:tcW w:w="202"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41000</w:t>
            </w:r>
          </w:p>
        </w:tc>
        <w:tc>
          <w:tcPr>
            <w:tcW w:w="35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310 000,00   </w:t>
            </w:r>
          </w:p>
        </w:tc>
        <w:tc>
          <w:tcPr>
            <w:tcW w:w="411"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310 000,00   </w:t>
            </w:r>
          </w:p>
        </w:tc>
        <w:tc>
          <w:tcPr>
            <w:tcW w:w="387"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310 000,00   </w:t>
            </w:r>
          </w:p>
        </w:tc>
        <w:tc>
          <w:tcPr>
            <w:tcW w:w="39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310 000,00   </w:t>
            </w:r>
          </w:p>
        </w:tc>
        <w:tc>
          <w:tcPr>
            <w:tcW w:w="409"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1 240 000,00   </w:t>
            </w:r>
          </w:p>
        </w:tc>
        <w:tc>
          <w:tcPr>
            <w:tcW w:w="716"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r>
      <w:tr w:rsidR="001E0747" w:rsidRPr="001E0747" w:rsidTr="001E0747">
        <w:trPr>
          <w:trHeight w:val="20"/>
        </w:trPr>
        <w:tc>
          <w:tcPr>
            <w:tcW w:w="142"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856</w:t>
            </w:r>
          </w:p>
        </w:tc>
        <w:tc>
          <w:tcPr>
            <w:tcW w:w="18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0801</w:t>
            </w:r>
          </w:p>
        </w:tc>
        <w:tc>
          <w:tcPr>
            <w:tcW w:w="115"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200</w:t>
            </w:r>
          </w:p>
        </w:tc>
        <w:tc>
          <w:tcPr>
            <w:tcW w:w="202"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45000</w:t>
            </w:r>
          </w:p>
        </w:tc>
        <w:tc>
          <w:tcPr>
            <w:tcW w:w="35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977 050,00   </w:t>
            </w:r>
          </w:p>
        </w:tc>
        <w:tc>
          <w:tcPr>
            <w:tcW w:w="411"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609 395,00   </w:t>
            </w:r>
          </w:p>
        </w:tc>
        <w:tc>
          <w:tcPr>
            <w:tcW w:w="387"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609 395,00   </w:t>
            </w:r>
          </w:p>
        </w:tc>
        <w:tc>
          <w:tcPr>
            <w:tcW w:w="39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609 395,00   </w:t>
            </w:r>
          </w:p>
        </w:tc>
        <w:tc>
          <w:tcPr>
            <w:tcW w:w="409"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2 805 235,00   </w:t>
            </w:r>
          </w:p>
        </w:tc>
        <w:tc>
          <w:tcPr>
            <w:tcW w:w="716"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r>
      <w:tr w:rsidR="001E0747" w:rsidRPr="001E0747" w:rsidTr="001E0747">
        <w:trPr>
          <w:trHeight w:val="20"/>
        </w:trPr>
        <w:tc>
          <w:tcPr>
            <w:tcW w:w="142"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856</w:t>
            </w:r>
          </w:p>
        </w:tc>
        <w:tc>
          <w:tcPr>
            <w:tcW w:w="18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0801</w:t>
            </w:r>
          </w:p>
        </w:tc>
        <w:tc>
          <w:tcPr>
            <w:tcW w:w="115"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200</w:t>
            </w:r>
          </w:p>
        </w:tc>
        <w:tc>
          <w:tcPr>
            <w:tcW w:w="202"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4М000</w:t>
            </w:r>
          </w:p>
        </w:tc>
        <w:tc>
          <w:tcPr>
            <w:tcW w:w="35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380 000,00   </w:t>
            </w:r>
          </w:p>
        </w:tc>
        <w:tc>
          <w:tcPr>
            <w:tcW w:w="411"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380 000,00   </w:t>
            </w:r>
          </w:p>
        </w:tc>
        <w:tc>
          <w:tcPr>
            <w:tcW w:w="387"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380 000,00   </w:t>
            </w:r>
          </w:p>
        </w:tc>
        <w:tc>
          <w:tcPr>
            <w:tcW w:w="39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380 000,00   </w:t>
            </w:r>
          </w:p>
        </w:tc>
        <w:tc>
          <w:tcPr>
            <w:tcW w:w="409"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1 520 000,00   </w:t>
            </w:r>
          </w:p>
        </w:tc>
        <w:tc>
          <w:tcPr>
            <w:tcW w:w="716"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r>
      <w:tr w:rsidR="001E0747" w:rsidRPr="001E0747" w:rsidTr="001E0747">
        <w:trPr>
          <w:trHeight w:val="20"/>
        </w:trPr>
        <w:tc>
          <w:tcPr>
            <w:tcW w:w="142"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856</w:t>
            </w:r>
          </w:p>
        </w:tc>
        <w:tc>
          <w:tcPr>
            <w:tcW w:w="18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0801</w:t>
            </w:r>
          </w:p>
        </w:tc>
        <w:tc>
          <w:tcPr>
            <w:tcW w:w="115"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200</w:t>
            </w:r>
          </w:p>
        </w:tc>
        <w:tc>
          <w:tcPr>
            <w:tcW w:w="202"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4Г000</w:t>
            </w:r>
          </w:p>
        </w:tc>
        <w:tc>
          <w:tcPr>
            <w:tcW w:w="35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22 255 787,00   </w:t>
            </w:r>
          </w:p>
        </w:tc>
        <w:tc>
          <w:tcPr>
            <w:tcW w:w="411"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20 000 000,00   </w:t>
            </w:r>
          </w:p>
        </w:tc>
        <w:tc>
          <w:tcPr>
            <w:tcW w:w="387"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20 000 000,00   </w:t>
            </w:r>
          </w:p>
        </w:tc>
        <w:tc>
          <w:tcPr>
            <w:tcW w:w="39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20 000 000,00   </w:t>
            </w:r>
          </w:p>
        </w:tc>
        <w:tc>
          <w:tcPr>
            <w:tcW w:w="409"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82 255 787,00   </w:t>
            </w:r>
          </w:p>
        </w:tc>
        <w:tc>
          <w:tcPr>
            <w:tcW w:w="716"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r>
      <w:tr w:rsidR="001E0747" w:rsidRPr="001E0747" w:rsidTr="001E0747">
        <w:trPr>
          <w:trHeight w:val="20"/>
        </w:trPr>
        <w:tc>
          <w:tcPr>
            <w:tcW w:w="142"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856</w:t>
            </w:r>
          </w:p>
        </w:tc>
        <w:tc>
          <w:tcPr>
            <w:tcW w:w="18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0801</w:t>
            </w:r>
          </w:p>
        </w:tc>
        <w:tc>
          <w:tcPr>
            <w:tcW w:w="115"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200</w:t>
            </w:r>
          </w:p>
        </w:tc>
        <w:tc>
          <w:tcPr>
            <w:tcW w:w="202"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4Э000</w:t>
            </w:r>
          </w:p>
        </w:tc>
        <w:tc>
          <w:tcPr>
            <w:tcW w:w="35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2 750 000,00   </w:t>
            </w:r>
          </w:p>
        </w:tc>
        <w:tc>
          <w:tcPr>
            <w:tcW w:w="411"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3 350 000,00   </w:t>
            </w:r>
          </w:p>
        </w:tc>
        <w:tc>
          <w:tcPr>
            <w:tcW w:w="387"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3 350 000,00   </w:t>
            </w:r>
          </w:p>
        </w:tc>
        <w:tc>
          <w:tcPr>
            <w:tcW w:w="39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3 350 000,00   </w:t>
            </w:r>
          </w:p>
        </w:tc>
        <w:tc>
          <w:tcPr>
            <w:tcW w:w="409"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12 800 000,00   </w:t>
            </w:r>
          </w:p>
        </w:tc>
        <w:tc>
          <w:tcPr>
            <w:tcW w:w="716"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r>
      <w:tr w:rsidR="001E0747" w:rsidRPr="001E0747" w:rsidTr="001E0747">
        <w:trPr>
          <w:trHeight w:val="20"/>
        </w:trPr>
        <w:tc>
          <w:tcPr>
            <w:tcW w:w="142" w:type="pct"/>
            <w:tcBorders>
              <w:top w:val="nil"/>
              <w:left w:val="single" w:sz="4" w:space="0" w:color="auto"/>
              <w:bottom w:val="nil"/>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1.2.</w:t>
            </w:r>
          </w:p>
        </w:tc>
        <w:tc>
          <w:tcPr>
            <w:tcW w:w="658" w:type="pct"/>
            <w:tcBorders>
              <w:top w:val="nil"/>
              <w:left w:val="nil"/>
              <w:bottom w:val="nil"/>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Предоставление субсидий бюджетным учреждениям на отдельные мероприятия</w:t>
            </w:r>
          </w:p>
        </w:tc>
        <w:tc>
          <w:tcPr>
            <w:tcW w:w="675" w:type="pct"/>
            <w:tcBorders>
              <w:top w:val="nil"/>
              <w:left w:val="nil"/>
              <w:bottom w:val="nil"/>
              <w:right w:val="single" w:sz="4" w:space="0" w:color="auto"/>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МКУ Управление культуры Богучанского района, МКУ«Управление  культуры, физической культуры, спорта и молодежной политики  Богучанского района»*</w:t>
            </w:r>
          </w:p>
        </w:tc>
        <w:tc>
          <w:tcPr>
            <w:tcW w:w="188"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856</w:t>
            </w:r>
          </w:p>
        </w:tc>
        <w:tc>
          <w:tcPr>
            <w:tcW w:w="18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0801</w:t>
            </w:r>
          </w:p>
        </w:tc>
        <w:tc>
          <w:tcPr>
            <w:tcW w:w="115"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200</w:t>
            </w:r>
          </w:p>
        </w:tc>
        <w:tc>
          <w:tcPr>
            <w:tcW w:w="202"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80020</w:t>
            </w:r>
          </w:p>
        </w:tc>
        <w:tc>
          <w:tcPr>
            <w:tcW w:w="35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    </w:t>
            </w:r>
          </w:p>
        </w:tc>
        <w:tc>
          <w:tcPr>
            <w:tcW w:w="716" w:type="pct"/>
            <w:tcBorders>
              <w:top w:val="nil"/>
              <w:left w:val="nil"/>
              <w:bottom w:val="nil"/>
              <w:right w:val="single" w:sz="4" w:space="0" w:color="auto"/>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Выполнение обязательств бюджетными учреждениями </w:t>
            </w:r>
          </w:p>
        </w:tc>
      </w:tr>
      <w:tr w:rsidR="001E0747" w:rsidRPr="001E0747" w:rsidTr="001E0747">
        <w:trPr>
          <w:trHeight w:val="20"/>
        </w:trPr>
        <w:tc>
          <w:tcPr>
            <w:tcW w:w="142"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1.2.</w:t>
            </w:r>
          </w:p>
        </w:tc>
        <w:tc>
          <w:tcPr>
            <w:tcW w:w="658"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Проведение районных мероприятий, фестивалей, выставок, конкурсов</w:t>
            </w:r>
          </w:p>
        </w:tc>
        <w:tc>
          <w:tcPr>
            <w:tcW w:w="675"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188"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856</w:t>
            </w:r>
          </w:p>
        </w:tc>
        <w:tc>
          <w:tcPr>
            <w:tcW w:w="18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0801</w:t>
            </w:r>
          </w:p>
        </w:tc>
        <w:tc>
          <w:tcPr>
            <w:tcW w:w="115"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200</w:t>
            </w:r>
          </w:p>
        </w:tc>
        <w:tc>
          <w:tcPr>
            <w:tcW w:w="202"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80520</w:t>
            </w:r>
          </w:p>
        </w:tc>
        <w:tc>
          <w:tcPr>
            <w:tcW w:w="35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1 900 508,00   </w:t>
            </w:r>
          </w:p>
        </w:tc>
        <w:tc>
          <w:tcPr>
            <w:tcW w:w="411"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    </w:t>
            </w:r>
          </w:p>
        </w:tc>
        <w:tc>
          <w:tcPr>
            <w:tcW w:w="39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    </w:t>
            </w:r>
          </w:p>
        </w:tc>
        <w:tc>
          <w:tcPr>
            <w:tcW w:w="409"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1 900 508,00   </w:t>
            </w:r>
          </w:p>
        </w:tc>
        <w:tc>
          <w:tcPr>
            <w:tcW w:w="716"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Проведение      мероприятий, фестивалей, выставок, конкурсов.</w:t>
            </w:r>
            <w:r w:rsidRPr="001E0747">
              <w:rPr>
                <w:rFonts w:ascii="Times New Roman" w:eastAsia="Times New Roman" w:hAnsi="Times New Roman"/>
                <w:color w:val="000000"/>
                <w:sz w:val="14"/>
                <w:szCs w:val="14"/>
                <w:lang w:eastAsia="ru-RU"/>
              </w:rPr>
              <w:br/>
              <w:t xml:space="preserve">проведение учреждениями дополнительного образования детей 20 конкурсов, 1 пленэрной практики </w:t>
            </w:r>
          </w:p>
        </w:tc>
      </w:tr>
      <w:tr w:rsidR="001E0747" w:rsidRPr="001E0747" w:rsidTr="001E0747">
        <w:trPr>
          <w:trHeight w:val="20"/>
        </w:trPr>
        <w:tc>
          <w:tcPr>
            <w:tcW w:w="142" w:type="pct"/>
            <w:vMerge/>
            <w:tcBorders>
              <w:top w:val="single" w:sz="4" w:space="0" w:color="auto"/>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658" w:type="pct"/>
            <w:vMerge/>
            <w:tcBorders>
              <w:top w:val="single" w:sz="4" w:space="0" w:color="auto"/>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675" w:type="pct"/>
            <w:vMerge/>
            <w:tcBorders>
              <w:top w:val="single" w:sz="4" w:space="0" w:color="auto"/>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856</w:t>
            </w:r>
          </w:p>
        </w:tc>
        <w:tc>
          <w:tcPr>
            <w:tcW w:w="18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0703</w:t>
            </w:r>
          </w:p>
        </w:tc>
        <w:tc>
          <w:tcPr>
            <w:tcW w:w="115"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200</w:t>
            </w:r>
          </w:p>
        </w:tc>
        <w:tc>
          <w:tcPr>
            <w:tcW w:w="202"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80520</w:t>
            </w:r>
          </w:p>
        </w:tc>
        <w:tc>
          <w:tcPr>
            <w:tcW w:w="35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    </w:t>
            </w:r>
          </w:p>
        </w:tc>
        <w:tc>
          <w:tcPr>
            <w:tcW w:w="411"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    </w:t>
            </w:r>
          </w:p>
        </w:tc>
        <w:tc>
          <w:tcPr>
            <w:tcW w:w="716" w:type="pct"/>
            <w:vMerge/>
            <w:tcBorders>
              <w:top w:val="single" w:sz="4" w:space="0" w:color="auto"/>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r>
      <w:tr w:rsidR="001E0747" w:rsidRPr="001E0747" w:rsidTr="001E0747">
        <w:trPr>
          <w:trHeight w:val="20"/>
        </w:trPr>
        <w:tc>
          <w:tcPr>
            <w:tcW w:w="142" w:type="pct"/>
            <w:vMerge w:val="restart"/>
            <w:tcBorders>
              <w:top w:val="nil"/>
              <w:left w:val="single" w:sz="4" w:space="0" w:color="auto"/>
              <w:bottom w:val="single" w:sz="4" w:space="0" w:color="000000"/>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1.3.</w:t>
            </w:r>
          </w:p>
        </w:tc>
        <w:tc>
          <w:tcPr>
            <w:tcW w:w="658" w:type="pct"/>
            <w:tcBorders>
              <w:top w:val="nil"/>
              <w:left w:val="nil"/>
              <w:bottom w:val="nil"/>
              <w:right w:val="single" w:sz="4" w:space="0" w:color="auto"/>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Поддержка творческих коллективов</w:t>
            </w:r>
          </w:p>
        </w:tc>
        <w:tc>
          <w:tcPr>
            <w:tcW w:w="675" w:type="pct"/>
            <w:vMerge w:val="restart"/>
            <w:tcBorders>
              <w:top w:val="nil"/>
              <w:left w:val="single" w:sz="4" w:space="0" w:color="auto"/>
              <w:bottom w:val="single" w:sz="4" w:space="0" w:color="000000"/>
              <w:right w:val="single" w:sz="4" w:space="0" w:color="auto"/>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МКУ Управление культуры Богучанского района,МКУ«Управление  культуры, физической культуры, спорта и молодежной политики  Богучанского района», Финансовое управление администрации Богучанского района</w:t>
            </w:r>
          </w:p>
        </w:tc>
        <w:tc>
          <w:tcPr>
            <w:tcW w:w="188"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856</w:t>
            </w:r>
          </w:p>
        </w:tc>
        <w:tc>
          <w:tcPr>
            <w:tcW w:w="18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0801</w:t>
            </w:r>
          </w:p>
        </w:tc>
        <w:tc>
          <w:tcPr>
            <w:tcW w:w="115"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2А2</w:t>
            </w:r>
          </w:p>
        </w:tc>
        <w:tc>
          <w:tcPr>
            <w:tcW w:w="202"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74820</w:t>
            </w:r>
          </w:p>
        </w:tc>
        <w:tc>
          <w:tcPr>
            <w:tcW w:w="35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110 000,00   </w:t>
            </w:r>
          </w:p>
        </w:tc>
        <w:tc>
          <w:tcPr>
            <w:tcW w:w="411"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110 000,00   </w:t>
            </w:r>
          </w:p>
        </w:tc>
        <w:tc>
          <w:tcPr>
            <w:tcW w:w="716" w:type="pct"/>
            <w:vMerge w:val="restart"/>
            <w:tcBorders>
              <w:top w:val="nil"/>
              <w:left w:val="single" w:sz="4" w:space="0" w:color="auto"/>
              <w:bottom w:val="single" w:sz="4" w:space="0" w:color="000000"/>
              <w:right w:val="single" w:sz="4" w:space="0" w:color="auto"/>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Субсидии на поддержку творческих коллективов СДК "Юность" п. Чунояр</w:t>
            </w:r>
            <w:r w:rsidRPr="001E0747">
              <w:rPr>
                <w:rFonts w:ascii="Times New Roman" w:eastAsia="Times New Roman" w:hAnsi="Times New Roman"/>
                <w:color w:val="000000"/>
                <w:sz w:val="14"/>
                <w:szCs w:val="14"/>
                <w:lang w:eastAsia="ru-RU"/>
              </w:rPr>
              <w:br/>
              <w:t xml:space="preserve">Субсидии на поддержку хореографического ансамбля "Ангарята" </w:t>
            </w:r>
          </w:p>
        </w:tc>
      </w:tr>
      <w:tr w:rsidR="001E0747" w:rsidRPr="001E0747" w:rsidTr="001E0747">
        <w:trPr>
          <w:trHeight w:val="20"/>
        </w:trPr>
        <w:tc>
          <w:tcPr>
            <w:tcW w:w="142"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658" w:type="pct"/>
            <w:tcBorders>
              <w:top w:val="nil"/>
              <w:left w:val="nil"/>
              <w:bottom w:val="nil"/>
              <w:right w:val="single" w:sz="4" w:space="0" w:color="auto"/>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675"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856</w:t>
            </w:r>
          </w:p>
        </w:tc>
        <w:tc>
          <w:tcPr>
            <w:tcW w:w="18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0801</w:t>
            </w:r>
          </w:p>
        </w:tc>
        <w:tc>
          <w:tcPr>
            <w:tcW w:w="115"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2A2</w:t>
            </w:r>
          </w:p>
        </w:tc>
        <w:tc>
          <w:tcPr>
            <w:tcW w:w="202"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74820</w:t>
            </w:r>
          </w:p>
        </w:tc>
        <w:tc>
          <w:tcPr>
            <w:tcW w:w="35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2 200,00   </w:t>
            </w:r>
          </w:p>
        </w:tc>
        <w:tc>
          <w:tcPr>
            <w:tcW w:w="411"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2 200,00   </w:t>
            </w:r>
          </w:p>
        </w:tc>
        <w:tc>
          <w:tcPr>
            <w:tcW w:w="716" w:type="pct"/>
            <w:vMerge/>
            <w:tcBorders>
              <w:top w:val="nil"/>
              <w:left w:val="single" w:sz="4" w:space="0" w:color="auto"/>
              <w:bottom w:val="single" w:sz="4" w:space="0" w:color="000000"/>
              <w:right w:val="single" w:sz="4" w:space="0" w:color="auto"/>
            </w:tcBorders>
            <w:vAlign w:val="center"/>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p>
        </w:tc>
      </w:tr>
      <w:tr w:rsidR="001E0747" w:rsidRPr="001E0747" w:rsidTr="001E0747">
        <w:trPr>
          <w:trHeight w:val="20"/>
        </w:trPr>
        <w:tc>
          <w:tcPr>
            <w:tcW w:w="142" w:type="pct"/>
            <w:tcBorders>
              <w:top w:val="nil"/>
              <w:left w:val="single" w:sz="4" w:space="0" w:color="auto"/>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1.4.</w:t>
            </w:r>
          </w:p>
        </w:tc>
        <w:tc>
          <w:tcPr>
            <w:tcW w:w="658" w:type="pct"/>
            <w:tcBorders>
              <w:top w:val="single" w:sz="4" w:space="0" w:color="auto"/>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Мероприятие по развитию народных промыслов</w:t>
            </w:r>
          </w:p>
        </w:tc>
        <w:tc>
          <w:tcPr>
            <w:tcW w:w="67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188"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856</w:t>
            </w:r>
          </w:p>
        </w:tc>
        <w:tc>
          <w:tcPr>
            <w:tcW w:w="18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0801</w:t>
            </w:r>
          </w:p>
        </w:tc>
        <w:tc>
          <w:tcPr>
            <w:tcW w:w="115"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200</w:t>
            </w:r>
          </w:p>
        </w:tc>
        <w:tc>
          <w:tcPr>
            <w:tcW w:w="202"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80540</w:t>
            </w:r>
          </w:p>
        </w:tc>
        <w:tc>
          <w:tcPr>
            <w:tcW w:w="35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89 492,00   </w:t>
            </w:r>
          </w:p>
        </w:tc>
        <w:tc>
          <w:tcPr>
            <w:tcW w:w="411"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    </w:t>
            </w:r>
          </w:p>
        </w:tc>
        <w:tc>
          <w:tcPr>
            <w:tcW w:w="387"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    </w:t>
            </w:r>
          </w:p>
        </w:tc>
        <w:tc>
          <w:tcPr>
            <w:tcW w:w="39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    </w:t>
            </w:r>
          </w:p>
        </w:tc>
        <w:tc>
          <w:tcPr>
            <w:tcW w:w="409"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89 492,00   </w:t>
            </w:r>
          </w:p>
        </w:tc>
        <w:tc>
          <w:tcPr>
            <w:tcW w:w="71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Проведение выставок, мастер классов, фестивалей направленных </w:t>
            </w:r>
            <w:r w:rsidRPr="001E0747">
              <w:rPr>
                <w:rFonts w:ascii="Times New Roman" w:eastAsia="Times New Roman" w:hAnsi="Times New Roman"/>
                <w:color w:val="000000"/>
                <w:sz w:val="14"/>
                <w:szCs w:val="14"/>
                <w:lang w:eastAsia="ru-RU"/>
              </w:rPr>
              <w:lastRenderedPageBreak/>
              <w:t xml:space="preserve">на развитие народных промыслов </w:t>
            </w:r>
          </w:p>
        </w:tc>
      </w:tr>
      <w:tr w:rsidR="001E0747" w:rsidRPr="001E0747" w:rsidTr="001E0747">
        <w:trPr>
          <w:trHeight w:val="20"/>
        </w:trPr>
        <w:tc>
          <w:tcPr>
            <w:tcW w:w="142" w:type="pct"/>
            <w:tcBorders>
              <w:top w:val="nil"/>
              <w:left w:val="single" w:sz="4" w:space="0" w:color="auto"/>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lastRenderedPageBreak/>
              <w:t>1.5.</w:t>
            </w:r>
          </w:p>
        </w:tc>
        <w:tc>
          <w:tcPr>
            <w:tcW w:w="658" w:type="pct"/>
            <w:tcBorders>
              <w:top w:val="nil"/>
              <w:left w:val="nil"/>
              <w:bottom w:val="nil"/>
              <w:right w:val="single" w:sz="4" w:space="0" w:color="auto"/>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67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188"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856</w:t>
            </w:r>
          </w:p>
        </w:tc>
        <w:tc>
          <w:tcPr>
            <w:tcW w:w="18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0801</w:t>
            </w:r>
          </w:p>
        </w:tc>
        <w:tc>
          <w:tcPr>
            <w:tcW w:w="115"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200</w:t>
            </w:r>
          </w:p>
        </w:tc>
        <w:tc>
          <w:tcPr>
            <w:tcW w:w="202"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47000</w:t>
            </w:r>
          </w:p>
        </w:tc>
        <w:tc>
          <w:tcPr>
            <w:tcW w:w="35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891 623,11   </w:t>
            </w:r>
          </w:p>
        </w:tc>
        <w:tc>
          <w:tcPr>
            <w:tcW w:w="411"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400 000,00   </w:t>
            </w:r>
          </w:p>
        </w:tc>
        <w:tc>
          <w:tcPr>
            <w:tcW w:w="387"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400 000,00   </w:t>
            </w:r>
          </w:p>
        </w:tc>
        <w:tc>
          <w:tcPr>
            <w:tcW w:w="39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400 000,00   </w:t>
            </w:r>
          </w:p>
        </w:tc>
        <w:tc>
          <w:tcPr>
            <w:tcW w:w="409"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2 091 623,11   </w:t>
            </w:r>
          </w:p>
        </w:tc>
        <w:tc>
          <w:tcPr>
            <w:tcW w:w="716" w:type="pct"/>
            <w:tcBorders>
              <w:top w:val="nil"/>
              <w:left w:val="nil"/>
              <w:bottom w:val="nil"/>
              <w:right w:val="single" w:sz="4" w:space="0" w:color="auto"/>
            </w:tcBorders>
            <w:shd w:val="clear" w:color="000000" w:fill="FFFFFF"/>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Оплата проезда к месту проведения отпуска и обратно100 работников</w:t>
            </w:r>
          </w:p>
        </w:tc>
      </w:tr>
      <w:tr w:rsidR="001E0747" w:rsidRPr="001E0747" w:rsidTr="001E0747">
        <w:trPr>
          <w:trHeight w:val="20"/>
        </w:trPr>
        <w:tc>
          <w:tcPr>
            <w:tcW w:w="142" w:type="pct"/>
            <w:tcBorders>
              <w:top w:val="nil"/>
              <w:left w:val="single" w:sz="4" w:space="0" w:color="auto"/>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658" w:type="pct"/>
            <w:tcBorders>
              <w:top w:val="single" w:sz="4" w:space="0" w:color="auto"/>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Итого  по задаче 1</w:t>
            </w:r>
          </w:p>
        </w:tc>
        <w:tc>
          <w:tcPr>
            <w:tcW w:w="675"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88"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86"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15" w:type="pct"/>
            <w:tcBorders>
              <w:top w:val="nil"/>
              <w:left w:val="nil"/>
              <w:bottom w:val="single" w:sz="4" w:space="0" w:color="auto"/>
              <w:right w:val="nil"/>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56"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99 109 155,11   </w:t>
            </w:r>
          </w:p>
        </w:tc>
        <w:tc>
          <w:tcPr>
            <w:tcW w:w="411"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94 341 668,00   </w:t>
            </w:r>
          </w:p>
        </w:tc>
        <w:tc>
          <w:tcPr>
            <w:tcW w:w="387"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94 341 668,00   </w:t>
            </w:r>
          </w:p>
        </w:tc>
        <w:tc>
          <w:tcPr>
            <w:tcW w:w="395"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94 341 668,00   </w:t>
            </w:r>
          </w:p>
        </w:tc>
        <w:tc>
          <w:tcPr>
            <w:tcW w:w="409"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382 134 159,11   </w:t>
            </w:r>
          </w:p>
        </w:tc>
        <w:tc>
          <w:tcPr>
            <w:tcW w:w="716" w:type="pct"/>
            <w:tcBorders>
              <w:top w:val="single" w:sz="4" w:space="0" w:color="auto"/>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r>
      <w:tr w:rsidR="001E0747" w:rsidRPr="001E0747" w:rsidTr="001E0747">
        <w:trPr>
          <w:trHeight w:val="20"/>
        </w:trPr>
        <w:tc>
          <w:tcPr>
            <w:tcW w:w="142" w:type="pct"/>
            <w:tcBorders>
              <w:top w:val="nil"/>
              <w:left w:val="single" w:sz="4" w:space="0" w:color="auto"/>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658"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Итого по подпрограмме</w:t>
            </w:r>
          </w:p>
        </w:tc>
        <w:tc>
          <w:tcPr>
            <w:tcW w:w="675"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88"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86"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15" w:type="pct"/>
            <w:tcBorders>
              <w:top w:val="nil"/>
              <w:left w:val="nil"/>
              <w:bottom w:val="single" w:sz="4" w:space="0" w:color="auto"/>
              <w:right w:val="nil"/>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56"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99 109 155,11   </w:t>
            </w:r>
          </w:p>
        </w:tc>
        <w:tc>
          <w:tcPr>
            <w:tcW w:w="411"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94 341 668,00   </w:t>
            </w:r>
          </w:p>
        </w:tc>
        <w:tc>
          <w:tcPr>
            <w:tcW w:w="387"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94 341 668,00   </w:t>
            </w:r>
          </w:p>
        </w:tc>
        <w:tc>
          <w:tcPr>
            <w:tcW w:w="395"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94 341 668,00   </w:t>
            </w:r>
          </w:p>
        </w:tc>
        <w:tc>
          <w:tcPr>
            <w:tcW w:w="409"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382 134 159,11   </w:t>
            </w:r>
          </w:p>
        </w:tc>
        <w:tc>
          <w:tcPr>
            <w:tcW w:w="716"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r>
      <w:tr w:rsidR="001E0747" w:rsidRPr="001E0747" w:rsidTr="001E0747">
        <w:trPr>
          <w:trHeight w:val="20"/>
        </w:trPr>
        <w:tc>
          <w:tcPr>
            <w:tcW w:w="142" w:type="pct"/>
            <w:tcBorders>
              <w:top w:val="nil"/>
              <w:left w:val="single" w:sz="4" w:space="0" w:color="auto"/>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658"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в том числе:</w:t>
            </w:r>
          </w:p>
        </w:tc>
        <w:tc>
          <w:tcPr>
            <w:tcW w:w="675"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88"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86"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15" w:type="pct"/>
            <w:tcBorders>
              <w:top w:val="nil"/>
              <w:left w:val="nil"/>
              <w:bottom w:val="single" w:sz="4" w:space="0" w:color="auto"/>
              <w:right w:val="nil"/>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5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716"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r>
      <w:tr w:rsidR="001E0747" w:rsidRPr="001E0747" w:rsidTr="001E0747">
        <w:trPr>
          <w:trHeight w:val="20"/>
        </w:trPr>
        <w:tc>
          <w:tcPr>
            <w:tcW w:w="142" w:type="pct"/>
            <w:tcBorders>
              <w:top w:val="nil"/>
              <w:left w:val="single" w:sz="4" w:space="0" w:color="auto"/>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658"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краевой бюджет</w:t>
            </w:r>
          </w:p>
        </w:tc>
        <w:tc>
          <w:tcPr>
            <w:tcW w:w="675"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88"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86"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15" w:type="pct"/>
            <w:tcBorders>
              <w:top w:val="nil"/>
              <w:left w:val="nil"/>
              <w:bottom w:val="single" w:sz="4" w:space="0" w:color="auto"/>
              <w:right w:val="nil"/>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56"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110 000,00   </w:t>
            </w:r>
          </w:p>
        </w:tc>
        <w:tc>
          <w:tcPr>
            <w:tcW w:w="411"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    </w:t>
            </w:r>
          </w:p>
        </w:tc>
        <w:tc>
          <w:tcPr>
            <w:tcW w:w="387"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    </w:t>
            </w:r>
          </w:p>
        </w:tc>
        <w:tc>
          <w:tcPr>
            <w:tcW w:w="395" w:type="pct"/>
            <w:tcBorders>
              <w:top w:val="nil"/>
              <w:left w:val="nil"/>
              <w:bottom w:val="single" w:sz="4" w:space="0" w:color="auto"/>
              <w:right w:val="single" w:sz="4" w:space="0" w:color="auto"/>
            </w:tcBorders>
            <w:shd w:val="clear" w:color="000000" w:fill="FFFFFF"/>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    </w:t>
            </w:r>
          </w:p>
        </w:tc>
        <w:tc>
          <w:tcPr>
            <w:tcW w:w="409"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110 000,00   </w:t>
            </w:r>
          </w:p>
        </w:tc>
        <w:tc>
          <w:tcPr>
            <w:tcW w:w="716"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r>
      <w:tr w:rsidR="001E0747" w:rsidRPr="001E0747" w:rsidTr="001E0747">
        <w:trPr>
          <w:trHeight w:val="20"/>
        </w:trPr>
        <w:tc>
          <w:tcPr>
            <w:tcW w:w="142" w:type="pct"/>
            <w:tcBorders>
              <w:top w:val="nil"/>
              <w:left w:val="single" w:sz="4" w:space="0" w:color="auto"/>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658"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районный бюджет</w:t>
            </w:r>
          </w:p>
        </w:tc>
        <w:tc>
          <w:tcPr>
            <w:tcW w:w="675"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88"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86"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15"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center"/>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c>
          <w:tcPr>
            <w:tcW w:w="356"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98 999 155,11   </w:t>
            </w:r>
          </w:p>
        </w:tc>
        <w:tc>
          <w:tcPr>
            <w:tcW w:w="411"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94 341 668,00   </w:t>
            </w:r>
          </w:p>
        </w:tc>
        <w:tc>
          <w:tcPr>
            <w:tcW w:w="387"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94 341 668,00   </w:t>
            </w:r>
          </w:p>
        </w:tc>
        <w:tc>
          <w:tcPr>
            <w:tcW w:w="395"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94 341 668,00   </w:t>
            </w:r>
          </w:p>
        </w:tc>
        <w:tc>
          <w:tcPr>
            <w:tcW w:w="409"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jc w:val="right"/>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xml:space="preserve">         382 024 159,11   </w:t>
            </w:r>
          </w:p>
        </w:tc>
        <w:tc>
          <w:tcPr>
            <w:tcW w:w="716" w:type="pct"/>
            <w:tcBorders>
              <w:top w:val="nil"/>
              <w:left w:val="nil"/>
              <w:bottom w:val="single" w:sz="4" w:space="0" w:color="auto"/>
              <w:right w:val="single" w:sz="4" w:space="0" w:color="auto"/>
            </w:tcBorders>
            <w:shd w:val="clear" w:color="auto" w:fill="auto"/>
            <w:hideMark/>
          </w:tcPr>
          <w:p w:rsidR="001E0747" w:rsidRPr="001E0747" w:rsidRDefault="001E0747" w:rsidP="001E0747">
            <w:pPr>
              <w:spacing w:after="0" w:line="240" w:lineRule="auto"/>
              <w:rPr>
                <w:rFonts w:ascii="Times New Roman" w:eastAsia="Times New Roman" w:hAnsi="Times New Roman"/>
                <w:color w:val="000000"/>
                <w:sz w:val="14"/>
                <w:szCs w:val="14"/>
                <w:lang w:eastAsia="ru-RU"/>
              </w:rPr>
            </w:pPr>
            <w:r w:rsidRPr="001E0747">
              <w:rPr>
                <w:rFonts w:ascii="Times New Roman" w:eastAsia="Times New Roman" w:hAnsi="Times New Roman"/>
                <w:color w:val="000000"/>
                <w:sz w:val="14"/>
                <w:szCs w:val="14"/>
                <w:lang w:eastAsia="ru-RU"/>
              </w:rPr>
              <w:t> </w:t>
            </w:r>
          </w:p>
        </w:tc>
      </w:tr>
    </w:tbl>
    <w:p w:rsidR="001E0747" w:rsidRDefault="001E0747" w:rsidP="00D41786">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D41786" w:rsidRPr="00D41786" w:rsidTr="00D41786">
        <w:trPr>
          <w:trHeight w:val="20"/>
        </w:trPr>
        <w:tc>
          <w:tcPr>
            <w:tcW w:w="5000" w:type="pct"/>
            <w:tcBorders>
              <w:top w:val="nil"/>
              <w:left w:val="nil"/>
              <w:right w:val="nil"/>
            </w:tcBorders>
            <w:shd w:val="clear" w:color="auto" w:fill="auto"/>
            <w:hideMark/>
          </w:tcPr>
          <w:p w:rsidR="00D41786" w:rsidRDefault="00D41786" w:rsidP="00D41786">
            <w:pPr>
              <w:spacing w:after="0" w:line="240" w:lineRule="auto"/>
              <w:jc w:val="right"/>
              <w:rPr>
                <w:rFonts w:ascii="Times New Roman" w:eastAsia="Times New Roman" w:hAnsi="Times New Roman"/>
                <w:color w:val="000000"/>
                <w:sz w:val="18"/>
                <w:lang w:eastAsia="ru-RU"/>
              </w:rPr>
            </w:pPr>
            <w:r w:rsidRPr="00D41786">
              <w:rPr>
                <w:rFonts w:ascii="Times New Roman" w:eastAsia="Times New Roman" w:hAnsi="Times New Roman"/>
                <w:color w:val="000000"/>
                <w:sz w:val="18"/>
                <w:lang w:eastAsia="ru-RU"/>
              </w:rPr>
              <w:t>Приложение № 8</w:t>
            </w:r>
          </w:p>
          <w:p w:rsidR="00D41786" w:rsidRDefault="00D41786" w:rsidP="00D41786">
            <w:pPr>
              <w:spacing w:after="0" w:line="240" w:lineRule="auto"/>
              <w:jc w:val="right"/>
              <w:rPr>
                <w:rFonts w:ascii="Times New Roman" w:eastAsia="Times New Roman" w:hAnsi="Times New Roman"/>
                <w:color w:val="000000"/>
                <w:sz w:val="18"/>
                <w:lang w:eastAsia="ru-RU"/>
              </w:rPr>
            </w:pPr>
            <w:r w:rsidRPr="00D41786">
              <w:rPr>
                <w:rFonts w:ascii="Times New Roman" w:eastAsia="Times New Roman" w:hAnsi="Times New Roman"/>
                <w:color w:val="000000"/>
                <w:sz w:val="18"/>
                <w:lang w:eastAsia="ru-RU"/>
              </w:rPr>
              <w:t xml:space="preserve">    к постановлению администрации</w:t>
            </w:r>
          </w:p>
          <w:p w:rsidR="00D41786" w:rsidRDefault="00D41786" w:rsidP="00D41786">
            <w:pPr>
              <w:spacing w:after="0" w:line="240" w:lineRule="auto"/>
              <w:jc w:val="right"/>
              <w:rPr>
                <w:rFonts w:ascii="Times New Roman" w:eastAsia="Times New Roman" w:hAnsi="Times New Roman"/>
                <w:color w:val="000000"/>
                <w:sz w:val="18"/>
                <w:lang w:eastAsia="ru-RU"/>
              </w:rPr>
            </w:pPr>
            <w:r w:rsidRPr="00D41786">
              <w:rPr>
                <w:rFonts w:ascii="Times New Roman" w:eastAsia="Times New Roman" w:hAnsi="Times New Roman"/>
                <w:color w:val="000000"/>
                <w:sz w:val="18"/>
                <w:lang w:eastAsia="ru-RU"/>
              </w:rPr>
              <w:t xml:space="preserve"> Богучанского района  от  " 15"  12    2021 г.   №  1113-п</w:t>
            </w:r>
            <w:r w:rsidRPr="00D41786">
              <w:rPr>
                <w:rFonts w:ascii="Times New Roman" w:eastAsia="Times New Roman" w:hAnsi="Times New Roman"/>
                <w:color w:val="000000"/>
                <w:sz w:val="18"/>
                <w:lang w:eastAsia="ru-RU"/>
              </w:rPr>
              <w:br/>
              <w:t>Приложение №2</w:t>
            </w:r>
            <w:r w:rsidRPr="00D41786">
              <w:rPr>
                <w:rFonts w:ascii="Times New Roman" w:eastAsia="Times New Roman" w:hAnsi="Times New Roman"/>
                <w:color w:val="000000"/>
                <w:sz w:val="18"/>
                <w:lang w:eastAsia="ru-RU"/>
              </w:rPr>
              <w:br/>
              <w:t>к подпрограмме "Обеспечение условий</w:t>
            </w:r>
          </w:p>
          <w:p w:rsidR="00D41786" w:rsidRDefault="00D41786" w:rsidP="00D41786">
            <w:pPr>
              <w:spacing w:after="0" w:line="240" w:lineRule="auto"/>
              <w:jc w:val="right"/>
              <w:rPr>
                <w:rFonts w:ascii="Times New Roman" w:eastAsia="Times New Roman" w:hAnsi="Times New Roman"/>
                <w:color w:val="000000"/>
                <w:sz w:val="18"/>
                <w:lang w:eastAsia="ru-RU"/>
              </w:rPr>
            </w:pPr>
            <w:r w:rsidRPr="00D41786">
              <w:rPr>
                <w:rFonts w:ascii="Times New Roman" w:eastAsia="Times New Roman" w:hAnsi="Times New Roman"/>
                <w:color w:val="000000"/>
                <w:sz w:val="18"/>
                <w:lang w:eastAsia="ru-RU"/>
              </w:rPr>
              <w:t xml:space="preserve"> реализации программы и прочие мероприятия", </w:t>
            </w:r>
          </w:p>
          <w:p w:rsidR="00D41786" w:rsidRDefault="00D41786" w:rsidP="00D41786">
            <w:pPr>
              <w:spacing w:after="0" w:line="240" w:lineRule="auto"/>
              <w:jc w:val="right"/>
              <w:rPr>
                <w:rFonts w:ascii="Times New Roman" w:eastAsia="Times New Roman" w:hAnsi="Times New Roman"/>
                <w:color w:val="000000"/>
                <w:sz w:val="18"/>
                <w:lang w:eastAsia="ru-RU"/>
              </w:rPr>
            </w:pPr>
            <w:r w:rsidRPr="00D41786">
              <w:rPr>
                <w:rFonts w:ascii="Times New Roman" w:eastAsia="Times New Roman" w:hAnsi="Times New Roman"/>
                <w:color w:val="000000"/>
                <w:sz w:val="18"/>
                <w:lang w:eastAsia="ru-RU"/>
              </w:rPr>
              <w:t>реализуемой в рамках   муниципальной программы</w:t>
            </w:r>
          </w:p>
          <w:p w:rsidR="00D41786" w:rsidRDefault="00D41786" w:rsidP="00D41786">
            <w:pPr>
              <w:spacing w:after="0" w:line="240" w:lineRule="auto"/>
              <w:jc w:val="right"/>
              <w:rPr>
                <w:rFonts w:ascii="Times New Roman" w:eastAsia="Times New Roman" w:hAnsi="Times New Roman"/>
                <w:color w:val="000000"/>
                <w:sz w:val="18"/>
                <w:lang w:eastAsia="ru-RU"/>
              </w:rPr>
            </w:pPr>
            <w:r w:rsidRPr="00D41786">
              <w:rPr>
                <w:rFonts w:ascii="Times New Roman" w:eastAsia="Times New Roman" w:hAnsi="Times New Roman"/>
                <w:color w:val="000000"/>
                <w:sz w:val="18"/>
                <w:lang w:eastAsia="ru-RU"/>
              </w:rPr>
              <w:t xml:space="preserve"> Богучанского района "Развитие культуры"</w:t>
            </w:r>
          </w:p>
          <w:p w:rsidR="00D41786" w:rsidRPr="00D41786" w:rsidRDefault="00D41786" w:rsidP="00D41786">
            <w:pPr>
              <w:spacing w:after="0" w:line="240" w:lineRule="auto"/>
              <w:jc w:val="right"/>
              <w:rPr>
                <w:rFonts w:ascii="Times New Roman" w:eastAsia="Times New Roman" w:hAnsi="Times New Roman"/>
                <w:color w:val="000000"/>
                <w:sz w:val="18"/>
                <w:lang w:eastAsia="ru-RU"/>
              </w:rPr>
            </w:pPr>
          </w:p>
          <w:p w:rsidR="00D41786" w:rsidRPr="00D41786" w:rsidRDefault="00D41786" w:rsidP="00D41786">
            <w:pPr>
              <w:spacing w:after="0" w:line="240" w:lineRule="auto"/>
              <w:jc w:val="center"/>
              <w:rPr>
                <w:rFonts w:ascii="Times New Roman" w:eastAsia="Times New Roman" w:hAnsi="Times New Roman"/>
                <w:color w:val="000000"/>
                <w:sz w:val="18"/>
                <w:lang w:eastAsia="ru-RU"/>
              </w:rPr>
            </w:pPr>
            <w:r w:rsidRPr="00D41786">
              <w:rPr>
                <w:rFonts w:ascii="Times New Roman" w:eastAsia="Times New Roman" w:hAnsi="Times New Roman"/>
                <w:bCs/>
                <w:color w:val="000000"/>
                <w:sz w:val="20"/>
                <w:lang w:eastAsia="ru-RU"/>
              </w:rPr>
              <w:t>Перечень мероприятий подпрограммы «Обеспечение условий реализации  п</w:t>
            </w:r>
            <w:r>
              <w:rPr>
                <w:rFonts w:ascii="Times New Roman" w:eastAsia="Times New Roman" w:hAnsi="Times New Roman"/>
                <w:bCs/>
                <w:color w:val="000000"/>
                <w:sz w:val="20"/>
                <w:lang w:eastAsia="ru-RU"/>
              </w:rPr>
              <w:t xml:space="preserve">рограммы  и прочие мероприятия» </w:t>
            </w:r>
            <w:r w:rsidRPr="00D41786">
              <w:rPr>
                <w:rFonts w:ascii="Times New Roman" w:eastAsia="Times New Roman" w:hAnsi="Times New Roman"/>
                <w:bCs/>
                <w:color w:val="000000"/>
                <w:sz w:val="20"/>
                <w:lang w:eastAsia="ru-RU"/>
              </w:rPr>
              <w:t>с указанием объема средств на их реализацию и ожидаемых результатов</w:t>
            </w:r>
          </w:p>
        </w:tc>
      </w:tr>
    </w:tbl>
    <w:p w:rsidR="001E0747" w:rsidRDefault="001E0747"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413"/>
        <w:gridCol w:w="1282"/>
        <w:gridCol w:w="1248"/>
        <w:gridCol w:w="527"/>
        <w:gridCol w:w="501"/>
        <w:gridCol w:w="347"/>
        <w:gridCol w:w="442"/>
        <w:gridCol w:w="595"/>
        <w:gridCol w:w="576"/>
        <w:gridCol w:w="664"/>
        <w:gridCol w:w="576"/>
        <w:gridCol w:w="576"/>
        <w:gridCol w:w="576"/>
        <w:gridCol w:w="1247"/>
      </w:tblGrid>
      <w:tr w:rsidR="00DD450B" w:rsidRPr="00DD450B" w:rsidTr="00DD450B">
        <w:trPr>
          <w:trHeight w:val="2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w:t>
            </w:r>
          </w:p>
        </w:tc>
        <w:tc>
          <w:tcPr>
            <w:tcW w:w="687"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Наименование  программы, подпрограммы</w:t>
            </w:r>
          </w:p>
        </w:tc>
        <w:tc>
          <w:tcPr>
            <w:tcW w:w="45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ГРБС </w:t>
            </w:r>
          </w:p>
        </w:tc>
        <w:tc>
          <w:tcPr>
            <w:tcW w:w="911" w:type="pct"/>
            <w:gridSpan w:val="5"/>
            <w:tcBorders>
              <w:top w:val="single" w:sz="4" w:space="0" w:color="auto"/>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Код бюджетной классификации</w:t>
            </w:r>
          </w:p>
        </w:tc>
        <w:tc>
          <w:tcPr>
            <w:tcW w:w="2092" w:type="pct"/>
            <w:gridSpan w:val="5"/>
            <w:tcBorders>
              <w:top w:val="single" w:sz="4" w:space="0" w:color="auto"/>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68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DD450B">
              <w:rPr>
                <w:rFonts w:ascii="Times New Roman" w:eastAsia="Times New Roman" w:hAnsi="Times New Roman"/>
                <w:color w:val="000000"/>
                <w:sz w:val="14"/>
                <w:szCs w:val="14"/>
                <w:lang w:eastAsia="ru-RU"/>
              </w:rPr>
              <w:br/>
              <w:t xml:space="preserve"> (в натуральном выражении)</w:t>
            </w:r>
          </w:p>
        </w:tc>
      </w:tr>
      <w:tr w:rsidR="00DD450B" w:rsidRPr="00DD450B" w:rsidTr="00DD450B">
        <w:trPr>
          <w:trHeight w:val="2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single" w:sz="4" w:space="0" w:color="auto"/>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ГРБС</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РзПр</w:t>
            </w:r>
          </w:p>
        </w:tc>
        <w:tc>
          <w:tcPr>
            <w:tcW w:w="520" w:type="pct"/>
            <w:gridSpan w:val="3"/>
            <w:tcBorders>
              <w:top w:val="single" w:sz="4" w:space="0" w:color="auto"/>
              <w:left w:val="nil"/>
              <w:bottom w:val="single" w:sz="4" w:space="0" w:color="auto"/>
              <w:right w:val="single" w:sz="4" w:space="0" w:color="000000"/>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ЦСР</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2021 год</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2022год</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2023 год</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2024 год</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Итого на 2021 -2024 годы</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143" w:type="pct"/>
            <w:gridSpan w:val="12"/>
            <w:tcBorders>
              <w:top w:val="single" w:sz="4" w:space="0" w:color="auto"/>
              <w:left w:val="nil"/>
              <w:bottom w:val="single" w:sz="4" w:space="0" w:color="auto"/>
              <w:right w:val="nil"/>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Цель. Создание условий для устойчивого развития отрасли «культура»</w:t>
            </w:r>
          </w:p>
        </w:tc>
        <w:tc>
          <w:tcPr>
            <w:tcW w:w="687"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r>
      <w:tr w:rsidR="00DD450B" w:rsidRPr="00DD450B" w:rsidTr="00DD450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1</w:t>
            </w:r>
          </w:p>
        </w:tc>
        <w:tc>
          <w:tcPr>
            <w:tcW w:w="4143" w:type="pct"/>
            <w:gridSpan w:val="12"/>
            <w:tcBorders>
              <w:top w:val="single" w:sz="4" w:space="0" w:color="auto"/>
              <w:left w:val="nil"/>
              <w:bottom w:val="single" w:sz="4" w:space="0" w:color="auto"/>
              <w:right w:val="nil"/>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Задача 1. Развитие системы дополнительного образования в области культуры</w:t>
            </w:r>
          </w:p>
        </w:tc>
        <w:tc>
          <w:tcPr>
            <w:tcW w:w="687"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r>
      <w:tr w:rsidR="00DD450B" w:rsidRPr="00DD450B" w:rsidTr="00DD450B">
        <w:trPr>
          <w:trHeight w:val="20"/>
        </w:trPr>
        <w:tc>
          <w:tcPr>
            <w:tcW w:w="170" w:type="pct"/>
            <w:vMerge w:val="restart"/>
            <w:tcBorders>
              <w:top w:val="nil"/>
              <w:left w:val="single" w:sz="4" w:space="0" w:color="auto"/>
              <w:bottom w:val="single" w:sz="4" w:space="0" w:color="000000"/>
              <w:right w:val="single" w:sz="4" w:space="0" w:color="auto"/>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1.1.</w:t>
            </w:r>
          </w:p>
        </w:tc>
        <w:tc>
          <w:tcPr>
            <w:tcW w:w="687" w:type="pct"/>
            <w:vMerge w:val="restart"/>
            <w:tcBorders>
              <w:top w:val="nil"/>
              <w:left w:val="single" w:sz="4" w:space="0" w:color="auto"/>
              <w:bottom w:val="single" w:sz="4" w:space="0" w:color="000000"/>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453" w:type="pct"/>
            <w:vMerge w:val="restart"/>
            <w:tcBorders>
              <w:top w:val="nil"/>
              <w:left w:val="single" w:sz="4" w:space="0" w:color="auto"/>
              <w:bottom w:val="single" w:sz="4" w:space="0" w:color="000000"/>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40000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36 116 429,00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36 162 465,00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36 162 465,00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36 162 465,00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144 603 824,00   </w:t>
            </w:r>
          </w:p>
        </w:tc>
        <w:tc>
          <w:tcPr>
            <w:tcW w:w="687" w:type="pct"/>
            <w:vMerge w:val="restart"/>
            <w:tcBorders>
              <w:top w:val="nil"/>
              <w:left w:val="single" w:sz="4" w:space="0" w:color="auto"/>
              <w:bottom w:val="single" w:sz="4" w:space="0" w:color="000000"/>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Число человеко-часов пребывания составит 170 179 ч/час </w:t>
            </w: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10480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    </w:t>
            </w: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27240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2 022 970,00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2 022 970,00   </w:t>
            </w: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41000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10 763 340,00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9 602 400,00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9 602 400,00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9 602 400,00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39 570 540,00   </w:t>
            </w: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45000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269 192,00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271 390,00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271 390,00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271 390,00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1 083 362,00   </w:t>
            </w: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4М000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53 000,00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54 000,00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54 000,00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54 000,00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215 000,00   </w:t>
            </w: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4Г000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3 282 238,00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3 870 000,00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3 870 000,00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3 870 000,00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14 892 238,00   </w:t>
            </w: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w:t>
            </w:r>
            <w:r w:rsidRPr="00DD450B">
              <w:rPr>
                <w:rFonts w:ascii="Times New Roman" w:eastAsia="Times New Roman" w:hAnsi="Times New Roman"/>
                <w:color w:val="000000"/>
                <w:sz w:val="14"/>
                <w:szCs w:val="14"/>
                <w:lang w:eastAsia="ru-RU"/>
              </w:rPr>
              <w:lastRenderedPageBreak/>
              <w:t>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lastRenderedPageBreak/>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4Э000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w:t>
            </w:r>
            <w:r w:rsidRPr="00DD450B">
              <w:rPr>
                <w:rFonts w:ascii="Times New Roman" w:eastAsia="Times New Roman" w:hAnsi="Times New Roman"/>
                <w:color w:val="000000"/>
                <w:sz w:val="14"/>
                <w:szCs w:val="14"/>
                <w:lang w:eastAsia="ru-RU"/>
              </w:rPr>
              <w:lastRenderedPageBreak/>
              <w:t xml:space="preserve">349 000,00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lastRenderedPageBreak/>
              <w:t xml:space="preserve">             </w:t>
            </w:r>
            <w:r w:rsidRPr="00DD450B">
              <w:rPr>
                <w:rFonts w:ascii="Times New Roman" w:eastAsia="Times New Roman" w:hAnsi="Times New Roman"/>
                <w:color w:val="000000"/>
                <w:sz w:val="14"/>
                <w:szCs w:val="14"/>
                <w:lang w:eastAsia="ru-RU"/>
              </w:rPr>
              <w:lastRenderedPageBreak/>
              <w:t xml:space="preserve">381 000,00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lastRenderedPageBreak/>
              <w:t xml:space="preserve">             </w:t>
            </w:r>
            <w:r w:rsidRPr="00DD450B">
              <w:rPr>
                <w:rFonts w:ascii="Times New Roman" w:eastAsia="Times New Roman" w:hAnsi="Times New Roman"/>
                <w:color w:val="000000"/>
                <w:sz w:val="14"/>
                <w:szCs w:val="14"/>
                <w:lang w:eastAsia="ru-RU"/>
              </w:rPr>
              <w:lastRenderedPageBreak/>
              <w:t xml:space="preserve">381 000,00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lastRenderedPageBreak/>
              <w:t xml:space="preserve">             </w:t>
            </w:r>
            <w:r w:rsidRPr="00DD450B">
              <w:rPr>
                <w:rFonts w:ascii="Times New Roman" w:eastAsia="Times New Roman" w:hAnsi="Times New Roman"/>
                <w:color w:val="000000"/>
                <w:sz w:val="14"/>
                <w:szCs w:val="14"/>
                <w:lang w:eastAsia="ru-RU"/>
              </w:rPr>
              <w:lastRenderedPageBreak/>
              <w:t xml:space="preserve">381 000,00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lastRenderedPageBreak/>
              <w:t xml:space="preserve">                  </w:t>
            </w:r>
            <w:r w:rsidRPr="00DD450B">
              <w:rPr>
                <w:rFonts w:ascii="Times New Roman" w:eastAsia="Times New Roman" w:hAnsi="Times New Roman"/>
                <w:color w:val="000000"/>
                <w:sz w:val="14"/>
                <w:szCs w:val="14"/>
                <w:lang w:eastAsia="ru-RU"/>
              </w:rPr>
              <w:lastRenderedPageBreak/>
              <w:t xml:space="preserve">1 492 000,00   </w:t>
            </w: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lastRenderedPageBreak/>
              <w:t>1.2.</w:t>
            </w:r>
          </w:p>
        </w:tc>
        <w:tc>
          <w:tcPr>
            <w:tcW w:w="687" w:type="pct"/>
            <w:tcBorders>
              <w:top w:val="nil"/>
              <w:left w:val="nil"/>
              <w:bottom w:val="nil"/>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53" w:type="pct"/>
            <w:tcBorders>
              <w:top w:val="nil"/>
              <w:left w:val="nil"/>
              <w:bottom w:val="nil"/>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МКУ«Управление  культуры, физической культуры, спорта и молодежной политики  Богучанского района»</w:t>
            </w: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47000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486 811,10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330 000,00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330 000,00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330 000,00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1 476 811,10   </w:t>
            </w:r>
          </w:p>
        </w:tc>
        <w:tc>
          <w:tcPr>
            <w:tcW w:w="687"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Оплата проезда к месту проведения отпуска и обратно 34 работникам </w:t>
            </w:r>
          </w:p>
        </w:tc>
      </w:tr>
      <w:tr w:rsidR="00DD450B" w:rsidRPr="00DD450B" w:rsidTr="00DD450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687" w:type="pct"/>
            <w:tcBorders>
              <w:top w:val="single" w:sz="4" w:space="0" w:color="auto"/>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Итого по задаче 1</w:t>
            </w:r>
          </w:p>
        </w:tc>
        <w:tc>
          <w:tcPr>
            <w:tcW w:w="453" w:type="pct"/>
            <w:tcBorders>
              <w:top w:val="single" w:sz="4" w:space="0" w:color="auto"/>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53 342 980,10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50 671 255,00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50 671 255,00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50 671 255,00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205 356 745,10   </w:t>
            </w:r>
          </w:p>
        </w:tc>
        <w:tc>
          <w:tcPr>
            <w:tcW w:w="687"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r>
      <w:tr w:rsidR="00DD450B" w:rsidRPr="00DD450B" w:rsidTr="00DD450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2</w:t>
            </w:r>
          </w:p>
        </w:tc>
        <w:tc>
          <w:tcPr>
            <w:tcW w:w="4143" w:type="pct"/>
            <w:gridSpan w:val="12"/>
            <w:tcBorders>
              <w:top w:val="single" w:sz="4" w:space="0" w:color="auto"/>
              <w:left w:val="nil"/>
              <w:bottom w:val="single" w:sz="4" w:space="0" w:color="auto"/>
              <w:right w:val="nil"/>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Задача 2. Поддержка  творческих работников</w:t>
            </w:r>
          </w:p>
        </w:tc>
        <w:tc>
          <w:tcPr>
            <w:tcW w:w="687"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r>
      <w:tr w:rsidR="00DD450B" w:rsidRPr="00DD450B" w:rsidTr="00DD450B">
        <w:trPr>
          <w:trHeight w:val="20"/>
        </w:trPr>
        <w:tc>
          <w:tcPr>
            <w:tcW w:w="170" w:type="pct"/>
            <w:vMerge w:val="restart"/>
            <w:tcBorders>
              <w:top w:val="nil"/>
              <w:left w:val="single" w:sz="4" w:space="0" w:color="auto"/>
              <w:bottom w:val="single" w:sz="4" w:space="0" w:color="000000"/>
              <w:right w:val="single" w:sz="4" w:space="0" w:color="auto"/>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2.1.</w:t>
            </w:r>
          </w:p>
        </w:tc>
        <w:tc>
          <w:tcPr>
            <w:tcW w:w="687" w:type="pct"/>
            <w:vMerge w:val="restart"/>
            <w:tcBorders>
              <w:top w:val="nil"/>
              <w:left w:val="single" w:sz="4" w:space="0" w:color="auto"/>
              <w:bottom w:val="single" w:sz="4" w:space="0" w:color="000000"/>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Денежное поощрение победителям Конкурса на получение денежного поощрения лучшими муниципальными учреждениями культуры и образования в области культуры, находящимися на территории сельских поселений Красноярского края, и их работникам</w:t>
            </w:r>
          </w:p>
        </w:tc>
        <w:tc>
          <w:tcPr>
            <w:tcW w:w="453" w:type="pct"/>
            <w:vMerge w:val="restart"/>
            <w:tcBorders>
              <w:top w:val="nil"/>
              <w:left w:val="single" w:sz="4" w:space="0" w:color="auto"/>
              <w:bottom w:val="single" w:sz="4" w:space="0" w:color="000000"/>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МКУ «Управление  культуры, физической культуры, спорта и молодежной политики  Богучанского района»*, Финансовое управление администрации Богучанского района</w:t>
            </w: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0801</w:t>
            </w:r>
          </w:p>
        </w:tc>
        <w:tc>
          <w:tcPr>
            <w:tcW w:w="520" w:type="pct"/>
            <w:gridSpan w:val="3"/>
            <w:tcBorders>
              <w:top w:val="single" w:sz="4" w:space="0" w:color="auto"/>
              <w:left w:val="nil"/>
              <w:bottom w:val="single" w:sz="4" w:space="0" w:color="auto"/>
              <w:right w:val="single" w:sz="4" w:space="0" w:color="000000"/>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053А255195</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25 000,0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25 000,00   </w:t>
            </w:r>
          </w:p>
        </w:tc>
        <w:tc>
          <w:tcPr>
            <w:tcW w:w="687" w:type="pct"/>
            <w:vMerge w:val="restart"/>
            <w:tcBorders>
              <w:top w:val="nil"/>
              <w:left w:val="single" w:sz="4" w:space="0" w:color="auto"/>
              <w:bottom w:val="single" w:sz="4" w:space="0" w:color="000000"/>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Выплата денежного поощрения 2  работникам сельского Дома культуры п. Манзя  </w:t>
            </w: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0801</w:t>
            </w:r>
          </w:p>
        </w:tc>
        <w:tc>
          <w:tcPr>
            <w:tcW w:w="520" w:type="pct"/>
            <w:gridSpan w:val="3"/>
            <w:tcBorders>
              <w:top w:val="single" w:sz="4" w:space="0" w:color="auto"/>
              <w:left w:val="nil"/>
              <w:bottom w:val="single" w:sz="4" w:space="0" w:color="auto"/>
              <w:right w:val="single" w:sz="4" w:space="0" w:color="000000"/>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053А255195</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75 000,0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75 000,00   </w:t>
            </w: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0801</w:t>
            </w:r>
          </w:p>
        </w:tc>
        <w:tc>
          <w:tcPr>
            <w:tcW w:w="520" w:type="pct"/>
            <w:gridSpan w:val="3"/>
            <w:tcBorders>
              <w:top w:val="single" w:sz="4" w:space="0" w:color="auto"/>
              <w:left w:val="nil"/>
              <w:bottom w:val="single" w:sz="4" w:space="0" w:color="auto"/>
              <w:right w:val="single" w:sz="4" w:space="0" w:color="000000"/>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053А255196</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147 619,05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147 619,05   </w:t>
            </w:r>
          </w:p>
        </w:tc>
        <w:tc>
          <w:tcPr>
            <w:tcW w:w="687" w:type="pct"/>
            <w:vMerge w:val="restart"/>
            <w:tcBorders>
              <w:top w:val="nil"/>
              <w:left w:val="single" w:sz="4" w:space="0" w:color="auto"/>
              <w:bottom w:val="single" w:sz="4" w:space="0" w:color="000000"/>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w:t>
            </w:r>
            <w:r w:rsidRPr="00DD450B">
              <w:rPr>
                <w:rFonts w:ascii="Times New Roman" w:eastAsia="Times New Roman" w:hAnsi="Times New Roman"/>
                <w:color w:val="000000"/>
                <w:sz w:val="14"/>
                <w:szCs w:val="14"/>
                <w:lang w:eastAsia="ru-RU"/>
              </w:rPr>
              <w:br/>
              <w:t>Ремонт звуковой аппаратуры ДК п. Таежный</w:t>
            </w:r>
            <w:r w:rsidRPr="00DD450B">
              <w:rPr>
                <w:rFonts w:ascii="Times New Roman" w:eastAsia="Times New Roman" w:hAnsi="Times New Roman"/>
                <w:color w:val="000000"/>
                <w:sz w:val="14"/>
                <w:szCs w:val="14"/>
                <w:lang w:eastAsia="ru-RU"/>
              </w:rPr>
              <w:br/>
              <w:t>В 2021 году  СДК п. Красногорьевкий приобретение звуковой аппаратуры</w:t>
            </w:r>
            <w:r w:rsidRPr="00DD450B">
              <w:rPr>
                <w:rFonts w:ascii="Times New Roman" w:eastAsia="Times New Roman" w:hAnsi="Times New Roman"/>
                <w:color w:val="000000"/>
                <w:sz w:val="14"/>
                <w:szCs w:val="14"/>
                <w:lang w:eastAsia="ru-RU"/>
              </w:rPr>
              <w:br/>
              <w:t xml:space="preserve">СДК с. Богучаны приобретение одежды сцены </w:t>
            </w: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0801</w:t>
            </w:r>
          </w:p>
        </w:tc>
        <w:tc>
          <w:tcPr>
            <w:tcW w:w="520" w:type="pct"/>
            <w:gridSpan w:val="3"/>
            <w:tcBorders>
              <w:top w:val="single" w:sz="4" w:space="0" w:color="auto"/>
              <w:left w:val="nil"/>
              <w:bottom w:val="single" w:sz="4" w:space="0" w:color="auto"/>
              <w:right w:val="single" w:sz="4" w:space="0" w:color="000000"/>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053А255196</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52 380,95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52 380,95   </w:t>
            </w: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tcBorders>
              <w:top w:val="nil"/>
              <w:left w:val="single" w:sz="4" w:space="0" w:color="auto"/>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687"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Итого  по задаче 2</w:t>
            </w:r>
          </w:p>
        </w:tc>
        <w:tc>
          <w:tcPr>
            <w:tcW w:w="453"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300 000,0</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0,0</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0,0</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0,0</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300 000,0</w:t>
            </w:r>
          </w:p>
        </w:tc>
        <w:tc>
          <w:tcPr>
            <w:tcW w:w="687"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r>
      <w:tr w:rsidR="00DD450B" w:rsidRPr="00DD450B" w:rsidTr="00DD450B">
        <w:trPr>
          <w:trHeight w:val="20"/>
        </w:trPr>
        <w:tc>
          <w:tcPr>
            <w:tcW w:w="170" w:type="pct"/>
            <w:tcBorders>
              <w:top w:val="nil"/>
              <w:left w:val="single" w:sz="4" w:space="0" w:color="auto"/>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w:t>
            </w:r>
          </w:p>
        </w:tc>
        <w:tc>
          <w:tcPr>
            <w:tcW w:w="4143" w:type="pct"/>
            <w:gridSpan w:val="12"/>
            <w:tcBorders>
              <w:top w:val="single" w:sz="4" w:space="0" w:color="auto"/>
              <w:left w:val="nil"/>
              <w:bottom w:val="single" w:sz="4" w:space="0" w:color="auto"/>
              <w:right w:val="nil"/>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Задача 3. Развитие инфраструктуры отрасли «культура»</w:t>
            </w:r>
          </w:p>
        </w:tc>
        <w:tc>
          <w:tcPr>
            <w:tcW w:w="687"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r>
      <w:tr w:rsidR="00DD450B" w:rsidRPr="00DD450B" w:rsidTr="00DD450B">
        <w:trPr>
          <w:trHeight w:val="20"/>
        </w:trPr>
        <w:tc>
          <w:tcPr>
            <w:tcW w:w="170" w:type="pct"/>
            <w:vMerge w:val="restart"/>
            <w:tcBorders>
              <w:top w:val="nil"/>
              <w:left w:val="single" w:sz="4" w:space="0" w:color="auto"/>
              <w:bottom w:val="nil"/>
              <w:right w:val="single" w:sz="4" w:space="0" w:color="auto"/>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3.1.</w:t>
            </w:r>
          </w:p>
        </w:tc>
        <w:tc>
          <w:tcPr>
            <w:tcW w:w="687" w:type="pct"/>
            <w:vMerge w:val="restart"/>
            <w:tcBorders>
              <w:top w:val="nil"/>
              <w:left w:val="single" w:sz="4" w:space="0" w:color="auto"/>
              <w:bottom w:val="nil"/>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Приобретение основных средств и материальных запасов для осуществления видов деятельности бюджетных   учреждений культуры</w:t>
            </w:r>
          </w:p>
        </w:tc>
        <w:tc>
          <w:tcPr>
            <w:tcW w:w="453" w:type="pct"/>
            <w:vMerge w:val="restart"/>
            <w:tcBorders>
              <w:top w:val="nil"/>
              <w:left w:val="single" w:sz="4" w:space="0" w:color="auto"/>
              <w:bottom w:val="nil"/>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0703</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Ф0000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568 000,00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568 000,00   </w:t>
            </w:r>
          </w:p>
        </w:tc>
        <w:tc>
          <w:tcPr>
            <w:tcW w:w="687"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Приобретение основных средств для укрепления материально технической базы детских школ искусств </w:t>
            </w:r>
          </w:p>
        </w:tc>
      </w:tr>
      <w:tr w:rsidR="00DD450B" w:rsidRPr="00DD450B" w:rsidTr="00DD450B">
        <w:trPr>
          <w:trHeight w:val="20"/>
        </w:trPr>
        <w:tc>
          <w:tcPr>
            <w:tcW w:w="170" w:type="pct"/>
            <w:vMerge/>
            <w:tcBorders>
              <w:top w:val="nil"/>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0801</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L4670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750 001,31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750 001,31   </w:t>
            </w:r>
          </w:p>
        </w:tc>
        <w:tc>
          <w:tcPr>
            <w:tcW w:w="687" w:type="pct"/>
            <w:vMerge w:val="restart"/>
            <w:tcBorders>
              <w:top w:val="single" w:sz="4" w:space="0" w:color="auto"/>
              <w:left w:val="single" w:sz="4" w:space="0" w:color="auto"/>
              <w:bottom w:val="nil"/>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w:t>
            </w:r>
            <w:r w:rsidRPr="00DD450B">
              <w:rPr>
                <w:rFonts w:ascii="Times New Roman" w:eastAsia="Times New Roman" w:hAnsi="Times New Roman"/>
                <w:color w:val="000000"/>
                <w:sz w:val="14"/>
                <w:szCs w:val="14"/>
                <w:lang w:eastAsia="ru-RU"/>
              </w:rPr>
              <w:br/>
              <w:t xml:space="preserve">В 2021 году СДК п. Таежный приобретение 350 театральных кресел, приобретение механики и одежды сцены </w:t>
            </w:r>
          </w:p>
        </w:tc>
      </w:tr>
      <w:tr w:rsidR="00DD450B" w:rsidRPr="00DD450B" w:rsidTr="00DD450B">
        <w:trPr>
          <w:trHeight w:val="20"/>
        </w:trPr>
        <w:tc>
          <w:tcPr>
            <w:tcW w:w="170" w:type="pct"/>
            <w:vMerge/>
            <w:tcBorders>
              <w:top w:val="nil"/>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0801</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L4670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2 249 998,69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2 249 998,69   </w:t>
            </w:r>
          </w:p>
        </w:tc>
        <w:tc>
          <w:tcPr>
            <w:tcW w:w="687" w:type="pct"/>
            <w:vMerge/>
            <w:tcBorders>
              <w:top w:val="single" w:sz="4" w:space="0" w:color="auto"/>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0801</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L4670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31 000,00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31 000,00   </w:t>
            </w:r>
          </w:p>
        </w:tc>
        <w:tc>
          <w:tcPr>
            <w:tcW w:w="687" w:type="pct"/>
            <w:vMerge/>
            <w:tcBorders>
              <w:top w:val="single" w:sz="4" w:space="0" w:color="auto"/>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val="restart"/>
            <w:tcBorders>
              <w:top w:val="nil"/>
              <w:left w:val="single" w:sz="4" w:space="0" w:color="auto"/>
              <w:bottom w:val="nil"/>
              <w:right w:val="single" w:sz="4" w:space="0" w:color="auto"/>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3.2.</w:t>
            </w:r>
          </w:p>
        </w:tc>
        <w:tc>
          <w:tcPr>
            <w:tcW w:w="687" w:type="pct"/>
            <w:vMerge w:val="restart"/>
            <w:tcBorders>
              <w:top w:val="nil"/>
              <w:left w:val="single" w:sz="4" w:space="0" w:color="auto"/>
              <w:bottom w:val="nil"/>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Капитальный ремонт и реконструкция зданий и помещений муниципальных учреждений культуры и образовательных учреждений в области культуры, выполнение мероприятий по повышению пожарной  и террористической безопасности учреждений, осуществляемых в процессе капитального ремонта и </w:t>
            </w:r>
            <w:r w:rsidRPr="00DD450B">
              <w:rPr>
                <w:rFonts w:ascii="Times New Roman" w:eastAsia="Times New Roman" w:hAnsi="Times New Roman"/>
                <w:color w:val="000000"/>
                <w:sz w:val="14"/>
                <w:szCs w:val="14"/>
                <w:lang w:eastAsia="ru-RU"/>
              </w:rPr>
              <w:lastRenderedPageBreak/>
              <w:t>реконструкции зданий и помещений</w:t>
            </w:r>
          </w:p>
        </w:tc>
        <w:tc>
          <w:tcPr>
            <w:tcW w:w="453" w:type="pct"/>
            <w:vMerge w:val="restart"/>
            <w:tcBorders>
              <w:top w:val="single" w:sz="4" w:space="0" w:color="auto"/>
              <w:left w:val="single" w:sz="4" w:space="0" w:color="auto"/>
              <w:bottom w:val="nil"/>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lastRenderedPageBreak/>
              <w:t>МКУ«Управление  культуры, физической культуры, спорта и молодежной политики  Богучанского района»</w:t>
            </w: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0801</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Ц0000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    </w:t>
            </w:r>
          </w:p>
        </w:tc>
        <w:tc>
          <w:tcPr>
            <w:tcW w:w="687"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Проведение капитального ремонта в  учреждениях библиотечного типа</w:t>
            </w:r>
          </w:p>
        </w:tc>
      </w:tr>
      <w:tr w:rsidR="00DD450B" w:rsidRPr="00DD450B" w:rsidTr="00DD450B">
        <w:trPr>
          <w:trHeight w:val="20"/>
        </w:trPr>
        <w:tc>
          <w:tcPr>
            <w:tcW w:w="170" w:type="pct"/>
            <w:vMerge/>
            <w:tcBorders>
              <w:top w:val="nil"/>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single" w:sz="4" w:space="0" w:color="auto"/>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0801</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Ц0000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1 614 193,87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1 614 193,87   </w:t>
            </w:r>
          </w:p>
        </w:tc>
        <w:tc>
          <w:tcPr>
            <w:tcW w:w="687"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Проведение капитального ремонта в  учреждениях клубного типа</w:t>
            </w:r>
          </w:p>
        </w:tc>
      </w:tr>
      <w:tr w:rsidR="00DD450B" w:rsidRPr="00DD450B" w:rsidTr="00DD450B">
        <w:trPr>
          <w:trHeight w:val="20"/>
        </w:trPr>
        <w:tc>
          <w:tcPr>
            <w:tcW w:w="170" w:type="pct"/>
            <w:vMerge/>
            <w:tcBorders>
              <w:top w:val="nil"/>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single" w:sz="4" w:space="0" w:color="auto"/>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0801</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Ц0000</w:t>
            </w:r>
          </w:p>
        </w:tc>
        <w:tc>
          <w:tcPr>
            <w:tcW w:w="409" w:type="pct"/>
            <w:tcBorders>
              <w:top w:val="single" w:sz="4" w:space="0" w:color="auto"/>
              <w:left w:val="nil"/>
              <w:bottom w:val="nil"/>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02" w:type="pct"/>
            <w:tcBorders>
              <w:top w:val="single" w:sz="4" w:space="0" w:color="auto"/>
              <w:left w:val="nil"/>
              <w:bottom w:val="nil"/>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single" w:sz="4" w:space="0" w:color="auto"/>
              <w:left w:val="nil"/>
              <w:bottom w:val="nil"/>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single" w:sz="4" w:space="0" w:color="auto"/>
              <w:left w:val="nil"/>
              <w:bottom w:val="nil"/>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    </w:t>
            </w:r>
          </w:p>
        </w:tc>
        <w:tc>
          <w:tcPr>
            <w:tcW w:w="687" w:type="pct"/>
            <w:tcBorders>
              <w:top w:val="nil"/>
              <w:left w:val="nil"/>
              <w:bottom w:val="nil"/>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Проведение капитального ремонта  детских школ искусств</w:t>
            </w:r>
          </w:p>
        </w:tc>
      </w:tr>
      <w:tr w:rsidR="00DD450B" w:rsidRPr="00DD450B" w:rsidTr="00DD450B">
        <w:trPr>
          <w:trHeight w:val="20"/>
        </w:trPr>
        <w:tc>
          <w:tcPr>
            <w:tcW w:w="170" w:type="pct"/>
            <w:vMerge/>
            <w:tcBorders>
              <w:top w:val="nil"/>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single" w:sz="4" w:space="0" w:color="auto"/>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nil"/>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nil"/>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0801</w:t>
            </w:r>
          </w:p>
        </w:tc>
        <w:tc>
          <w:tcPr>
            <w:tcW w:w="120" w:type="pct"/>
            <w:tcBorders>
              <w:top w:val="nil"/>
              <w:left w:val="nil"/>
              <w:bottom w:val="nil"/>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nil"/>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3А1</w:t>
            </w:r>
          </w:p>
        </w:tc>
        <w:tc>
          <w:tcPr>
            <w:tcW w:w="240" w:type="pct"/>
            <w:tcBorders>
              <w:top w:val="nil"/>
              <w:left w:val="nil"/>
              <w:bottom w:val="nil"/>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74840</w:t>
            </w:r>
          </w:p>
        </w:tc>
        <w:tc>
          <w:tcPr>
            <w:tcW w:w="409" w:type="pct"/>
            <w:tcBorders>
              <w:top w:val="single" w:sz="4" w:space="0" w:color="auto"/>
              <w:left w:val="nil"/>
              <w:bottom w:val="nil"/>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541 530,00   </w:t>
            </w:r>
          </w:p>
        </w:tc>
        <w:tc>
          <w:tcPr>
            <w:tcW w:w="402" w:type="pct"/>
            <w:tcBorders>
              <w:top w:val="single" w:sz="4" w:space="0" w:color="auto"/>
              <w:left w:val="nil"/>
              <w:bottom w:val="nil"/>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single" w:sz="4" w:space="0" w:color="auto"/>
              <w:left w:val="nil"/>
              <w:bottom w:val="nil"/>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single" w:sz="4" w:space="0" w:color="auto"/>
              <w:left w:val="nil"/>
              <w:bottom w:val="nil"/>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541 530,00   </w:t>
            </w:r>
          </w:p>
        </w:tc>
        <w:tc>
          <w:tcPr>
            <w:tcW w:w="687"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br/>
              <w:t>В 2021 году. Разработка ПСД п. Красногорьевский</w:t>
            </w:r>
          </w:p>
        </w:tc>
      </w:tr>
      <w:tr w:rsidR="00DD450B" w:rsidRPr="00DD450B" w:rsidTr="00DD450B">
        <w:trPr>
          <w:trHeight w:val="20"/>
        </w:trPr>
        <w:tc>
          <w:tcPr>
            <w:tcW w:w="170" w:type="pct"/>
            <w:vMerge/>
            <w:tcBorders>
              <w:top w:val="nil"/>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single" w:sz="4" w:space="0" w:color="auto"/>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single" w:sz="4" w:space="0" w:color="auto"/>
              <w:left w:val="nil"/>
              <w:bottom w:val="nil"/>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single" w:sz="4" w:space="0" w:color="auto"/>
              <w:left w:val="nil"/>
              <w:bottom w:val="nil"/>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0801</w:t>
            </w:r>
          </w:p>
        </w:tc>
        <w:tc>
          <w:tcPr>
            <w:tcW w:w="120" w:type="pct"/>
            <w:tcBorders>
              <w:top w:val="single" w:sz="4" w:space="0" w:color="auto"/>
              <w:left w:val="nil"/>
              <w:bottom w:val="nil"/>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single" w:sz="4" w:space="0" w:color="auto"/>
              <w:left w:val="nil"/>
              <w:bottom w:val="nil"/>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3А1</w:t>
            </w:r>
          </w:p>
        </w:tc>
        <w:tc>
          <w:tcPr>
            <w:tcW w:w="240" w:type="pct"/>
            <w:tcBorders>
              <w:top w:val="single" w:sz="4" w:space="0" w:color="auto"/>
              <w:left w:val="nil"/>
              <w:bottom w:val="nil"/>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74840</w:t>
            </w:r>
          </w:p>
        </w:tc>
        <w:tc>
          <w:tcPr>
            <w:tcW w:w="409" w:type="pct"/>
            <w:tcBorders>
              <w:top w:val="single" w:sz="4" w:space="0" w:color="auto"/>
              <w:left w:val="nil"/>
              <w:bottom w:val="nil"/>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5 470,00   </w:t>
            </w:r>
          </w:p>
        </w:tc>
        <w:tc>
          <w:tcPr>
            <w:tcW w:w="402" w:type="pct"/>
            <w:tcBorders>
              <w:top w:val="single" w:sz="4" w:space="0" w:color="auto"/>
              <w:left w:val="nil"/>
              <w:bottom w:val="nil"/>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single" w:sz="4" w:space="0" w:color="auto"/>
              <w:left w:val="nil"/>
              <w:bottom w:val="nil"/>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single" w:sz="4" w:space="0" w:color="auto"/>
              <w:left w:val="nil"/>
              <w:bottom w:val="nil"/>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5 470,00   </w:t>
            </w:r>
          </w:p>
        </w:tc>
        <w:tc>
          <w:tcPr>
            <w:tcW w:w="687" w:type="pct"/>
            <w:vMerge/>
            <w:tcBorders>
              <w:top w:val="single" w:sz="4" w:space="0" w:color="auto"/>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single" w:sz="4" w:space="0" w:color="auto"/>
              <w:left w:val="single" w:sz="4" w:space="0" w:color="auto"/>
              <w:bottom w:val="nil"/>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0801</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И0000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    </w:t>
            </w:r>
          </w:p>
        </w:tc>
        <w:tc>
          <w:tcPr>
            <w:tcW w:w="687"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Проведение государственной экспертизы ПСД </w:t>
            </w:r>
          </w:p>
        </w:tc>
      </w:tr>
      <w:tr w:rsidR="00DD450B" w:rsidRPr="00DD450B" w:rsidTr="00DD450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lastRenderedPageBreak/>
              <w:t> </w:t>
            </w:r>
          </w:p>
        </w:tc>
        <w:tc>
          <w:tcPr>
            <w:tcW w:w="687"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Итого  по задаче 3</w:t>
            </w:r>
          </w:p>
        </w:tc>
        <w:tc>
          <w:tcPr>
            <w:tcW w:w="453"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520" w:type="pct"/>
            <w:gridSpan w:val="3"/>
            <w:tcBorders>
              <w:top w:val="single" w:sz="4" w:space="0" w:color="auto"/>
              <w:left w:val="nil"/>
              <w:bottom w:val="single" w:sz="4" w:space="0" w:color="auto"/>
              <w:right w:val="single" w:sz="4" w:space="0" w:color="000000"/>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5 760 193,87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5 760 193,87   </w:t>
            </w:r>
          </w:p>
        </w:tc>
        <w:tc>
          <w:tcPr>
            <w:tcW w:w="687"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r>
      <w:tr w:rsidR="00DD450B" w:rsidRPr="00DD450B" w:rsidTr="00DD450B">
        <w:trPr>
          <w:trHeight w:val="20"/>
        </w:trPr>
        <w:tc>
          <w:tcPr>
            <w:tcW w:w="170" w:type="pct"/>
            <w:tcBorders>
              <w:top w:val="nil"/>
              <w:left w:val="single" w:sz="4" w:space="0" w:color="auto"/>
              <w:bottom w:val="nil"/>
              <w:right w:val="single" w:sz="4" w:space="0" w:color="auto"/>
            </w:tcBorders>
            <w:shd w:val="clear" w:color="auto" w:fill="auto"/>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w:t>
            </w:r>
          </w:p>
        </w:tc>
        <w:tc>
          <w:tcPr>
            <w:tcW w:w="4143" w:type="pct"/>
            <w:gridSpan w:val="12"/>
            <w:tcBorders>
              <w:top w:val="single" w:sz="4" w:space="0" w:color="auto"/>
              <w:left w:val="nil"/>
              <w:bottom w:val="single" w:sz="4" w:space="0" w:color="auto"/>
              <w:right w:val="nil"/>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Задача 4. Обеспечение эффективного управления в отрасли "культура"</w:t>
            </w:r>
          </w:p>
        </w:tc>
        <w:tc>
          <w:tcPr>
            <w:tcW w:w="687" w:type="pct"/>
            <w:tcBorders>
              <w:top w:val="nil"/>
              <w:left w:val="nil"/>
              <w:bottom w:val="nil"/>
              <w:right w:val="single" w:sz="4" w:space="0" w:color="auto"/>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r>
      <w:tr w:rsidR="00DD450B" w:rsidRPr="00DD450B" w:rsidTr="00DD450B">
        <w:trPr>
          <w:trHeight w:val="20"/>
        </w:trPr>
        <w:tc>
          <w:tcPr>
            <w:tcW w:w="170" w:type="pct"/>
            <w:vMerge w:val="restart"/>
            <w:tcBorders>
              <w:top w:val="nil"/>
              <w:left w:val="single" w:sz="4" w:space="0" w:color="auto"/>
              <w:bottom w:val="single" w:sz="4" w:space="0" w:color="000000"/>
              <w:right w:val="single" w:sz="4" w:space="0" w:color="auto"/>
            </w:tcBorders>
            <w:shd w:val="clear" w:color="auto" w:fill="auto"/>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4.1.</w:t>
            </w:r>
          </w:p>
        </w:tc>
        <w:tc>
          <w:tcPr>
            <w:tcW w:w="687" w:type="pct"/>
            <w:vMerge w:val="restart"/>
            <w:tcBorders>
              <w:top w:val="nil"/>
              <w:left w:val="single" w:sz="4" w:space="0" w:color="auto"/>
              <w:bottom w:val="single" w:sz="4" w:space="0" w:color="000000"/>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Выполнение функций в установленной сфере деятельности</w:t>
            </w:r>
          </w:p>
        </w:tc>
        <w:tc>
          <w:tcPr>
            <w:tcW w:w="453" w:type="pct"/>
            <w:vMerge w:val="restart"/>
            <w:tcBorders>
              <w:top w:val="nil"/>
              <w:left w:val="single" w:sz="4" w:space="0" w:color="auto"/>
              <w:bottom w:val="single" w:sz="4" w:space="0" w:color="000000"/>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40000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32 398 663,53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32 418 855,00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32 418 855,00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32 418 855,00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129 655 228,53   </w:t>
            </w:r>
          </w:p>
        </w:tc>
        <w:tc>
          <w:tcPr>
            <w:tcW w:w="68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Обеспечение реализации муниципальной программы на 100% </w:t>
            </w: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40000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9 661 594,47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9 756 153,00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9 756 153,00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9 756 153,00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38 930 053,47   </w:t>
            </w:r>
          </w:p>
        </w:tc>
        <w:tc>
          <w:tcPr>
            <w:tcW w:w="687" w:type="pct"/>
            <w:vMerge/>
            <w:tcBorders>
              <w:top w:val="single" w:sz="4" w:space="0" w:color="auto"/>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40000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79 299,17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131 000,00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131 000,00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131 000,00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472 299,17   </w:t>
            </w:r>
          </w:p>
        </w:tc>
        <w:tc>
          <w:tcPr>
            <w:tcW w:w="687" w:type="pct"/>
            <w:vMerge/>
            <w:tcBorders>
              <w:top w:val="single" w:sz="4" w:space="0" w:color="auto"/>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47000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761 522,36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750 000,00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750 000,00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750 000,00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3 011 522,36   </w:t>
            </w:r>
          </w:p>
        </w:tc>
        <w:tc>
          <w:tcPr>
            <w:tcW w:w="687" w:type="pct"/>
            <w:vMerge/>
            <w:tcBorders>
              <w:top w:val="single" w:sz="4" w:space="0" w:color="auto"/>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40000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    </w:t>
            </w:r>
          </w:p>
        </w:tc>
        <w:tc>
          <w:tcPr>
            <w:tcW w:w="687" w:type="pct"/>
            <w:vMerge/>
            <w:tcBorders>
              <w:top w:val="single" w:sz="4" w:space="0" w:color="auto"/>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40000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2 738 244,39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3 122 519,00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3 122 519,00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3 122 519,00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12 105 801,39   </w:t>
            </w:r>
          </w:p>
        </w:tc>
        <w:tc>
          <w:tcPr>
            <w:tcW w:w="687" w:type="pct"/>
            <w:vMerge/>
            <w:tcBorders>
              <w:top w:val="single" w:sz="4" w:space="0" w:color="auto"/>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40000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4 477,46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4 477,46   </w:t>
            </w:r>
          </w:p>
        </w:tc>
        <w:tc>
          <w:tcPr>
            <w:tcW w:w="687" w:type="pct"/>
            <w:vMerge/>
            <w:tcBorders>
              <w:top w:val="single" w:sz="4" w:space="0" w:color="auto"/>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40000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1 031,98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13 500,00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13 500,00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13 500,00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41 531,98   </w:t>
            </w:r>
          </w:p>
        </w:tc>
        <w:tc>
          <w:tcPr>
            <w:tcW w:w="687" w:type="pct"/>
            <w:vMerge/>
            <w:tcBorders>
              <w:top w:val="single" w:sz="4" w:space="0" w:color="auto"/>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40000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159 100,00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159 100,00   </w:t>
            </w:r>
          </w:p>
        </w:tc>
        <w:tc>
          <w:tcPr>
            <w:tcW w:w="687" w:type="pct"/>
            <w:vMerge/>
            <w:tcBorders>
              <w:top w:val="single" w:sz="4" w:space="0" w:color="auto"/>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4Ф000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281 350,00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200 000,00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200 000,00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200 000,00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881 350,00   </w:t>
            </w:r>
          </w:p>
        </w:tc>
        <w:tc>
          <w:tcPr>
            <w:tcW w:w="687" w:type="pct"/>
            <w:vMerge/>
            <w:tcBorders>
              <w:top w:val="single" w:sz="4" w:space="0" w:color="auto"/>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4М000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23 500,00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23 500,00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23 500,00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23 500,00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94 000,00   </w:t>
            </w:r>
          </w:p>
        </w:tc>
        <w:tc>
          <w:tcPr>
            <w:tcW w:w="687" w:type="pct"/>
            <w:vMerge/>
            <w:tcBorders>
              <w:top w:val="single" w:sz="4" w:space="0" w:color="auto"/>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4Г000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549 000,00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612 000,00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612 000,00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612 000,00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2 385 000,00   </w:t>
            </w:r>
          </w:p>
        </w:tc>
        <w:tc>
          <w:tcPr>
            <w:tcW w:w="687" w:type="pct"/>
            <w:vMerge/>
            <w:tcBorders>
              <w:top w:val="single" w:sz="4" w:space="0" w:color="auto"/>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4Э000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200 000,00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200 000,00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200 000,00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200 000,00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800 000,00   </w:t>
            </w:r>
          </w:p>
        </w:tc>
        <w:tc>
          <w:tcPr>
            <w:tcW w:w="687" w:type="pct"/>
            <w:vMerge/>
            <w:tcBorders>
              <w:top w:val="single" w:sz="4" w:space="0" w:color="auto"/>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41000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39 092 319,00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28 773 118,00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28 773 118,00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28 773 118,00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125 411 673,00   </w:t>
            </w:r>
          </w:p>
        </w:tc>
        <w:tc>
          <w:tcPr>
            <w:tcW w:w="687" w:type="pct"/>
            <w:vMerge/>
            <w:tcBorders>
              <w:top w:val="single" w:sz="4" w:space="0" w:color="auto"/>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687"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0804</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05</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300</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41000</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11 805 880,00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8 689 482,00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8 689 482,00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8 689 482,00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37 874 326,00   </w:t>
            </w:r>
          </w:p>
        </w:tc>
        <w:tc>
          <w:tcPr>
            <w:tcW w:w="687" w:type="pct"/>
            <w:vMerge/>
            <w:tcBorders>
              <w:top w:val="single" w:sz="4" w:space="0" w:color="auto"/>
              <w:left w:val="single" w:sz="4" w:space="0" w:color="auto"/>
              <w:bottom w:val="single" w:sz="4" w:space="0" w:color="000000"/>
              <w:right w:val="single" w:sz="4" w:space="0" w:color="auto"/>
            </w:tcBorders>
            <w:vAlign w:val="center"/>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p>
        </w:tc>
      </w:tr>
      <w:tr w:rsidR="00DD450B" w:rsidRPr="00DD450B" w:rsidTr="00DD450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687"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Итого  по задаче 4</w:t>
            </w:r>
          </w:p>
        </w:tc>
        <w:tc>
          <w:tcPr>
            <w:tcW w:w="453"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97 755 982,36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84 690 127,00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84 690 127,00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84 690 127,00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351 826 363,36   </w:t>
            </w:r>
          </w:p>
        </w:tc>
        <w:tc>
          <w:tcPr>
            <w:tcW w:w="687"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r>
      <w:tr w:rsidR="00DD450B" w:rsidRPr="00DD450B" w:rsidTr="00DD450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687"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Итого по подпрограмме</w:t>
            </w:r>
          </w:p>
        </w:tc>
        <w:tc>
          <w:tcPr>
            <w:tcW w:w="453"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sz w:val="14"/>
                <w:szCs w:val="14"/>
                <w:lang w:eastAsia="ru-RU"/>
              </w:rPr>
            </w:pPr>
            <w:r w:rsidRPr="00DD450B">
              <w:rPr>
                <w:rFonts w:ascii="Times New Roman" w:eastAsia="Times New Roman" w:hAnsi="Times New Roman"/>
                <w:sz w:val="14"/>
                <w:szCs w:val="14"/>
                <w:lang w:eastAsia="ru-RU"/>
              </w:rPr>
              <w:t xml:space="preserve">       157 159 156,33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sz w:val="14"/>
                <w:szCs w:val="14"/>
                <w:lang w:eastAsia="ru-RU"/>
              </w:rPr>
            </w:pPr>
            <w:r w:rsidRPr="00DD450B">
              <w:rPr>
                <w:rFonts w:ascii="Times New Roman" w:eastAsia="Times New Roman" w:hAnsi="Times New Roman"/>
                <w:sz w:val="14"/>
                <w:szCs w:val="14"/>
                <w:lang w:eastAsia="ru-RU"/>
              </w:rPr>
              <w:t xml:space="preserve">      135 361 382,00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sz w:val="14"/>
                <w:szCs w:val="14"/>
                <w:lang w:eastAsia="ru-RU"/>
              </w:rPr>
            </w:pPr>
            <w:r w:rsidRPr="00DD450B">
              <w:rPr>
                <w:rFonts w:ascii="Times New Roman" w:eastAsia="Times New Roman" w:hAnsi="Times New Roman"/>
                <w:sz w:val="14"/>
                <w:szCs w:val="14"/>
                <w:lang w:eastAsia="ru-RU"/>
              </w:rPr>
              <w:t xml:space="preserve">      135 361 382,00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sz w:val="14"/>
                <w:szCs w:val="14"/>
                <w:lang w:eastAsia="ru-RU"/>
              </w:rPr>
            </w:pPr>
            <w:r w:rsidRPr="00DD450B">
              <w:rPr>
                <w:rFonts w:ascii="Times New Roman" w:eastAsia="Times New Roman" w:hAnsi="Times New Roman"/>
                <w:sz w:val="14"/>
                <w:szCs w:val="14"/>
                <w:lang w:eastAsia="ru-RU"/>
              </w:rPr>
              <w:t xml:space="preserve">      135 361 382,00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sz w:val="14"/>
                <w:szCs w:val="14"/>
                <w:lang w:eastAsia="ru-RU"/>
              </w:rPr>
            </w:pPr>
            <w:r w:rsidRPr="00DD450B">
              <w:rPr>
                <w:rFonts w:ascii="Times New Roman" w:eastAsia="Times New Roman" w:hAnsi="Times New Roman"/>
                <w:sz w:val="14"/>
                <w:szCs w:val="14"/>
                <w:lang w:eastAsia="ru-RU"/>
              </w:rPr>
              <w:t xml:space="preserve">              563 243 302,33   </w:t>
            </w:r>
          </w:p>
        </w:tc>
        <w:tc>
          <w:tcPr>
            <w:tcW w:w="687"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r>
      <w:tr w:rsidR="00DD450B" w:rsidRPr="00DD450B" w:rsidTr="00DD450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687"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в том числе:</w:t>
            </w:r>
          </w:p>
        </w:tc>
        <w:tc>
          <w:tcPr>
            <w:tcW w:w="453"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399"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687"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r>
      <w:tr w:rsidR="00DD450B" w:rsidRPr="00DD450B" w:rsidTr="00DD450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687"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Федеральный бюджет</w:t>
            </w:r>
          </w:p>
        </w:tc>
        <w:tc>
          <w:tcPr>
            <w:tcW w:w="453"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2 472 617,74   </w:t>
            </w:r>
          </w:p>
        </w:tc>
        <w:tc>
          <w:tcPr>
            <w:tcW w:w="402"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    </w:t>
            </w:r>
          </w:p>
        </w:tc>
        <w:tc>
          <w:tcPr>
            <w:tcW w:w="399"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    </w:t>
            </w:r>
          </w:p>
        </w:tc>
        <w:tc>
          <w:tcPr>
            <w:tcW w:w="399"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2 472 617,74   </w:t>
            </w:r>
          </w:p>
        </w:tc>
        <w:tc>
          <w:tcPr>
            <w:tcW w:w="687"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r>
      <w:tr w:rsidR="00DD450B" w:rsidRPr="00DD450B" w:rsidTr="00DD450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lastRenderedPageBreak/>
              <w:t> </w:t>
            </w:r>
          </w:p>
        </w:tc>
        <w:tc>
          <w:tcPr>
            <w:tcW w:w="687"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районный бюджет</w:t>
            </w:r>
          </w:p>
        </w:tc>
        <w:tc>
          <w:tcPr>
            <w:tcW w:w="453"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2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240"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153 317 626,33   </w:t>
            </w:r>
          </w:p>
        </w:tc>
        <w:tc>
          <w:tcPr>
            <w:tcW w:w="402"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135 361 382,00   </w:t>
            </w:r>
          </w:p>
        </w:tc>
        <w:tc>
          <w:tcPr>
            <w:tcW w:w="399"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135 361 382,00   </w:t>
            </w:r>
          </w:p>
        </w:tc>
        <w:tc>
          <w:tcPr>
            <w:tcW w:w="399"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135 361 382,00   </w:t>
            </w:r>
          </w:p>
        </w:tc>
        <w:tc>
          <w:tcPr>
            <w:tcW w:w="482" w:type="pct"/>
            <w:tcBorders>
              <w:top w:val="nil"/>
              <w:left w:val="nil"/>
              <w:bottom w:val="single" w:sz="4" w:space="0" w:color="auto"/>
              <w:right w:val="single" w:sz="4" w:space="0" w:color="auto"/>
            </w:tcBorders>
            <w:shd w:val="clear" w:color="000000" w:fill="FFFFFF"/>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559 401 772,33   </w:t>
            </w:r>
          </w:p>
        </w:tc>
        <w:tc>
          <w:tcPr>
            <w:tcW w:w="687"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r>
      <w:tr w:rsidR="00DD450B" w:rsidRPr="00DD450B" w:rsidTr="00DD450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687"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краевой бюджет</w:t>
            </w:r>
          </w:p>
        </w:tc>
        <w:tc>
          <w:tcPr>
            <w:tcW w:w="453"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20" w:type="pct"/>
            <w:tcBorders>
              <w:top w:val="nil"/>
              <w:left w:val="nil"/>
              <w:bottom w:val="single" w:sz="4" w:space="0" w:color="auto"/>
              <w:right w:val="nil"/>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nil"/>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240"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jc w:val="center"/>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1 368 912,26   </w:t>
            </w:r>
          </w:p>
        </w:tc>
        <w:tc>
          <w:tcPr>
            <w:tcW w:w="402"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    </w:t>
            </w:r>
          </w:p>
        </w:tc>
        <w:tc>
          <w:tcPr>
            <w:tcW w:w="399"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    </w:t>
            </w:r>
          </w:p>
        </w:tc>
        <w:tc>
          <w:tcPr>
            <w:tcW w:w="399"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jc w:val="right"/>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xml:space="preserve">                  1 368 912,26   </w:t>
            </w:r>
          </w:p>
        </w:tc>
        <w:tc>
          <w:tcPr>
            <w:tcW w:w="687" w:type="pct"/>
            <w:tcBorders>
              <w:top w:val="nil"/>
              <w:left w:val="nil"/>
              <w:bottom w:val="single" w:sz="4" w:space="0" w:color="auto"/>
              <w:right w:val="single" w:sz="4" w:space="0" w:color="auto"/>
            </w:tcBorders>
            <w:shd w:val="clear" w:color="auto" w:fill="auto"/>
            <w:hideMark/>
          </w:tcPr>
          <w:p w:rsidR="00DD450B" w:rsidRPr="00DD450B" w:rsidRDefault="00DD450B" w:rsidP="00DD450B">
            <w:pPr>
              <w:spacing w:after="0" w:line="240" w:lineRule="auto"/>
              <w:rPr>
                <w:rFonts w:ascii="Times New Roman" w:eastAsia="Times New Roman" w:hAnsi="Times New Roman"/>
                <w:color w:val="000000"/>
                <w:sz w:val="14"/>
                <w:szCs w:val="14"/>
                <w:lang w:eastAsia="ru-RU"/>
              </w:rPr>
            </w:pPr>
            <w:r w:rsidRPr="00DD450B">
              <w:rPr>
                <w:rFonts w:ascii="Times New Roman" w:eastAsia="Times New Roman" w:hAnsi="Times New Roman"/>
                <w:color w:val="000000"/>
                <w:sz w:val="14"/>
                <w:szCs w:val="14"/>
                <w:lang w:eastAsia="ru-RU"/>
              </w:rPr>
              <w:t> </w:t>
            </w:r>
          </w:p>
        </w:tc>
      </w:tr>
    </w:tbl>
    <w:p w:rsidR="001E0747" w:rsidRDefault="001E0747" w:rsidP="00130302">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130302" w:rsidRPr="00130302" w:rsidTr="00130302">
        <w:trPr>
          <w:trHeight w:val="20"/>
        </w:trPr>
        <w:tc>
          <w:tcPr>
            <w:tcW w:w="5000" w:type="pct"/>
            <w:tcBorders>
              <w:top w:val="nil"/>
              <w:left w:val="nil"/>
              <w:right w:val="nil"/>
            </w:tcBorders>
            <w:shd w:val="clear" w:color="auto" w:fill="auto"/>
            <w:vAlign w:val="bottom"/>
            <w:hideMark/>
          </w:tcPr>
          <w:p w:rsidR="00130302" w:rsidRDefault="00130302" w:rsidP="00130302">
            <w:pPr>
              <w:spacing w:after="0" w:line="240" w:lineRule="auto"/>
              <w:jc w:val="right"/>
              <w:rPr>
                <w:rFonts w:ascii="Times New Roman" w:eastAsia="Times New Roman" w:hAnsi="Times New Roman"/>
                <w:color w:val="000000"/>
                <w:sz w:val="18"/>
                <w:szCs w:val="18"/>
                <w:lang w:eastAsia="ru-RU"/>
              </w:rPr>
            </w:pPr>
            <w:r w:rsidRPr="00130302">
              <w:rPr>
                <w:rFonts w:ascii="Times New Roman" w:eastAsia="Times New Roman" w:hAnsi="Times New Roman"/>
                <w:color w:val="000000"/>
                <w:sz w:val="18"/>
                <w:szCs w:val="18"/>
                <w:lang w:eastAsia="ru-RU"/>
              </w:rPr>
              <w:t>Приложение №  9</w:t>
            </w:r>
          </w:p>
          <w:p w:rsidR="00130302" w:rsidRDefault="00130302" w:rsidP="00130302">
            <w:pPr>
              <w:spacing w:after="0" w:line="240" w:lineRule="auto"/>
              <w:jc w:val="right"/>
              <w:rPr>
                <w:rFonts w:ascii="Times New Roman" w:eastAsia="Times New Roman" w:hAnsi="Times New Roman"/>
                <w:color w:val="000000"/>
                <w:sz w:val="18"/>
                <w:szCs w:val="18"/>
                <w:lang w:eastAsia="ru-RU"/>
              </w:rPr>
            </w:pPr>
            <w:r w:rsidRPr="00130302">
              <w:rPr>
                <w:rFonts w:ascii="Times New Roman" w:eastAsia="Times New Roman" w:hAnsi="Times New Roman"/>
                <w:color w:val="000000"/>
                <w:sz w:val="18"/>
                <w:szCs w:val="18"/>
                <w:lang w:eastAsia="ru-RU"/>
              </w:rPr>
              <w:t xml:space="preserve">   к постановлению администрации</w:t>
            </w:r>
          </w:p>
          <w:p w:rsidR="00130302" w:rsidRDefault="00130302" w:rsidP="00130302">
            <w:pPr>
              <w:spacing w:after="0" w:line="240" w:lineRule="auto"/>
              <w:jc w:val="right"/>
              <w:rPr>
                <w:rFonts w:ascii="Times New Roman" w:eastAsia="Times New Roman" w:hAnsi="Times New Roman"/>
                <w:color w:val="000000"/>
                <w:sz w:val="18"/>
                <w:szCs w:val="18"/>
                <w:lang w:eastAsia="ru-RU"/>
              </w:rPr>
            </w:pPr>
            <w:r w:rsidRPr="00130302">
              <w:rPr>
                <w:rFonts w:ascii="Times New Roman" w:eastAsia="Times New Roman" w:hAnsi="Times New Roman"/>
                <w:color w:val="000000"/>
                <w:sz w:val="18"/>
                <w:szCs w:val="18"/>
                <w:lang w:eastAsia="ru-RU"/>
              </w:rPr>
              <w:t xml:space="preserve"> Богучанского района  от   " 15"  12    2021 г.   №  1113-п</w:t>
            </w:r>
            <w:r w:rsidRPr="00130302">
              <w:rPr>
                <w:rFonts w:ascii="Times New Roman" w:eastAsia="Times New Roman" w:hAnsi="Times New Roman"/>
                <w:color w:val="000000"/>
                <w:sz w:val="18"/>
                <w:szCs w:val="18"/>
                <w:lang w:eastAsia="ru-RU"/>
              </w:rPr>
              <w:br/>
              <w:t xml:space="preserve">Приложение №4 </w:t>
            </w:r>
            <w:r w:rsidRPr="00130302">
              <w:rPr>
                <w:rFonts w:ascii="Times New Roman" w:eastAsia="Times New Roman" w:hAnsi="Times New Roman"/>
                <w:color w:val="000000"/>
                <w:sz w:val="18"/>
                <w:szCs w:val="18"/>
                <w:lang w:eastAsia="ru-RU"/>
              </w:rPr>
              <w:br/>
              <w:t>к  муниципальной программы</w:t>
            </w:r>
          </w:p>
          <w:p w:rsidR="00130302" w:rsidRDefault="00130302" w:rsidP="00130302">
            <w:pPr>
              <w:spacing w:after="0" w:line="240" w:lineRule="auto"/>
              <w:jc w:val="right"/>
              <w:rPr>
                <w:rFonts w:ascii="Times New Roman" w:eastAsia="Times New Roman" w:hAnsi="Times New Roman"/>
                <w:color w:val="000000"/>
                <w:sz w:val="18"/>
                <w:szCs w:val="18"/>
                <w:lang w:eastAsia="ru-RU"/>
              </w:rPr>
            </w:pPr>
            <w:r w:rsidRPr="00130302">
              <w:rPr>
                <w:rFonts w:ascii="Times New Roman" w:eastAsia="Times New Roman" w:hAnsi="Times New Roman"/>
                <w:color w:val="000000"/>
                <w:sz w:val="18"/>
                <w:szCs w:val="18"/>
                <w:lang w:eastAsia="ru-RU"/>
              </w:rPr>
              <w:t xml:space="preserve"> Богучанского района "Развитие культуры"</w:t>
            </w:r>
          </w:p>
          <w:p w:rsidR="00130302" w:rsidRPr="00130302" w:rsidRDefault="00130302" w:rsidP="00130302">
            <w:pPr>
              <w:spacing w:after="0" w:line="240" w:lineRule="auto"/>
              <w:jc w:val="right"/>
              <w:rPr>
                <w:rFonts w:ascii="Times New Roman" w:eastAsia="Times New Roman" w:hAnsi="Times New Roman"/>
                <w:color w:val="000000"/>
                <w:sz w:val="18"/>
                <w:szCs w:val="18"/>
                <w:lang w:eastAsia="ru-RU"/>
              </w:rPr>
            </w:pPr>
          </w:p>
          <w:p w:rsidR="00130302" w:rsidRPr="00130302" w:rsidRDefault="00130302" w:rsidP="00130302">
            <w:pPr>
              <w:spacing w:after="0" w:line="240" w:lineRule="auto"/>
              <w:jc w:val="center"/>
              <w:rPr>
                <w:rFonts w:ascii="Times New Roman" w:eastAsia="Times New Roman" w:hAnsi="Times New Roman"/>
                <w:color w:val="000000"/>
                <w:sz w:val="18"/>
                <w:szCs w:val="18"/>
                <w:lang w:eastAsia="ru-RU"/>
              </w:rPr>
            </w:pPr>
            <w:r w:rsidRPr="00130302">
              <w:rPr>
                <w:rFonts w:ascii="Times New Roman" w:eastAsia="Times New Roman" w:hAnsi="Times New Roman"/>
                <w:color w:val="000000"/>
                <w:sz w:val="20"/>
                <w:szCs w:val="18"/>
                <w:lang w:eastAsia="ru-RU"/>
              </w:rPr>
              <w:t>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Богучанского района.</w:t>
            </w:r>
          </w:p>
        </w:tc>
      </w:tr>
    </w:tbl>
    <w:p w:rsidR="001E0747" w:rsidRDefault="001E0747"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2153"/>
        <w:gridCol w:w="877"/>
        <w:gridCol w:w="739"/>
        <w:gridCol w:w="739"/>
        <w:gridCol w:w="746"/>
        <w:gridCol w:w="877"/>
        <w:gridCol w:w="1085"/>
        <w:gridCol w:w="1137"/>
        <w:gridCol w:w="1217"/>
      </w:tblGrid>
      <w:tr w:rsidR="00130302" w:rsidRPr="00130302" w:rsidTr="00130302">
        <w:trPr>
          <w:trHeight w:val="20"/>
        </w:trPr>
        <w:tc>
          <w:tcPr>
            <w:tcW w:w="11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sz w:val="14"/>
                <w:szCs w:val="14"/>
                <w:lang w:eastAsia="ru-RU"/>
              </w:rPr>
            </w:pPr>
            <w:r w:rsidRPr="00130302">
              <w:rPr>
                <w:rFonts w:ascii="Times New Roman" w:eastAsia="Times New Roman" w:hAnsi="Times New Roman"/>
                <w:sz w:val="14"/>
                <w:szCs w:val="14"/>
                <w:lang w:eastAsia="ru-RU"/>
              </w:rPr>
              <w:t>Наименование услуги (работы)</w:t>
            </w:r>
          </w:p>
        </w:tc>
        <w:tc>
          <w:tcPr>
            <w:tcW w:w="1620" w:type="pct"/>
            <w:gridSpan w:val="4"/>
            <w:tcBorders>
              <w:top w:val="single" w:sz="4" w:space="0" w:color="auto"/>
              <w:left w:val="nil"/>
              <w:bottom w:val="single" w:sz="4" w:space="0" w:color="auto"/>
              <w:right w:val="single" w:sz="4" w:space="0" w:color="000000"/>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Значение показателя объема услуги (работы)</w:t>
            </w:r>
          </w:p>
        </w:tc>
        <w:tc>
          <w:tcPr>
            <w:tcW w:w="2255" w:type="pct"/>
            <w:gridSpan w:val="4"/>
            <w:tcBorders>
              <w:top w:val="single" w:sz="4" w:space="0" w:color="auto"/>
              <w:left w:val="nil"/>
              <w:bottom w:val="single" w:sz="4" w:space="0" w:color="auto"/>
              <w:right w:val="single" w:sz="4" w:space="0" w:color="000000"/>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Расходы местного бюджета на оказание услуг (работ), руб</w:t>
            </w:r>
          </w:p>
        </w:tc>
      </w:tr>
      <w:tr w:rsidR="00130302" w:rsidRPr="00130302" w:rsidTr="00130302">
        <w:trPr>
          <w:trHeight w:val="20"/>
        </w:trPr>
        <w:tc>
          <w:tcPr>
            <w:tcW w:w="1125" w:type="pct"/>
            <w:vMerge/>
            <w:tcBorders>
              <w:top w:val="single" w:sz="4" w:space="0" w:color="auto"/>
              <w:left w:val="single" w:sz="4" w:space="0" w:color="auto"/>
              <w:bottom w:val="single" w:sz="4" w:space="0" w:color="auto"/>
              <w:right w:val="single" w:sz="4" w:space="0" w:color="auto"/>
            </w:tcBorders>
            <w:vAlign w:val="center"/>
            <w:hideMark/>
          </w:tcPr>
          <w:p w:rsidR="00130302" w:rsidRPr="00130302" w:rsidRDefault="00130302" w:rsidP="00130302">
            <w:pPr>
              <w:spacing w:after="0" w:line="240" w:lineRule="auto"/>
              <w:rPr>
                <w:rFonts w:ascii="Times New Roman" w:eastAsia="Times New Roman" w:hAnsi="Times New Roman"/>
                <w:sz w:val="14"/>
                <w:szCs w:val="14"/>
                <w:lang w:eastAsia="ru-RU"/>
              </w:rPr>
            </w:pPr>
          </w:p>
        </w:tc>
        <w:tc>
          <w:tcPr>
            <w:tcW w:w="458"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2021 год</w:t>
            </w:r>
          </w:p>
        </w:tc>
        <w:tc>
          <w:tcPr>
            <w:tcW w:w="386"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2022год</w:t>
            </w:r>
          </w:p>
        </w:tc>
        <w:tc>
          <w:tcPr>
            <w:tcW w:w="386"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2023 год</w:t>
            </w:r>
          </w:p>
        </w:tc>
        <w:tc>
          <w:tcPr>
            <w:tcW w:w="390"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2024год</w:t>
            </w:r>
          </w:p>
        </w:tc>
        <w:tc>
          <w:tcPr>
            <w:tcW w:w="458"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2021 год</w:t>
            </w:r>
          </w:p>
        </w:tc>
        <w:tc>
          <w:tcPr>
            <w:tcW w:w="567"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2022 год</w:t>
            </w:r>
          </w:p>
        </w:tc>
        <w:tc>
          <w:tcPr>
            <w:tcW w:w="594"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2023 год</w:t>
            </w:r>
          </w:p>
        </w:tc>
        <w:tc>
          <w:tcPr>
            <w:tcW w:w="635"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2024 год</w:t>
            </w:r>
          </w:p>
        </w:tc>
      </w:tr>
      <w:tr w:rsidR="00130302" w:rsidRPr="00130302" w:rsidTr="0013030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130302" w:rsidRPr="00130302" w:rsidRDefault="00130302" w:rsidP="00130302">
            <w:pPr>
              <w:spacing w:after="0" w:line="240" w:lineRule="auto"/>
              <w:rPr>
                <w:rFonts w:ascii="Times New Roman" w:eastAsia="Times New Roman" w:hAnsi="Times New Roman"/>
                <w:bCs/>
                <w:color w:val="000000"/>
                <w:sz w:val="14"/>
                <w:szCs w:val="14"/>
                <w:lang w:eastAsia="ru-RU"/>
              </w:rPr>
            </w:pPr>
            <w:r w:rsidRPr="00130302">
              <w:rPr>
                <w:rFonts w:ascii="Times New Roman" w:eastAsia="Times New Roman" w:hAnsi="Times New Roman"/>
                <w:bCs/>
                <w:color w:val="000000"/>
                <w:sz w:val="14"/>
                <w:szCs w:val="14"/>
                <w:lang w:eastAsia="ru-RU"/>
              </w:rPr>
              <w:t xml:space="preserve">Наименование услуги и ее содержание: Осуществление библиотечного, библиографического и информационного обслуживания  пользователей библиотеки     </w:t>
            </w:r>
          </w:p>
        </w:tc>
      </w:tr>
      <w:tr w:rsidR="00130302" w:rsidRPr="00130302" w:rsidTr="00130302">
        <w:trPr>
          <w:trHeight w:val="20"/>
        </w:trPr>
        <w:tc>
          <w:tcPr>
            <w:tcW w:w="1125" w:type="pct"/>
            <w:tcBorders>
              <w:top w:val="nil"/>
              <w:left w:val="single" w:sz="4" w:space="0" w:color="auto"/>
              <w:bottom w:val="single" w:sz="4" w:space="0" w:color="auto"/>
              <w:right w:val="single" w:sz="4" w:space="0" w:color="auto"/>
            </w:tcBorders>
            <w:shd w:val="clear" w:color="auto" w:fill="auto"/>
            <w:hideMark/>
          </w:tcPr>
          <w:p w:rsidR="00130302" w:rsidRPr="00130302" w:rsidRDefault="00130302" w:rsidP="00130302">
            <w:pPr>
              <w:spacing w:after="0" w:line="240" w:lineRule="auto"/>
              <w:rPr>
                <w:rFonts w:ascii="Times New Roman" w:eastAsia="Times New Roman" w:hAnsi="Times New Roman"/>
                <w:sz w:val="14"/>
                <w:szCs w:val="14"/>
                <w:lang w:eastAsia="ru-RU"/>
              </w:rPr>
            </w:pPr>
            <w:r w:rsidRPr="00130302">
              <w:rPr>
                <w:rFonts w:ascii="Times New Roman" w:eastAsia="Times New Roman" w:hAnsi="Times New Roman"/>
                <w:sz w:val="14"/>
                <w:szCs w:val="14"/>
                <w:lang w:eastAsia="ru-RU"/>
              </w:rPr>
              <w:t>Подпрограмма 1. Культурное наследие</w:t>
            </w:r>
          </w:p>
        </w:tc>
        <w:tc>
          <w:tcPr>
            <w:tcW w:w="458"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w:t>
            </w:r>
          </w:p>
        </w:tc>
        <w:tc>
          <w:tcPr>
            <w:tcW w:w="386"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w:t>
            </w:r>
          </w:p>
        </w:tc>
        <w:tc>
          <w:tcPr>
            <w:tcW w:w="386"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w:t>
            </w:r>
          </w:p>
        </w:tc>
        <w:tc>
          <w:tcPr>
            <w:tcW w:w="458"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w:t>
            </w:r>
          </w:p>
        </w:tc>
        <w:tc>
          <w:tcPr>
            <w:tcW w:w="567"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w:t>
            </w:r>
          </w:p>
        </w:tc>
        <w:tc>
          <w:tcPr>
            <w:tcW w:w="594"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w:t>
            </w:r>
          </w:p>
        </w:tc>
        <w:tc>
          <w:tcPr>
            <w:tcW w:w="635"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w:t>
            </w:r>
          </w:p>
        </w:tc>
      </w:tr>
      <w:tr w:rsidR="00130302" w:rsidRPr="00130302" w:rsidTr="00130302">
        <w:trPr>
          <w:trHeight w:val="20"/>
        </w:trPr>
        <w:tc>
          <w:tcPr>
            <w:tcW w:w="1125" w:type="pct"/>
            <w:tcBorders>
              <w:top w:val="nil"/>
              <w:left w:val="single" w:sz="4" w:space="0" w:color="auto"/>
              <w:bottom w:val="single" w:sz="4" w:space="0" w:color="auto"/>
              <w:right w:val="single" w:sz="4" w:space="0" w:color="auto"/>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1. Число посещений</w:t>
            </w:r>
          </w:p>
        </w:tc>
        <w:tc>
          <w:tcPr>
            <w:tcW w:w="458"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187708</w:t>
            </w:r>
          </w:p>
        </w:tc>
        <w:tc>
          <w:tcPr>
            <w:tcW w:w="386"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190000</w:t>
            </w:r>
          </w:p>
        </w:tc>
        <w:tc>
          <w:tcPr>
            <w:tcW w:w="386"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191387</w:t>
            </w:r>
          </w:p>
        </w:tc>
        <w:tc>
          <w:tcPr>
            <w:tcW w:w="390"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192389</w:t>
            </w:r>
          </w:p>
        </w:tc>
        <w:tc>
          <w:tcPr>
            <w:tcW w:w="458"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36 738 594,00</w:t>
            </w:r>
          </w:p>
        </w:tc>
        <w:tc>
          <w:tcPr>
            <w:tcW w:w="567"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36 510 901,00</w:t>
            </w:r>
          </w:p>
        </w:tc>
        <w:tc>
          <w:tcPr>
            <w:tcW w:w="594"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36 510 901,00</w:t>
            </w:r>
          </w:p>
        </w:tc>
        <w:tc>
          <w:tcPr>
            <w:tcW w:w="635"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36 510 901,00</w:t>
            </w:r>
          </w:p>
        </w:tc>
      </w:tr>
      <w:tr w:rsidR="00130302" w:rsidRPr="00130302" w:rsidTr="0013030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130302" w:rsidRPr="00130302" w:rsidRDefault="00130302" w:rsidP="00130302">
            <w:pPr>
              <w:spacing w:after="0" w:line="240" w:lineRule="auto"/>
              <w:rPr>
                <w:rFonts w:ascii="Times New Roman" w:eastAsia="Times New Roman" w:hAnsi="Times New Roman"/>
                <w:bCs/>
                <w:color w:val="000000"/>
                <w:sz w:val="14"/>
                <w:szCs w:val="14"/>
                <w:lang w:eastAsia="ru-RU"/>
              </w:rPr>
            </w:pPr>
            <w:r w:rsidRPr="00130302">
              <w:rPr>
                <w:rFonts w:ascii="Times New Roman" w:eastAsia="Times New Roman" w:hAnsi="Times New Roman"/>
                <w:bCs/>
                <w:color w:val="000000"/>
                <w:sz w:val="14"/>
                <w:szCs w:val="14"/>
                <w:lang w:eastAsia="ru-RU"/>
              </w:rPr>
              <w:t>Наименование услуги и ее содержание: Публичный показ музейных предметов и музейных коллекций</w:t>
            </w:r>
          </w:p>
        </w:tc>
      </w:tr>
      <w:tr w:rsidR="00130302" w:rsidRPr="00130302" w:rsidTr="00130302">
        <w:trPr>
          <w:trHeight w:val="20"/>
        </w:trPr>
        <w:tc>
          <w:tcPr>
            <w:tcW w:w="2745" w:type="pct"/>
            <w:gridSpan w:val="5"/>
            <w:tcBorders>
              <w:top w:val="single" w:sz="4" w:space="0" w:color="auto"/>
              <w:left w:val="single" w:sz="4" w:space="0" w:color="auto"/>
              <w:bottom w:val="single" w:sz="4" w:space="0" w:color="auto"/>
              <w:right w:val="single" w:sz="4" w:space="0" w:color="000000"/>
            </w:tcBorders>
            <w:shd w:val="clear" w:color="auto" w:fill="auto"/>
            <w:hideMark/>
          </w:tcPr>
          <w:p w:rsidR="00130302" w:rsidRPr="00130302" w:rsidRDefault="00130302" w:rsidP="00130302">
            <w:pPr>
              <w:spacing w:after="0" w:line="240" w:lineRule="auto"/>
              <w:rPr>
                <w:rFonts w:ascii="Times New Roman" w:eastAsia="Times New Roman" w:hAnsi="Times New Roman"/>
                <w:sz w:val="14"/>
                <w:szCs w:val="14"/>
                <w:lang w:eastAsia="ru-RU"/>
              </w:rPr>
            </w:pPr>
            <w:r w:rsidRPr="00130302">
              <w:rPr>
                <w:rFonts w:ascii="Times New Roman" w:eastAsia="Times New Roman" w:hAnsi="Times New Roman"/>
                <w:sz w:val="14"/>
                <w:szCs w:val="14"/>
                <w:lang w:eastAsia="ru-RU"/>
              </w:rPr>
              <w:t>Подпрограмма 1. Культурное наследие</w:t>
            </w:r>
          </w:p>
        </w:tc>
        <w:tc>
          <w:tcPr>
            <w:tcW w:w="458" w:type="pct"/>
            <w:vMerge w:val="restart"/>
            <w:tcBorders>
              <w:top w:val="nil"/>
              <w:left w:val="single" w:sz="4" w:space="0" w:color="auto"/>
              <w:bottom w:val="nil"/>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5 087 653,00</w:t>
            </w:r>
          </w:p>
        </w:tc>
        <w:tc>
          <w:tcPr>
            <w:tcW w:w="567" w:type="pct"/>
            <w:vMerge w:val="restart"/>
            <w:tcBorders>
              <w:top w:val="nil"/>
              <w:left w:val="single" w:sz="4" w:space="0" w:color="auto"/>
              <w:bottom w:val="nil"/>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5 002 020,00</w:t>
            </w:r>
          </w:p>
        </w:tc>
        <w:tc>
          <w:tcPr>
            <w:tcW w:w="594" w:type="pct"/>
            <w:vMerge w:val="restart"/>
            <w:tcBorders>
              <w:top w:val="nil"/>
              <w:left w:val="single" w:sz="4" w:space="0" w:color="auto"/>
              <w:bottom w:val="nil"/>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5 002 020,00</w:t>
            </w:r>
          </w:p>
        </w:tc>
        <w:tc>
          <w:tcPr>
            <w:tcW w:w="635" w:type="pct"/>
            <w:vMerge w:val="restart"/>
            <w:tcBorders>
              <w:top w:val="nil"/>
              <w:left w:val="single" w:sz="4" w:space="0" w:color="auto"/>
              <w:bottom w:val="nil"/>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5 002 020,00</w:t>
            </w:r>
          </w:p>
        </w:tc>
      </w:tr>
      <w:tr w:rsidR="00130302" w:rsidRPr="00130302" w:rsidTr="00130302">
        <w:trPr>
          <w:trHeight w:val="20"/>
        </w:trPr>
        <w:tc>
          <w:tcPr>
            <w:tcW w:w="1125" w:type="pct"/>
            <w:tcBorders>
              <w:top w:val="nil"/>
              <w:left w:val="single" w:sz="4" w:space="0" w:color="auto"/>
              <w:bottom w:val="single" w:sz="4" w:space="0" w:color="auto"/>
              <w:right w:val="single" w:sz="4" w:space="0" w:color="auto"/>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1.Число посещений</w:t>
            </w:r>
          </w:p>
        </w:tc>
        <w:tc>
          <w:tcPr>
            <w:tcW w:w="458"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xml:space="preserve">                    7 100   </w:t>
            </w:r>
          </w:p>
        </w:tc>
        <w:tc>
          <w:tcPr>
            <w:tcW w:w="386"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xml:space="preserve">               7 108   </w:t>
            </w:r>
          </w:p>
        </w:tc>
        <w:tc>
          <w:tcPr>
            <w:tcW w:w="386"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xml:space="preserve">               7 123   </w:t>
            </w:r>
          </w:p>
        </w:tc>
        <w:tc>
          <w:tcPr>
            <w:tcW w:w="390"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xml:space="preserve">               7 125   </w:t>
            </w:r>
          </w:p>
        </w:tc>
        <w:tc>
          <w:tcPr>
            <w:tcW w:w="458" w:type="pct"/>
            <w:vMerge/>
            <w:tcBorders>
              <w:top w:val="nil"/>
              <w:left w:val="single" w:sz="4" w:space="0" w:color="auto"/>
              <w:bottom w:val="nil"/>
              <w:right w:val="single" w:sz="4" w:space="0" w:color="auto"/>
            </w:tcBorders>
            <w:vAlign w:val="center"/>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p>
        </w:tc>
        <w:tc>
          <w:tcPr>
            <w:tcW w:w="567" w:type="pct"/>
            <w:vMerge/>
            <w:tcBorders>
              <w:top w:val="nil"/>
              <w:left w:val="single" w:sz="4" w:space="0" w:color="auto"/>
              <w:bottom w:val="nil"/>
              <w:right w:val="single" w:sz="4" w:space="0" w:color="auto"/>
            </w:tcBorders>
            <w:vAlign w:val="center"/>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p>
        </w:tc>
        <w:tc>
          <w:tcPr>
            <w:tcW w:w="594" w:type="pct"/>
            <w:vMerge/>
            <w:tcBorders>
              <w:top w:val="nil"/>
              <w:left w:val="single" w:sz="4" w:space="0" w:color="auto"/>
              <w:bottom w:val="nil"/>
              <w:right w:val="single" w:sz="4" w:space="0" w:color="auto"/>
            </w:tcBorders>
            <w:vAlign w:val="center"/>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p>
        </w:tc>
        <w:tc>
          <w:tcPr>
            <w:tcW w:w="635" w:type="pct"/>
            <w:vMerge/>
            <w:tcBorders>
              <w:top w:val="nil"/>
              <w:left w:val="single" w:sz="4" w:space="0" w:color="auto"/>
              <w:bottom w:val="nil"/>
              <w:right w:val="single" w:sz="4" w:space="0" w:color="auto"/>
            </w:tcBorders>
            <w:vAlign w:val="center"/>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p>
        </w:tc>
      </w:tr>
      <w:tr w:rsidR="00130302" w:rsidRPr="00130302" w:rsidTr="0013030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130302" w:rsidRPr="00130302" w:rsidRDefault="00130302" w:rsidP="00130302">
            <w:pPr>
              <w:spacing w:after="0" w:line="240" w:lineRule="auto"/>
              <w:rPr>
                <w:rFonts w:ascii="Times New Roman" w:eastAsia="Times New Roman" w:hAnsi="Times New Roman"/>
                <w:bCs/>
                <w:color w:val="000000"/>
                <w:sz w:val="14"/>
                <w:szCs w:val="14"/>
                <w:lang w:eastAsia="ru-RU"/>
              </w:rPr>
            </w:pPr>
            <w:r w:rsidRPr="00130302">
              <w:rPr>
                <w:rFonts w:ascii="Times New Roman" w:eastAsia="Times New Roman" w:hAnsi="Times New Roman"/>
                <w:bCs/>
                <w:color w:val="000000"/>
                <w:sz w:val="14"/>
                <w:szCs w:val="14"/>
                <w:lang w:eastAsia="ru-RU"/>
              </w:rPr>
              <w:t>Наименование услуги и ее содержание: Организация досуга в учреждениях клубного типа, организация деятельности клубных формирований и формирований самодеятельного народного творчества</w:t>
            </w:r>
          </w:p>
        </w:tc>
      </w:tr>
      <w:tr w:rsidR="00130302" w:rsidRPr="00130302" w:rsidTr="00130302">
        <w:trPr>
          <w:trHeight w:val="20"/>
        </w:trPr>
        <w:tc>
          <w:tcPr>
            <w:tcW w:w="2745" w:type="pct"/>
            <w:gridSpan w:val="5"/>
            <w:tcBorders>
              <w:top w:val="single" w:sz="4" w:space="0" w:color="auto"/>
              <w:left w:val="single" w:sz="4" w:space="0" w:color="auto"/>
              <w:bottom w:val="single" w:sz="4" w:space="0" w:color="auto"/>
              <w:right w:val="single" w:sz="4" w:space="0" w:color="000000"/>
            </w:tcBorders>
            <w:shd w:val="clear" w:color="auto" w:fill="auto"/>
            <w:hideMark/>
          </w:tcPr>
          <w:p w:rsidR="00130302" w:rsidRPr="00130302" w:rsidRDefault="00130302" w:rsidP="00130302">
            <w:pPr>
              <w:spacing w:after="0" w:line="240" w:lineRule="auto"/>
              <w:rPr>
                <w:rFonts w:ascii="Times New Roman" w:eastAsia="Times New Roman" w:hAnsi="Times New Roman"/>
                <w:sz w:val="14"/>
                <w:szCs w:val="14"/>
                <w:lang w:eastAsia="ru-RU"/>
              </w:rPr>
            </w:pPr>
            <w:r w:rsidRPr="00130302">
              <w:rPr>
                <w:rFonts w:ascii="Times New Roman" w:eastAsia="Times New Roman" w:hAnsi="Times New Roman"/>
                <w:sz w:val="14"/>
                <w:szCs w:val="14"/>
                <w:lang w:eastAsia="ru-RU"/>
              </w:rPr>
              <w:t>Подпрограмма 2. Искусство  и народное творчество</w:t>
            </w:r>
          </w:p>
        </w:tc>
        <w:tc>
          <w:tcPr>
            <w:tcW w:w="458"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w:t>
            </w:r>
          </w:p>
        </w:tc>
        <w:tc>
          <w:tcPr>
            <w:tcW w:w="567"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w:t>
            </w:r>
          </w:p>
        </w:tc>
        <w:tc>
          <w:tcPr>
            <w:tcW w:w="594"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w:t>
            </w:r>
          </w:p>
        </w:tc>
        <w:tc>
          <w:tcPr>
            <w:tcW w:w="635"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w:t>
            </w:r>
          </w:p>
        </w:tc>
      </w:tr>
      <w:tr w:rsidR="00130302" w:rsidRPr="00130302" w:rsidTr="00130302">
        <w:trPr>
          <w:trHeight w:val="20"/>
        </w:trPr>
        <w:tc>
          <w:tcPr>
            <w:tcW w:w="1125" w:type="pct"/>
            <w:tcBorders>
              <w:top w:val="nil"/>
              <w:left w:val="single" w:sz="4" w:space="0" w:color="auto"/>
              <w:bottom w:val="single" w:sz="4" w:space="0" w:color="auto"/>
              <w:right w:val="nil"/>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1. Количество проведенных мероприятий</w:t>
            </w:r>
          </w:p>
        </w:tc>
        <w:tc>
          <w:tcPr>
            <w:tcW w:w="458" w:type="pct"/>
            <w:tcBorders>
              <w:top w:val="nil"/>
              <w:left w:val="single" w:sz="4" w:space="0" w:color="auto"/>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5 250</w:t>
            </w:r>
          </w:p>
        </w:tc>
        <w:tc>
          <w:tcPr>
            <w:tcW w:w="386"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5 255</w:t>
            </w:r>
          </w:p>
        </w:tc>
        <w:tc>
          <w:tcPr>
            <w:tcW w:w="386"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5 260</w:t>
            </w:r>
          </w:p>
        </w:tc>
        <w:tc>
          <w:tcPr>
            <w:tcW w:w="390"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5 265</w:t>
            </w:r>
          </w:p>
        </w:tc>
        <w:tc>
          <w:tcPr>
            <w:tcW w:w="458" w:type="pct"/>
            <w:vMerge w:val="restart"/>
            <w:tcBorders>
              <w:top w:val="single" w:sz="4" w:space="0" w:color="auto"/>
              <w:left w:val="single" w:sz="4" w:space="0" w:color="auto"/>
              <w:bottom w:val="nil"/>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96 115 332,00</w:t>
            </w:r>
          </w:p>
        </w:tc>
        <w:tc>
          <w:tcPr>
            <w:tcW w:w="567" w:type="pct"/>
            <w:vMerge w:val="restart"/>
            <w:tcBorders>
              <w:top w:val="single" w:sz="4" w:space="0" w:color="auto"/>
              <w:left w:val="single" w:sz="4" w:space="0" w:color="auto"/>
              <w:bottom w:val="nil"/>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93 941 668,00</w:t>
            </w:r>
          </w:p>
        </w:tc>
        <w:tc>
          <w:tcPr>
            <w:tcW w:w="594" w:type="pct"/>
            <w:vMerge w:val="restart"/>
            <w:tcBorders>
              <w:top w:val="nil"/>
              <w:left w:val="single" w:sz="4" w:space="0" w:color="auto"/>
              <w:bottom w:val="nil"/>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93 941 668,00</w:t>
            </w:r>
          </w:p>
        </w:tc>
        <w:tc>
          <w:tcPr>
            <w:tcW w:w="635" w:type="pct"/>
            <w:vMerge w:val="restart"/>
            <w:tcBorders>
              <w:top w:val="single" w:sz="4" w:space="0" w:color="auto"/>
              <w:left w:val="single" w:sz="4" w:space="0" w:color="auto"/>
              <w:bottom w:val="nil"/>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93 561 668,00</w:t>
            </w:r>
          </w:p>
        </w:tc>
      </w:tr>
      <w:tr w:rsidR="00130302" w:rsidRPr="00130302" w:rsidTr="00130302">
        <w:trPr>
          <w:trHeight w:val="20"/>
        </w:trPr>
        <w:tc>
          <w:tcPr>
            <w:tcW w:w="1125" w:type="pct"/>
            <w:tcBorders>
              <w:top w:val="nil"/>
              <w:left w:val="single" w:sz="4" w:space="0" w:color="auto"/>
              <w:bottom w:val="single" w:sz="4" w:space="0" w:color="auto"/>
              <w:right w:val="nil"/>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2. Количество посещений</w:t>
            </w:r>
          </w:p>
        </w:tc>
        <w:tc>
          <w:tcPr>
            <w:tcW w:w="458" w:type="pct"/>
            <w:tcBorders>
              <w:top w:val="nil"/>
              <w:left w:val="single" w:sz="4" w:space="0" w:color="auto"/>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5 145</w:t>
            </w:r>
          </w:p>
        </w:tc>
        <w:tc>
          <w:tcPr>
            <w:tcW w:w="386"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5 157</w:t>
            </w:r>
          </w:p>
        </w:tc>
        <w:tc>
          <w:tcPr>
            <w:tcW w:w="386"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5 157</w:t>
            </w:r>
          </w:p>
        </w:tc>
        <w:tc>
          <w:tcPr>
            <w:tcW w:w="390"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5 157</w:t>
            </w:r>
          </w:p>
        </w:tc>
        <w:tc>
          <w:tcPr>
            <w:tcW w:w="458" w:type="pct"/>
            <w:vMerge/>
            <w:tcBorders>
              <w:top w:val="single" w:sz="4" w:space="0" w:color="auto"/>
              <w:left w:val="single" w:sz="4" w:space="0" w:color="auto"/>
              <w:bottom w:val="nil"/>
              <w:right w:val="single" w:sz="4" w:space="0" w:color="auto"/>
            </w:tcBorders>
            <w:vAlign w:val="center"/>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p>
        </w:tc>
        <w:tc>
          <w:tcPr>
            <w:tcW w:w="567" w:type="pct"/>
            <w:vMerge/>
            <w:tcBorders>
              <w:top w:val="single" w:sz="4" w:space="0" w:color="auto"/>
              <w:left w:val="single" w:sz="4" w:space="0" w:color="auto"/>
              <w:bottom w:val="nil"/>
              <w:right w:val="single" w:sz="4" w:space="0" w:color="auto"/>
            </w:tcBorders>
            <w:vAlign w:val="center"/>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p>
        </w:tc>
        <w:tc>
          <w:tcPr>
            <w:tcW w:w="594" w:type="pct"/>
            <w:vMerge/>
            <w:tcBorders>
              <w:top w:val="nil"/>
              <w:left w:val="single" w:sz="4" w:space="0" w:color="auto"/>
              <w:bottom w:val="nil"/>
              <w:right w:val="single" w:sz="4" w:space="0" w:color="auto"/>
            </w:tcBorders>
            <w:vAlign w:val="center"/>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p>
        </w:tc>
        <w:tc>
          <w:tcPr>
            <w:tcW w:w="635" w:type="pct"/>
            <w:vMerge/>
            <w:tcBorders>
              <w:top w:val="single" w:sz="4" w:space="0" w:color="auto"/>
              <w:left w:val="single" w:sz="4" w:space="0" w:color="auto"/>
              <w:bottom w:val="nil"/>
              <w:right w:val="single" w:sz="4" w:space="0" w:color="auto"/>
            </w:tcBorders>
            <w:vAlign w:val="center"/>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p>
        </w:tc>
      </w:tr>
      <w:tr w:rsidR="00130302" w:rsidRPr="00130302" w:rsidTr="0013030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130302" w:rsidRPr="00130302" w:rsidRDefault="00130302" w:rsidP="00130302">
            <w:pPr>
              <w:spacing w:after="0" w:line="240" w:lineRule="auto"/>
              <w:rPr>
                <w:rFonts w:ascii="Times New Roman" w:eastAsia="Times New Roman" w:hAnsi="Times New Roman"/>
                <w:bCs/>
                <w:color w:val="000000"/>
                <w:sz w:val="14"/>
                <w:szCs w:val="14"/>
                <w:lang w:eastAsia="ru-RU"/>
              </w:rPr>
            </w:pPr>
            <w:r w:rsidRPr="00130302">
              <w:rPr>
                <w:rFonts w:ascii="Times New Roman" w:eastAsia="Times New Roman" w:hAnsi="Times New Roman"/>
                <w:bCs/>
                <w:color w:val="000000"/>
                <w:sz w:val="14"/>
                <w:szCs w:val="14"/>
                <w:lang w:eastAsia="ru-RU"/>
              </w:rPr>
              <w:t>Наименование услуги и ее содержание: Предоставление дополнительного образования в сфере культуры и искусства,реализация дополнительных общеобразовательных общеразвивающих программ</w:t>
            </w:r>
          </w:p>
        </w:tc>
      </w:tr>
      <w:tr w:rsidR="00130302" w:rsidRPr="00130302" w:rsidTr="00130302">
        <w:trPr>
          <w:trHeight w:val="20"/>
        </w:trPr>
        <w:tc>
          <w:tcPr>
            <w:tcW w:w="3203" w:type="pct"/>
            <w:gridSpan w:val="6"/>
            <w:tcBorders>
              <w:top w:val="single" w:sz="4" w:space="0" w:color="auto"/>
              <w:left w:val="single" w:sz="4" w:space="0" w:color="auto"/>
              <w:bottom w:val="single" w:sz="4" w:space="0" w:color="auto"/>
              <w:right w:val="single" w:sz="4" w:space="0" w:color="000000"/>
            </w:tcBorders>
            <w:shd w:val="clear" w:color="auto" w:fill="auto"/>
            <w:hideMark/>
          </w:tcPr>
          <w:p w:rsidR="00130302" w:rsidRPr="00130302" w:rsidRDefault="00130302" w:rsidP="00130302">
            <w:pPr>
              <w:spacing w:after="0" w:line="240" w:lineRule="auto"/>
              <w:rPr>
                <w:rFonts w:ascii="Times New Roman" w:eastAsia="Times New Roman" w:hAnsi="Times New Roman"/>
                <w:sz w:val="14"/>
                <w:szCs w:val="14"/>
                <w:lang w:eastAsia="ru-RU"/>
              </w:rPr>
            </w:pPr>
            <w:r w:rsidRPr="00130302">
              <w:rPr>
                <w:rFonts w:ascii="Times New Roman" w:eastAsia="Times New Roman" w:hAnsi="Times New Roman"/>
                <w:sz w:val="14"/>
                <w:szCs w:val="14"/>
                <w:lang w:eastAsia="ru-RU"/>
              </w:rPr>
              <w:t>Подпрограмма 3. Обеспечение условий реализации программы и прочие мероприятия</w:t>
            </w:r>
          </w:p>
        </w:tc>
        <w:tc>
          <w:tcPr>
            <w:tcW w:w="567"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w:t>
            </w:r>
          </w:p>
        </w:tc>
        <w:tc>
          <w:tcPr>
            <w:tcW w:w="594"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w:t>
            </w:r>
          </w:p>
        </w:tc>
        <w:tc>
          <w:tcPr>
            <w:tcW w:w="635"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w:t>
            </w:r>
          </w:p>
        </w:tc>
      </w:tr>
      <w:tr w:rsidR="00130302" w:rsidRPr="00130302" w:rsidTr="00130302">
        <w:trPr>
          <w:trHeight w:val="20"/>
        </w:trPr>
        <w:tc>
          <w:tcPr>
            <w:tcW w:w="1125" w:type="pct"/>
            <w:tcBorders>
              <w:top w:val="nil"/>
              <w:left w:val="single" w:sz="4" w:space="0" w:color="auto"/>
              <w:bottom w:val="single" w:sz="4" w:space="0" w:color="auto"/>
              <w:right w:val="single" w:sz="4" w:space="0" w:color="auto"/>
            </w:tcBorders>
            <w:shd w:val="clear" w:color="auto" w:fill="auto"/>
            <w:hideMark/>
          </w:tcPr>
          <w:p w:rsidR="00130302" w:rsidRPr="00130302" w:rsidRDefault="00130302" w:rsidP="00130302">
            <w:pPr>
              <w:spacing w:after="0" w:line="240" w:lineRule="auto"/>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 xml:space="preserve">1. Число человеко-часов </w:t>
            </w:r>
          </w:p>
        </w:tc>
        <w:tc>
          <w:tcPr>
            <w:tcW w:w="458"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64 286</w:t>
            </w:r>
          </w:p>
        </w:tc>
        <w:tc>
          <w:tcPr>
            <w:tcW w:w="386"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49 721</w:t>
            </w:r>
          </w:p>
        </w:tc>
        <w:tc>
          <w:tcPr>
            <w:tcW w:w="386"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32 908</w:t>
            </w:r>
          </w:p>
        </w:tc>
        <w:tc>
          <w:tcPr>
            <w:tcW w:w="390"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right"/>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23 264</w:t>
            </w:r>
          </w:p>
        </w:tc>
        <w:tc>
          <w:tcPr>
            <w:tcW w:w="458"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52 856 169,00</w:t>
            </w:r>
          </w:p>
        </w:tc>
        <w:tc>
          <w:tcPr>
            <w:tcW w:w="567"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50 341 255,00</w:t>
            </w:r>
          </w:p>
        </w:tc>
        <w:tc>
          <w:tcPr>
            <w:tcW w:w="594"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50 341 255,00</w:t>
            </w:r>
          </w:p>
        </w:tc>
        <w:tc>
          <w:tcPr>
            <w:tcW w:w="635" w:type="pct"/>
            <w:tcBorders>
              <w:top w:val="nil"/>
              <w:left w:val="nil"/>
              <w:bottom w:val="single" w:sz="4" w:space="0" w:color="auto"/>
              <w:right w:val="single" w:sz="4" w:space="0" w:color="auto"/>
            </w:tcBorders>
            <w:shd w:val="clear" w:color="auto" w:fill="auto"/>
            <w:hideMark/>
          </w:tcPr>
          <w:p w:rsidR="00130302" w:rsidRPr="00130302" w:rsidRDefault="00130302" w:rsidP="00130302">
            <w:pPr>
              <w:spacing w:after="0" w:line="240" w:lineRule="auto"/>
              <w:jc w:val="center"/>
              <w:rPr>
                <w:rFonts w:ascii="Times New Roman" w:eastAsia="Times New Roman" w:hAnsi="Times New Roman"/>
                <w:color w:val="000000"/>
                <w:sz w:val="14"/>
                <w:szCs w:val="14"/>
                <w:lang w:eastAsia="ru-RU"/>
              </w:rPr>
            </w:pPr>
            <w:r w:rsidRPr="00130302">
              <w:rPr>
                <w:rFonts w:ascii="Times New Roman" w:eastAsia="Times New Roman" w:hAnsi="Times New Roman"/>
                <w:color w:val="000000"/>
                <w:sz w:val="14"/>
                <w:szCs w:val="14"/>
                <w:lang w:eastAsia="ru-RU"/>
              </w:rPr>
              <w:t>50 341 255,00</w:t>
            </w:r>
          </w:p>
        </w:tc>
      </w:tr>
    </w:tbl>
    <w:p w:rsidR="001E0747" w:rsidRDefault="001E0747" w:rsidP="00C94954">
      <w:pPr>
        <w:spacing w:after="0" w:line="240" w:lineRule="auto"/>
        <w:ind w:firstLine="360"/>
        <w:jc w:val="both"/>
        <w:rPr>
          <w:rFonts w:ascii="Times New Roman" w:eastAsia="Times New Roman" w:hAnsi="Times New Roman"/>
          <w:sz w:val="20"/>
          <w:szCs w:val="20"/>
          <w:lang w:eastAsia="ru-RU"/>
        </w:rPr>
      </w:pPr>
    </w:p>
    <w:p w:rsidR="00E43BD4" w:rsidRPr="00E43BD4" w:rsidRDefault="00E43BD4" w:rsidP="00E43BD4">
      <w:pPr>
        <w:keepNext/>
        <w:spacing w:after="0" w:line="240" w:lineRule="auto"/>
        <w:jc w:val="center"/>
        <w:outlineLvl w:val="0"/>
        <w:rPr>
          <w:rFonts w:ascii="Times New Roman" w:eastAsia="Times New Roman" w:hAnsi="Times New Roman"/>
          <w:b/>
          <w:bCs/>
          <w:kern w:val="32"/>
          <w:sz w:val="20"/>
          <w:szCs w:val="20"/>
          <w:lang w:eastAsia="ru-RU"/>
        </w:rPr>
      </w:pPr>
      <w:r w:rsidRPr="00E43BD4">
        <w:rPr>
          <w:rFonts w:ascii="Arial" w:eastAsia="Times New Roman" w:hAnsi="Arial" w:cs="Arial"/>
          <w:b/>
          <w:bCs/>
          <w:noProof/>
          <w:kern w:val="32"/>
          <w:sz w:val="20"/>
          <w:szCs w:val="20"/>
          <w:lang w:eastAsia="ru-RU"/>
        </w:rPr>
        <w:drawing>
          <wp:inline distT="0" distB="0" distL="0" distR="0">
            <wp:extent cx="495300" cy="622300"/>
            <wp:effectExtent l="19050" t="0" r="0" b="0"/>
            <wp:docPr id="13" name="Рисунок 7"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снизу убран белый цвет"/>
                    <pic:cNvPicPr>
                      <a:picLocks noChangeAspect="1" noChangeArrowheads="1"/>
                    </pic:cNvPicPr>
                  </pic:nvPicPr>
                  <pic:blipFill>
                    <a:blip r:embed="rId71" cstate="print"/>
                    <a:srcRect/>
                    <a:stretch>
                      <a:fillRect/>
                    </a:stretch>
                  </pic:blipFill>
                  <pic:spPr bwMode="auto">
                    <a:xfrm>
                      <a:off x="0" y="0"/>
                      <a:ext cx="495300" cy="622300"/>
                    </a:xfrm>
                    <a:prstGeom prst="rect">
                      <a:avLst/>
                    </a:prstGeom>
                    <a:noFill/>
                    <a:ln w="9525">
                      <a:noFill/>
                      <a:miter lim="800000"/>
                      <a:headEnd/>
                      <a:tailEnd/>
                    </a:ln>
                  </pic:spPr>
                </pic:pic>
              </a:graphicData>
            </a:graphic>
          </wp:inline>
        </w:drawing>
      </w:r>
    </w:p>
    <w:p w:rsidR="00E43BD4" w:rsidRPr="00E43BD4" w:rsidRDefault="00E43BD4" w:rsidP="00E43BD4">
      <w:pPr>
        <w:spacing w:after="0" w:line="240" w:lineRule="auto"/>
        <w:rPr>
          <w:rFonts w:ascii="Times New Roman" w:eastAsia="Times New Roman" w:hAnsi="Times New Roman"/>
          <w:sz w:val="20"/>
          <w:szCs w:val="20"/>
          <w:lang w:eastAsia="ru-RU"/>
        </w:rPr>
      </w:pPr>
    </w:p>
    <w:p w:rsidR="00E43BD4" w:rsidRPr="00E43BD4" w:rsidRDefault="00E43BD4" w:rsidP="00E43BD4">
      <w:pPr>
        <w:spacing w:after="0" w:line="240" w:lineRule="auto"/>
        <w:jc w:val="center"/>
        <w:rPr>
          <w:rFonts w:ascii="Times New Roman" w:eastAsia="Times New Roman" w:hAnsi="Times New Roman"/>
          <w:sz w:val="18"/>
          <w:szCs w:val="20"/>
          <w:lang w:eastAsia="ru-RU"/>
        </w:rPr>
      </w:pPr>
      <w:r w:rsidRPr="00E43BD4">
        <w:rPr>
          <w:rFonts w:ascii="Times New Roman" w:eastAsia="Times New Roman" w:hAnsi="Times New Roman"/>
          <w:sz w:val="18"/>
          <w:szCs w:val="20"/>
          <w:lang w:eastAsia="ru-RU"/>
        </w:rPr>
        <w:t>АДМИНИСТРАЦИЯ БОГУЧАНСКОГО  РАЙОНА</w:t>
      </w:r>
    </w:p>
    <w:p w:rsidR="00E43BD4" w:rsidRPr="00E43BD4" w:rsidRDefault="00E43BD4" w:rsidP="00E43BD4">
      <w:pPr>
        <w:spacing w:after="0" w:line="240" w:lineRule="auto"/>
        <w:jc w:val="center"/>
        <w:rPr>
          <w:rFonts w:ascii="Times New Roman" w:eastAsia="Times New Roman" w:hAnsi="Times New Roman"/>
          <w:sz w:val="18"/>
          <w:szCs w:val="20"/>
          <w:lang w:eastAsia="ru-RU"/>
        </w:rPr>
      </w:pPr>
      <w:r w:rsidRPr="00E43BD4">
        <w:rPr>
          <w:rFonts w:ascii="Times New Roman" w:eastAsia="Times New Roman" w:hAnsi="Times New Roman"/>
          <w:sz w:val="18"/>
          <w:szCs w:val="20"/>
          <w:lang w:eastAsia="ru-RU"/>
        </w:rPr>
        <w:t>ПОСТАНОВЛЕНИЕ</w:t>
      </w:r>
    </w:p>
    <w:p w:rsidR="00E43BD4" w:rsidRPr="00E43BD4" w:rsidRDefault="00E43BD4" w:rsidP="00E43BD4">
      <w:pPr>
        <w:spacing w:after="0" w:line="240" w:lineRule="auto"/>
        <w:jc w:val="center"/>
        <w:rPr>
          <w:rFonts w:ascii="Times New Roman" w:eastAsia="Times New Roman" w:hAnsi="Times New Roman"/>
          <w:sz w:val="20"/>
          <w:szCs w:val="20"/>
          <w:lang w:eastAsia="ru-RU"/>
        </w:rPr>
      </w:pPr>
      <w:r w:rsidRPr="00E43BD4">
        <w:rPr>
          <w:rFonts w:ascii="Times New Roman" w:eastAsia="Times New Roman" w:hAnsi="Times New Roman"/>
          <w:sz w:val="20"/>
          <w:szCs w:val="20"/>
          <w:lang w:eastAsia="ru-RU"/>
        </w:rPr>
        <w:t xml:space="preserve">15 .12. 2021г.                              </w:t>
      </w:r>
      <w:r>
        <w:rPr>
          <w:rFonts w:ascii="Times New Roman" w:eastAsia="Times New Roman" w:hAnsi="Times New Roman"/>
          <w:sz w:val="20"/>
          <w:szCs w:val="20"/>
          <w:lang w:eastAsia="ru-RU"/>
        </w:rPr>
        <w:t xml:space="preserve">  </w:t>
      </w:r>
      <w:r w:rsidRPr="00E43BD4">
        <w:rPr>
          <w:rFonts w:ascii="Times New Roman" w:eastAsia="Times New Roman" w:hAnsi="Times New Roman"/>
          <w:sz w:val="20"/>
          <w:szCs w:val="20"/>
          <w:lang w:eastAsia="ru-RU"/>
        </w:rPr>
        <w:t>с. Богучаны                                          № 1114-п</w:t>
      </w:r>
    </w:p>
    <w:p w:rsidR="00E43BD4" w:rsidRPr="00E43BD4" w:rsidRDefault="00E43BD4" w:rsidP="00E43BD4">
      <w:pPr>
        <w:spacing w:after="0" w:line="240" w:lineRule="auto"/>
        <w:jc w:val="center"/>
        <w:rPr>
          <w:rFonts w:ascii="Times New Roman" w:eastAsia="Times New Roman" w:hAnsi="Times New Roman"/>
          <w:sz w:val="20"/>
          <w:szCs w:val="20"/>
          <w:lang w:eastAsia="ru-RU"/>
        </w:rPr>
      </w:pPr>
    </w:p>
    <w:p w:rsidR="00E43BD4" w:rsidRPr="00E43BD4" w:rsidRDefault="00E43BD4" w:rsidP="00E43BD4">
      <w:pPr>
        <w:spacing w:after="0" w:line="240" w:lineRule="auto"/>
        <w:ind w:firstLine="708"/>
        <w:jc w:val="center"/>
        <w:rPr>
          <w:rFonts w:ascii="Times New Roman" w:eastAsia="Times New Roman" w:hAnsi="Times New Roman"/>
          <w:sz w:val="20"/>
          <w:szCs w:val="20"/>
          <w:lang w:eastAsia="ru-RU"/>
        </w:rPr>
      </w:pPr>
      <w:r w:rsidRPr="00E43BD4">
        <w:rPr>
          <w:rFonts w:ascii="Times New Roman" w:eastAsia="Times New Roman" w:hAnsi="Times New Roman"/>
          <w:sz w:val="20"/>
          <w:szCs w:val="20"/>
          <w:lang w:eastAsia="ru-RU"/>
        </w:rPr>
        <w:t>О внесении изменений в муниципальную программу «Развитие физической культуры и спорта в Богучанском районе», утвержденную  постановлением  администрации Богучанского района от 01.11.2013 №1397-п</w:t>
      </w:r>
    </w:p>
    <w:p w:rsidR="00E43BD4" w:rsidRPr="00E43BD4" w:rsidRDefault="00E43BD4" w:rsidP="00E43BD4">
      <w:pPr>
        <w:spacing w:after="0" w:line="240" w:lineRule="auto"/>
        <w:jc w:val="center"/>
        <w:rPr>
          <w:rFonts w:ascii="Times New Roman" w:eastAsia="Times New Roman" w:hAnsi="Times New Roman"/>
          <w:sz w:val="20"/>
          <w:szCs w:val="20"/>
          <w:lang w:eastAsia="ru-RU"/>
        </w:rPr>
      </w:pPr>
    </w:p>
    <w:p w:rsidR="00E43BD4" w:rsidRPr="00E43BD4" w:rsidRDefault="00E43BD4" w:rsidP="00E43BD4">
      <w:pPr>
        <w:autoSpaceDE w:val="0"/>
        <w:spacing w:after="0" w:line="240" w:lineRule="auto"/>
        <w:ind w:firstLine="720"/>
        <w:jc w:val="both"/>
        <w:rPr>
          <w:rFonts w:ascii="Times New Roman" w:eastAsia="Times New Roman" w:hAnsi="Times New Roman"/>
          <w:sz w:val="20"/>
          <w:szCs w:val="20"/>
          <w:lang w:eastAsia="ru-RU"/>
        </w:rPr>
      </w:pPr>
      <w:r w:rsidRPr="00E43BD4">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 8,47  Устава Богучанского района Красноярского края   ПОСТАНОВЛЯЮ:</w:t>
      </w:r>
    </w:p>
    <w:p w:rsidR="00E43BD4" w:rsidRPr="00E43BD4" w:rsidRDefault="00E43BD4" w:rsidP="00E43BD4">
      <w:pPr>
        <w:spacing w:after="0" w:line="240" w:lineRule="auto"/>
        <w:ind w:firstLine="720"/>
        <w:jc w:val="both"/>
        <w:rPr>
          <w:rFonts w:ascii="Times New Roman" w:eastAsia="Times New Roman" w:hAnsi="Times New Roman"/>
          <w:sz w:val="20"/>
          <w:szCs w:val="20"/>
          <w:lang w:eastAsia="ru-RU"/>
        </w:rPr>
      </w:pPr>
      <w:r w:rsidRPr="00E43BD4">
        <w:rPr>
          <w:rFonts w:ascii="Times New Roman" w:eastAsia="Times New Roman" w:hAnsi="Times New Roman"/>
          <w:sz w:val="20"/>
          <w:szCs w:val="20"/>
          <w:lang w:eastAsia="ru-RU"/>
        </w:rPr>
        <w:t>1.  Внести изменения в муниципальную программу «Развитие физической культуры и спорта в Богучанском районе», утвержденную постановлением администрации Богучанского района от 01.11.2013 № 1397-п,  следующего содержания:</w:t>
      </w:r>
    </w:p>
    <w:p w:rsidR="00E43BD4" w:rsidRPr="00E43BD4" w:rsidRDefault="00E43BD4" w:rsidP="00E43BD4">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E43BD4">
        <w:rPr>
          <w:rFonts w:ascii="Times New Roman" w:eastAsia="Times New Roman" w:hAnsi="Times New Roman"/>
          <w:sz w:val="20"/>
          <w:szCs w:val="20"/>
          <w:lang w:eastAsia="ru-RU"/>
        </w:rPr>
        <w:t>1.1. Приложение № 2 к подпрограмме «Развитие массовой физической культуры и спорта» реализуемой в рамках муниципальной программы Богучанского района, «Перечень мероприятий подпрограммы "Развитие массовой физической культуры и спорта"  с указанием объема средств на их реализацию и ожидаемых результатов», изложить в новой редакции согласно приложению №1.</w:t>
      </w:r>
    </w:p>
    <w:p w:rsidR="00E43BD4" w:rsidRPr="00E43BD4" w:rsidRDefault="00E43BD4" w:rsidP="00E43BD4">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E43BD4">
        <w:rPr>
          <w:rFonts w:ascii="Times New Roman" w:eastAsia="Times New Roman" w:hAnsi="Times New Roman"/>
          <w:sz w:val="20"/>
          <w:szCs w:val="20"/>
          <w:lang w:eastAsia="ru-RU"/>
        </w:rPr>
        <w:t xml:space="preserve">1.2. Приложение № 4 к  муниципальной программе «Развитие физкультуры и спорта в Богучанском районе», «Прогноз сводных показателей муниципальных заданий на оказание (выполнение) муниципальных </w:t>
      </w:r>
      <w:r w:rsidRPr="00E43BD4">
        <w:rPr>
          <w:rFonts w:ascii="Times New Roman" w:eastAsia="Times New Roman" w:hAnsi="Times New Roman"/>
          <w:sz w:val="20"/>
          <w:szCs w:val="20"/>
          <w:lang w:eastAsia="ru-RU"/>
        </w:rPr>
        <w:lastRenderedPageBreak/>
        <w:t>услуг (работ) муниципальными учреждениями по муниципальной программе", изложить в новой редакции согласно приложению №2.</w:t>
      </w:r>
    </w:p>
    <w:p w:rsidR="00E43BD4" w:rsidRPr="00E43BD4" w:rsidRDefault="00E43BD4" w:rsidP="00E43BD4">
      <w:pPr>
        <w:spacing w:after="0" w:line="240" w:lineRule="auto"/>
        <w:ind w:firstLine="708"/>
        <w:jc w:val="both"/>
        <w:rPr>
          <w:rFonts w:ascii="Times New Roman" w:eastAsia="Times New Roman" w:hAnsi="Times New Roman"/>
          <w:sz w:val="20"/>
          <w:szCs w:val="20"/>
          <w:lang w:eastAsia="ru-RU"/>
        </w:rPr>
      </w:pPr>
      <w:r w:rsidRPr="00E43BD4">
        <w:rPr>
          <w:rFonts w:ascii="Times New Roman" w:eastAsia="Times New Roman" w:hAnsi="Times New Roman"/>
          <w:sz w:val="20"/>
          <w:szCs w:val="20"/>
          <w:lang w:eastAsia="ru-RU"/>
        </w:rPr>
        <w:t>2. Контроль за исполнением настоящего постановления возложить на заместителя Главы  Богучанского района по социальным вопросам И.М.  Брюханова.</w:t>
      </w:r>
    </w:p>
    <w:p w:rsidR="00E43BD4" w:rsidRPr="00E43BD4" w:rsidRDefault="00E43BD4" w:rsidP="00E43BD4">
      <w:pPr>
        <w:widowControl w:val="0"/>
        <w:autoSpaceDE w:val="0"/>
        <w:autoSpaceDN w:val="0"/>
        <w:adjustRightInd w:val="0"/>
        <w:spacing w:after="0" w:line="240" w:lineRule="auto"/>
        <w:jc w:val="both"/>
        <w:rPr>
          <w:rFonts w:ascii="Times New Roman" w:eastAsia="Times New Roman" w:hAnsi="Times New Roman"/>
          <w:color w:val="000000"/>
          <w:sz w:val="20"/>
          <w:szCs w:val="20"/>
          <w:lang w:eastAsia="ru-RU"/>
        </w:rPr>
      </w:pPr>
      <w:r w:rsidRPr="00E43BD4">
        <w:rPr>
          <w:rFonts w:ascii="Times New Roman" w:eastAsia="Times New Roman" w:hAnsi="Times New Roman"/>
          <w:color w:val="000000"/>
          <w:sz w:val="20"/>
          <w:szCs w:val="20"/>
          <w:lang w:eastAsia="ru-RU"/>
        </w:rPr>
        <w:t xml:space="preserve">         </w:t>
      </w:r>
      <w:r w:rsidR="00BD204B">
        <w:rPr>
          <w:rFonts w:ascii="Times New Roman" w:eastAsia="Times New Roman" w:hAnsi="Times New Roman"/>
          <w:color w:val="000000"/>
          <w:sz w:val="20"/>
          <w:szCs w:val="20"/>
          <w:lang w:eastAsia="ru-RU"/>
        </w:rPr>
        <w:t xml:space="preserve">    </w:t>
      </w:r>
      <w:r w:rsidRPr="00E43BD4">
        <w:rPr>
          <w:rFonts w:ascii="Times New Roman" w:eastAsia="Times New Roman" w:hAnsi="Times New Roman"/>
          <w:color w:val="000000"/>
          <w:sz w:val="20"/>
          <w:szCs w:val="20"/>
          <w:lang w:eastAsia="ru-RU"/>
        </w:rPr>
        <w:t xml:space="preserve"> 3. </w:t>
      </w:r>
      <w:r w:rsidRPr="00E43BD4">
        <w:rPr>
          <w:rFonts w:ascii="Times New Roman" w:eastAsia="Times New Roman" w:hAnsi="Times New Roman"/>
          <w:sz w:val="20"/>
          <w:szCs w:val="20"/>
          <w:lang w:eastAsia="ru-RU"/>
        </w:rPr>
        <w:t>Постановление вступает в силу  со дня следующего за днем  опубликования в Официальном вестнике Богучанского района.</w:t>
      </w:r>
    </w:p>
    <w:p w:rsidR="00E43BD4" w:rsidRPr="00E43BD4" w:rsidRDefault="00E43BD4" w:rsidP="00E43BD4">
      <w:pPr>
        <w:autoSpaceDE w:val="0"/>
        <w:spacing w:after="0" w:line="240" w:lineRule="auto"/>
        <w:rPr>
          <w:rFonts w:ascii="Times New Roman" w:eastAsia="Times New Roman" w:hAnsi="Times New Roman"/>
          <w:sz w:val="20"/>
          <w:szCs w:val="20"/>
          <w:lang w:eastAsia="ru-RU"/>
        </w:rPr>
      </w:pPr>
    </w:p>
    <w:p w:rsidR="00E43BD4" w:rsidRPr="00E43BD4" w:rsidRDefault="00E43BD4" w:rsidP="00E43BD4">
      <w:pPr>
        <w:widowControl w:val="0"/>
        <w:suppressAutoHyphens/>
        <w:spacing w:after="0" w:line="240" w:lineRule="auto"/>
        <w:jc w:val="both"/>
        <w:rPr>
          <w:rFonts w:ascii="Times New Roman" w:eastAsia="Times New Roman" w:hAnsi="Times New Roman"/>
          <w:kern w:val="1"/>
          <w:sz w:val="20"/>
          <w:szCs w:val="20"/>
          <w:lang w:eastAsia="ar-SA"/>
        </w:rPr>
      </w:pPr>
      <w:r w:rsidRPr="00E43BD4">
        <w:rPr>
          <w:rFonts w:ascii="Times New Roman" w:eastAsia="Times New Roman" w:hAnsi="Times New Roman"/>
          <w:kern w:val="1"/>
          <w:sz w:val="20"/>
          <w:szCs w:val="20"/>
          <w:lang w:eastAsia="ar-SA"/>
        </w:rPr>
        <w:t xml:space="preserve">Глава  Богучанского района </w:t>
      </w:r>
      <w:r w:rsidRPr="00E43BD4">
        <w:rPr>
          <w:rFonts w:ascii="Times New Roman" w:eastAsia="Times New Roman" w:hAnsi="Times New Roman"/>
          <w:kern w:val="1"/>
          <w:sz w:val="20"/>
          <w:szCs w:val="20"/>
          <w:lang w:eastAsia="ar-SA"/>
        </w:rPr>
        <w:tab/>
        <w:t xml:space="preserve">                               </w:t>
      </w:r>
      <w:r w:rsidRPr="00E43BD4">
        <w:rPr>
          <w:rFonts w:ascii="Times New Roman" w:eastAsia="Times New Roman" w:hAnsi="Times New Roman"/>
          <w:kern w:val="1"/>
          <w:sz w:val="20"/>
          <w:szCs w:val="20"/>
          <w:lang w:eastAsia="ar-SA"/>
        </w:rPr>
        <w:tab/>
        <w:t xml:space="preserve">                          В.Р. Саар</w:t>
      </w:r>
    </w:p>
    <w:p w:rsidR="001E0747" w:rsidRDefault="001E0747" w:rsidP="00E43BD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BD204B" w:rsidRPr="00BD204B" w:rsidTr="00BD204B">
        <w:trPr>
          <w:trHeight w:val="20"/>
        </w:trPr>
        <w:tc>
          <w:tcPr>
            <w:tcW w:w="5000" w:type="pct"/>
            <w:tcBorders>
              <w:top w:val="nil"/>
              <w:left w:val="nil"/>
              <w:right w:val="nil"/>
            </w:tcBorders>
            <w:shd w:val="clear" w:color="auto" w:fill="auto"/>
            <w:hideMark/>
          </w:tcPr>
          <w:p w:rsidR="00BD204B" w:rsidRDefault="00BD204B" w:rsidP="00BD204B">
            <w:pPr>
              <w:spacing w:after="0" w:line="240" w:lineRule="auto"/>
              <w:jc w:val="right"/>
              <w:rPr>
                <w:rFonts w:ascii="Times New Roman" w:eastAsia="Times New Roman" w:hAnsi="Times New Roman"/>
                <w:color w:val="000000"/>
                <w:sz w:val="18"/>
                <w:szCs w:val="18"/>
                <w:lang w:eastAsia="ru-RU"/>
              </w:rPr>
            </w:pPr>
            <w:r w:rsidRPr="00BD204B">
              <w:rPr>
                <w:rFonts w:ascii="Times New Roman" w:eastAsia="Times New Roman" w:hAnsi="Times New Roman"/>
                <w:color w:val="000000"/>
                <w:sz w:val="18"/>
                <w:szCs w:val="18"/>
                <w:lang w:eastAsia="ru-RU"/>
              </w:rPr>
              <w:t>Приложение № 1</w:t>
            </w:r>
          </w:p>
          <w:p w:rsidR="00BD204B" w:rsidRDefault="00BD204B" w:rsidP="00BD204B">
            <w:pPr>
              <w:spacing w:after="0" w:line="240" w:lineRule="auto"/>
              <w:jc w:val="right"/>
              <w:rPr>
                <w:rFonts w:ascii="Times New Roman" w:eastAsia="Times New Roman" w:hAnsi="Times New Roman"/>
                <w:color w:val="000000"/>
                <w:sz w:val="18"/>
                <w:szCs w:val="18"/>
                <w:lang w:eastAsia="ru-RU"/>
              </w:rPr>
            </w:pPr>
            <w:r w:rsidRPr="00BD204B">
              <w:rPr>
                <w:rFonts w:ascii="Times New Roman" w:eastAsia="Times New Roman" w:hAnsi="Times New Roman"/>
                <w:color w:val="000000"/>
                <w:sz w:val="18"/>
                <w:szCs w:val="18"/>
                <w:lang w:eastAsia="ru-RU"/>
              </w:rPr>
              <w:t xml:space="preserve">   к постановлению администрации</w:t>
            </w:r>
          </w:p>
          <w:p w:rsidR="00BD204B" w:rsidRDefault="00BD204B" w:rsidP="00BD204B">
            <w:pPr>
              <w:spacing w:after="0" w:line="240" w:lineRule="auto"/>
              <w:jc w:val="right"/>
              <w:rPr>
                <w:rFonts w:ascii="Times New Roman" w:eastAsia="Times New Roman" w:hAnsi="Times New Roman"/>
                <w:color w:val="000000"/>
                <w:sz w:val="18"/>
                <w:szCs w:val="18"/>
                <w:lang w:eastAsia="ru-RU"/>
              </w:rPr>
            </w:pPr>
            <w:r w:rsidRPr="00BD204B">
              <w:rPr>
                <w:rFonts w:ascii="Times New Roman" w:eastAsia="Times New Roman" w:hAnsi="Times New Roman"/>
                <w:color w:val="000000"/>
                <w:sz w:val="18"/>
                <w:szCs w:val="18"/>
                <w:lang w:eastAsia="ru-RU"/>
              </w:rPr>
              <w:t xml:space="preserve"> Богучанского района от " 15  "   12     2021 г.   № 1114-п     </w:t>
            </w:r>
            <w:r w:rsidRPr="00BD204B">
              <w:rPr>
                <w:rFonts w:ascii="Times New Roman" w:eastAsia="Times New Roman" w:hAnsi="Times New Roman"/>
                <w:color w:val="000000"/>
                <w:sz w:val="18"/>
                <w:szCs w:val="18"/>
                <w:lang w:eastAsia="ru-RU"/>
              </w:rPr>
              <w:br/>
              <w:t>Приложение №2 к подпрограмме</w:t>
            </w:r>
            <w:r w:rsidRPr="00BD204B">
              <w:rPr>
                <w:rFonts w:ascii="Times New Roman" w:eastAsia="Times New Roman" w:hAnsi="Times New Roman"/>
                <w:color w:val="000000"/>
                <w:sz w:val="18"/>
                <w:szCs w:val="18"/>
                <w:lang w:eastAsia="ru-RU"/>
              </w:rPr>
              <w:br/>
              <w:t>"Развитие массовой физической культуры и спорта"</w:t>
            </w:r>
          </w:p>
          <w:p w:rsidR="00BD204B" w:rsidRPr="00BD204B" w:rsidRDefault="00BD204B" w:rsidP="00BD204B">
            <w:pPr>
              <w:spacing w:after="0" w:line="240" w:lineRule="auto"/>
              <w:jc w:val="right"/>
              <w:rPr>
                <w:rFonts w:ascii="Times New Roman" w:eastAsia="Times New Roman" w:hAnsi="Times New Roman"/>
                <w:color w:val="000000"/>
                <w:sz w:val="18"/>
                <w:szCs w:val="18"/>
                <w:lang w:eastAsia="ru-RU"/>
              </w:rPr>
            </w:pPr>
          </w:p>
          <w:p w:rsidR="00BD204B" w:rsidRPr="00BD204B" w:rsidRDefault="00BD204B" w:rsidP="00BD204B">
            <w:pPr>
              <w:spacing w:after="0" w:line="240" w:lineRule="auto"/>
              <w:jc w:val="center"/>
              <w:rPr>
                <w:rFonts w:ascii="Times New Roman" w:eastAsia="Times New Roman" w:hAnsi="Times New Roman"/>
                <w:color w:val="000000"/>
                <w:sz w:val="18"/>
                <w:szCs w:val="18"/>
                <w:lang w:eastAsia="ru-RU"/>
              </w:rPr>
            </w:pPr>
            <w:r w:rsidRPr="00BD204B">
              <w:rPr>
                <w:rFonts w:ascii="Times New Roman" w:eastAsia="Times New Roman" w:hAnsi="Times New Roman"/>
                <w:bCs/>
                <w:color w:val="000000"/>
                <w:sz w:val="20"/>
                <w:szCs w:val="18"/>
                <w:lang w:eastAsia="ru-RU"/>
              </w:rPr>
              <w:t xml:space="preserve">Перечень мероприятий подпрограммы "Развитие массовой физической культуры и спорта"  </w:t>
            </w:r>
            <w:r w:rsidRPr="00BD204B">
              <w:rPr>
                <w:rFonts w:ascii="Times New Roman" w:eastAsia="Times New Roman" w:hAnsi="Times New Roman"/>
                <w:bCs/>
                <w:color w:val="000000"/>
                <w:sz w:val="20"/>
                <w:szCs w:val="18"/>
                <w:lang w:eastAsia="ru-RU"/>
              </w:rPr>
              <w:br/>
              <w:t>с указанием объема средств на их реализацию и ожидаемых результатов</w:t>
            </w:r>
          </w:p>
        </w:tc>
      </w:tr>
    </w:tbl>
    <w:p w:rsidR="00BD204B" w:rsidRPr="00E43BD4" w:rsidRDefault="00BD204B" w:rsidP="00E43BD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419"/>
        <w:gridCol w:w="1316"/>
        <w:gridCol w:w="1281"/>
        <w:gridCol w:w="537"/>
        <w:gridCol w:w="510"/>
        <w:gridCol w:w="273"/>
        <w:gridCol w:w="343"/>
        <w:gridCol w:w="343"/>
        <w:gridCol w:w="587"/>
        <w:gridCol w:w="678"/>
        <w:gridCol w:w="678"/>
        <w:gridCol w:w="587"/>
        <w:gridCol w:w="769"/>
        <w:gridCol w:w="1249"/>
      </w:tblGrid>
      <w:tr w:rsidR="00BD204B" w:rsidRPr="00BD204B" w:rsidTr="00BD204B">
        <w:trPr>
          <w:trHeight w:val="20"/>
        </w:trPr>
        <w:tc>
          <w:tcPr>
            <w:tcW w:w="1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w:t>
            </w:r>
          </w:p>
        </w:tc>
        <w:tc>
          <w:tcPr>
            <w:tcW w:w="73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Наименование  программы, подпрограммы</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ГРБС </w:t>
            </w:r>
          </w:p>
        </w:tc>
        <w:tc>
          <w:tcPr>
            <w:tcW w:w="841" w:type="pct"/>
            <w:gridSpan w:val="5"/>
            <w:tcBorders>
              <w:top w:val="single" w:sz="4" w:space="0" w:color="auto"/>
              <w:left w:val="nil"/>
              <w:bottom w:val="single" w:sz="4" w:space="0" w:color="auto"/>
              <w:right w:val="nil"/>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Код бюджетной классификации</w:t>
            </w:r>
          </w:p>
        </w:tc>
        <w:tc>
          <w:tcPr>
            <w:tcW w:w="2127" w:type="pct"/>
            <w:gridSpan w:val="5"/>
            <w:tcBorders>
              <w:top w:val="single" w:sz="4" w:space="0" w:color="auto"/>
              <w:left w:val="nil"/>
              <w:bottom w:val="single" w:sz="4" w:space="0" w:color="auto"/>
              <w:right w:val="single" w:sz="4" w:space="0" w:color="000000"/>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66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BD204B">
              <w:rPr>
                <w:rFonts w:ascii="Times New Roman" w:eastAsia="Times New Roman" w:hAnsi="Times New Roman"/>
                <w:color w:val="000000"/>
                <w:sz w:val="14"/>
                <w:szCs w:val="14"/>
                <w:lang w:eastAsia="ru-RU"/>
              </w:rPr>
              <w:br/>
              <w:t xml:space="preserve"> (в натуральном выражении)</w:t>
            </w:r>
          </w:p>
        </w:tc>
      </w:tr>
      <w:tr w:rsidR="00BD204B" w:rsidRPr="00BD204B" w:rsidTr="00BD204B">
        <w:trPr>
          <w:trHeight w:val="20"/>
        </w:trPr>
        <w:tc>
          <w:tcPr>
            <w:tcW w:w="171" w:type="pct"/>
            <w:vMerge/>
            <w:tcBorders>
              <w:top w:val="single" w:sz="4" w:space="0" w:color="auto"/>
              <w:left w:val="single" w:sz="4" w:space="0" w:color="auto"/>
              <w:bottom w:val="single" w:sz="4" w:space="0" w:color="auto"/>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731" w:type="pct"/>
            <w:vMerge/>
            <w:tcBorders>
              <w:top w:val="single" w:sz="4" w:space="0" w:color="auto"/>
              <w:left w:val="single" w:sz="4" w:space="0" w:color="auto"/>
              <w:bottom w:val="single" w:sz="4" w:space="0" w:color="000000"/>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22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ГРБС</w:t>
            </w:r>
          </w:p>
        </w:tc>
        <w:tc>
          <w:tcPr>
            <w:tcW w:w="22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РзПр</w:t>
            </w:r>
          </w:p>
        </w:tc>
        <w:tc>
          <w:tcPr>
            <w:tcW w:w="385" w:type="pct"/>
            <w:gridSpan w:val="3"/>
            <w:tcBorders>
              <w:top w:val="single" w:sz="4" w:space="0" w:color="auto"/>
              <w:left w:val="nil"/>
              <w:bottom w:val="single" w:sz="4" w:space="0" w:color="auto"/>
              <w:right w:val="single" w:sz="4" w:space="0" w:color="000000"/>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ЦСР</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2021 год</w:t>
            </w:r>
          </w:p>
        </w:tc>
        <w:tc>
          <w:tcPr>
            <w:tcW w:w="40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2022год</w:t>
            </w:r>
          </w:p>
        </w:tc>
        <w:tc>
          <w:tcPr>
            <w:tcW w:w="437"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2023год</w:t>
            </w:r>
          </w:p>
        </w:tc>
        <w:tc>
          <w:tcPr>
            <w:tcW w:w="436"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2024 год</w:t>
            </w:r>
          </w:p>
        </w:tc>
        <w:tc>
          <w:tcPr>
            <w:tcW w:w="461"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Итого на 2021-2024годы</w:t>
            </w:r>
          </w:p>
        </w:tc>
        <w:tc>
          <w:tcPr>
            <w:tcW w:w="665" w:type="pct"/>
            <w:vMerge/>
            <w:tcBorders>
              <w:top w:val="single" w:sz="4" w:space="0" w:color="auto"/>
              <w:left w:val="single" w:sz="4" w:space="0" w:color="auto"/>
              <w:bottom w:val="single" w:sz="4" w:space="0" w:color="auto"/>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r>
      <w:tr w:rsidR="00BD204B" w:rsidRPr="00BD204B" w:rsidTr="00BD204B">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163" w:type="pct"/>
            <w:gridSpan w:val="12"/>
            <w:tcBorders>
              <w:top w:val="single" w:sz="4" w:space="0" w:color="auto"/>
              <w:left w:val="nil"/>
              <w:bottom w:val="single" w:sz="4" w:space="0" w:color="auto"/>
              <w:right w:val="nil"/>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Цель. Создание доступных условий для занятий населения Богучанского района различных возрастных и социальных групп физической культуры и спортом</w:t>
            </w:r>
          </w:p>
        </w:tc>
        <w:tc>
          <w:tcPr>
            <w:tcW w:w="665"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r>
      <w:tr w:rsidR="00BD204B" w:rsidRPr="00BD204B" w:rsidTr="00BD204B">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1</w:t>
            </w:r>
          </w:p>
        </w:tc>
        <w:tc>
          <w:tcPr>
            <w:tcW w:w="4163" w:type="pct"/>
            <w:gridSpan w:val="12"/>
            <w:tcBorders>
              <w:top w:val="single" w:sz="4" w:space="0" w:color="auto"/>
              <w:left w:val="nil"/>
              <w:bottom w:val="single" w:sz="4" w:space="0" w:color="auto"/>
              <w:right w:val="nil"/>
            </w:tcBorders>
            <w:shd w:val="clear" w:color="000000" w:fill="FFFFFF"/>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Задача 1. Формирование мотивации к регулярным занятиям физической культурой и спортом посредством проведения, участия в организации официальных, спортивных мероприятий на территории Богучанского района.</w:t>
            </w:r>
          </w:p>
        </w:tc>
        <w:tc>
          <w:tcPr>
            <w:tcW w:w="665"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r>
      <w:tr w:rsidR="00BD204B" w:rsidRPr="00BD204B" w:rsidTr="00BD204B">
        <w:trPr>
          <w:trHeight w:val="20"/>
        </w:trPr>
        <w:tc>
          <w:tcPr>
            <w:tcW w:w="171" w:type="pct"/>
            <w:tcBorders>
              <w:top w:val="nil"/>
              <w:left w:val="single" w:sz="4" w:space="0" w:color="auto"/>
              <w:bottom w:val="nil"/>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1.1.</w:t>
            </w:r>
          </w:p>
        </w:tc>
        <w:tc>
          <w:tcPr>
            <w:tcW w:w="731" w:type="pct"/>
            <w:tcBorders>
              <w:top w:val="nil"/>
              <w:left w:val="nil"/>
              <w:bottom w:val="nil"/>
              <w:right w:val="single" w:sz="4" w:space="0" w:color="auto"/>
            </w:tcBorders>
            <w:shd w:val="clear" w:color="000000" w:fill="FFFFFF"/>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Организация и проведение районных спортивно-массовых мероприятий</w:t>
            </w:r>
          </w:p>
        </w:tc>
        <w:tc>
          <w:tcPr>
            <w:tcW w:w="464" w:type="pct"/>
            <w:tcBorders>
              <w:top w:val="nil"/>
              <w:left w:val="nil"/>
              <w:bottom w:val="nil"/>
              <w:right w:val="single" w:sz="4" w:space="0" w:color="auto"/>
            </w:tcBorders>
            <w:shd w:val="clear" w:color="000000" w:fill="FFFFFF"/>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228" w:type="pct"/>
            <w:tcBorders>
              <w:top w:val="nil"/>
              <w:left w:val="nil"/>
              <w:bottom w:val="nil"/>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856</w:t>
            </w: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1101</w:t>
            </w:r>
          </w:p>
        </w:tc>
        <w:tc>
          <w:tcPr>
            <w:tcW w:w="385" w:type="pct"/>
            <w:gridSpan w:val="3"/>
            <w:tcBorders>
              <w:top w:val="single" w:sz="4" w:space="0" w:color="auto"/>
              <w:left w:val="nil"/>
              <w:bottom w:val="single" w:sz="4" w:space="0" w:color="auto"/>
              <w:right w:val="single" w:sz="4" w:space="0" w:color="000000"/>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0710040000</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843 700,00</w:t>
            </w:r>
          </w:p>
        </w:tc>
        <w:tc>
          <w:tcPr>
            <w:tcW w:w="40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843 700,00</w:t>
            </w:r>
          </w:p>
        </w:tc>
        <w:tc>
          <w:tcPr>
            <w:tcW w:w="665" w:type="pct"/>
            <w:tcBorders>
              <w:top w:val="nil"/>
              <w:left w:val="nil"/>
              <w:bottom w:val="nil"/>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Ежегодное проведение не менее 69 официальных физкультурных, спортивных мероприятий с общим количеством участников не менее 15 тыс. человек.</w:t>
            </w:r>
          </w:p>
        </w:tc>
      </w:tr>
      <w:tr w:rsidR="00BD204B" w:rsidRPr="00BD204B" w:rsidTr="00BD204B">
        <w:trPr>
          <w:trHeight w:val="20"/>
        </w:trPr>
        <w:tc>
          <w:tcPr>
            <w:tcW w:w="171" w:type="pct"/>
            <w:vMerge w:val="restart"/>
            <w:tcBorders>
              <w:top w:val="nil"/>
              <w:left w:val="single" w:sz="4" w:space="0" w:color="auto"/>
              <w:bottom w:val="nil"/>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1.2.</w:t>
            </w:r>
          </w:p>
        </w:tc>
        <w:tc>
          <w:tcPr>
            <w:tcW w:w="731" w:type="pct"/>
            <w:vMerge w:val="restart"/>
            <w:tcBorders>
              <w:top w:val="nil"/>
              <w:left w:val="single" w:sz="4" w:space="0" w:color="auto"/>
              <w:bottom w:val="nil"/>
              <w:right w:val="single" w:sz="4" w:space="0" w:color="auto"/>
            </w:tcBorders>
            <w:shd w:val="clear" w:color="000000" w:fill="FFFFFF"/>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Обеспечение участия спортсменов-членов сборных команд района в краевых спортивных мероприятиях, акциях, соревнованиях, сборах.</w:t>
            </w:r>
          </w:p>
        </w:tc>
        <w:tc>
          <w:tcPr>
            <w:tcW w:w="464" w:type="pct"/>
            <w:vMerge w:val="restart"/>
            <w:tcBorders>
              <w:top w:val="nil"/>
              <w:left w:val="single" w:sz="4" w:space="0" w:color="auto"/>
              <w:bottom w:val="nil"/>
              <w:right w:val="single" w:sz="4" w:space="0" w:color="auto"/>
            </w:tcBorders>
            <w:shd w:val="clear" w:color="000000" w:fill="FFFFFF"/>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   Управление образования администрации Богучанского района</w:t>
            </w:r>
            <w:r w:rsidRPr="00BD204B">
              <w:rPr>
                <w:rFonts w:ascii="Times New Roman" w:eastAsia="Times New Roman" w:hAnsi="Times New Roman"/>
                <w:color w:val="000000"/>
                <w:sz w:val="14"/>
                <w:szCs w:val="14"/>
                <w:lang w:eastAsia="ru-RU"/>
              </w:rPr>
              <w:br/>
              <w:t>Управление муниципальной собственностью Богучанского района</w:t>
            </w: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856</w:t>
            </w: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1102</w:t>
            </w:r>
          </w:p>
        </w:tc>
        <w:tc>
          <w:tcPr>
            <w:tcW w:w="385" w:type="pct"/>
            <w:gridSpan w:val="3"/>
            <w:tcBorders>
              <w:top w:val="single" w:sz="4" w:space="0" w:color="auto"/>
              <w:left w:val="nil"/>
              <w:bottom w:val="single" w:sz="4" w:space="0" w:color="auto"/>
              <w:right w:val="single" w:sz="4" w:space="0" w:color="000000"/>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0710080020</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1 565 950,00   </w:t>
            </w:r>
          </w:p>
        </w:tc>
        <w:tc>
          <w:tcPr>
            <w:tcW w:w="40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1 565 950,00</w:t>
            </w:r>
          </w:p>
        </w:tc>
        <w:tc>
          <w:tcPr>
            <w:tcW w:w="665" w:type="pct"/>
            <w:vMerge w:val="restart"/>
            <w:tcBorders>
              <w:top w:val="nil"/>
              <w:left w:val="single" w:sz="4" w:space="0" w:color="auto"/>
              <w:bottom w:val="nil"/>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не менее 260 спортсменов района ежегодно примут участие в краевых мероприятиях в том числе спортсменов-инвалидов не менее 30 человек.</w:t>
            </w:r>
          </w:p>
        </w:tc>
      </w:tr>
      <w:tr w:rsidR="00BD204B" w:rsidRPr="00BD204B" w:rsidTr="00BD204B">
        <w:trPr>
          <w:trHeight w:val="20"/>
        </w:trPr>
        <w:tc>
          <w:tcPr>
            <w:tcW w:w="17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464"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875</w:t>
            </w: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1102</w:t>
            </w:r>
          </w:p>
        </w:tc>
        <w:tc>
          <w:tcPr>
            <w:tcW w:w="385" w:type="pct"/>
            <w:gridSpan w:val="3"/>
            <w:tcBorders>
              <w:top w:val="single" w:sz="4" w:space="0" w:color="auto"/>
              <w:left w:val="nil"/>
              <w:bottom w:val="single" w:sz="4" w:space="0" w:color="auto"/>
              <w:right w:val="single" w:sz="4" w:space="0" w:color="000000"/>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07100S6500</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973 100,00   </w:t>
            </w:r>
          </w:p>
        </w:tc>
        <w:tc>
          <w:tcPr>
            <w:tcW w:w="40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973 100,00</w:t>
            </w:r>
          </w:p>
        </w:tc>
        <w:tc>
          <w:tcPr>
            <w:tcW w:w="665"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r>
      <w:tr w:rsidR="00BD204B" w:rsidRPr="00BD204B" w:rsidTr="00BD204B">
        <w:trPr>
          <w:trHeight w:val="20"/>
        </w:trPr>
        <w:tc>
          <w:tcPr>
            <w:tcW w:w="17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464"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875</w:t>
            </w: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1102</w:t>
            </w:r>
          </w:p>
        </w:tc>
        <w:tc>
          <w:tcPr>
            <w:tcW w:w="385" w:type="pct"/>
            <w:gridSpan w:val="3"/>
            <w:tcBorders>
              <w:top w:val="single" w:sz="4" w:space="0" w:color="auto"/>
              <w:left w:val="nil"/>
              <w:bottom w:val="single" w:sz="4" w:space="0" w:color="auto"/>
              <w:right w:val="single" w:sz="4" w:space="0" w:color="000000"/>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07100S6500</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62 112,77   </w:t>
            </w:r>
          </w:p>
        </w:tc>
        <w:tc>
          <w:tcPr>
            <w:tcW w:w="40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62 112,77</w:t>
            </w:r>
          </w:p>
        </w:tc>
        <w:tc>
          <w:tcPr>
            <w:tcW w:w="665"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r>
      <w:tr w:rsidR="00BD204B" w:rsidRPr="00BD204B" w:rsidTr="00BD204B">
        <w:trPr>
          <w:trHeight w:val="20"/>
        </w:trPr>
        <w:tc>
          <w:tcPr>
            <w:tcW w:w="17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464"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856</w:t>
            </w: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1102</w:t>
            </w:r>
          </w:p>
        </w:tc>
        <w:tc>
          <w:tcPr>
            <w:tcW w:w="385" w:type="pct"/>
            <w:gridSpan w:val="3"/>
            <w:tcBorders>
              <w:top w:val="single" w:sz="4" w:space="0" w:color="auto"/>
              <w:left w:val="nil"/>
              <w:bottom w:val="single" w:sz="4" w:space="0" w:color="auto"/>
              <w:right w:val="single" w:sz="4" w:space="0" w:color="000000"/>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07100Ф0000</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118 480,00   </w:t>
            </w:r>
          </w:p>
        </w:tc>
        <w:tc>
          <w:tcPr>
            <w:tcW w:w="40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500 000,00   </w:t>
            </w:r>
          </w:p>
        </w:tc>
        <w:tc>
          <w:tcPr>
            <w:tcW w:w="437"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500 000,00   </w:t>
            </w:r>
          </w:p>
        </w:tc>
        <w:tc>
          <w:tcPr>
            <w:tcW w:w="436"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500 000,00   </w:t>
            </w:r>
          </w:p>
        </w:tc>
        <w:tc>
          <w:tcPr>
            <w:tcW w:w="46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1 618 480,00</w:t>
            </w:r>
          </w:p>
        </w:tc>
        <w:tc>
          <w:tcPr>
            <w:tcW w:w="665"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r>
      <w:tr w:rsidR="00BD204B" w:rsidRPr="00BD204B" w:rsidTr="00BD204B">
        <w:trPr>
          <w:trHeight w:val="20"/>
        </w:trPr>
        <w:tc>
          <w:tcPr>
            <w:tcW w:w="17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464"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863</w:t>
            </w: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1101</w:t>
            </w:r>
          </w:p>
        </w:tc>
        <w:tc>
          <w:tcPr>
            <w:tcW w:w="385" w:type="pct"/>
            <w:gridSpan w:val="3"/>
            <w:tcBorders>
              <w:top w:val="single" w:sz="4" w:space="0" w:color="auto"/>
              <w:left w:val="nil"/>
              <w:bottom w:val="single" w:sz="4" w:space="0" w:color="auto"/>
              <w:right w:val="single" w:sz="4" w:space="0" w:color="000000"/>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071008Д000</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0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1 800 000,00   </w:t>
            </w:r>
          </w:p>
        </w:tc>
        <w:tc>
          <w:tcPr>
            <w:tcW w:w="437"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    </w:t>
            </w:r>
          </w:p>
        </w:tc>
        <w:tc>
          <w:tcPr>
            <w:tcW w:w="436"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1 800 000,00</w:t>
            </w:r>
          </w:p>
        </w:tc>
        <w:tc>
          <w:tcPr>
            <w:tcW w:w="665"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Приобретение автомобиля для обеспечения участия спортсменов-членов сборной в краевых спортивных мероприятиях, соревнованиях, сборах</w:t>
            </w:r>
          </w:p>
        </w:tc>
      </w:tr>
      <w:tr w:rsidR="00BD204B" w:rsidRPr="00BD204B" w:rsidTr="00BD204B">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1.3</w:t>
            </w:r>
          </w:p>
        </w:tc>
        <w:tc>
          <w:tcPr>
            <w:tcW w:w="73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Оснащение объектов спортивной инфраструктуры спортивно технологическим оборудованием</w:t>
            </w:r>
          </w:p>
        </w:tc>
        <w:tc>
          <w:tcPr>
            <w:tcW w:w="464"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24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Муниципальное казенное учреждение «Муниципальная служба Заказчика»;</w:t>
            </w:r>
            <w:r w:rsidRPr="00BD204B">
              <w:rPr>
                <w:rFonts w:ascii="Times New Roman" w:eastAsia="Times New Roman" w:hAnsi="Times New Roman"/>
                <w:color w:val="000000"/>
                <w:sz w:val="14"/>
                <w:szCs w:val="14"/>
                <w:lang w:eastAsia="ru-RU"/>
              </w:rPr>
              <w:br/>
            </w:r>
            <w:r w:rsidRPr="00BD204B">
              <w:rPr>
                <w:rFonts w:ascii="Times New Roman" w:eastAsia="Times New Roman" w:hAnsi="Times New Roman"/>
                <w:color w:val="000000"/>
                <w:sz w:val="14"/>
                <w:szCs w:val="14"/>
                <w:lang w:eastAsia="ru-RU"/>
              </w:rPr>
              <w:br/>
            </w: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830</w:t>
            </w: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1102</w:t>
            </w:r>
          </w:p>
        </w:tc>
        <w:tc>
          <w:tcPr>
            <w:tcW w:w="385" w:type="pct"/>
            <w:gridSpan w:val="3"/>
            <w:tcBorders>
              <w:top w:val="single" w:sz="4" w:space="0" w:color="auto"/>
              <w:left w:val="nil"/>
              <w:bottom w:val="single" w:sz="4" w:space="0" w:color="auto"/>
              <w:right w:val="single" w:sz="4" w:space="0" w:color="000000"/>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071Р552280</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206 487,50   </w:t>
            </w:r>
          </w:p>
        </w:tc>
        <w:tc>
          <w:tcPr>
            <w:tcW w:w="40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206 487,50</w:t>
            </w:r>
          </w:p>
        </w:tc>
        <w:tc>
          <w:tcPr>
            <w:tcW w:w="665"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Выполнение рекомендаций при проведении проверки Контрольно надзорными органами</w:t>
            </w:r>
          </w:p>
        </w:tc>
      </w:tr>
      <w:tr w:rsidR="00BD204B" w:rsidRPr="00BD204B" w:rsidTr="00BD204B">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1.4.</w:t>
            </w:r>
          </w:p>
        </w:tc>
        <w:tc>
          <w:tcPr>
            <w:tcW w:w="73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Предоставление субсидий </w:t>
            </w:r>
            <w:r w:rsidRPr="00BD204B">
              <w:rPr>
                <w:rFonts w:ascii="Times New Roman" w:eastAsia="Times New Roman" w:hAnsi="Times New Roman"/>
                <w:color w:val="000000"/>
                <w:sz w:val="14"/>
                <w:szCs w:val="14"/>
                <w:lang w:eastAsia="ru-RU"/>
              </w:rPr>
              <w:lastRenderedPageBreak/>
              <w:t>бюджетным учреждениям на отдельные мероприятия</w:t>
            </w:r>
          </w:p>
        </w:tc>
        <w:tc>
          <w:tcPr>
            <w:tcW w:w="464"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lastRenderedPageBreak/>
              <w:t xml:space="preserve">МКУ«Управление  культуры, </w:t>
            </w:r>
            <w:r w:rsidRPr="00BD204B">
              <w:rPr>
                <w:rFonts w:ascii="Times New Roman" w:eastAsia="Times New Roman" w:hAnsi="Times New Roman"/>
                <w:color w:val="000000"/>
                <w:sz w:val="14"/>
                <w:szCs w:val="14"/>
                <w:lang w:eastAsia="ru-RU"/>
              </w:rPr>
              <w:lastRenderedPageBreak/>
              <w:t>физической культуры, спорта и молодежной политики  Богучанского района»</w:t>
            </w: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lastRenderedPageBreak/>
              <w:t>856</w:t>
            </w: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1102</w:t>
            </w:r>
          </w:p>
        </w:tc>
        <w:tc>
          <w:tcPr>
            <w:tcW w:w="385" w:type="pct"/>
            <w:gridSpan w:val="3"/>
            <w:tcBorders>
              <w:top w:val="single" w:sz="4" w:space="0" w:color="auto"/>
              <w:left w:val="nil"/>
              <w:bottom w:val="single" w:sz="4" w:space="0" w:color="auto"/>
              <w:right w:val="single" w:sz="4" w:space="0" w:color="000000"/>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0710080000</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381 </w:t>
            </w:r>
            <w:r w:rsidRPr="00BD204B">
              <w:rPr>
                <w:rFonts w:ascii="Times New Roman" w:eastAsia="Times New Roman" w:hAnsi="Times New Roman"/>
                <w:color w:val="000000"/>
                <w:sz w:val="14"/>
                <w:szCs w:val="14"/>
                <w:lang w:eastAsia="ru-RU"/>
              </w:rPr>
              <w:lastRenderedPageBreak/>
              <w:t xml:space="preserve">000,00   </w:t>
            </w:r>
          </w:p>
        </w:tc>
        <w:tc>
          <w:tcPr>
            <w:tcW w:w="40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lastRenderedPageBreak/>
              <w:t> </w:t>
            </w:r>
          </w:p>
        </w:tc>
        <w:tc>
          <w:tcPr>
            <w:tcW w:w="437"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381 000,00</w:t>
            </w:r>
          </w:p>
        </w:tc>
        <w:tc>
          <w:tcPr>
            <w:tcW w:w="665"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Ремонт автомобиля</w:t>
            </w:r>
          </w:p>
        </w:tc>
      </w:tr>
      <w:tr w:rsidR="00BD204B" w:rsidRPr="00BD204B" w:rsidTr="00BD204B">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lastRenderedPageBreak/>
              <w:t> </w:t>
            </w:r>
          </w:p>
        </w:tc>
        <w:tc>
          <w:tcPr>
            <w:tcW w:w="73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Итого  по задаче 1</w:t>
            </w:r>
          </w:p>
        </w:tc>
        <w:tc>
          <w:tcPr>
            <w:tcW w:w="464"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385" w:type="pct"/>
            <w:gridSpan w:val="3"/>
            <w:tcBorders>
              <w:top w:val="single" w:sz="4" w:space="0" w:color="auto"/>
              <w:left w:val="nil"/>
              <w:bottom w:val="single" w:sz="4" w:space="0" w:color="auto"/>
              <w:right w:val="single" w:sz="4" w:space="0" w:color="000000"/>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384"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4 150 830,27   </w:t>
            </w:r>
          </w:p>
        </w:tc>
        <w:tc>
          <w:tcPr>
            <w:tcW w:w="40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2 300 000,00   </w:t>
            </w:r>
          </w:p>
        </w:tc>
        <w:tc>
          <w:tcPr>
            <w:tcW w:w="437"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500 000,00   </w:t>
            </w:r>
          </w:p>
        </w:tc>
        <w:tc>
          <w:tcPr>
            <w:tcW w:w="436"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500 000,00   </w:t>
            </w:r>
          </w:p>
        </w:tc>
        <w:tc>
          <w:tcPr>
            <w:tcW w:w="46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7 069 830,27   </w:t>
            </w:r>
          </w:p>
        </w:tc>
        <w:tc>
          <w:tcPr>
            <w:tcW w:w="665"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r>
      <w:tr w:rsidR="00BD204B" w:rsidRPr="00BD204B" w:rsidTr="00BD204B">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2</w:t>
            </w:r>
          </w:p>
        </w:tc>
        <w:tc>
          <w:tcPr>
            <w:tcW w:w="4163" w:type="pct"/>
            <w:gridSpan w:val="12"/>
            <w:tcBorders>
              <w:top w:val="single" w:sz="4" w:space="0" w:color="auto"/>
              <w:left w:val="nil"/>
              <w:bottom w:val="single" w:sz="4" w:space="0" w:color="auto"/>
              <w:right w:val="nil"/>
            </w:tcBorders>
            <w:shd w:val="clear" w:color="000000" w:fill="FFFFFF"/>
            <w:hideMark/>
          </w:tcPr>
          <w:p w:rsidR="00BD204B" w:rsidRPr="00BD204B" w:rsidRDefault="00BD204B" w:rsidP="00BD204B">
            <w:pPr>
              <w:spacing w:after="0" w:line="240" w:lineRule="auto"/>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Задача 2 Обеспечение развития массовой физической культуры и спорта на территории Богучанского района</w:t>
            </w:r>
          </w:p>
        </w:tc>
        <w:tc>
          <w:tcPr>
            <w:tcW w:w="665"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r>
      <w:tr w:rsidR="00BD204B" w:rsidRPr="00BD204B" w:rsidTr="00BD204B">
        <w:trPr>
          <w:trHeight w:val="20"/>
        </w:trPr>
        <w:tc>
          <w:tcPr>
            <w:tcW w:w="171" w:type="pct"/>
            <w:vMerge w:val="restart"/>
            <w:tcBorders>
              <w:top w:val="nil"/>
              <w:left w:val="single" w:sz="4" w:space="0" w:color="auto"/>
              <w:bottom w:val="nil"/>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2.1</w:t>
            </w:r>
          </w:p>
        </w:tc>
        <w:tc>
          <w:tcPr>
            <w:tcW w:w="731" w:type="pct"/>
            <w:vMerge w:val="restart"/>
            <w:tcBorders>
              <w:top w:val="nil"/>
              <w:left w:val="single" w:sz="4" w:space="0" w:color="auto"/>
              <w:bottom w:val="nil"/>
              <w:right w:val="single" w:sz="4" w:space="0" w:color="auto"/>
            </w:tcBorders>
            <w:shd w:val="clear" w:color="000000" w:fill="FFFFFF"/>
            <w:hideMark/>
          </w:tcPr>
          <w:p w:rsidR="00BD204B" w:rsidRPr="00BD204B" w:rsidRDefault="00BD204B" w:rsidP="00BD204B">
            <w:pPr>
              <w:spacing w:after="0" w:line="240" w:lineRule="auto"/>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Обеспечение деятельности (оказание услуг) подведомственных учреждений</w:t>
            </w:r>
          </w:p>
        </w:tc>
        <w:tc>
          <w:tcPr>
            <w:tcW w:w="464" w:type="pct"/>
            <w:vMerge w:val="restart"/>
            <w:tcBorders>
              <w:top w:val="nil"/>
              <w:left w:val="single" w:sz="4" w:space="0" w:color="auto"/>
              <w:bottom w:val="nil"/>
              <w:right w:val="single" w:sz="4" w:space="0" w:color="auto"/>
            </w:tcBorders>
            <w:shd w:val="clear" w:color="000000" w:fill="FFFFFF"/>
            <w:hideMark/>
          </w:tcPr>
          <w:p w:rsidR="00BD204B" w:rsidRPr="00BD204B" w:rsidRDefault="00BD204B" w:rsidP="00BD204B">
            <w:pPr>
              <w:spacing w:after="0" w:line="240" w:lineRule="auto"/>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МКУ«Управление  культуры, физической культуры, спорта и молодежной политики  Богучанского района»</w:t>
            </w:r>
          </w:p>
        </w:tc>
        <w:tc>
          <w:tcPr>
            <w:tcW w:w="228" w:type="pct"/>
            <w:vMerge w:val="restart"/>
            <w:tcBorders>
              <w:top w:val="nil"/>
              <w:left w:val="single" w:sz="4" w:space="0" w:color="auto"/>
              <w:bottom w:val="nil"/>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856</w:t>
            </w: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1101</w:t>
            </w:r>
          </w:p>
        </w:tc>
        <w:tc>
          <w:tcPr>
            <w:tcW w:w="385" w:type="pct"/>
            <w:gridSpan w:val="3"/>
            <w:tcBorders>
              <w:top w:val="single" w:sz="4" w:space="0" w:color="auto"/>
              <w:left w:val="nil"/>
              <w:bottom w:val="single" w:sz="4" w:space="0" w:color="auto"/>
              <w:right w:val="single" w:sz="4" w:space="0" w:color="000000"/>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0710040000</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7 727 457,00   </w:t>
            </w:r>
          </w:p>
        </w:tc>
        <w:tc>
          <w:tcPr>
            <w:tcW w:w="40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10 904 296,00   </w:t>
            </w:r>
          </w:p>
        </w:tc>
        <w:tc>
          <w:tcPr>
            <w:tcW w:w="437"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10 904 296,00   </w:t>
            </w:r>
          </w:p>
        </w:tc>
        <w:tc>
          <w:tcPr>
            <w:tcW w:w="436"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10 904 296,00   </w:t>
            </w:r>
          </w:p>
        </w:tc>
        <w:tc>
          <w:tcPr>
            <w:tcW w:w="46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40 440 345,00   </w:t>
            </w:r>
          </w:p>
        </w:tc>
        <w:tc>
          <w:tcPr>
            <w:tcW w:w="665" w:type="pct"/>
            <w:vMerge w:val="restart"/>
            <w:tcBorders>
              <w:top w:val="nil"/>
              <w:left w:val="single" w:sz="4" w:space="0" w:color="auto"/>
              <w:bottom w:val="nil"/>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Создание условий, обеспечивающих возможность гражданам систематически заниматься физкультурой и спортом</w:t>
            </w:r>
            <w:r w:rsidRPr="00BD204B">
              <w:rPr>
                <w:rFonts w:ascii="Times New Roman" w:eastAsia="Times New Roman" w:hAnsi="Times New Roman"/>
                <w:sz w:val="14"/>
                <w:szCs w:val="14"/>
                <w:lang w:eastAsia="ru-RU"/>
              </w:rPr>
              <w:br/>
              <w:t>Приобретение основных средств и орг. техники</w:t>
            </w:r>
            <w:r w:rsidRPr="00BD204B">
              <w:rPr>
                <w:rFonts w:ascii="Times New Roman" w:eastAsia="Times New Roman" w:hAnsi="Times New Roman"/>
                <w:sz w:val="14"/>
                <w:szCs w:val="14"/>
                <w:lang w:eastAsia="ru-RU"/>
              </w:rPr>
              <w:br/>
              <w:t>Проведение ряда мероприятий по приведению бюджетных учреждений в соответствии с техническими нормами</w:t>
            </w:r>
          </w:p>
        </w:tc>
      </w:tr>
      <w:tr w:rsidR="00BD204B" w:rsidRPr="00BD204B" w:rsidTr="00BD204B">
        <w:trPr>
          <w:trHeight w:val="20"/>
        </w:trPr>
        <w:tc>
          <w:tcPr>
            <w:tcW w:w="17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1101</w:t>
            </w:r>
          </w:p>
        </w:tc>
        <w:tc>
          <w:tcPr>
            <w:tcW w:w="385" w:type="pct"/>
            <w:gridSpan w:val="3"/>
            <w:tcBorders>
              <w:top w:val="single" w:sz="4" w:space="0" w:color="auto"/>
              <w:left w:val="nil"/>
              <w:bottom w:val="single" w:sz="4" w:space="0" w:color="auto"/>
              <w:right w:val="single" w:sz="4" w:space="0" w:color="000000"/>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07100Ч0020</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900 000,00   </w:t>
            </w:r>
          </w:p>
        </w:tc>
        <w:tc>
          <w:tcPr>
            <w:tcW w:w="40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900 000,00   </w:t>
            </w:r>
          </w:p>
        </w:tc>
        <w:tc>
          <w:tcPr>
            <w:tcW w:w="437"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900 000,00   </w:t>
            </w:r>
          </w:p>
        </w:tc>
        <w:tc>
          <w:tcPr>
            <w:tcW w:w="436"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900 000,00   </w:t>
            </w:r>
          </w:p>
        </w:tc>
        <w:tc>
          <w:tcPr>
            <w:tcW w:w="46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3 600 000,00   </w:t>
            </w:r>
          </w:p>
        </w:tc>
        <w:tc>
          <w:tcPr>
            <w:tcW w:w="665"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r>
      <w:tr w:rsidR="00BD204B" w:rsidRPr="00BD204B" w:rsidTr="00BD204B">
        <w:trPr>
          <w:trHeight w:val="20"/>
        </w:trPr>
        <w:tc>
          <w:tcPr>
            <w:tcW w:w="17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1101</w:t>
            </w:r>
          </w:p>
        </w:tc>
        <w:tc>
          <w:tcPr>
            <w:tcW w:w="385" w:type="pct"/>
            <w:gridSpan w:val="3"/>
            <w:tcBorders>
              <w:top w:val="single" w:sz="4" w:space="0" w:color="auto"/>
              <w:left w:val="nil"/>
              <w:bottom w:val="single" w:sz="4" w:space="0" w:color="auto"/>
              <w:right w:val="single" w:sz="4" w:space="0" w:color="000000"/>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0710041000</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2 475 000,00   </w:t>
            </w:r>
          </w:p>
        </w:tc>
        <w:tc>
          <w:tcPr>
            <w:tcW w:w="40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2 475 000,00   </w:t>
            </w:r>
          </w:p>
        </w:tc>
        <w:tc>
          <w:tcPr>
            <w:tcW w:w="437"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2 475 000,00   </w:t>
            </w:r>
          </w:p>
        </w:tc>
        <w:tc>
          <w:tcPr>
            <w:tcW w:w="436"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2 475 000,00   </w:t>
            </w:r>
          </w:p>
        </w:tc>
        <w:tc>
          <w:tcPr>
            <w:tcW w:w="46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9 900 000,00   </w:t>
            </w:r>
          </w:p>
        </w:tc>
        <w:tc>
          <w:tcPr>
            <w:tcW w:w="665"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r>
      <w:tr w:rsidR="00BD204B" w:rsidRPr="00BD204B" w:rsidTr="00BD204B">
        <w:trPr>
          <w:trHeight w:val="20"/>
        </w:trPr>
        <w:tc>
          <w:tcPr>
            <w:tcW w:w="17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1101</w:t>
            </w:r>
          </w:p>
        </w:tc>
        <w:tc>
          <w:tcPr>
            <w:tcW w:w="385" w:type="pct"/>
            <w:gridSpan w:val="3"/>
            <w:tcBorders>
              <w:top w:val="single" w:sz="4" w:space="0" w:color="auto"/>
              <w:left w:val="nil"/>
              <w:bottom w:val="single" w:sz="4" w:space="0" w:color="auto"/>
              <w:right w:val="single" w:sz="4" w:space="0" w:color="000000"/>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071004Г000</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2 220 000,00   </w:t>
            </w:r>
          </w:p>
        </w:tc>
        <w:tc>
          <w:tcPr>
            <w:tcW w:w="40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2 920 000,00   </w:t>
            </w:r>
          </w:p>
        </w:tc>
        <w:tc>
          <w:tcPr>
            <w:tcW w:w="437"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2 920 000,00   </w:t>
            </w:r>
          </w:p>
        </w:tc>
        <w:tc>
          <w:tcPr>
            <w:tcW w:w="436"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2 920 000,00   </w:t>
            </w:r>
          </w:p>
        </w:tc>
        <w:tc>
          <w:tcPr>
            <w:tcW w:w="46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10 980 000,00   </w:t>
            </w:r>
          </w:p>
        </w:tc>
        <w:tc>
          <w:tcPr>
            <w:tcW w:w="665"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r>
      <w:tr w:rsidR="00BD204B" w:rsidRPr="00BD204B" w:rsidTr="00BD204B">
        <w:trPr>
          <w:trHeight w:val="20"/>
        </w:trPr>
        <w:tc>
          <w:tcPr>
            <w:tcW w:w="17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1101</w:t>
            </w:r>
          </w:p>
        </w:tc>
        <w:tc>
          <w:tcPr>
            <w:tcW w:w="385" w:type="pct"/>
            <w:gridSpan w:val="3"/>
            <w:tcBorders>
              <w:top w:val="single" w:sz="4" w:space="0" w:color="auto"/>
              <w:left w:val="nil"/>
              <w:bottom w:val="single" w:sz="4" w:space="0" w:color="auto"/>
              <w:right w:val="single" w:sz="4" w:space="0" w:color="000000"/>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071004Э000</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250 000,00   </w:t>
            </w:r>
          </w:p>
        </w:tc>
        <w:tc>
          <w:tcPr>
            <w:tcW w:w="40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500 000,00   </w:t>
            </w:r>
          </w:p>
        </w:tc>
        <w:tc>
          <w:tcPr>
            <w:tcW w:w="437"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500 000,00   </w:t>
            </w:r>
          </w:p>
        </w:tc>
        <w:tc>
          <w:tcPr>
            <w:tcW w:w="436"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500 000,00   </w:t>
            </w:r>
          </w:p>
        </w:tc>
        <w:tc>
          <w:tcPr>
            <w:tcW w:w="46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1 750 000,00   </w:t>
            </w:r>
          </w:p>
        </w:tc>
        <w:tc>
          <w:tcPr>
            <w:tcW w:w="665"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r>
      <w:tr w:rsidR="00BD204B" w:rsidRPr="00BD204B" w:rsidTr="00BD204B">
        <w:trPr>
          <w:trHeight w:val="20"/>
        </w:trPr>
        <w:tc>
          <w:tcPr>
            <w:tcW w:w="17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1101</w:t>
            </w:r>
          </w:p>
        </w:tc>
        <w:tc>
          <w:tcPr>
            <w:tcW w:w="385" w:type="pct"/>
            <w:gridSpan w:val="3"/>
            <w:tcBorders>
              <w:top w:val="single" w:sz="4" w:space="0" w:color="auto"/>
              <w:left w:val="nil"/>
              <w:bottom w:val="single" w:sz="4" w:space="0" w:color="auto"/>
              <w:right w:val="single" w:sz="4" w:space="0" w:color="000000"/>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071004М000</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30 000,00   </w:t>
            </w:r>
          </w:p>
        </w:tc>
        <w:tc>
          <w:tcPr>
            <w:tcW w:w="40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21 000,00   </w:t>
            </w:r>
          </w:p>
        </w:tc>
        <w:tc>
          <w:tcPr>
            <w:tcW w:w="437"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21 000,00   </w:t>
            </w:r>
          </w:p>
        </w:tc>
        <w:tc>
          <w:tcPr>
            <w:tcW w:w="436"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21 000,00   </w:t>
            </w:r>
          </w:p>
        </w:tc>
        <w:tc>
          <w:tcPr>
            <w:tcW w:w="46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93 000,00   </w:t>
            </w:r>
          </w:p>
        </w:tc>
        <w:tc>
          <w:tcPr>
            <w:tcW w:w="665"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r>
      <w:tr w:rsidR="00BD204B" w:rsidRPr="00BD204B" w:rsidTr="00BD204B">
        <w:trPr>
          <w:trHeight w:val="20"/>
        </w:trPr>
        <w:tc>
          <w:tcPr>
            <w:tcW w:w="17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1101</w:t>
            </w:r>
          </w:p>
        </w:tc>
        <w:tc>
          <w:tcPr>
            <w:tcW w:w="385" w:type="pct"/>
            <w:gridSpan w:val="3"/>
            <w:tcBorders>
              <w:top w:val="single" w:sz="4" w:space="0" w:color="auto"/>
              <w:left w:val="nil"/>
              <w:bottom w:val="single" w:sz="4" w:space="0" w:color="auto"/>
              <w:right w:val="single" w:sz="4" w:space="0" w:color="000000"/>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0710047000</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101 389,20   </w:t>
            </w:r>
          </w:p>
        </w:tc>
        <w:tc>
          <w:tcPr>
            <w:tcW w:w="40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50 000,00   </w:t>
            </w:r>
          </w:p>
        </w:tc>
        <w:tc>
          <w:tcPr>
            <w:tcW w:w="437"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50 000,00   </w:t>
            </w:r>
          </w:p>
        </w:tc>
        <w:tc>
          <w:tcPr>
            <w:tcW w:w="436"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50 000,00   </w:t>
            </w:r>
          </w:p>
        </w:tc>
        <w:tc>
          <w:tcPr>
            <w:tcW w:w="46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251 389,20   </w:t>
            </w:r>
          </w:p>
        </w:tc>
        <w:tc>
          <w:tcPr>
            <w:tcW w:w="665"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r>
      <w:tr w:rsidR="00BD204B" w:rsidRPr="00BD204B" w:rsidTr="00BD204B">
        <w:trPr>
          <w:trHeight w:val="20"/>
        </w:trPr>
        <w:tc>
          <w:tcPr>
            <w:tcW w:w="17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1101</w:t>
            </w:r>
          </w:p>
        </w:tc>
        <w:tc>
          <w:tcPr>
            <w:tcW w:w="385" w:type="pct"/>
            <w:gridSpan w:val="3"/>
            <w:tcBorders>
              <w:top w:val="single" w:sz="4" w:space="0" w:color="auto"/>
              <w:left w:val="nil"/>
              <w:bottom w:val="single" w:sz="4" w:space="0" w:color="auto"/>
              <w:right w:val="single" w:sz="4" w:space="0" w:color="000000"/>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07100Ц0000</w:t>
            </w:r>
          </w:p>
        </w:tc>
        <w:tc>
          <w:tcPr>
            <w:tcW w:w="384"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40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    </w:t>
            </w:r>
          </w:p>
        </w:tc>
        <w:tc>
          <w:tcPr>
            <w:tcW w:w="665"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r>
      <w:tr w:rsidR="00BD204B" w:rsidRPr="00BD204B" w:rsidTr="00BD204B">
        <w:trPr>
          <w:trHeight w:val="20"/>
        </w:trPr>
        <w:tc>
          <w:tcPr>
            <w:tcW w:w="17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1101</w:t>
            </w:r>
          </w:p>
        </w:tc>
        <w:tc>
          <w:tcPr>
            <w:tcW w:w="385" w:type="pct"/>
            <w:gridSpan w:val="3"/>
            <w:tcBorders>
              <w:top w:val="single" w:sz="4" w:space="0" w:color="auto"/>
              <w:left w:val="nil"/>
              <w:bottom w:val="single" w:sz="4" w:space="0" w:color="auto"/>
              <w:right w:val="single" w:sz="4" w:space="0" w:color="000000"/>
            </w:tcBorders>
            <w:shd w:val="clear" w:color="000000" w:fill="FFFFFF"/>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0710080040</w:t>
            </w:r>
          </w:p>
        </w:tc>
        <w:tc>
          <w:tcPr>
            <w:tcW w:w="384"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408"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    </w:t>
            </w:r>
          </w:p>
        </w:tc>
        <w:tc>
          <w:tcPr>
            <w:tcW w:w="665" w:type="pct"/>
            <w:vMerge/>
            <w:tcBorders>
              <w:top w:val="nil"/>
              <w:left w:val="single" w:sz="4" w:space="0" w:color="auto"/>
              <w:bottom w:val="nil"/>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sz w:val="14"/>
                <w:szCs w:val="14"/>
                <w:lang w:eastAsia="ru-RU"/>
              </w:rPr>
            </w:pPr>
          </w:p>
        </w:tc>
      </w:tr>
      <w:tr w:rsidR="00BD204B" w:rsidRPr="00BD204B" w:rsidTr="00BD204B">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Итого по задаче 2</w:t>
            </w:r>
          </w:p>
        </w:tc>
        <w:tc>
          <w:tcPr>
            <w:tcW w:w="46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109" w:type="pct"/>
            <w:tcBorders>
              <w:top w:val="nil"/>
              <w:left w:val="nil"/>
              <w:bottom w:val="single" w:sz="4" w:space="0" w:color="auto"/>
              <w:right w:val="nil"/>
            </w:tcBorders>
            <w:shd w:val="clear" w:color="auto" w:fill="auto"/>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138" w:type="pct"/>
            <w:tcBorders>
              <w:top w:val="nil"/>
              <w:left w:val="nil"/>
              <w:bottom w:val="single" w:sz="4" w:space="0" w:color="auto"/>
              <w:right w:val="nil"/>
            </w:tcBorders>
            <w:shd w:val="clear" w:color="auto" w:fill="auto"/>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13 703 846,20   </w:t>
            </w:r>
          </w:p>
        </w:tc>
        <w:tc>
          <w:tcPr>
            <w:tcW w:w="40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17 770 296,00   </w:t>
            </w:r>
          </w:p>
        </w:tc>
        <w:tc>
          <w:tcPr>
            <w:tcW w:w="437"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17 770 296,00   </w:t>
            </w:r>
          </w:p>
        </w:tc>
        <w:tc>
          <w:tcPr>
            <w:tcW w:w="436"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17 770 296,00   </w:t>
            </w:r>
          </w:p>
        </w:tc>
        <w:tc>
          <w:tcPr>
            <w:tcW w:w="461"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67 014 734,20   </w:t>
            </w:r>
          </w:p>
        </w:tc>
        <w:tc>
          <w:tcPr>
            <w:tcW w:w="665"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r>
      <w:tr w:rsidR="00BD204B" w:rsidRPr="00BD204B" w:rsidTr="00BD204B">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Итого по подпрограмме</w:t>
            </w:r>
          </w:p>
        </w:tc>
        <w:tc>
          <w:tcPr>
            <w:tcW w:w="46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109" w:type="pct"/>
            <w:tcBorders>
              <w:top w:val="nil"/>
              <w:left w:val="nil"/>
              <w:bottom w:val="single" w:sz="4" w:space="0" w:color="auto"/>
              <w:right w:val="nil"/>
            </w:tcBorders>
            <w:shd w:val="clear" w:color="auto" w:fill="auto"/>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138" w:type="pct"/>
            <w:tcBorders>
              <w:top w:val="nil"/>
              <w:left w:val="nil"/>
              <w:bottom w:val="single" w:sz="4" w:space="0" w:color="auto"/>
              <w:right w:val="nil"/>
            </w:tcBorders>
            <w:shd w:val="clear" w:color="auto" w:fill="auto"/>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17 854 676,47   </w:t>
            </w:r>
          </w:p>
        </w:tc>
        <w:tc>
          <w:tcPr>
            <w:tcW w:w="40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20 070 296,00   </w:t>
            </w:r>
          </w:p>
        </w:tc>
        <w:tc>
          <w:tcPr>
            <w:tcW w:w="437"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18 270 296,00   </w:t>
            </w:r>
          </w:p>
        </w:tc>
        <w:tc>
          <w:tcPr>
            <w:tcW w:w="436"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xml:space="preserve">      18 270 296,00   </w:t>
            </w:r>
          </w:p>
        </w:tc>
        <w:tc>
          <w:tcPr>
            <w:tcW w:w="461"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74 465 564,47   </w:t>
            </w:r>
          </w:p>
        </w:tc>
        <w:tc>
          <w:tcPr>
            <w:tcW w:w="665"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sz w:val="14"/>
                <w:szCs w:val="14"/>
                <w:lang w:eastAsia="ru-RU"/>
              </w:rPr>
            </w:pPr>
            <w:r w:rsidRPr="00BD204B">
              <w:rPr>
                <w:rFonts w:ascii="Times New Roman" w:eastAsia="Times New Roman" w:hAnsi="Times New Roman"/>
                <w:sz w:val="14"/>
                <w:szCs w:val="14"/>
                <w:lang w:eastAsia="ru-RU"/>
              </w:rPr>
              <w:t> </w:t>
            </w:r>
          </w:p>
        </w:tc>
      </w:tr>
      <w:tr w:rsidR="00BD204B" w:rsidRPr="00BD204B" w:rsidTr="00BD204B">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в том числе за счет средств:</w:t>
            </w:r>
          </w:p>
        </w:tc>
        <w:tc>
          <w:tcPr>
            <w:tcW w:w="46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nil"/>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nil"/>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FF0000"/>
                <w:sz w:val="14"/>
                <w:szCs w:val="14"/>
                <w:lang w:eastAsia="ru-RU"/>
              </w:rPr>
            </w:pPr>
            <w:r w:rsidRPr="00BD204B">
              <w:rPr>
                <w:rFonts w:ascii="Times New Roman" w:eastAsia="Times New Roman" w:hAnsi="Times New Roman"/>
                <w:color w:val="FF0000"/>
                <w:sz w:val="14"/>
                <w:szCs w:val="14"/>
                <w:lang w:eastAsia="ru-RU"/>
              </w:rPr>
              <w:t> </w:t>
            </w:r>
          </w:p>
        </w:tc>
        <w:tc>
          <w:tcPr>
            <w:tcW w:w="40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FF0000"/>
                <w:sz w:val="14"/>
                <w:szCs w:val="14"/>
                <w:lang w:eastAsia="ru-RU"/>
              </w:rPr>
            </w:pPr>
            <w:r w:rsidRPr="00BD204B">
              <w:rPr>
                <w:rFonts w:ascii="Times New Roman" w:eastAsia="Times New Roman" w:hAnsi="Times New Roman"/>
                <w:color w:val="FF0000"/>
                <w:sz w:val="14"/>
                <w:szCs w:val="14"/>
                <w:lang w:eastAsia="ru-RU"/>
              </w:rPr>
              <w:t> </w:t>
            </w:r>
          </w:p>
        </w:tc>
        <w:tc>
          <w:tcPr>
            <w:tcW w:w="437"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FF0000"/>
                <w:sz w:val="14"/>
                <w:szCs w:val="14"/>
                <w:lang w:eastAsia="ru-RU"/>
              </w:rPr>
            </w:pPr>
            <w:r w:rsidRPr="00BD204B">
              <w:rPr>
                <w:rFonts w:ascii="Times New Roman" w:eastAsia="Times New Roman" w:hAnsi="Times New Roman"/>
                <w:color w:val="FF0000"/>
                <w:sz w:val="14"/>
                <w:szCs w:val="14"/>
                <w:lang w:eastAsia="ru-RU"/>
              </w:rPr>
              <w:t> </w:t>
            </w:r>
          </w:p>
        </w:tc>
        <w:tc>
          <w:tcPr>
            <w:tcW w:w="436"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FF0000"/>
                <w:sz w:val="14"/>
                <w:szCs w:val="14"/>
                <w:lang w:eastAsia="ru-RU"/>
              </w:rPr>
            </w:pPr>
            <w:r w:rsidRPr="00BD204B">
              <w:rPr>
                <w:rFonts w:ascii="Times New Roman" w:eastAsia="Times New Roman" w:hAnsi="Times New Roman"/>
                <w:color w:val="FF0000"/>
                <w:sz w:val="14"/>
                <w:szCs w:val="14"/>
                <w:lang w:eastAsia="ru-RU"/>
              </w:rPr>
              <w:t> </w:t>
            </w:r>
          </w:p>
        </w:tc>
        <w:tc>
          <w:tcPr>
            <w:tcW w:w="461"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665"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r>
      <w:tr w:rsidR="00BD204B" w:rsidRPr="00BD204B" w:rsidTr="00BD204B">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Федеральный бюджет</w:t>
            </w:r>
          </w:p>
        </w:tc>
        <w:tc>
          <w:tcPr>
            <w:tcW w:w="46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    </w:t>
            </w:r>
          </w:p>
        </w:tc>
        <w:tc>
          <w:tcPr>
            <w:tcW w:w="40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    </w:t>
            </w:r>
          </w:p>
        </w:tc>
        <w:tc>
          <w:tcPr>
            <w:tcW w:w="437"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    </w:t>
            </w:r>
          </w:p>
        </w:tc>
        <w:tc>
          <w:tcPr>
            <w:tcW w:w="436"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    </w:t>
            </w:r>
          </w:p>
        </w:tc>
        <w:tc>
          <w:tcPr>
            <w:tcW w:w="665" w:type="pct"/>
            <w:vMerge w:val="restart"/>
            <w:tcBorders>
              <w:top w:val="nil"/>
              <w:left w:val="single" w:sz="4" w:space="0" w:color="auto"/>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r>
      <w:tr w:rsidR="00BD204B" w:rsidRPr="00BD204B" w:rsidTr="00BD204B">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Краевой бюджет</w:t>
            </w:r>
          </w:p>
        </w:tc>
        <w:tc>
          <w:tcPr>
            <w:tcW w:w="46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973 100,00   </w:t>
            </w:r>
          </w:p>
        </w:tc>
        <w:tc>
          <w:tcPr>
            <w:tcW w:w="40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    </w:t>
            </w:r>
          </w:p>
        </w:tc>
        <w:tc>
          <w:tcPr>
            <w:tcW w:w="437"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    </w:t>
            </w:r>
          </w:p>
        </w:tc>
        <w:tc>
          <w:tcPr>
            <w:tcW w:w="436"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973 100,00   </w:t>
            </w:r>
          </w:p>
        </w:tc>
        <w:tc>
          <w:tcPr>
            <w:tcW w:w="665" w:type="pct"/>
            <w:vMerge/>
            <w:tcBorders>
              <w:top w:val="nil"/>
              <w:left w:val="single" w:sz="4" w:space="0" w:color="auto"/>
              <w:bottom w:val="single" w:sz="4" w:space="0" w:color="auto"/>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r>
      <w:tr w:rsidR="00BD204B" w:rsidRPr="00BD204B" w:rsidTr="00BD204B">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Бюджет поселений</w:t>
            </w:r>
          </w:p>
        </w:tc>
        <w:tc>
          <w:tcPr>
            <w:tcW w:w="46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900 000,00   </w:t>
            </w:r>
          </w:p>
        </w:tc>
        <w:tc>
          <w:tcPr>
            <w:tcW w:w="40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900 000,00   </w:t>
            </w:r>
          </w:p>
        </w:tc>
        <w:tc>
          <w:tcPr>
            <w:tcW w:w="437"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900 000,00   </w:t>
            </w:r>
          </w:p>
        </w:tc>
        <w:tc>
          <w:tcPr>
            <w:tcW w:w="436"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900 000,00   </w:t>
            </w:r>
          </w:p>
        </w:tc>
        <w:tc>
          <w:tcPr>
            <w:tcW w:w="461"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3 600 000,00   </w:t>
            </w:r>
          </w:p>
        </w:tc>
        <w:tc>
          <w:tcPr>
            <w:tcW w:w="665" w:type="pct"/>
            <w:vMerge/>
            <w:tcBorders>
              <w:top w:val="nil"/>
              <w:left w:val="single" w:sz="4" w:space="0" w:color="auto"/>
              <w:bottom w:val="single" w:sz="4" w:space="0" w:color="auto"/>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r>
      <w:tr w:rsidR="00BD204B" w:rsidRPr="00BD204B" w:rsidTr="00BD204B">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Районный бюджет</w:t>
            </w:r>
          </w:p>
        </w:tc>
        <w:tc>
          <w:tcPr>
            <w:tcW w:w="46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center"/>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w:t>
            </w:r>
          </w:p>
        </w:tc>
        <w:tc>
          <w:tcPr>
            <w:tcW w:w="384"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15 981 576,47   </w:t>
            </w:r>
          </w:p>
        </w:tc>
        <w:tc>
          <w:tcPr>
            <w:tcW w:w="408"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19 170 296,00   </w:t>
            </w:r>
          </w:p>
        </w:tc>
        <w:tc>
          <w:tcPr>
            <w:tcW w:w="437"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17 370 296,00   </w:t>
            </w:r>
          </w:p>
        </w:tc>
        <w:tc>
          <w:tcPr>
            <w:tcW w:w="436"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17 370 296,00   </w:t>
            </w:r>
          </w:p>
        </w:tc>
        <w:tc>
          <w:tcPr>
            <w:tcW w:w="461" w:type="pct"/>
            <w:tcBorders>
              <w:top w:val="nil"/>
              <w:left w:val="nil"/>
              <w:bottom w:val="single" w:sz="4" w:space="0" w:color="auto"/>
              <w:right w:val="single" w:sz="4" w:space="0" w:color="auto"/>
            </w:tcBorders>
            <w:shd w:val="clear" w:color="auto" w:fill="auto"/>
            <w:hideMark/>
          </w:tcPr>
          <w:p w:rsidR="00BD204B" w:rsidRPr="00BD204B" w:rsidRDefault="00BD204B" w:rsidP="00BD204B">
            <w:pPr>
              <w:spacing w:after="0" w:line="240" w:lineRule="auto"/>
              <w:jc w:val="right"/>
              <w:rPr>
                <w:rFonts w:ascii="Times New Roman" w:eastAsia="Times New Roman" w:hAnsi="Times New Roman"/>
                <w:color w:val="000000"/>
                <w:sz w:val="14"/>
                <w:szCs w:val="14"/>
                <w:lang w:eastAsia="ru-RU"/>
              </w:rPr>
            </w:pPr>
            <w:r w:rsidRPr="00BD204B">
              <w:rPr>
                <w:rFonts w:ascii="Times New Roman" w:eastAsia="Times New Roman" w:hAnsi="Times New Roman"/>
                <w:color w:val="000000"/>
                <w:sz w:val="14"/>
                <w:szCs w:val="14"/>
                <w:lang w:eastAsia="ru-RU"/>
              </w:rPr>
              <w:t xml:space="preserve">       69 892 464,47   </w:t>
            </w:r>
          </w:p>
        </w:tc>
        <w:tc>
          <w:tcPr>
            <w:tcW w:w="665" w:type="pct"/>
            <w:vMerge/>
            <w:tcBorders>
              <w:top w:val="nil"/>
              <w:left w:val="single" w:sz="4" w:space="0" w:color="auto"/>
              <w:bottom w:val="single" w:sz="4" w:space="0" w:color="auto"/>
              <w:right w:val="single" w:sz="4" w:space="0" w:color="auto"/>
            </w:tcBorders>
            <w:vAlign w:val="center"/>
            <w:hideMark/>
          </w:tcPr>
          <w:p w:rsidR="00BD204B" w:rsidRPr="00BD204B" w:rsidRDefault="00BD204B" w:rsidP="00BD204B">
            <w:pPr>
              <w:spacing w:after="0" w:line="240" w:lineRule="auto"/>
              <w:rPr>
                <w:rFonts w:ascii="Times New Roman" w:eastAsia="Times New Roman" w:hAnsi="Times New Roman"/>
                <w:color w:val="000000"/>
                <w:sz w:val="14"/>
                <w:szCs w:val="14"/>
                <w:lang w:eastAsia="ru-RU"/>
              </w:rPr>
            </w:pPr>
          </w:p>
        </w:tc>
      </w:tr>
    </w:tbl>
    <w:p w:rsidR="001E0747" w:rsidRPr="00E43BD4" w:rsidRDefault="001E0747" w:rsidP="00E43BD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A07182" w:rsidRPr="00A07182" w:rsidTr="00A07182">
        <w:trPr>
          <w:trHeight w:val="20"/>
        </w:trPr>
        <w:tc>
          <w:tcPr>
            <w:tcW w:w="5000" w:type="pct"/>
            <w:tcBorders>
              <w:top w:val="nil"/>
              <w:left w:val="nil"/>
              <w:right w:val="nil"/>
            </w:tcBorders>
            <w:shd w:val="clear" w:color="auto" w:fill="auto"/>
            <w:vAlign w:val="bottom"/>
            <w:hideMark/>
          </w:tcPr>
          <w:p w:rsidR="00A07182" w:rsidRDefault="00A07182" w:rsidP="00A07182">
            <w:pPr>
              <w:spacing w:after="0" w:line="240" w:lineRule="auto"/>
              <w:jc w:val="right"/>
              <w:rPr>
                <w:rFonts w:ascii="Times New Roman" w:eastAsia="Times New Roman" w:hAnsi="Times New Roman"/>
                <w:color w:val="000000"/>
                <w:sz w:val="18"/>
                <w:szCs w:val="18"/>
                <w:lang w:eastAsia="ru-RU"/>
              </w:rPr>
            </w:pPr>
            <w:r w:rsidRPr="00A07182">
              <w:rPr>
                <w:rFonts w:ascii="Times New Roman" w:eastAsia="Times New Roman" w:hAnsi="Times New Roman"/>
                <w:color w:val="000000"/>
                <w:sz w:val="18"/>
                <w:szCs w:val="18"/>
                <w:lang w:eastAsia="ru-RU"/>
              </w:rPr>
              <w:t xml:space="preserve">Приложение № 2 </w:t>
            </w:r>
          </w:p>
          <w:p w:rsidR="00A07182" w:rsidRDefault="00A07182" w:rsidP="00A07182">
            <w:pPr>
              <w:spacing w:after="0" w:line="240" w:lineRule="auto"/>
              <w:jc w:val="right"/>
              <w:rPr>
                <w:rFonts w:ascii="Times New Roman" w:eastAsia="Times New Roman" w:hAnsi="Times New Roman"/>
                <w:color w:val="000000"/>
                <w:sz w:val="18"/>
                <w:szCs w:val="18"/>
                <w:lang w:eastAsia="ru-RU"/>
              </w:rPr>
            </w:pPr>
            <w:r w:rsidRPr="00A07182">
              <w:rPr>
                <w:rFonts w:ascii="Times New Roman" w:eastAsia="Times New Roman" w:hAnsi="Times New Roman"/>
                <w:color w:val="000000"/>
                <w:sz w:val="18"/>
                <w:szCs w:val="18"/>
                <w:lang w:eastAsia="ru-RU"/>
              </w:rPr>
              <w:t xml:space="preserve">   к постановлению администрации</w:t>
            </w:r>
          </w:p>
          <w:p w:rsidR="00A07182" w:rsidRDefault="00A07182" w:rsidP="00A07182">
            <w:pPr>
              <w:spacing w:after="0" w:line="240" w:lineRule="auto"/>
              <w:jc w:val="right"/>
              <w:rPr>
                <w:rFonts w:ascii="Times New Roman" w:eastAsia="Times New Roman" w:hAnsi="Times New Roman"/>
                <w:color w:val="000000"/>
                <w:sz w:val="18"/>
                <w:szCs w:val="18"/>
                <w:lang w:eastAsia="ru-RU"/>
              </w:rPr>
            </w:pPr>
            <w:r w:rsidRPr="00A07182">
              <w:rPr>
                <w:rFonts w:ascii="Times New Roman" w:eastAsia="Times New Roman" w:hAnsi="Times New Roman"/>
                <w:color w:val="000000"/>
                <w:sz w:val="18"/>
                <w:szCs w:val="18"/>
                <w:lang w:eastAsia="ru-RU"/>
              </w:rPr>
              <w:t xml:space="preserve"> Богучанского района от      " 15  "   12     2021 г.   № 1114-п     </w:t>
            </w:r>
            <w:r w:rsidRPr="00A07182">
              <w:rPr>
                <w:rFonts w:ascii="Times New Roman" w:eastAsia="Times New Roman" w:hAnsi="Times New Roman"/>
                <w:color w:val="000000"/>
                <w:sz w:val="18"/>
                <w:szCs w:val="18"/>
                <w:lang w:eastAsia="ru-RU"/>
              </w:rPr>
              <w:br/>
              <w:t>Приложение № 4</w:t>
            </w:r>
            <w:r w:rsidRPr="00A07182">
              <w:rPr>
                <w:rFonts w:ascii="Times New Roman" w:eastAsia="Times New Roman" w:hAnsi="Times New Roman"/>
                <w:color w:val="000000"/>
                <w:sz w:val="18"/>
                <w:szCs w:val="18"/>
                <w:lang w:eastAsia="ru-RU"/>
              </w:rPr>
              <w:br/>
              <w:t>к  муниципальной программы «Развитие</w:t>
            </w:r>
          </w:p>
          <w:p w:rsidR="00A07182" w:rsidRDefault="00A07182" w:rsidP="00A07182">
            <w:pPr>
              <w:spacing w:after="0" w:line="240" w:lineRule="auto"/>
              <w:jc w:val="right"/>
              <w:rPr>
                <w:rFonts w:ascii="Times New Roman" w:eastAsia="Times New Roman" w:hAnsi="Times New Roman"/>
                <w:color w:val="000000"/>
                <w:sz w:val="18"/>
                <w:szCs w:val="18"/>
                <w:lang w:eastAsia="ru-RU"/>
              </w:rPr>
            </w:pPr>
            <w:r w:rsidRPr="00A07182">
              <w:rPr>
                <w:rFonts w:ascii="Times New Roman" w:eastAsia="Times New Roman" w:hAnsi="Times New Roman"/>
                <w:color w:val="000000"/>
                <w:sz w:val="18"/>
                <w:szCs w:val="18"/>
                <w:lang w:eastAsia="ru-RU"/>
              </w:rPr>
              <w:t xml:space="preserve"> физкультуры и спорта в Богучанском районе»</w:t>
            </w:r>
          </w:p>
          <w:p w:rsidR="00A07182" w:rsidRPr="00A07182" w:rsidRDefault="00A07182" w:rsidP="00A07182">
            <w:pPr>
              <w:spacing w:after="0" w:line="240" w:lineRule="auto"/>
              <w:jc w:val="right"/>
              <w:rPr>
                <w:rFonts w:ascii="Times New Roman" w:eastAsia="Times New Roman" w:hAnsi="Times New Roman"/>
                <w:color w:val="000000"/>
                <w:sz w:val="18"/>
                <w:szCs w:val="18"/>
                <w:lang w:eastAsia="ru-RU"/>
              </w:rPr>
            </w:pPr>
            <w:r w:rsidRPr="00A07182">
              <w:rPr>
                <w:rFonts w:ascii="Times New Roman" w:eastAsia="Times New Roman" w:hAnsi="Times New Roman"/>
                <w:color w:val="000000"/>
                <w:sz w:val="18"/>
                <w:szCs w:val="18"/>
                <w:lang w:eastAsia="ru-RU"/>
              </w:rPr>
              <w:t xml:space="preserve"> </w:t>
            </w:r>
          </w:p>
          <w:p w:rsidR="00A07182" w:rsidRPr="00A07182" w:rsidRDefault="00A07182" w:rsidP="00A07182">
            <w:pPr>
              <w:spacing w:after="0" w:line="240" w:lineRule="auto"/>
              <w:jc w:val="center"/>
              <w:rPr>
                <w:rFonts w:ascii="Times New Roman" w:eastAsia="Times New Roman" w:hAnsi="Times New Roman"/>
                <w:color w:val="000000"/>
                <w:sz w:val="18"/>
                <w:szCs w:val="18"/>
                <w:lang w:eastAsia="ru-RU"/>
              </w:rPr>
            </w:pPr>
            <w:r w:rsidRPr="00A07182">
              <w:rPr>
                <w:rFonts w:ascii="Times New Roman" w:eastAsia="Times New Roman" w:hAnsi="Times New Roman"/>
                <w:color w:val="000000"/>
                <w:sz w:val="20"/>
                <w:szCs w:val="18"/>
                <w:lang w:eastAsia="ru-RU"/>
              </w:rPr>
              <w:t>Прогноз сводных показателей муниципальных заданий на оказание (выполн</w:t>
            </w:r>
            <w:r>
              <w:rPr>
                <w:rFonts w:ascii="Times New Roman" w:eastAsia="Times New Roman" w:hAnsi="Times New Roman"/>
                <w:color w:val="000000"/>
                <w:sz w:val="20"/>
                <w:szCs w:val="18"/>
                <w:lang w:eastAsia="ru-RU"/>
              </w:rPr>
              <w:t>ен</w:t>
            </w:r>
            <w:r w:rsidRPr="00A07182">
              <w:rPr>
                <w:rFonts w:ascii="Times New Roman" w:eastAsia="Times New Roman" w:hAnsi="Times New Roman"/>
                <w:color w:val="000000"/>
                <w:sz w:val="20"/>
                <w:szCs w:val="18"/>
                <w:lang w:eastAsia="ru-RU"/>
              </w:rPr>
              <w:t xml:space="preserve">ие) муниципальных услуг (работ) муниципальными учреждениями по муниципальной программе </w:t>
            </w:r>
          </w:p>
        </w:tc>
      </w:tr>
    </w:tbl>
    <w:p w:rsidR="00E43BD4" w:rsidRDefault="00E43BD4" w:rsidP="00E43BD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670"/>
        <w:gridCol w:w="788"/>
        <w:gridCol w:w="831"/>
        <w:gridCol w:w="923"/>
        <w:gridCol w:w="923"/>
        <w:gridCol w:w="1045"/>
        <w:gridCol w:w="1066"/>
        <w:gridCol w:w="1097"/>
        <w:gridCol w:w="1227"/>
      </w:tblGrid>
      <w:tr w:rsidR="00A07182" w:rsidRPr="00A07182" w:rsidTr="00A07182">
        <w:trPr>
          <w:trHeight w:val="20"/>
        </w:trPr>
        <w:tc>
          <w:tcPr>
            <w:tcW w:w="87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sz w:val="14"/>
                <w:szCs w:val="14"/>
                <w:lang w:eastAsia="ru-RU"/>
              </w:rPr>
            </w:pPr>
            <w:r w:rsidRPr="00A07182">
              <w:rPr>
                <w:rFonts w:ascii="Times New Roman" w:eastAsia="Times New Roman" w:hAnsi="Times New Roman"/>
                <w:sz w:val="14"/>
                <w:szCs w:val="14"/>
                <w:lang w:eastAsia="ru-RU"/>
              </w:rPr>
              <w:t>Наименование услуги (работы)</w:t>
            </w:r>
          </w:p>
        </w:tc>
        <w:tc>
          <w:tcPr>
            <w:tcW w:w="1809" w:type="pct"/>
            <w:gridSpan w:val="4"/>
            <w:tcBorders>
              <w:top w:val="single" w:sz="4" w:space="0" w:color="auto"/>
              <w:left w:val="nil"/>
              <w:bottom w:val="single" w:sz="4" w:space="0" w:color="auto"/>
              <w:right w:val="single" w:sz="4" w:space="0" w:color="000000"/>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Значение показателяч объема услуги (работы)</w:t>
            </w:r>
          </w:p>
        </w:tc>
        <w:tc>
          <w:tcPr>
            <w:tcW w:w="2318" w:type="pct"/>
            <w:gridSpan w:val="4"/>
            <w:tcBorders>
              <w:top w:val="single" w:sz="4" w:space="0" w:color="auto"/>
              <w:left w:val="nil"/>
              <w:bottom w:val="single" w:sz="4" w:space="0" w:color="auto"/>
              <w:right w:val="single" w:sz="4" w:space="0" w:color="auto"/>
            </w:tcBorders>
            <w:shd w:val="clear" w:color="000000" w:fill="FFFFFF"/>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Расходы местного бюджета на оказание (выполнение) муниципальной услуги (работы), руб</w:t>
            </w:r>
          </w:p>
        </w:tc>
      </w:tr>
      <w:tr w:rsidR="00A07182" w:rsidRPr="00A07182" w:rsidTr="00A07182">
        <w:trPr>
          <w:trHeight w:val="20"/>
        </w:trPr>
        <w:tc>
          <w:tcPr>
            <w:tcW w:w="873" w:type="pct"/>
            <w:vMerge/>
            <w:tcBorders>
              <w:top w:val="single" w:sz="4" w:space="0" w:color="auto"/>
              <w:left w:val="single" w:sz="4" w:space="0" w:color="auto"/>
              <w:bottom w:val="single" w:sz="4" w:space="0" w:color="auto"/>
              <w:right w:val="single" w:sz="4" w:space="0" w:color="auto"/>
            </w:tcBorders>
            <w:vAlign w:val="center"/>
            <w:hideMark/>
          </w:tcPr>
          <w:p w:rsidR="00A07182" w:rsidRPr="00A07182" w:rsidRDefault="00A07182" w:rsidP="00A07182">
            <w:pPr>
              <w:spacing w:after="0" w:line="240" w:lineRule="auto"/>
              <w:rPr>
                <w:rFonts w:ascii="Times New Roman" w:eastAsia="Times New Roman" w:hAnsi="Times New Roman"/>
                <w:sz w:val="14"/>
                <w:szCs w:val="14"/>
                <w:lang w:eastAsia="ru-RU"/>
              </w:rPr>
            </w:pPr>
          </w:p>
        </w:tc>
        <w:tc>
          <w:tcPr>
            <w:tcW w:w="412" w:type="pct"/>
            <w:tcBorders>
              <w:top w:val="nil"/>
              <w:left w:val="nil"/>
              <w:bottom w:val="nil"/>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2021 год</w:t>
            </w:r>
          </w:p>
        </w:tc>
        <w:tc>
          <w:tcPr>
            <w:tcW w:w="434" w:type="pct"/>
            <w:tcBorders>
              <w:top w:val="nil"/>
              <w:left w:val="nil"/>
              <w:bottom w:val="nil"/>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2022год</w:t>
            </w:r>
          </w:p>
        </w:tc>
        <w:tc>
          <w:tcPr>
            <w:tcW w:w="482" w:type="pct"/>
            <w:tcBorders>
              <w:top w:val="nil"/>
              <w:left w:val="nil"/>
              <w:bottom w:val="nil"/>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2023год</w:t>
            </w:r>
          </w:p>
        </w:tc>
        <w:tc>
          <w:tcPr>
            <w:tcW w:w="482" w:type="pct"/>
            <w:tcBorders>
              <w:top w:val="nil"/>
              <w:left w:val="nil"/>
              <w:bottom w:val="nil"/>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2024 год</w:t>
            </w:r>
          </w:p>
        </w:tc>
        <w:tc>
          <w:tcPr>
            <w:tcW w:w="546" w:type="pct"/>
            <w:tcBorders>
              <w:top w:val="nil"/>
              <w:left w:val="nil"/>
              <w:bottom w:val="nil"/>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2021год</w:t>
            </w:r>
          </w:p>
        </w:tc>
        <w:tc>
          <w:tcPr>
            <w:tcW w:w="557" w:type="pct"/>
            <w:tcBorders>
              <w:top w:val="nil"/>
              <w:left w:val="single" w:sz="4" w:space="0" w:color="auto"/>
              <w:bottom w:val="nil"/>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2022год</w:t>
            </w:r>
          </w:p>
        </w:tc>
        <w:tc>
          <w:tcPr>
            <w:tcW w:w="573" w:type="pct"/>
            <w:tcBorders>
              <w:top w:val="nil"/>
              <w:left w:val="nil"/>
              <w:bottom w:val="nil"/>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2023год</w:t>
            </w:r>
          </w:p>
        </w:tc>
        <w:tc>
          <w:tcPr>
            <w:tcW w:w="642" w:type="pct"/>
            <w:tcBorders>
              <w:top w:val="nil"/>
              <w:left w:val="nil"/>
              <w:bottom w:val="nil"/>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2024 год</w:t>
            </w:r>
          </w:p>
        </w:tc>
      </w:tr>
      <w:tr w:rsidR="00A07182" w:rsidRPr="00A07182" w:rsidTr="00A0718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A07182" w:rsidRPr="00A07182" w:rsidRDefault="00A07182" w:rsidP="00A07182">
            <w:pPr>
              <w:spacing w:after="0" w:line="240" w:lineRule="auto"/>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 xml:space="preserve">Наименование услуги и ее содержание:   Обеспечение деятельности (оказание услуг) подведомственных учреждений     </w:t>
            </w:r>
          </w:p>
        </w:tc>
      </w:tr>
      <w:tr w:rsidR="00A07182" w:rsidRPr="00A07182" w:rsidTr="00A07182">
        <w:trPr>
          <w:trHeight w:val="20"/>
        </w:trPr>
        <w:tc>
          <w:tcPr>
            <w:tcW w:w="4358" w:type="pct"/>
            <w:gridSpan w:val="8"/>
            <w:tcBorders>
              <w:top w:val="single" w:sz="4" w:space="0" w:color="auto"/>
              <w:left w:val="single" w:sz="4" w:space="0" w:color="auto"/>
              <w:bottom w:val="single" w:sz="4" w:space="0" w:color="auto"/>
              <w:right w:val="nil"/>
            </w:tcBorders>
            <w:shd w:val="clear" w:color="auto" w:fill="auto"/>
            <w:noWrap/>
            <w:vAlign w:val="bottom"/>
            <w:hideMark/>
          </w:tcPr>
          <w:p w:rsidR="00A07182" w:rsidRPr="00A07182" w:rsidRDefault="00A07182" w:rsidP="00A07182">
            <w:pPr>
              <w:spacing w:after="0" w:line="240" w:lineRule="auto"/>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lastRenderedPageBreak/>
              <w:t>Показатель объема услуги: Количество занятий</w:t>
            </w:r>
          </w:p>
        </w:tc>
        <w:tc>
          <w:tcPr>
            <w:tcW w:w="642" w:type="pct"/>
            <w:tcBorders>
              <w:top w:val="nil"/>
              <w:left w:val="nil"/>
              <w:bottom w:val="single" w:sz="4" w:space="0" w:color="auto"/>
              <w:right w:val="single" w:sz="4" w:space="0" w:color="auto"/>
            </w:tcBorders>
            <w:shd w:val="clear" w:color="auto" w:fill="auto"/>
            <w:noWrap/>
            <w:vAlign w:val="bottom"/>
            <w:hideMark/>
          </w:tcPr>
          <w:p w:rsidR="00A07182" w:rsidRPr="00A07182" w:rsidRDefault="00A07182" w:rsidP="00A07182">
            <w:pPr>
              <w:spacing w:after="0" w:line="240" w:lineRule="auto"/>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 </w:t>
            </w:r>
          </w:p>
        </w:tc>
      </w:tr>
      <w:tr w:rsidR="00A07182" w:rsidRPr="00A07182" w:rsidTr="00A07182">
        <w:trPr>
          <w:trHeight w:val="20"/>
        </w:trPr>
        <w:tc>
          <w:tcPr>
            <w:tcW w:w="2682" w:type="pct"/>
            <w:gridSpan w:val="5"/>
            <w:tcBorders>
              <w:top w:val="single" w:sz="4" w:space="0" w:color="auto"/>
              <w:left w:val="single" w:sz="4" w:space="0" w:color="auto"/>
              <w:bottom w:val="single" w:sz="4" w:space="0" w:color="auto"/>
              <w:right w:val="single" w:sz="4" w:space="0" w:color="000000"/>
            </w:tcBorders>
            <w:shd w:val="clear" w:color="auto" w:fill="auto"/>
            <w:hideMark/>
          </w:tcPr>
          <w:p w:rsidR="00A07182" w:rsidRPr="00A07182" w:rsidRDefault="00A07182" w:rsidP="00A07182">
            <w:pPr>
              <w:spacing w:after="0" w:line="240" w:lineRule="auto"/>
              <w:rPr>
                <w:rFonts w:ascii="Times New Roman" w:eastAsia="Times New Roman" w:hAnsi="Times New Roman"/>
                <w:sz w:val="14"/>
                <w:szCs w:val="14"/>
                <w:lang w:eastAsia="ru-RU"/>
              </w:rPr>
            </w:pPr>
            <w:r w:rsidRPr="00A07182">
              <w:rPr>
                <w:rFonts w:ascii="Times New Roman" w:eastAsia="Times New Roman" w:hAnsi="Times New Roman"/>
                <w:sz w:val="14"/>
                <w:szCs w:val="14"/>
                <w:lang w:eastAsia="ru-RU"/>
              </w:rPr>
              <w:t>Подпрограмма 1. Развитие массовой физической культуры и спорта в Богучанском районе"</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14 446 157,00</w:t>
            </w:r>
          </w:p>
        </w:tc>
        <w:tc>
          <w:tcPr>
            <w:tcW w:w="557" w:type="pct"/>
            <w:vMerge w:val="restart"/>
            <w:tcBorders>
              <w:top w:val="nil"/>
              <w:left w:val="single" w:sz="4" w:space="0" w:color="auto"/>
              <w:bottom w:val="single" w:sz="4" w:space="0" w:color="auto"/>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17 720 296,00</w:t>
            </w:r>
          </w:p>
        </w:tc>
        <w:tc>
          <w:tcPr>
            <w:tcW w:w="573" w:type="pct"/>
            <w:vMerge w:val="restart"/>
            <w:tcBorders>
              <w:top w:val="nil"/>
              <w:left w:val="single" w:sz="4" w:space="0" w:color="auto"/>
              <w:bottom w:val="single" w:sz="4" w:space="0" w:color="auto"/>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17 720 296,00</w:t>
            </w:r>
          </w:p>
        </w:tc>
        <w:tc>
          <w:tcPr>
            <w:tcW w:w="642" w:type="pct"/>
            <w:vMerge w:val="restart"/>
            <w:tcBorders>
              <w:top w:val="nil"/>
              <w:left w:val="single" w:sz="4" w:space="0" w:color="auto"/>
              <w:bottom w:val="single" w:sz="4" w:space="0" w:color="auto"/>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17 720 296,00</w:t>
            </w:r>
          </w:p>
        </w:tc>
      </w:tr>
      <w:tr w:rsidR="00A07182" w:rsidRPr="00A07182" w:rsidTr="00A07182">
        <w:trPr>
          <w:trHeight w:val="20"/>
        </w:trPr>
        <w:tc>
          <w:tcPr>
            <w:tcW w:w="873" w:type="pct"/>
            <w:tcBorders>
              <w:top w:val="nil"/>
              <w:left w:val="single" w:sz="4" w:space="0" w:color="auto"/>
              <w:bottom w:val="nil"/>
              <w:right w:val="single" w:sz="4" w:space="0" w:color="auto"/>
            </w:tcBorders>
            <w:shd w:val="clear" w:color="auto" w:fill="auto"/>
            <w:hideMark/>
          </w:tcPr>
          <w:p w:rsidR="00A07182" w:rsidRPr="00A07182" w:rsidRDefault="00A07182" w:rsidP="00A07182">
            <w:pPr>
              <w:spacing w:after="0" w:line="240" w:lineRule="auto"/>
              <w:rPr>
                <w:rFonts w:ascii="Times New Roman" w:eastAsia="Times New Roman" w:hAnsi="Times New Roman"/>
                <w:sz w:val="14"/>
                <w:szCs w:val="14"/>
                <w:lang w:eastAsia="ru-RU"/>
              </w:rPr>
            </w:pPr>
            <w:r w:rsidRPr="00A07182">
              <w:rPr>
                <w:rFonts w:ascii="Times New Roman" w:eastAsia="Times New Roman" w:hAnsi="Times New Roman"/>
                <w:sz w:val="14"/>
                <w:szCs w:val="14"/>
                <w:lang w:eastAsia="ru-RU"/>
              </w:rPr>
              <w:t>1.Проведение занятий физкультурно-спортивной направленности по месту проживания граждан</w:t>
            </w:r>
          </w:p>
        </w:tc>
        <w:tc>
          <w:tcPr>
            <w:tcW w:w="412" w:type="pct"/>
            <w:tcBorders>
              <w:top w:val="nil"/>
              <w:left w:val="nil"/>
              <w:bottom w:val="single" w:sz="4" w:space="0" w:color="auto"/>
              <w:right w:val="single" w:sz="4" w:space="0" w:color="auto"/>
            </w:tcBorders>
            <w:shd w:val="clear" w:color="auto" w:fill="auto"/>
            <w:vAlign w:val="center"/>
            <w:hideMark/>
          </w:tcPr>
          <w:p w:rsidR="00A07182" w:rsidRPr="00A07182" w:rsidRDefault="00A07182" w:rsidP="00A07182">
            <w:pPr>
              <w:spacing w:after="0" w:line="240" w:lineRule="auto"/>
              <w:jc w:val="right"/>
              <w:rPr>
                <w:rFonts w:ascii="Times New Roman" w:eastAsia="Times New Roman" w:hAnsi="Times New Roman"/>
                <w:sz w:val="14"/>
                <w:szCs w:val="14"/>
                <w:lang w:eastAsia="ru-RU"/>
              </w:rPr>
            </w:pPr>
            <w:r w:rsidRPr="00A07182">
              <w:rPr>
                <w:rFonts w:ascii="Times New Roman" w:eastAsia="Times New Roman" w:hAnsi="Times New Roman"/>
                <w:sz w:val="14"/>
                <w:szCs w:val="14"/>
                <w:lang w:eastAsia="ru-RU"/>
              </w:rPr>
              <w:t>1740</w:t>
            </w:r>
          </w:p>
        </w:tc>
        <w:tc>
          <w:tcPr>
            <w:tcW w:w="434" w:type="pct"/>
            <w:tcBorders>
              <w:top w:val="nil"/>
              <w:left w:val="nil"/>
              <w:bottom w:val="single" w:sz="4" w:space="0" w:color="auto"/>
              <w:right w:val="single" w:sz="4" w:space="0" w:color="auto"/>
            </w:tcBorders>
            <w:shd w:val="clear" w:color="auto" w:fill="auto"/>
            <w:vAlign w:val="center"/>
            <w:hideMark/>
          </w:tcPr>
          <w:p w:rsidR="00A07182" w:rsidRPr="00A07182" w:rsidRDefault="00A07182" w:rsidP="00A07182">
            <w:pPr>
              <w:spacing w:after="0" w:line="240" w:lineRule="auto"/>
              <w:jc w:val="right"/>
              <w:rPr>
                <w:rFonts w:ascii="Times New Roman" w:eastAsia="Times New Roman" w:hAnsi="Times New Roman"/>
                <w:sz w:val="14"/>
                <w:szCs w:val="14"/>
                <w:lang w:eastAsia="ru-RU"/>
              </w:rPr>
            </w:pPr>
            <w:r w:rsidRPr="00A07182">
              <w:rPr>
                <w:rFonts w:ascii="Times New Roman" w:eastAsia="Times New Roman" w:hAnsi="Times New Roman"/>
                <w:sz w:val="14"/>
                <w:szCs w:val="14"/>
                <w:lang w:eastAsia="ru-RU"/>
              </w:rPr>
              <w:t>1840</w:t>
            </w:r>
          </w:p>
        </w:tc>
        <w:tc>
          <w:tcPr>
            <w:tcW w:w="482" w:type="pct"/>
            <w:tcBorders>
              <w:top w:val="nil"/>
              <w:left w:val="nil"/>
              <w:bottom w:val="single" w:sz="4" w:space="0" w:color="auto"/>
              <w:right w:val="single" w:sz="4" w:space="0" w:color="auto"/>
            </w:tcBorders>
            <w:shd w:val="clear" w:color="auto" w:fill="auto"/>
            <w:vAlign w:val="center"/>
            <w:hideMark/>
          </w:tcPr>
          <w:p w:rsidR="00A07182" w:rsidRPr="00A07182" w:rsidRDefault="00A07182" w:rsidP="00A07182">
            <w:pPr>
              <w:spacing w:after="0" w:line="240" w:lineRule="auto"/>
              <w:jc w:val="right"/>
              <w:rPr>
                <w:rFonts w:ascii="Times New Roman" w:eastAsia="Times New Roman" w:hAnsi="Times New Roman"/>
                <w:sz w:val="14"/>
                <w:szCs w:val="14"/>
                <w:lang w:eastAsia="ru-RU"/>
              </w:rPr>
            </w:pPr>
            <w:r w:rsidRPr="00A07182">
              <w:rPr>
                <w:rFonts w:ascii="Times New Roman" w:eastAsia="Times New Roman" w:hAnsi="Times New Roman"/>
                <w:sz w:val="14"/>
                <w:szCs w:val="14"/>
                <w:lang w:eastAsia="ru-RU"/>
              </w:rPr>
              <w:t>1840</w:t>
            </w:r>
          </w:p>
        </w:tc>
        <w:tc>
          <w:tcPr>
            <w:tcW w:w="482" w:type="pct"/>
            <w:tcBorders>
              <w:top w:val="nil"/>
              <w:left w:val="nil"/>
              <w:bottom w:val="single" w:sz="4" w:space="0" w:color="auto"/>
              <w:right w:val="single" w:sz="4" w:space="0" w:color="auto"/>
            </w:tcBorders>
            <w:shd w:val="clear" w:color="auto" w:fill="auto"/>
            <w:vAlign w:val="center"/>
            <w:hideMark/>
          </w:tcPr>
          <w:p w:rsidR="00A07182" w:rsidRPr="00A07182" w:rsidRDefault="00A07182" w:rsidP="00A07182">
            <w:pPr>
              <w:spacing w:after="0" w:line="240" w:lineRule="auto"/>
              <w:jc w:val="right"/>
              <w:rPr>
                <w:rFonts w:ascii="Times New Roman" w:eastAsia="Times New Roman" w:hAnsi="Times New Roman"/>
                <w:sz w:val="14"/>
                <w:szCs w:val="14"/>
                <w:lang w:eastAsia="ru-RU"/>
              </w:rPr>
            </w:pPr>
            <w:r w:rsidRPr="00A07182">
              <w:rPr>
                <w:rFonts w:ascii="Times New Roman" w:eastAsia="Times New Roman" w:hAnsi="Times New Roman"/>
                <w:sz w:val="14"/>
                <w:szCs w:val="14"/>
                <w:lang w:eastAsia="ru-RU"/>
              </w:rPr>
              <w:t>1840</w:t>
            </w:r>
          </w:p>
        </w:tc>
        <w:tc>
          <w:tcPr>
            <w:tcW w:w="546" w:type="pct"/>
            <w:vMerge/>
            <w:tcBorders>
              <w:top w:val="nil"/>
              <w:left w:val="single" w:sz="4" w:space="0" w:color="auto"/>
              <w:bottom w:val="single" w:sz="4" w:space="0" w:color="auto"/>
              <w:right w:val="single" w:sz="4" w:space="0" w:color="auto"/>
            </w:tcBorders>
            <w:vAlign w:val="center"/>
            <w:hideMark/>
          </w:tcPr>
          <w:p w:rsidR="00A07182" w:rsidRPr="00A07182" w:rsidRDefault="00A07182" w:rsidP="00A07182">
            <w:pPr>
              <w:spacing w:after="0" w:line="240" w:lineRule="auto"/>
              <w:rPr>
                <w:rFonts w:ascii="Times New Roman" w:eastAsia="Times New Roman" w:hAnsi="Times New Roman"/>
                <w:color w:val="000000"/>
                <w:sz w:val="14"/>
                <w:szCs w:val="14"/>
                <w:lang w:eastAsia="ru-RU"/>
              </w:rPr>
            </w:pPr>
          </w:p>
        </w:tc>
        <w:tc>
          <w:tcPr>
            <w:tcW w:w="557" w:type="pct"/>
            <w:vMerge/>
            <w:tcBorders>
              <w:top w:val="nil"/>
              <w:left w:val="single" w:sz="4" w:space="0" w:color="auto"/>
              <w:bottom w:val="single" w:sz="4" w:space="0" w:color="auto"/>
              <w:right w:val="single" w:sz="4" w:space="0" w:color="auto"/>
            </w:tcBorders>
            <w:vAlign w:val="center"/>
            <w:hideMark/>
          </w:tcPr>
          <w:p w:rsidR="00A07182" w:rsidRPr="00A07182" w:rsidRDefault="00A07182" w:rsidP="00A07182">
            <w:pPr>
              <w:spacing w:after="0" w:line="240" w:lineRule="auto"/>
              <w:rPr>
                <w:rFonts w:ascii="Times New Roman" w:eastAsia="Times New Roman" w:hAnsi="Times New Roman"/>
                <w:color w:val="000000"/>
                <w:sz w:val="14"/>
                <w:szCs w:val="14"/>
                <w:lang w:eastAsia="ru-RU"/>
              </w:rPr>
            </w:pPr>
          </w:p>
        </w:tc>
        <w:tc>
          <w:tcPr>
            <w:tcW w:w="573" w:type="pct"/>
            <w:vMerge/>
            <w:tcBorders>
              <w:top w:val="nil"/>
              <w:left w:val="single" w:sz="4" w:space="0" w:color="auto"/>
              <w:bottom w:val="single" w:sz="4" w:space="0" w:color="auto"/>
              <w:right w:val="single" w:sz="4" w:space="0" w:color="auto"/>
            </w:tcBorders>
            <w:vAlign w:val="center"/>
            <w:hideMark/>
          </w:tcPr>
          <w:p w:rsidR="00A07182" w:rsidRPr="00A07182" w:rsidRDefault="00A07182" w:rsidP="00A07182">
            <w:pPr>
              <w:spacing w:after="0" w:line="240" w:lineRule="auto"/>
              <w:rPr>
                <w:rFonts w:ascii="Times New Roman" w:eastAsia="Times New Roman" w:hAnsi="Times New Roman"/>
                <w:color w:val="000000"/>
                <w:sz w:val="14"/>
                <w:szCs w:val="14"/>
                <w:lang w:eastAsia="ru-RU"/>
              </w:rPr>
            </w:pPr>
          </w:p>
        </w:tc>
        <w:tc>
          <w:tcPr>
            <w:tcW w:w="642" w:type="pct"/>
            <w:vMerge/>
            <w:tcBorders>
              <w:top w:val="nil"/>
              <w:left w:val="single" w:sz="4" w:space="0" w:color="auto"/>
              <w:bottom w:val="single" w:sz="4" w:space="0" w:color="auto"/>
              <w:right w:val="single" w:sz="4" w:space="0" w:color="auto"/>
            </w:tcBorders>
            <w:vAlign w:val="center"/>
            <w:hideMark/>
          </w:tcPr>
          <w:p w:rsidR="00A07182" w:rsidRPr="00A07182" w:rsidRDefault="00A07182" w:rsidP="00A07182">
            <w:pPr>
              <w:spacing w:after="0" w:line="240" w:lineRule="auto"/>
              <w:rPr>
                <w:rFonts w:ascii="Times New Roman" w:eastAsia="Times New Roman" w:hAnsi="Times New Roman"/>
                <w:color w:val="000000"/>
                <w:sz w:val="14"/>
                <w:szCs w:val="14"/>
                <w:lang w:eastAsia="ru-RU"/>
              </w:rPr>
            </w:pPr>
          </w:p>
        </w:tc>
      </w:tr>
      <w:tr w:rsidR="00A07182" w:rsidRPr="00A07182" w:rsidTr="00A07182">
        <w:trPr>
          <w:trHeight w:val="20"/>
        </w:trPr>
        <w:tc>
          <w:tcPr>
            <w:tcW w:w="873" w:type="pct"/>
            <w:tcBorders>
              <w:top w:val="single" w:sz="4" w:space="0" w:color="auto"/>
              <w:left w:val="single" w:sz="4" w:space="0" w:color="auto"/>
              <w:bottom w:val="nil"/>
              <w:right w:val="single" w:sz="4" w:space="0" w:color="auto"/>
            </w:tcBorders>
            <w:shd w:val="clear" w:color="auto" w:fill="auto"/>
            <w:hideMark/>
          </w:tcPr>
          <w:p w:rsidR="00A07182" w:rsidRPr="00A07182" w:rsidRDefault="00A07182" w:rsidP="00A07182">
            <w:pPr>
              <w:spacing w:after="0" w:line="240" w:lineRule="auto"/>
              <w:rPr>
                <w:rFonts w:ascii="Times New Roman" w:eastAsia="Times New Roman" w:hAnsi="Times New Roman"/>
                <w:sz w:val="14"/>
                <w:szCs w:val="14"/>
                <w:lang w:eastAsia="ru-RU"/>
              </w:rPr>
            </w:pPr>
            <w:r w:rsidRPr="00A07182">
              <w:rPr>
                <w:rFonts w:ascii="Times New Roman" w:eastAsia="Times New Roman" w:hAnsi="Times New Roman"/>
                <w:sz w:val="14"/>
                <w:szCs w:val="14"/>
                <w:lang w:eastAsia="ru-RU"/>
              </w:rPr>
              <w:t>2. Организация и проведение официальных спортивных мероприятий</w:t>
            </w:r>
          </w:p>
        </w:tc>
        <w:tc>
          <w:tcPr>
            <w:tcW w:w="412" w:type="pct"/>
            <w:tcBorders>
              <w:top w:val="nil"/>
              <w:left w:val="nil"/>
              <w:bottom w:val="nil"/>
              <w:right w:val="single" w:sz="4" w:space="0" w:color="auto"/>
            </w:tcBorders>
            <w:shd w:val="clear" w:color="auto" w:fill="auto"/>
            <w:hideMark/>
          </w:tcPr>
          <w:p w:rsidR="00A07182" w:rsidRPr="00A07182" w:rsidRDefault="00A07182" w:rsidP="00A07182">
            <w:pPr>
              <w:spacing w:after="0" w:line="240" w:lineRule="auto"/>
              <w:jc w:val="right"/>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60</w:t>
            </w:r>
          </w:p>
        </w:tc>
        <w:tc>
          <w:tcPr>
            <w:tcW w:w="434" w:type="pct"/>
            <w:tcBorders>
              <w:top w:val="nil"/>
              <w:left w:val="nil"/>
              <w:bottom w:val="nil"/>
              <w:right w:val="single" w:sz="4" w:space="0" w:color="auto"/>
            </w:tcBorders>
            <w:shd w:val="clear" w:color="auto" w:fill="auto"/>
            <w:hideMark/>
          </w:tcPr>
          <w:p w:rsidR="00A07182" w:rsidRPr="00A07182" w:rsidRDefault="00A07182" w:rsidP="00A07182">
            <w:pPr>
              <w:spacing w:after="0" w:line="240" w:lineRule="auto"/>
              <w:jc w:val="right"/>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69</w:t>
            </w:r>
          </w:p>
        </w:tc>
        <w:tc>
          <w:tcPr>
            <w:tcW w:w="482" w:type="pct"/>
            <w:tcBorders>
              <w:top w:val="nil"/>
              <w:left w:val="nil"/>
              <w:bottom w:val="nil"/>
              <w:right w:val="single" w:sz="4" w:space="0" w:color="auto"/>
            </w:tcBorders>
            <w:shd w:val="clear" w:color="auto" w:fill="auto"/>
            <w:hideMark/>
          </w:tcPr>
          <w:p w:rsidR="00A07182" w:rsidRPr="00A07182" w:rsidRDefault="00A07182" w:rsidP="00A07182">
            <w:pPr>
              <w:spacing w:after="0" w:line="240" w:lineRule="auto"/>
              <w:jc w:val="right"/>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69</w:t>
            </w:r>
          </w:p>
        </w:tc>
        <w:tc>
          <w:tcPr>
            <w:tcW w:w="482" w:type="pct"/>
            <w:tcBorders>
              <w:top w:val="nil"/>
              <w:left w:val="nil"/>
              <w:bottom w:val="nil"/>
              <w:right w:val="single" w:sz="4" w:space="0" w:color="auto"/>
            </w:tcBorders>
            <w:shd w:val="clear" w:color="auto" w:fill="auto"/>
            <w:hideMark/>
          </w:tcPr>
          <w:p w:rsidR="00A07182" w:rsidRPr="00A07182" w:rsidRDefault="00A07182" w:rsidP="00A07182">
            <w:pPr>
              <w:spacing w:after="0" w:line="240" w:lineRule="auto"/>
              <w:jc w:val="right"/>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69</w:t>
            </w:r>
          </w:p>
        </w:tc>
        <w:tc>
          <w:tcPr>
            <w:tcW w:w="546" w:type="pct"/>
            <w:vMerge/>
            <w:tcBorders>
              <w:top w:val="nil"/>
              <w:left w:val="single" w:sz="4" w:space="0" w:color="auto"/>
              <w:bottom w:val="single" w:sz="4" w:space="0" w:color="auto"/>
              <w:right w:val="single" w:sz="4" w:space="0" w:color="auto"/>
            </w:tcBorders>
            <w:vAlign w:val="center"/>
            <w:hideMark/>
          </w:tcPr>
          <w:p w:rsidR="00A07182" w:rsidRPr="00A07182" w:rsidRDefault="00A07182" w:rsidP="00A07182">
            <w:pPr>
              <w:spacing w:after="0" w:line="240" w:lineRule="auto"/>
              <w:rPr>
                <w:rFonts w:ascii="Times New Roman" w:eastAsia="Times New Roman" w:hAnsi="Times New Roman"/>
                <w:color w:val="000000"/>
                <w:sz w:val="14"/>
                <w:szCs w:val="14"/>
                <w:lang w:eastAsia="ru-RU"/>
              </w:rPr>
            </w:pPr>
          </w:p>
        </w:tc>
        <w:tc>
          <w:tcPr>
            <w:tcW w:w="557" w:type="pct"/>
            <w:vMerge/>
            <w:tcBorders>
              <w:top w:val="nil"/>
              <w:left w:val="single" w:sz="4" w:space="0" w:color="auto"/>
              <w:bottom w:val="single" w:sz="4" w:space="0" w:color="auto"/>
              <w:right w:val="single" w:sz="4" w:space="0" w:color="auto"/>
            </w:tcBorders>
            <w:vAlign w:val="center"/>
            <w:hideMark/>
          </w:tcPr>
          <w:p w:rsidR="00A07182" w:rsidRPr="00A07182" w:rsidRDefault="00A07182" w:rsidP="00A07182">
            <w:pPr>
              <w:spacing w:after="0" w:line="240" w:lineRule="auto"/>
              <w:rPr>
                <w:rFonts w:ascii="Times New Roman" w:eastAsia="Times New Roman" w:hAnsi="Times New Roman"/>
                <w:color w:val="000000"/>
                <w:sz w:val="14"/>
                <w:szCs w:val="14"/>
                <w:lang w:eastAsia="ru-RU"/>
              </w:rPr>
            </w:pPr>
          </w:p>
        </w:tc>
        <w:tc>
          <w:tcPr>
            <w:tcW w:w="573" w:type="pct"/>
            <w:vMerge/>
            <w:tcBorders>
              <w:top w:val="nil"/>
              <w:left w:val="single" w:sz="4" w:space="0" w:color="auto"/>
              <w:bottom w:val="single" w:sz="4" w:space="0" w:color="auto"/>
              <w:right w:val="single" w:sz="4" w:space="0" w:color="auto"/>
            </w:tcBorders>
            <w:vAlign w:val="center"/>
            <w:hideMark/>
          </w:tcPr>
          <w:p w:rsidR="00A07182" w:rsidRPr="00A07182" w:rsidRDefault="00A07182" w:rsidP="00A07182">
            <w:pPr>
              <w:spacing w:after="0" w:line="240" w:lineRule="auto"/>
              <w:rPr>
                <w:rFonts w:ascii="Times New Roman" w:eastAsia="Times New Roman" w:hAnsi="Times New Roman"/>
                <w:color w:val="000000"/>
                <w:sz w:val="14"/>
                <w:szCs w:val="14"/>
                <w:lang w:eastAsia="ru-RU"/>
              </w:rPr>
            </w:pPr>
          </w:p>
        </w:tc>
        <w:tc>
          <w:tcPr>
            <w:tcW w:w="642" w:type="pct"/>
            <w:vMerge/>
            <w:tcBorders>
              <w:top w:val="nil"/>
              <w:left w:val="single" w:sz="4" w:space="0" w:color="auto"/>
              <w:bottom w:val="single" w:sz="4" w:space="0" w:color="auto"/>
              <w:right w:val="single" w:sz="4" w:space="0" w:color="auto"/>
            </w:tcBorders>
            <w:vAlign w:val="center"/>
            <w:hideMark/>
          </w:tcPr>
          <w:p w:rsidR="00A07182" w:rsidRPr="00A07182" w:rsidRDefault="00A07182" w:rsidP="00A07182">
            <w:pPr>
              <w:spacing w:after="0" w:line="240" w:lineRule="auto"/>
              <w:rPr>
                <w:rFonts w:ascii="Times New Roman" w:eastAsia="Times New Roman" w:hAnsi="Times New Roman"/>
                <w:color w:val="000000"/>
                <w:sz w:val="14"/>
                <w:szCs w:val="14"/>
                <w:lang w:eastAsia="ru-RU"/>
              </w:rPr>
            </w:pPr>
          </w:p>
        </w:tc>
      </w:tr>
      <w:tr w:rsidR="00A07182" w:rsidRPr="00A07182" w:rsidTr="00A07182">
        <w:trPr>
          <w:trHeight w:val="20"/>
        </w:trPr>
        <w:tc>
          <w:tcPr>
            <w:tcW w:w="2682" w:type="pct"/>
            <w:gridSpan w:val="5"/>
            <w:tcBorders>
              <w:top w:val="single" w:sz="4" w:space="0" w:color="auto"/>
              <w:left w:val="single" w:sz="4" w:space="0" w:color="auto"/>
              <w:bottom w:val="single" w:sz="4" w:space="0" w:color="auto"/>
              <w:right w:val="single" w:sz="4" w:space="0" w:color="000000"/>
            </w:tcBorders>
            <w:shd w:val="clear" w:color="auto" w:fill="auto"/>
            <w:hideMark/>
          </w:tcPr>
          <w:p w:rsidR="00A07182" w:rsidRPr="00A07182" w:rsidRDefault="00A07182" w:rsidP="00A07182">
            <w:pPr>
              <w:spacing w:after="0" w:line="240" w:lineRule="auto"/>
              <w:rPr>
                <w:rFonts w:ascii="Times New Roman" w:eastAsia="Times New Roman" w:hAnsi="Times New Roman"/>
                <w:sz w:val="14"/>
                <w:szCs w:val="14"/>
                <w:lang w:eastAsia="ru-RU"/>
              </w:rPr>
            </w:pPr>
            <w:r w:rsidRPr="00A07182">
              <w:rPr>
                <w:rFonts w:ascii="Times New Roman" w:eastAsia="Times New Roman" w:hAnsi="Times New Roman"/>
                <w:sz w:val="14"/>
                <w:szCs w:val="14"/>
                <w:lang w:eastAsia="ru-RU"/>
              </w:rPr>
              <w:t xml:space="preserve">Наименование услуги и ее содержание:   Спортивная подготовка по олимпийским видам спорта: Легкая атлетика </w:t>
            </w:r>
            <w:r w:rsidRPr="00A07182">
              <w:rPr>
                <w:rFonts w:ascii="Times New Roman" w:eastAsia="Times New Roman" w:hAnsi="Times New Roman"/>
                <w:sz w:val="14"/>
                <w:szCs w:val="14"/>
                <w:lang w:eastAsia="ru-RU"/>
              </w:rPr>
              <w:br/>
              <w:t>Показатель объема услуги: Количество занятий</w:t>
            </w:r>
          </w:p>
        </w:tc>
        <w:tc>
          <w:tcPr>
            <w:tcW w:w="546" w:type="pct"/>
            <w:tcBorders>
              <w:top w:val="single" w:sz="4" w:space="0" w:color="auto"/>
              <w:left w:val="nil"/>
              <w:bottom w:val="nil"/>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 </w:t>
            </w:r>
          </w:p>
        </w:tc>
        <w:tc>
          <w:tcPr>
            <w:tcW w:w="557" w:type="pct"/>
            <w:tcBorders>
              <w:top w:val="single" w:sz="4" w:space="0" w:color="auto"/>
              <w:left w:val="nil"/>
              <w:bottom w:val="nil"/>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 </w:t>
            </w:r>
          </w:p>
        </w:tc>
        <w:tc>
          <w:tcPr>
            <w:tcW w:w="573" w:type="pct"/>
            <w:tcBorders>
              <w:top w:val="single" w:sz="4" w:space="0" w:color="auto"/>
              <w:left w:val="nil"/>
              <w:bottom w:val="nil"/>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 </w:t>
            </w:r>
          </w:p>
        </w:tc>
        <w:tc>
          <w:tcPr>
            <w:tcW w:w="642" w:type="pct"/>
            <w:tcBorders>
              <w:top w:val="single" w:sz="4" w:space="0" w:color="auto"/>
              <w:left w:val="nil"/>
              <w:bottom w:val="nil"/>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 </w:t>
            </w:r>
          </w:p>
        </w:tc>
      </w:tr>
      <w:tr w:rsidR="00A07182" w:rsidRPr="00A07182" w:rsidTr="00A07182">
        <w:trPr>
          <w:trHeight w:val="20"/>
        </w:trPr>
        <w:tc>
          <w:tcPr>
            <w:tcW w:w="873" w:type="pct"/>
            <w:tcBorders>
              <w:top w:val="nil"/>
              <w:left w:val="single" w:sz="4" w:space="0" w:color="auto"/>
              <w:bottom w:val="single" w:sz="4" w:space="0" w:color="auto"/>
              <w:right w:val="single" w:sz="4" w:space="0" w:color="auto"/>
            </w:tcBorders>
            <w:shd w:val="clear" w:color="auto" w:fill="auto"/>
            <w:hideMark/>
          </w:tcPr>
          <w:p w:rsidR="00A07182" w:rsidRPr="00A07182" w:rsidRDefault="00A07182" w:rsidP="00A07182">
            <w:pPr>
              <w:spacing w:after="0" w:line="240" w:lineRule="auto"/>
              <w:rPr>
                <w:rFonts w:ascii="Times New Roman" w:eastAsia="Times New Roman" w:hAnsi="Times New Roman"/>
                <w:sz w:val="14"/>
                <w:szCs w:val="14"/>
                <w:lang w:eastAsia="ru-RU"/>
              </w:rPr>
            </w:pPr>
            <w:r w:rsidRPr="00A07182">
              <w:rPr>
                <w:rFonts w:ascii="Times New Roman" w:eastAsia="Times New Roman" w:hAnsi="Times New Roman"/>
                <w:sz w:val="14"/>
                <w:szCs w:val="14"/>
                <w:lang w:eastAsia="ru-RU"/>
              </w:rPr>
              <w:t>1. Число лиц прошедших спортивную подготовку на этапе начальной подготовки</w:t>
            </w:r>
          </w:p>
        </w:tc>
        <w:tc>
          <w:tcPr>
            <w:tcW w:w="412" w:type="pct"/>
            <w:tcBorders>
              <w:top w:val="nil"/>
              <w:left w:val="nil"/>
              <w:bottom w:val="single" w:sz="4" w:space="0" w:color="auto"/>
              <w:right w:val="single" w:sz="4" w:space="0" w:color="auto"/>
            </w:tcBorders>
            <w:shd w:val="clear" w:color="auto" w:fill="auto"/>
            <w:hideMark/>
          </w:tcPr>
          <w:p w:rsidR="00A07182" w:rsidRPr="00A07182" w:rsidRDefault="00A07182" w:rsidP="00A07182">
            <w:pPr>
              <w:spacing w:after="0" w:line="240" w:lineRule="auto"/>
              <w:jc w:val="right"/>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50</w:t>
            </w:r>
          </w:p>
        </w:tc>
        <w:tc>
          <w:tcPr>
            <w:tcW w:w="434" w:type="pct"/>
            <w:tcBorders>
              <w:top w:val="nil"/>
              <w:left w:val="nil"/>
              <w:bottom w:val="single" w:sz="4" w:space="0" w:color="auto"/>
              <w:right w:val="single" w:sz="4" w:space="0" w:color="auto"/>
            </w:tcBorders>
            <w:shd w:val="clear" w:color="auto" w:fill="auto"/>
            <w:hideMark/>
          </w:tcPr>
          <w:p w:rsidR="00A07182" w:rsidRPr="00A07182" w:rsidRDefault="00A07182" w:rsidP="00A07182">
            <w:pPr>
              <w:spacing w:after="0" w:line="240" w:lineRule="auto"/>
              <w:jc w:val="right"/>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76</w:t>
            </w:r>
          </w:p>
        </w:tc>
        <w:tc>
          <w:tcPr>
            <w:tcW w:w="482" w:type="pct"/>
            <w:tcBorders>
              <w:top w:val="nil"/>
              <w:left w:val="nil"/>
              <w:bottom w:val="single" w:sz="4" w:space="0" w:color="auto"/>
              <w:right w:val="single" w:sz="4" w:space="0" w:color="auto"/>
            </w:tcBorders>
            <w:shd w:val="clear" w:color="auto" w:fill="auto"/>
            <w:hideMark/>
          </w:tcPr>
          <w:p w:rsidR="00A07182" w:rsidRPr="00A07182" w:rsidRDefault="00A07182" w:rsidP="00A07182">
            <w:pPr>
              <w:spacing w:after="0" w:line="240" w:lineRule="auto"/>
              <w:jc w:val="right"/>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76</w:t>
            </w:r>
          </w:p>
        </w:tc>
        <w:tc>
          <w:tcPr>
            <w:tcW w:w="482" w:type="pct"/>
            <w:tcBorders>
              <w:top w:val="nil"/>
              <w:left w:val="nil"/>
              <w:bottom w:val="single" w:sz="4" w:space="0" w:color="auto"/>
              <w:right w:val="single" w:sz="4" w:space="0" w:color="auto"/>
            </w:tcBorders>
            <w:shd w:val="clear" w:color="auto" w:fill="auto"/>
            <w:hideMark/>
          </w:tcPr>
          <w:p w:rsidR="00A07182" w:rsidRPr="00A07182" w:rsidRDefault="00A07182" w:rsidP="00A07182">
            <w:pPr>
              <w:spacing w:after="0" w:line="240" w:lineRule="auto"/>
              <w:jc w:val="right"/>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76</w:t>
            </w:r>
          </w:p>
        </w:tc>
        <w:tc>
          <w:tcPr>
            <w:tcW w:w="546" w:type="pct"/>
            <w:tcBorders>
              <w:top w:val="single" w:sz="4" w:space="0" w:color="auto"/>
              <w:left w:val="nil"/>
              <w:bottom w:val="single" w:sz="4" w:space="0" w:color="auto"/>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1 035 212,77</w:t>
            </w:r>
          </w:p>
        </w:tc>
        <w:tc>
          <w:tcPr>
            <w:tcW w:w="557" w:type="pct"/>
            <w:tcBorders>
              <w:top w:val="single" w:sz="4" w:space="0" w:color="auto"/>
              <w:left w:val="nil"/>
              <w:bottom w:val="single" w:sz="4" w:space="0" w:color="auto"/>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0,00</w:t>
            </w:r>
          </w:p>
        </w:tc>
        <w:tc>
          <w:tcPr>
            <w:tcW w:w="573" w:type="pct"/>
            <w:tcBorders>
              <w:top w:val="single" w:sz="4" w:space="0" w:color="auto"/>
              <w:left w:val="nil"/>
              <w:bottom w:val="single" w:sz="4" w:space="0" w:color="auto"/>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0,00</w:t>
            </w:r>
          </w:p>
        </w:tc>
        <w:tc>
          <w:tcPr>
            <w:tcW w:w="642" w:type="pct"/>
            <w:tcBorders>
              <w:top w:val="single" w:sz="4" w:space="0" w:color="auto"/>
              <w:left w:val="nil"/>
              <w:bottom w:val="single" w:sz="4" w:space="0" w:color="auto"/>
              <w:right w:val="single" w:sz="4" w:space="0" w:color="auto"/>
            </w:tcBorders>
            <w:shd w:val="clear" w:color="auto" w:fill="auto"/>
            <w:hideMark/>
          </w:tcPr>
          <w:p w:rsidR="00A07182" w:rsidRPr="00A07182" w:rsidRDefault="00A07182" w:rsidP="00A07182">
            <w:pPr>
              <w:spacing w:after="0" w:line="240" w:lineRule="auto"/>
              <w:jc w:val="center"/>
              <w:rPr>
                <w:rFonts w:ascii="Times New Roman" w:eastAsia="Times New Roman" w:hAnsi="Times New Roman"/>
                <w:color w:val="000000"/>
                <w:sz w:val="14"/>
                <w:szCs w:val="14"/>
                <w:lang w:eastAsia="ru-RU"/>
              </w:rPr>
            </w:pPr>
            <w:r w:rsidRPr="00A07182">
              <w:rPr>
                <w:rFonts w:ascii="Times New Roman" w:eastAsia="Times New Roman" w:hAnsi="Times New Roman"/>
                <w:color w:val="000000"/>
                <w:sz w:val="14"/>
                <w:szCs w:val="14"/>
                <w:lang w:eastAsia="ru-RU"/>
              </w:rPr>
              <w:t>0,00</w:t>
            </w:r>
          </w:p>
        </w:tc>
      </w:tr>
    </w:tbl>
    <w:p w:rsidR="00E43BD4" w:rsidRDefault="00E43BD4" w:rsidP="00C94954">
      <w:pPr>
        <w:spacing w:after="0" w:line="240" w:lineRule="auto"/>
        <w:ind w:firstLine="360"/>
        <w:jc w:val="both"/>
        <w:rPr>
          <w:rFonts w:ascii="Times New Roman" w:eastAsia="Times New Roman" w:hAnsi="Times New Roman"/>
          <w:sz w:val="20"/>
          <w:szCs w:val="20"/>
          <w:lang w:eastAsia="ru-RU"/>
        </w:rPr>
      </w:pPr>
    </w:p>
    <w:p w:rsidR="00BD204B" w:rsidRDefault="00BD204B" w:rsidP="00C94954">
      <w:pPr>
        <w:spacing w:after="0" w:line="240" w:lineRule="auto"/>
        <w:ind w:firstLine="360"/>
        <w:jc w:val="both"/>
        <w:rPr>
          <w:rFonts w:ascii="Times New Roman" w:eastAsia="Times New Roman" w:hAnsi="Times New Roman"/>
          <w:sz w:val="20"/>
          <w:szCs w:val="20"/>
          <w:lang w:eastAsia="ru-RU"/>
        </w:rPr>
      </w:pPr>
    </w:p>
    <w:p w:rsidR="00BD204B" w:rsidRDefault="00BD204B" w:rsidP="00C94954">
      <w:pPr>
        <w:spacing w:after="0" w:line="240" w:lineRule="auto"/>
        <w:ind w:firstLine="360"/>
        <w:jc w:val="both"/>
        <w:rPr>
          <w:rFonts w:ascii="Times New Roman" w:eastAsia="Times New Roman" w:hAnsi="Times New Roman"/>
          <w:sz w:val="20"/>
          <w:szCs w:val="20"/>
          <w:lang w:eastAsia="ru-RU"/>
        </w:rPr>
      </w:pPr>
    </w:p>
    <w:p w:rsidR="00DE1B7B" w:rsidRDefault="00DE1B7B" w:rsidP="00C94954">
      <w:pPr>
        <w:spacing w:after="0" w:line="240" w:lineRule="auto"/>
        <w:ind w:firstLine="360"/>
        <w:jc w:val="both"/>
        <w:rPr>
          <w:rFonts w:ascii="Times New Roman" w:eastAsia="Times New Roman" w:hAnsi="Times New Roman"/>
          <w:sz w:val="20"/>
          <w:szCs w:val="20"/>
          <w:lang w:eastAsia="ru-RU"/>
        </w:rPr>
      </w:pPr>
    </w:p>
    <w:p w:rsidR="00A07182" w:rsidRDefault="00A07182" w:rsidP="00C94954">
      <w:pPr>
        <w:spacing w:after="0" w:line="240" w:lineRule="auto"/>
        <w:ind w:firstLine="360"/>
        <w:jc w:val="both"/>
        <w:rPr>
          <w:rFonts w:ascii="Times New Roman" w:eastAsia="Times New Roman" w:hAnsi="Times New Roman"/>
          <w:sz w:val="20"/>
          <w:szCs w:val="20"/>
          <w:lang w:eastAsia="ru-RU"/>
        </w:rPr>
      </w:pPr>
    </w:p>
    <w:p w:rsidR="00A07182" w:rsidRDefault="00A07182"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EF5B3D" w:rsidRDefault="00EF5B3D" w:rsidP="00C94954">
      <w:pPr>
        <w:spacing w:after="0" w:line="240" w:lineRule="auto"/>
        <w:ind w:firstLine="360"/>
        <w:jc w:val="both"/>
        <w:rPr>
          <w:rFonts w:ascii="Times New Roman" w:eastAsia="Times New Roman" w:hAnsi="Times New Roman"/>
          <w:sz w:val="20"/>
          <w:szCs w:val="20"/>
          <w:lang w:eastAsia="ru-RU"/>
        </w:rPr>
      </w:pPr>
    </w:p>
    <w:p w:rsidR="00EF5B3D" w:rsidRDefault="00EF5B3D" w:rsidP="00C94954">
      <w:pPr>
        <w:spacing w:after="0" w:line="240" w:lineRule="auto"/>
        <w:ind w:firstLine="360"/>
        <w:jc w:val="both"/>
        <w:rPr>
          <w:rFonts w:ascii="Times New Roman" w:eastAsia="Times New Roman" w:hAnsi="Times New Roman"/>
          <w:sz w:val="20"/>
          <w:szCs w:val="20"/>
          <w:lang w:eastAsia="ru-RU"/>
        </w:rPr>
      </w:pPr>
    </w:p>
    <w:p w:rsidR="00EF5B3D" w:rsidRDefault="00EF5B3D" w:rsidP="00C94954">
      <w:pPr>
        <w:spacing w:after="0" w:line="240" w:lineRule="auto"/>
        <w:ind w:firstLine="360"/>
        <w:jc w:val="both"/>
        <w:rPr>
          <w:rFonts w:ascii="Times New Roman" w:eastAsia="Times New Roman" w:hAnsi="Times New Roman"/>
          <w:sz w:val="20"/>
          <w:szCs w:val="20"/>
          <w:lang w:eastAsia="ru-RU"/>
        </w:rPr>
      </w:pPr>
    </w:p>
    <w:p w:rsidR="00EF5B3D" w:rsidRDefault="00EF5B3D" w:rsidP="00C94954">
      <w:pPr>
        <w:spacing w:after="0" w:line="240" w:lineRule="auto"/>
        <w:ind w:firstLine="360"/>
        <w:jc w:val="both"/>
        <w:rPr>
          <w:rFonts w:ascii="Times New Roman" w:eastAsia="Times New Roman" w:hAnsi="Times New Roman"/>
          <w:sz w:val="20"/>
          <w:szCs w:val="20"/>
          <w:lang w:eastAsia="ru-RU"/>
        </w:rPr>
      </w:pPr>
    </w:p>
    <w:p w:rsidR="00EF5B3D" w:rsidRDefault="00EF5B3D" w:rsidP="00C94954">
      <w:pPr>
        <w:spacing w:after="0" w:line="240" w:lineRule="auto"/>
        <w:ind w:firstLine="360"/>
        <w:jc w:val="both"/>
        <w:rPr>
          <w:rFonts w:ascii="Times New Roman" w:eastAsia="Times New Roman" w:hAnsi="Times New Roman"/>
          <w:sz w:val="20"/>
          <w:szCs w:val="20"/>
          <w:lang w:eastAsia="ru-RU"/>
        </w:rPr>
      </w:pPr>
    </w:p>
    <w:p w:rsidR="00EF5B3D" w:rsidRDefault="00EF5B3D" w:rsidP="00C94954">
      <w:pPr>
        <w:spacing w:after="0" w:line="240" w:lineRule="auto"/>
        <w:ind w:firstLine="360"/>
        <w:jc w:val="both"/>
        <w:rPr>
          <w:rFonts w:ascii="Times New Roman" w:eastAsia="Times New Roman" w:hAnsi="Times New Roman"/>
          <w:sz w:val="20"/>
          <w:szCs w:val="20"/>
          <w:lang w:eastAsia="ru-RU"/>
        </w:rPr>
      </w:pPr>
    </w:p>
    <w:p w:rsidR="00EF5B3D" w:rsidRDefault="00EF5B3D" w:rsidP="00C94954">
      <w:pPr>
        <w:spacing w:after="0" w:line="240" w:lineRule="auto"/>
        <w:ind w:firstLine="360"/>
        <w:jc w:val="both"/>
        <w:rPr>
          <w:rFonts w:ascii="Times New Roman" w:eastAsia="Times New Roman" w:hAnsi="Times New Roman"/>
          <w:sz w:val="20"/>
          <w:szCs w:val="20"/>
          <w:lang w:eastAsia="ru-RU"/>
        </w:rPr>
      </w:pPr>
    </w:p>
    <w:p w:rsidR="00EF5B3D" w:rsidRDefault="00EF5B3D" w:rsidP="00C94954">
      <w:pPr>
        <w:spacing w:after="0" w:line="240" w:lineRule="auto"/>
        <w:ind w:firstLine="360"/>
        <w:jc w:val="both"/>
        <w:rPr>
          <w:rFonts w:ascii="Times New Roman" w:eastAsia="Times New Roman" w:hAnsi="Times New Roman"/>
          <w:sz w:val="20"/>
          <w:szCs w:val="20"/>
          <w:lang w:eastAsia="ru-RU"/>
        </w:rPr>
      </w:pPr>
    </w:p>
    <w:p w:rsidR="00EF5B3D" w:rsidRDefault="00EF5B3D" w:rsidP="00C94954">
      <w:pPr>
        <w:spacing w:after="0" w:line="240" w:lineRule="auto"/>
        <w:ind w:firstLine="360"/>
        <w:jc w:val="both"/>
        <w:rPr>
          <w:rFonts w:ascii="Times New Roman" w:eastAsia="Times New Roman" w:hAnsi="Times New Roman"/>
          <w:sz w:val="20"/>
          <w:szCs w:val="20"/>
          <w:lang w:eastAsia="ru-RU"/>
        </w:rPr>
      </w:pPr>
    </w:p>
    <w:p w:rsidR="00EF5B3D" w:rsidRDefault="00EF5B3D" w:rsidP="00C94954">
      <w:pPr>
        <w:spacing w:after="0" w:line="240" w:lineRule="auto"/>
        <w:ind w:firstLine="360"/>
        <w:jc w:val="both"/>
        <w:rPr>
          <w:rFonts w:ascii="Times New Roman" w:eastAsia="Times New Roman" w:hAnsi="Times New Roman"/>
          <w:sz w:val="20"/>
          <w:szCs w:val="20"/>
          <w:lang w:eastAsia="ru-RU"/>
        </w:rPr>
      </w:pPr>
    </w:p>
    <w:p w:rsidR="00EF5B3D" w:rsidRDefault="00EF5B3D" w:rsidP="00C94954">
      <w:pPr>
        <w:spacing w:after="0" w:line="240" w:lineRule="auto"/>
        <w:ind w:firstLine="360"/>
        <w:jc w:val="both"/>
        <w:rPr>
          <w:rFonts w:ascii="Times New Roman" w:eastAsia="Times New Roman" w:hAnsi="Times New Roman"/>
          <w:sz w:val="20"/>
          <w:szCs w:val="20"/>
          <w:lang w:eastAsia="ru-RU"/>
        </w:rPr>
      </w:pPr>
    </w:p>
    <w:p w:rsidR="00EF5B3D" w:rsidRDefault="00EF5B3D"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2175A6" w:rsidRDefault="002175A6" w:rsidP="00C94954">
      <w:pPr>
        <w:spacing w:after="0" w:line="240" w:lineRule="auto"/>
        <w:ind w:firstLine="360"/>
        <w:jc w:val="both"/>
        <w:rPr>
          <w:rFonts w:ascii="Times New Roman" w:eastAsia="Times New Roman" w:hAnsi="Times New Roman"/>
          <w:sz w:val="20"/>
          <w:szCs w:val="20"/>
          <w:lang w:eastAsia="ru-RU"/>
        </w:rPr>
      </w:pPr>
    </w:p>
    <w:p w:rsidR="001134EA" w:rsidRPr="00570720" w:rsidRDefault="001134EA" w:rsidP="001134EA">
      <w:pPr>
        <w:spacing w:after="0" w:line="240" w:lineRule="auto"/>
        <w:ind w:firstLine="360"/>
        <w:jc w:val="both"/>
        <w:rPr>
          <w:rFonts w:ascii="Times New Roman" w:eastAsia="Times New Roman" w:hAnsi="Times New Roman"/>
          <w:sz w:val="20"/>
          <w:szCs w:val="20"/>
          <w:lang w:eastAsia="ru-RU"/>
        </w:rPr>
      </w:pPr>
    </w:p>
    <w:tbl>
      <w:tblPr>
        <w:tblStyle w:val="a9"/>
        <w:tblpPr w:leftFromText="180" w:rightFromText="180" w:vertAnchor="text" w:horzAnchor="margin" w:tblpY="49"/>
        <w:tblW w:w="5000" w:type="pct"/>
        <w:tblLook w:val="04A0"/>
      </w:tblPr>
      <w:tblGrid>
        <w:gridCol w:w="4425"/>
        <w:gridCol w:w="3639"/>
        <w:gridCol w:w="1506"/>
      </w:tblGrid>
      <w:tr w:rsidR="00342E12" w:rsidRPr="00EA270E" w:rsidTr="00342E12">
        <w:tc>
          <w:tcPr>
            <w:tcW w:w="2312"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Учредитель – администрация Богучанского района</w:t>
            </w:r>
          </w:p>
        </w:tc>
        <w:tc>
          <w:tcPr>
            <w:tcW w:w="1901" w:type="pct"/>
          </w:tcPr>
          <w:p w:rsidR="00342E12" w:rsidRPr="002175A6" w:rsidRDefault="007C1505" w:rsidP="002175A6">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Главный редактор – </w:t>
            </w:r>
            <w:r w:rsidR="002175A6">
              <w:rPr>
                <w:rFonts w:ascii="Times New Roman" w:eastAsia="Times New Roman" w:hAnsi="Times New Roman"/>
                <w:sz w:val="18"/>
                <w:szCs w:val="18"/>
              </w:rPr>
              <w:t>Брюханов И. М.</w:t>
            </w:r>
          </w:p>
        </w:tc>
        <w:tc>
          <w:tcPr>
            <w:tcW w:w="787"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Тираж – 40 экз.</w:t>
            </w:r>
          </w:p>
        </w:tc>
      </w:tr>
      <w:tr w:rsidR="00342E12" w:rsidRPr="00EA270E" w:rsidTr="00342E12">
        <w:tc>
          <w:tcPr>
            <w:tcW w:w="5000" w:type="pct"/>
            <w:gridSpan w:val="3"/>
          </w:tcPr>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Адрес редакции, издателя, типографии:</w:t>
            </w:r>
          </w:p>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663430, Красноярский край, Богучанский район, с.Богучаны, ул.Октябрьская, д.72</w:t>
            </w:r>
          </w:p>
        </w:tc>
      </w:tr>
    </w:tbl>
    <w:p w:rsidR="00B4050B" w:rsidRDefault="00B4050B" w:rsidP="006072C2">
      <w:pPr>
        <w:spacing w:after="0" w:line="240" w:lineRule="auto"/>
        <w:jc w:val="both"/>
        <w:rPr>
          <w:rFonts w:ascii="Times New Roman" w:hAnsi="Times New Roman"/>
        </w:rPr>
      </w:pPr>
    </w:p>
    <w:sectPr w:rsidR="00B4050B" w:rsidSect="0045420F">
      <w:footerReference w:type="default" r:id="rId72"/>
      <w:footerReference w:type="first" r:id="rId73"/>
      <w:pgSz w:w="11906" w:h="16838"/>
      <w:pgMar w:top="1134" w:right="85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EF0" w:rsidRDefault="00F01EF0" w:rsidP="00F3397A">
      <w:pPr>
        <w:spacing w:after="0" w:line="240" w:lineRule="auto"/>
      </w:pPr>
      <w:r>
        <w:separator/>
      </w:r>
    </w:p>
  </w:endnote>
  <w:endnote w:type="continuationSeparator" w:id="1">
    <w:p w:rsidR="00F01EF0" w:rsidRDefault="00F01EF0"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Peterburg">
    <w:altName w:val="Times New Roman"/>
    <w:panose1 w:val="020B0604020202020204"/>
    <w:charset w:val="00"/>
    <w:family w:val="auto"/>
    <w:pitch w:val="variable"/>
    <w:sig w:usb0="00000003" w:usb1="00000000" w:usb2="00000000" w:usb3="00000000" w:csb0="00000001" w:csb1="00000000"/>
  </w:font>
  <w:font w:name="OpenSymbol">
    <w:panose1 w:val="020B0604020202020204"/>
    <w:charset w:val="00"/>
    <w:family w:val="auto"/>
    <w:pitch w:val="variable"/>
    <w:sig w:usb0="800000AF" w:usb1="1001ECEA" w:usb2="00000000" w:usb3="00000000" w:csb0="80000001" w:csb1="00000000"/>
  </w:font>
  <w:font w:name="Andale Sans UI">
    <w:altName w:val="Times New Roman"/>
    <w:panose1 w:val="020B0604020202020204"/>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 w:name="font331">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3"/>
    </w:sdtPr>
    <w:sdtContent>
      <w:p w:rsidR="003A03C1" w:rsidRDefault="006E717D">
        <w:r>
          <w:rPr>
            <w:noProof/>
            <w:lang w:eastAsia="ru-RU"/>
          </w:rPr>
          <w:pict>
            <v:group id="Группа 33" o:spid="_x0000_s4100" style="position:absolute;margin-left:.9pt;margin-top:33.7pt;width:594.2pt;height:15pt;z-index:25166336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A6dFRG&#10;TAQAAAI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4104"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3A03C1" w:rsidRDefault="006E717D">
                      <w:pPr>
                        <w:jc w:val="center"/>
                      </w:pPr>
                      <w:r w:rsidRPr="006E717D">
                        <w:fldChar w:fldCharType="begin"/>
                      </w:r>
                      <w:r w:rsidR="003A03C1">
                        <w:instrText>PAGE    \* MERGEFORMAT</w:instrText>
                      </w:r>
                      <w:r w:rsidRPr="006E717D">
                        <w:fldChar w:fldCharType="separate"/>
                      </w:r>
                      <w:r w:rsidR="00EF5B3D" w:rsidRPr="00EF5B3D">
                        <w:rPr>
                          <w:rFonts w:ascii="Times New Roman" w:eastAsia="Times New Roman" w:hAnsi="Times New Roman"/>
                          <w:noProof/>
                          <w:sz w:val="20"/>
                          <w:szCs w:val="20"/>
                          <w:lang w:eastAsia="ru-RU"/>
                        </w:rPr>
                        <w:t>140</w:t>
                      </w:r>
                      <w:r>
                        <w:rPr>
                          <w:color w:val="8C8C8C" w:themeColor="background1" w:themeShade="8C"/>
                        </w:rPr>
                        <w:fldChar w:fldCharType="end"/>
                      </w:r>
                    </w:p>
                    <w:p w:rsidR="003A03C1" w:rsidRDefault="003A03C1">
                      <w:pPr>
                        <w:spacing w:line="240" w:lineRule="auto"/>
                      </w:pPr>
                      <w:r>
                        <w:rPr>
                          <w:rStyle w:val="24"/>
                          <w:rFonts w:eastAsia="Calibri"/>
                        </w:rPr>
                        <w:t xml:space="preserve">Приложение </w:t>
                      </w:r>
                      <w:r w:rsidR="006E717D" w:rsidRPr="006E717D">
                        <w:fldChar w:fldCharType="begin"/>
                      </w:r>
                      <w:r>
                        <w:instrText xml:space="preserve"> PAGE \* MERGEFORMAT </w:instrText>
                      </w:r>
                      <w:r w:rsidR="006E717D" w:rsidRPr="006E717D">
                        <w:fldChar w:fldCharType="separate"/>
                      </w:r>
                      <w:r w:rsidR="00EF5B3D" w:rsidRPr="00EF5B3D">
                        <w:rPr>
                          <w:rStyle w:val="24"/>
                          <w:rFonts w:eastAsia="Calibri"/>
                          <w:noProof/>
                        </w:rPr>
                        <w:t>140</w:t>
                      </w:r>
                      <w:r w:rsidR="006E717D">
                        <w:rPr>
                          <w:rStyle w:val="24"/>
                          <w:rFonts w:eastAsia="Calibri"/>
                          <w:noProof/>
                        </w:rPr>
                        <w:fldChar w:fldCharType="end"/>
                      </w:r>
                      <w:r>
                        <w:rPr>
                          <w:rStyle w:val="24"/>
                          <w:rFonts w:eastAsia="Calibri"/>
                        </w:rPr>
                        <w:t xml:space="preserve"> к постановлению</w:t>
                      </w:r>
                    </w:p>
                    <w:p w:rsidR="003A03C1" w:rsidRDefault="003A03C1">
                      <w:pPr>
                        <w:spacing w:line="240" w:lineRule="auto"/>
                      </w:pPr>
                      <w:r>
                        <w:rPr>
                          <w:rStyle w:val="24"/>
                          <w:rFonts w:eastAsia="Calibri"/>
                        </w:rPr>
                        <w:t>администрации Богучанского района</w:t>
                      </w:r>
                    </w:p>
                    <w:p w:rsidR="003A03C1" w:rsidRDefault="003A03C1">
                      <w:pPr>
                        <w:spacing w:line="240" w:lineRule="auto"/>
                      </w:pPr>
                      <w:r>
                        <w:rPr>
                          <w:rStyle w:val="24"/>
                          <w:rFonts w:eastAsia="Calibri"/>
                        </w:rPr>
                        <w:t>от</w:t>
                      </w:r>
                      <w:r>
                        <w:rPr>
                          <w:rStyle w:val="24"/>
                          <w:rFonts w:eastAsia="Calibri"/>
                        </w:rPr>
                        <w:tab/>
                      </w:r>
                      <w:r>
                        <w:rPr>
                          <w:rStyle w:val="22"/>
                        </w:rPr>
                        <w:t>*3</w:t>
                      </w:r>
                      <w:r>
                        <w:rPr>
                          <w:rStyle w:val="24"/>
                          <w:rFonts w:eastAsia="Calibri"/>
                        </w:rPr>
                        <w:t>2019г. №</w:t>
                      </w:r>
                      <w:r>
                        <w:rPr>
                          <w:rStyle w:val="24"/>
                          <w:rFonts w:eastAsia="Calibri"/>
                        </w:rPr>
                        <w:tab/>
                      </w:r>
                      <w:r>
                        <w:rPr>
                          <w:rStyle w:val="22"/>
                        </w:rPr>
                        <w:t>'yfi</w:t>
                      </w:r>
                      <w:fldSimple w:instr=" PAGE \* MERGEFORMAT ">
                        <w:r w:rsidR="00EF5B3D">
                          <w:rPr>
                            <w:noProof/>
                          </w:rPr>
                          <w:t>140</w:t>
                        </w:r>
                      </w:fldSimple>
                    </w:p>
                    <w:p w:rsidR="003A03C1" w:rsidRDefault="003A03C1">
                      <w:pPr>
                        <w:tabs>
                          <w:tab w:val="right" w:pos="2365"/>
                          <w:tab w:val="right" w:pos="3305"/>
                        </w:tabs>
                        <w:spacing w:line="240" w:lineRule="auto"/>
                      </w:pPr>
                    </w:p>
                  </w:txbxContent>
                </v:textbox>
              </v:shape>
              <v:group id="_x0000_s410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3"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4102"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4"/>
    </w:sdtPr>
    <w:sdtContent>
      <w:p w:rsidR="003A03C1" w:rsidRDefault="006E717D">
        <w:pPr>
          <w:pStyle w:val="af2"/>
        </w:pPr>
        <w:r>
          <w:rPr>
            <w:noProof/>
            <w:lang w:eastAsia="ru-RU"/>
          </w:rPr>
          <w:pict>
            <v:group id="Group 31" o:spid="_x0000_s4097" style="position:absolute;margin-left:-35.25pt;margin-top:11pt;width:610.5pt;height:11.5pt;flip:x;z-index:251661312;mso-position-horizontal-relative:text;mso-position-vertical-relative:text"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099"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XJMQAAADbAAAADwAAAGRycy9kb3ducmV2LnhtbESPQWvCQBCF7wX/wzJCL6KbCi0SXUUE&#10;iRcPtQoex+yYDWZnQ3arqb++cyj0NsN78943i1XvG3WnLtaBDbxNMlDEZbA1VwaOX9vxDFRMyBab&#10;wGTghyKsloOXBeY2PPiT7odUKQnhmKMBl1Kbax1LRx7jJLTEol1D5zHJ2lXadviQcN/oaZZ9aI81&#10;S4PDljaOytvh2xsYxUyfyvezK0bF/vK0Jz6ufWHM67Bfz0El6tO/+e96ZwVf6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NckxAAAANsAAAAPAAAAAAAAAAAA&#10;AAAAAKECAABkcnMvZG93bnJldi54bWxQSwUGAAAAAAQABAD5AAAAkgMAAAAA&#10;" strokecolor="#a5a5a5"/>
              <v:shape id="AutoShape 28" o:spid="_x0000_s4098"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jwMMAAADbAAAADwAAAGRycy9kb3ducmV2LnhtbERPTWvCQBC9F/wPywheSt2YQympq4ih&#10;RRChxlxyG7JjEs3Ohuxq4r93C4Xe5vE+Z7keTSvu1LvGsoLFPAJBXFrdcKUgP329fYBwHllja5kU&#10;PMjBejV5WWKi7cBHume+EiGEXYIKau+7REpX1mTQzW1HHLiz7Q36APtK6h6HEG5aGUfRuzTYcGio&#10;saNtTeU1uxkFh+N3fi3kLY3HZvN6wX1aXH5SpWbTcfMJwtPo/8V/7p0O8xfw+0s4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48DDAAAA2wAAAA8AAAAAAAAAAAAA&#10;AAAAoQIAAGRycy9kb3ducmV2LnhtbFBLBQYAAAAABAAEAPkAAACRAwAAAAA=&#10;" adj="20904" strokecolor="#a5a5a5"/>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EF0" w:rsidRDefault="00F01EF0" w:rsidP="00F3397A">
      <w:pPr>
        <w:spacing w:after="0" w:line="240" w:lineRule="auto"/>
      </w:pPr>
      <w:r>
        <w:separator/>
      </w:r>
    </w:p>
  </w:footnote>
  <w:footnote w:type="continuationSeparator" w:id="1">
    <w:p w:rsidR="00F01EF0" w:rsidRDefault="00F01EF0" w:rsidP="00F33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00000001"/>
    <w:multiLevelType w:val="multilevel"/>
    <w:tmpl w:val="D9B20918"/>
    <w:name w:val="WW8Num1"/>
    <w:lvl w:ilvl="0">
      <w:start w:val="1"/>
      <w:numFmt w:val="decimal"/>
      <w:lvlText w:val="%1."/>
      <w:lvlJc w:val="left"/>
      <w:pPr>
        <w:tabs>
          <w:tab w:val="num" w:pos="4319"/>
        </w:tabs>
        <w:ind w:left="5039" w:hanging="360"/>
      </w:pPr>
      <w:rPr>
        <w:b w:val="0"/>
        <w:color w:val="auto"/>
      </w:rPr>
    </w:lvl>
    <w:lvl w:ilvl="1">
      <w:start w:val="1"/>
      <w:numFmt w:val="decimal"/>
      <w:isLgl/>
      <w:lvlText w:val="%1.%2."/>
      <w:lvlJc w:val="left"/>
      <w:pPr>
        <w:ind w:left="6109" w:hanging="720"/>
      </w:pPr>
      <w:rPr>
        <w:rFonts w:hint="default"/>
      </w:rPr>
    </w:lvl>
    <w:lvl w:ilvl="2">
      <w:start w:val="1"/>
      <w:numFmt w:val="decimal"/>
      <w:isLgl/>
      <w:lvlText w:val="%1.%2.%3."/>
      <w:lvlJc w:val="left"/>
      <w:pPr>
        <w:ind w:left="6819" w:hanging="720"/>
      </w:pPr>
      <w:rPr>
        <w:rFonts w:hint="default"/>
      </w:rPr>
    </w:lvl>
    <w:lvl w:ilvl="3">
      <w:start w:val="1"/>
      <w:numFmt w:val="decimal"/>
      <w:isLgl/>
      <w:lvlText w:val="%1.%2.%3.%4."/>
      <w:lvlJc w:val="left"/>
      <w:pPr>
        <w:ind w:left="7889" w:hanging="1080"/>
      </w:pPr>
      <w:rPr>
        <w:rFonts w:hint="default"/>
      </w:rPr>
    </w:lvl>
    <w:lvl w:ilvl="4">
      <w:start w:val="1"/>
      <w:numFmt w:val="decimal"/>
      <w:isLgl/>
      <w:lvlText w:val="%1.%2.%3.%4.%5."/>
      <w:lvlJc w:val="left"/>
      <w:pPr>
        <w:ind w:left="8599" w:hanging="1080"/>
      </w:pPr>
      <w:rPr>
        <w:rFonts w:hint="default"/>
      </w:rPr>
    </w:lvl>
    <w:lvl w:ilvl="5">
      <w:start w:val="1"/>
      <w:numFmt w:val="decimal"/>
      <w:isLgl/>
      <w:lvlText w:val="%1.%2.%3.%4.%5.%6."/>
      <w:lvlJc w:val="left"/>
      <w:pPr>
        <w:ind w:left="9669" w:hanging="1440"/>
      </w:pPr>
      <w:rPr>
        <w:rFonts w:hint="default"/>
      </w:rPr>
    </w:lvl>
    <w:lvl w:ilvl="6">
      <w:start w:val="1"/>
      <w:numFmt w:val="decimal"/>
      <w:isLgl/>
      <w:lvlText w:val="%1.%2.%3.%4.%5.%6.%7."/>
      <w:lvlJc w:val="left"/>
      <w:pPr>
        <w:ind w:left="10739" w:hanging="1800"/>
      </w:pPr>
      <w:rPr>
        <w:rFonts w:hint="default"/>
      </w:rPr>
    </w:lvl>
    <w:lvl w:ilvl="7">
      <w:start w:val="1"/>
      <w:numFmt w:val="decimal"/>
      <w:isLgl/>
      <w:lvlText w:val="%1.%2.%3.%4.%5.%6.%7.%8."/>
      <w:lvlJc w:val="left"/>
      <w:pPr>
        <w:ind w:left="11449" w:hanging="1800"/>
      </w:pPr>
      <w:rPr>
        <w:rFonts w:hint="default"/>
      </w:rPr>
    </w:lvl>
    <w:lvl w:ilvl="8">
      <w:start w:val="1"/>
      <w:numFmt w:val="decimal"/>
      <w:isLgl/>
      <w:lvlText w:val="%1.%2.%3.%4.%5.%6.%7.%8.%9."/>
      <w:lvlJc w:val="left"/>
      <w:pPr>
        <w:ind w:left="12519" w:hanging="2160"/>
      </w:pPr>
      <w:rPr>
        <w:rFonts w:hint="default"/>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F69C81C6"/>
    <w:name w:val="WW8Num3"/>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F721AA"/>
    <w:multiLevelType w:val="singleLevel"/>
    <w:tmpl w:val="616CC8C2"/>
    <w:lvl w:ilvl="0">
      <w:start w:val="1"/>
      <w:numFmt w:val="decimal"/>
      <w:pStyle w:val="2"/>
      <w:lvlText w:val="%1."/>
      <w:lvlJc w:val="left"/>
      <w:pPr>
        <w:tabs>
          <w:tab w:val="num" w:pos="927"/>
        </w:tabs>
        <w:ind w:firstLine="567"/>
      </w:pPr>
    </w:lvl>
  </w:abstractNum>
  <w:abstractNum w:abstractNumId="8">
    <w:nsid w:val="03AE5D90"/>
    <w:multiLevelType w:val="hybridMultilevel"/>
    <w:tmpl w:val="0E3EC8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0">
    <w:nsid w:val="12B56D3F"/>
    <w:multiLevelType w:val="hybridMultilevel"/>
    <w:tmpl w:val="B18851F0"/>
    <w:lvl w:ilvl="0" w:tplc="463E2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D87205"/>
    <w:multiLevelType w:val="hybridMultilevel"/>
    <w:tmpl w:val="C6566512"/>
    <w:lvl w:ilvl="0" w:tplc="9562631C">
      <w:start w:val="1"/>
      <w:numFmt w:val="decimal"/>
      <w:lvlText w:val="%1."/>
      <w:lvlJc w:val="left"/>
      <w:pPr>
        <w:ind w:left="1848" w:hanging="114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F0B145B"/>
    <w:multiLevelType w:val="hybridMultilevel"/>
    <w:tmpl w:val="12D038B0"/>
    <w:lvl w:ilvl="0" w:tplc="463E2F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21875FBC"/>
    <w:multiLevelType w:val="hybridMultilevel"/>
    <w:tmpl w:val="B50C1E34"/>
    <w:lvl w:ilvl="0" w:tplc="463E2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833A39"/>
    <w:multiLevelType w:val="multilevel"/>
    <w:tmpl w:val="BF5E0D8E"/>
    <w:lvl w:ilvl="0">
      <w:start w:val="1"/>
      <w:numFmt w:val="bullet"/>
      <w:lvlText w:val=""/>
      <w:lvlJc w:val="left"/>
      <w:pPr>
        <w:ind w:left="495" w:hanging="495"/>
      </w:pPr>
      <w:rPr>
        <w:rFonts w:ascii="Symbol" w:hAnsi="Symbol" w:hint="default"/>
        <w:sz w:val="28"/>
      </w:rPr>
    </w:lvl>
    <w:lvl w:ilvl="1">
      <w:start w:val="1"/>
      <w:numFmt w:val="decimal"/>
      <w:lvlText w:val="%1.%2."/>
      <w:lvlJc w:val="left"/>
      <w:pPr>
        <w:ind w:left="1204" w:hanging="495"/>
      </w:pPr>
      <w:rPr>
        <w:rFonts w:hint="default"/>
        <w:sz w:val="28"/>
      </w:rPr>
    </w:lvl>
    <w:lvl w:ilvl="2">
      <w:start w:val="1"/>
      <w:numFmt w:val="decimal"/>
      <w:lvlText w:val="%1.%2.%3."/>
      <w:lvlJc w:val="left"/>
      <w:pPr>
        <w:ind w:left="2138" w:hanging="720"/>
      </w:pPr>
      <w:rPr>
        <w:rFonts w:hint="default"/>
        <w:sz w:val="28"/>
      </w:rPr>
    </w:lvl>
    <w:lvl w:ilvl="3">
      <w:start w:val="1"/>
      <w:numFmt w:val="decimal"/>
      <w:lvlText w:val="%1.%2.%3.%4."/>
      <w:lvlJc w:val="left"/>
      <w:pPr>
        <w:ind w:left="2847" w:hanging="720"/>
      </w:pPr>
      <w:rPr>
        <w:rFonts w:hint="default"/>
        <w:sz w:val="28"/>
      </w:rPr>
    </w:lvl>
    <w:lvl w:ilvl="4">
      <w:start w:val="1"/>
      <w:numFmt w:val="decimal"/>
      <w:lvlText w:val="%1.%2.%3.%4.%5."/>
      <w:lvlJc w:val="left"/>
      <w:pPr>
        <w:ind w:left="3916" w:hanging="1080"/>
      </w:pPr>
      <w:rPr>
        <w:rFonts w:hint="default"/>
        <w:sz w:val="28"/>
      </w:rPr>
    </w:lvl>
    <w:lvl w:ilvl="5">
      <w:start w:val="1"/>
      <w:numFmt w:val="decimal"/>
      <w:lvlText w:val="%1.%2.%3.%4.%5.%6."/>
      <w:lvlJc w:val="left"/>
      <w:pPr>
        <w:ind w:left="4625" w:hanging="1080"/>
      </w:pPr>
      <w:rPr>
        <w:rFonts w:hint="default"/>
        <w:sz w:val="28"/>
      </w:rPr>
    </w:lvl>
    <w:lvl w:ilvl="6">
      <w:start w:val="1"/>
      <w:numFmt w:val="decimal"/>
      <w:lvlText w:val="%1.%2.%3.%4.%5.%6.%7."/>
      <w:lvlJc w:val="left"/>
      <w:pPr>
        <w:ind w:left="5694" w:hanging="1440"/>
      </w:pPr>
      <w:rPr>
        <w:rFonts w:hint="default"/>
        <w:sz w:val="28"/>
      </w:rPr>
    </w:lvl>
    <w:lvl w:ilvl="7">
      <w:start w:val="1"/>
      <w:numFmt w:val="decimal"/>
      <w:lvlText w:val="%1.%2.%3.%4.%5.%6.%7.%8."/>
      <w:lvlJc w:val="left"/>
      <w:pPr>
        <w:ind w:left="6403" w:hanging="1440"/>
      </w:pPr>
      <w:rPr>
        <w:rFonts w:hint="default"/>
        <w:sz w:val="28"/>
      </w:rPr>
    </w:lvl>
    <w:lvl w:ilvl="8">
      <w:start w:val="1"/>
      <w:numFmt w:val="decimal"/>
      <w:lvlText w:val="%1.%2.%3.%4.%5.%6.%7.%8.%9."/>
      <w:lvlJc w:val="left"/>
      <w:pPr>
        <w:ind w:left="7472" w:hanging="1800"/>
      </w:pPr>
      <w:rPr>
        <w:rFonts w:hint="default"/>
        <w:sz w:val="28"/>
      </w:rPr>
    </w:lvl>
  </w:abstractNum>
  <w:abstractNum w:abstractNumId="15">
    <w:nsid w:val="25BD7693"/>
    <w:multiLevelType w:val="multilevel"/>
    <w:tmpl w:val="4DCCEDA6"/>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nsid w:val="3175087C"/>
    <w:multiLevelType w:val="hybridMultilevel"/>
    <w:tmpl w:val="7A185A98"/>
    <w:lvl w:ilvl="0" w:tplc="463E2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CF144E"/>
    <w:multiLevelType w:val="hybridMultilevel"/>
    <w:tmpl w:val="6E400C24"/>
    <w:lvl w:ilvl="0" w:tplc="04190011">
      <w:start w:val="1"/>
      <w:numFmt w:val="decimal"/>
      <w:lvlText w:val="%1)"/>
      <w:lvlJc w:val="left"/>
      <w:pPr>
        <w:tabs>
          <w:tab w:val="num" w:pos="780"/>
        </w:tabs>
        <w:ind w:left="780" w:hanging="360"/>
      </w:pPr>
      <w:rPr>
        <w:rFonts w:cs="Times New Roman"/>
      </w:rPr>
    </w:lvl>
    <w:lvl w:ilvl="1" w:tplc="04190019">
      <w:start w:val="1"/>
      <w:numFmt w:val="lowerLetter"/>
      <w:lvlText w:val="%2."/>
      <w:lvlJc w:val="left"/>
      <w:pPr>
        <w:tabs>
          <w:tab w:val="num" w:pos="1500"/>
        </w:tabs>
        <w:ind w:left="1500" w:hanging="360"/>
      </w:pPr>
      <w:rPr>
        <w:rFonts w:cs="Times New Roman"/>
      </w:rPr>
    </w:lvl>
    <w:lvl w:ilvl="2" w:tplc="0419001B">
      <w:start w:val="1"/>
      <w:numFmt w:val="lowerRoman"/>
      <w:lvlText w:val="%3."/>
      <w:lvlJc w:val="right"/>
      <w:pPr>
        <w:tabs>
          <w:tab w:val="num" w:pos="2220"/>
        </w:tabs>
        <w:ind w:left="2220" w:hanging="180"/>
      </w:pPr>
      <w:rPr>
        <w:rFonts w:cs="Times New Roman"/>
      </w:rPr>
    </w:lvl>
    <w:lvl w:ilvl="3" w:tplc="0419000F">
      <w:start w:val="1"/>
      <w:numFmt w:val="decimal"/>
      <w:lvlText w:val="%4."/>
      <w:lvlJc w:val="left"/>
      <w:pPr>
        <w:tabs>
          <w:tab w:val="num" w:pos="2940"/>
        </w:tabs>
        <w:ind w:left="2940" w:hanging="360"/>
      </w:pPr>
      <w:rPr>
        <w:rFonts w:cs="Times New Roman"/>
      </w:rPr>
    </w:lvl>
    <w:lvl w:ilvl="4" w:tplc="04190019">
      <w:start w:val="1"/>
      <w:numFmt w:val="lowerLetter"/>
      <w:lvlText w:val="%5."/>
      <w:lvlJc w:val="left"/>
      <w:pPr>
        <w:tabs>
          <w:tab w:val="num" w:pos="3660"/>
        </w:tabs>
        <w:ind w:left="3660" w:hanging="360"/>
      </w:pPr>
      <w:rPr>
        <w:rFonts w:cs="Times New Roman"/>
      </w:rPr>
    </w:lvl>
    <w:lvl w:ilvl="5" w:tplc="0419001B">
      <w:start w:val="1"/>
      <w:numFmt w:val="lowerRoman"/>
      <w:lvlText w:val="%6."/>
      <w:lvlJc w:val="right"/>
      <w:pPr>
        <w:tabs>
          <w:tab w:val="num" w:pos="4380"/>
        </w:tabs>
        <w:ind w:left="4380" w:hanging="180"/>
      </w:pPr>
      <w:rPr>
        <w:rFonts w:cs="Times New Roman"/>
      </w:rPr>
    </w:lvl>
    <w:lvl w:ilvl="6" w:tplc="0419000F">
      <w:start w:val="1"/>
      <w:numFmt w:val="decimal"/>
      <w:lvlText w:val="%7."/>
      <w:lvlJc w:val="left"/>
      <w:pPr>
        <w:tabs>
          <w:tab w:val="num" w:pos="5100"/>
        </w:tabs>
        <w:ind w:left="5100" w:hanging="360"/>
      </w:pPr>
      <w:rPr>
        <w:rFonts w:cs="Times New Roman"/>
      </w:rPr>
    </w:lvl>
    <w:lvl w:ilvl="7" w:tplc="04190019">
      <w:start w:val="1"/>
      <w:numFmt w:val="lowerLetter"/>
      <w:lvlText w:val="%8."/>
      <w:lvlJc w:val="left"/>
      <w:pPr>
        <w:tabs>
          <w:tab w:val="num" w:pos="5820"/>
        </w:tabs>
        <w:ind w:left="5820" w:hanging="360"/>
      </w:pPr>
      <w:rPr>
        <w:rFonts w:cs="Times New Roman"/>
      </w:rPr>
    </w:lvl>
    <w:lvl w:ilvl="8" w:tplc="0419001B">
      <w:start w:val="1"/>
      <w:numFmt w:val="lowerRoman"/>
      <w:lvlText w:val="%9."/>
      <w:lvlJc w:val="right"/>
      <w:pPr>
        <w:tabs>
          <w:tab w:val="num" w:pos="6540"/>
        </w:tabs>
        <w:ind w:left="6540" w:hanging="180"/>
      </w:pPr>
      <w:rPr>
        <w:rFonts w:cs="Times New Roman"/>
      </w:rPr>
    </w:lvl>
  </w:abstractNum>
  <w:abstractNum w:abstractNumId="18">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nsid w:val="375577B1"/>
    <w:multiLevelType w:val="multilevel"/>
    <w:tmpl w:val="D284A636"/>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9647BE0"/>
    <w:multiLevelType w:val="hybridMultilevel"/>
    <w:tmpl w:val="329E406E"/>
    <w:lvl w:ilvl="0" w:tplc="04190011">
      <w:start w:val="1"/>
      <w:numFmt w:val="decimal"/>
      <w:lvlText w:val="%1)"/>
      <w:lvlJc w:val="left"/>
      <w:pPr>
        <w:tabs>
          <w:tab w:val="num" w:pos="780"/>
        </w:tabs>
        <w:ind w:left="780" w:hanging="360"/>
      </w:pPr>
      <w:rPr>
        <w:rFonts w:cs="Times New Roman"/>
      </w:rPr>
    </w:lvl>
    <w:lvl w:ilvl="1" w:tplc="04190019">
      <w:start w:val="1"/>
      <w:numFmt w:val="lowerLetter"/>
      <w:lvlText w:val="%2."/>
      <w:lvlJc w:val="left"/>
      <w:pPr>
        <w:tabs>
          <w:tab w:val="num" w:pos="1500"/>
        </w:tabs>
        <w:ind w:left="1500" w:hanging="360"/>
      </w:pPr>
      <w:rPr>
        <w:rFonts w:cs="Times New Roman"/>
      </w:rPr>
    </w:lvl>
    <w:lvl w:ilvl="2" w:tplc="0419001B">
      <w:start w:val="1"/>
      <w:numFmt w:val="lowerRoman"/>
      <w:lvlText w:val="%3."/>
      <w:lvlJc w:val="right"/>
      <w:pPr>
        <w:tabs>
          <w:tab w:val="num" w:pos="2220"/>
        </w:tabs>
        <w:ind w:left="2220" w:hanging="180"/>
      </w:pPr>
      <w:rPr>
        <w:rFonts w:cs="Times New Roman"/>
      </w:rPr>
    </w:lvl>
    <w:lvl w:ilvl="3" w:tplc="0419000F">
      <w:start w:val="1"/>
      <w:numFmt w:val="decimal"/>
      <w:lvlText w:val="%4."/>
      <w:lvlJc w:val="left"/>
      <w:pPr>
        <w:tabs>
          <w:tab w:val="num" w:pos="2940"/>
        </w:tabs>
        <w:ind w:left="2940" w:hanging="360"/>
      </w:pPr>
      <w:rPr>
        <w:rFonts w:cs="Times New Roman"/>
      </w:rPr>
    </w:lvl>
    <w:lvl w:ilvl="4" w:tplc="04190019">
      <w:start w:val="1"/>
      <w:numFmt w:val="lowerLetter"/>
      <w:lvlText w:val="%5."/>
      <w:lvlJc w:val="left"/>
      <w:pPr>
        <w:tabs>
          <w:tab w:val="num" w:pos="3660"/>
        </w:tabs>
        <w:ind w:left="3660" w:hanging="360"/>
      </w:pPr>
      <w:rPr>
        <w:rFonts w:cs="Times New Roman"/>
      </w:rPr>
    </w:lvl>
    <w:lvl w:ilvl="5" w:tplc="0419001B">
      <w:start w:val="1"/>
      <w:numFmt w:val="lowerRoman"/>
      <w:lvlText w:val="%6."/>
      <w:lvlJc w:val="right"/>
      <w:pPr>
        <w:tabs>
          <w:tab w:val="num" w:pos="4380"/>
        </w:tabs>
        <w:ind w:left="4380" w:hanging="180"/>
      </w:pPr>
      <w:rPr>
        <w:rFonts w:cs="Times New Roman"/>
      </w:rPr>
    </w:lvl>
    <w:lvl w:ilvl="6" w:tplc="0419000F">
      <w:start w:val="1"/>
      <w:numFmt w:val="decimal"/>
      <w:lvlText w:val="%7."/>
      <w:lvlJc w:val="left"/>
      <w:pPr>
        <w:tabs>
          <w:tab w:val="num" w:pos="5100"/>
        </w:tabs>
        <w:ind w:left="5100" w:hanging="360"/>
      </w:pPr>
      <w:rPr>
        <w:rFonts w:cs="Times New Roman"/>
      </w:rPr>
    </w:lvl>
    <w:lvl w:ilvl="7" w:tplc="04190019">
      <w:start w:val="1"/>
      <w:numFmt w:val="lowerLetter"/>
      <w:lvlText w:val="%8."/>
      <w:lvlJc w:val="left"/>
      <w:pPr>
        <w:tabs>
          <w:tab w:val="num" w:pos="5820"/>
        </w:tabs>
        <w:ind w:left="5820" w:hanging="360"/>
      </w:pPr>
      <w:rPr>
        <w:rFonts w:cs="Times New Roman"/>
      </w:rPr>
    </w:lvl>
    <w:lvl w:ilvl="8" w:tplc="0419001B">
      <w:start w:val="1"/>
      <w:numFmt w:val="lowerRoman"/>
      <w:lvlText w:val="%9."/>
      <w:lvlJc w:val="right"/>
      <w:pPr>
        <w:tabs>
          <w:tab w:val="num" w:pos="6540"/>
        </w:tabs>
        <w:ind w:left="6540" w:hanging="180"/>
      </w:pPr>
      <w:rPr>
        <w:rFonts w:cs="Times New Roman"/>
      </w:rPr>
    </w:lvl>
  </w:abstractNum>
  <w:abstractNum w:abstractNumId="21">
    <w:nsid w:val="39E25BCF"/>
    <w:multiLevelType w:val="multilevel"/>
    <w:tmpl w:val="DC18089E"/>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2">
    <w:nsid w:val="40467122"/>
    <w:multiLevelType w:val="hybridMultilevel"/>
    <w:tmpl w:val="CF207582"/>
    <w:lvl w:ilvl="0" w:tplc="463E2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826B63"/>
    <w:multiLevelType w:val="hybridMultilevel"/>
    <w:tmpl w:val="E38E7658"/>
    <w:lvl w:ilvl="0" w:tplc="463E2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2F20D3"/>
    <w:multiLevelType w:val="multilevel"/>
    <w:tmpl w:val="D21E7276"/>
    <w:lvl w:ilvl="0">
      <w:start w:val="1"/>
      <w:numFmt w:val="decimal"/>
      <w:pStyle w:val="a0"/>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5">
    <w:nsid w:val="4EB13188"/>
    <w:multiLevelType w:val="hybridMultilevel"/>
    <w:tmpl w:val="14C6563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27">
    <w:nsid w:val="52380709"/>
    <w:multiLevelType w:val="hybridMultilevel"/>
    <w:tmpl w:val="2112EFC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2391CC3"/>
    <w:multiLevelType w:val="hybridMultilevel"/>
    <w:tmpl w:val="3DA081DA"/>
    <w:lvl w:ilvl="0" w:tplc="FC5CEAD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831D6F"/>
    <w:multiLevelType w:val="multilevel"/>
    <w:tmpl w:val="019E7DE8"/>
    <w:lvl w:ilvl="0">
      <w:start w:val="1"/>
      <w:numFmt w:val="decimal"/>
      <w:lvlText w:val="%1."/>
      <w:lvlJc w:val="left"/>
      <w:pPr>
        <w:ind w:left="2204" w:hanging="360"/>
      </w:pPr>
      <w:rPr>
        <w:rFonts w:ascii="Times New Roman" w:hAnsi="Times New Roman" w:hint="default"/>
        <w:b w:val="0"/>
        <w:sz w:val="20"/>
      </w:rPr>
    </w:lvl>
    <w:lvl w:ilvl="1">
      <w:start w:val="22"/>
      <w:numFmt w:val="decimal"/>
      <w:isLgl/>
      <w:lvlText w:val="%1.%2."/>
      <w:lvlJc w:val="left"/>
      <w:pPr>
        <w:ind w:left="2279" w:hanging="435"/>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2924" w:hanging="1080"/>
      </w:pPr>
      <w:rPr>
        <w:rFonts w:hint="default"/>
      </w:rPr>
    </w:lvl>
    <w:lvl w:ilvl="6">
      <w:start w:val="1"/>
      <w:numFmt w:val="decimal"/>
      <w:isLgl/>
      <w:lvlText w:val="%1.%2.%3.%4.%5.%6.%7."/>
      <w:lvlJc w:val="left"/>
      <w:pPr>
        <w:ind w:left="2924" w:hanging="1080"/>
      </w:pPr>
      <w:rPr>
        <w:rFonts w:hint="default"/>
      </w:rPr>
    </w:lvl>
    <w:lvl w:ilvl="7">
      <w:start w:val="1"/>
      <w:numFmt w:val="decimal"/>
      <w:isLgl/>
      <w:lvlText w:val="%1.%2.%3.%4.%5.%6.%7.%8."/>
      <w:lvlJc w:val="left"/>
      <w:pPr>
        <w:ind w:left="3284" w:hanging="1440"/>
      </w:pPr>
      <w:rPr>
        <w:rFonts w:hint="default"/>
      </w:rPr>
    </w:lvl>
    <w:lvl w:ilvl="8">
      <w:start w:val="1"/>
      <w:numFmt w:val="decimal"/>
      <w:isLgl/>
      <w:lvlText w:val="%1.%2.%3.%4.%5.%6.%7.%8.%9."/>
      <w:lvlJc w:val="left"/>
      <w:pPr>
        <w:ind w:left="3284" w:hanging="1440"/>
      </w:pPr>
      <w:rPr>
        <w:rFonts w:hint="default"/>
      </w:rPr>
    </w:lvl>
  </w:abstractNum>
  <w:abstractNum w:abstractNumId="30">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1">
    <w:nsid w:val="580D4174"/>
    <w:multiLevelType w:val="hybridMultilevel"/>
    <w:tmpl w:val="5344BB26"/>
    <w:lvl w:ilvl="0" w:tplc="10AAC3E0">
      <w:start w:val="1"/>
      <w:numFmt w:val="bullet"/>
      <w:pStyle w:val="a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5E3C63BD"/>
    <w:multiLevelType w:val="hybridMultilevel"/>
    <w:tmpl w:val="201AE0FE"/>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6B2B2D3F"/>
    <w:multiLevelType w:val="multilevel"/>
    <w:tmpl w:val="5948AA8E"/>
    <w:lvl w:ilvl="0">
      <w:start w:val="1"/>
      <w:numFmt w:val="decimal"/>
      <w:lvlText w:val="%1."/>
      <w:lvlJc w:val="left"/>
      <w:pPr>
        <w:ind w:left="495" w:hanging="495"/>
      </w:pPr>
      <w:rPr>
        <w:rFonts w:hint="default"/>
        <w:b/>
        <w:sz w:val="24"/>
        <w:szCs w:val="24"/>
      </w:rPr>
    </w:lvl>
    <w:lvl w:ilvl="1">
      <w:start w:val="1"/>
      <w:numFmt w:val="decimal"/>
      <w:lvlText w:val="%1.%2."/>
      <w:lvlJc w:val="left"/>
      <w:pPr>
        <w:ind w:left="1630" w:hanging="495"/>
      </w:pPr>
      <w:rPr>
        <w:rFonts w:ascii="Times New Roman" w:hAnsi="Times New Roman" w:cs="Times New Roman" w:hint="default"/>
        <w:b w:val="0"/>
        <w:sz w:val="20"/>
        <w:szCs w:val="20"/>
      </w:rPr>
    </w:lvl>
    <w:lvl w:ilvl="2">
      <w:start w:val="1"/>
      <w:numFmt w:val="decimal"/>
      <w:lvlText w:val="%1.%2.%3."/>
      <w:lvlJc w:val="left"/>
      <w:pPr>
        <w:ind w:left="2138" w:hanging="720"/>
      </w:pPr>
      <w:rPr>
        <w:rFonts w:hint="default"/>
        <w:sz w:val="28"/>
      </w:rPr>
    </w:lvl>
    <w:lvl w:ilvl="3">
      <w:start w:val="1"/>
      <w:numFmt w:val="decimal"/>
      <w:lvlText w:val="%1.%2.%3.%4."/>
      <w:lvlJc w:val="left"/>
      <w:pPr>
        <w:ind w:left="2847" w:hanging="720"/>
      </w:pPr>
      <w:rPr>
        <w:rFonts w:hint="default"/>
        <w:sz w:val="28"/>
      </w:rPr>
    </w:lvl>
    <w:lvl w:ilvl="4">
      <w:start w:val="1"/>
      <w:numFmt w:val="decimal"/>
      <w:lvlText w:val="%1.%2.%3.%4.%5."/>
      <w:lvlJc w:val="left"/>
      <w:pPr>
        <w:ind w:left="3916" w:hanging="1080"/>
      </w:pPr>
      <w:rPr>
        <w:rFonts w:hint="default"/>
        <w:sz w:val="28"/>
      </w:rPr>
    </w:lvl>
    <w:lvl w:ilvl="5">
      <w:start w:val="1"/>
      <w:numFmt w:val="decimal"/>
      <w:lvlText w:val="%1.%2.%3.%4.%5.%6."/>
      <w:lvlJc w:val="left"/>
      <w:pPr>
        <w:ind w:left="4625" w:hanging="1080"/>
      </w:pPr>
      <w:rPr>
        <w:rFonts w:hint="default"/>
        <w:sz w:val="28"/>
      </w:rPr>
    </w:lvl>
    <w:lvl w:ilvl="6">
      <w:start w:val="1"/>
      <w:numFmt w:val="decimal"/>
      <w:lvlText w:val="%1.%2.%3.%4.%5.%6.%7."/>
      <w:lvlJc w:val="left"/>
      <w:pPr>
        <w:ind w:left="5694" w:hanging="1440"/>
      </w:pPr>
      <w:rPr>
        <w:rFonts w:hint="default"/>
        <w:sz w:val="28"/>
      </w:rPr>
    </w:lvl>
    <w:lvl w:ilvl="7">
      <w:start w:val="1"/>
      <w:numFmt w:val="decimal"/>
      <w:lvlText w:val="%1.%2.%3.%4.%5.%6.%7.%8."/>
      <w:lvlJc w:val="left"/>
      <w:pPr>
        <w:ind w:left="6403" w:hanging="1440"/>
      </w:pPr>
      <w:rPr>
        <w:rFonts w:hint="default"/>
        <w:sz w:val="28"/>
      </w:rPr>
    </w:lvl>
    <w:lvl w:ilvl="8">
      <w:start w:val="1"/>
      <w:numFmt w:val="decimal"/>
      <w:lvlText w:val="%1.%2.%3.%4.%5.%6.%7.%8.%9."/>
      <w:lvlJc w:val="left"/>
      <w:pPr>
        <w:ind w:left="7472" w:hanging="1800"/>
      </w:pPr>
      <w:rPr>
        <w:rFonts w:hint="default"/>
        <w:sz w:val="28"/>
      </w:rPr>
    </w:lvl>
  </w:abstractNum>
  <w:abstractNum w:abstractNumId="34">
    <w:nsid w:val="6DC15283"/>
    <w:multiLevelType w:val="hybridMultilevel"/>
    <w:tmpl w:val="EE40CFDC"/>
    <w:lvl w:ilvl="0" w:tplc="136EA052">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abstractNum w:abstractNumId="35">
    <w:nsid w:val="7014019B"/>
    <w:multiLevelType w:val="hybridMultilevel"/>
    <w:tmpl w:val="68E6A7FC"/>
    <w:lvl w:ilvl="0" w:tplc="BB46E5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16167A8"/>
    <w:multiLevelType w:val="hybridMultilevel"/>
    <w:tmpl w:val="DFBA8054"/>
    <w:lvl w:ilvl="0" w:tplc="49DABD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1B61BE9"/>
    <w:multiLevelType w:val="hybridMultilevel"/>
    <w:tmpl w:val="DF72CA94"/>
    <w:lvl w:ilvl="0" w:tplc="463E2F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7CEE1D31"/>
    <w:multiLevelType w:val="hybridMultilevel"/>
    <w:tmpl w:val="90FC9F94"/>
    <w:lvl w:ilvl="0" w:tplc="5FBC0AB0">
      <w:start w:val="1"/>
      <w:numFmt w:val="bullet"/>
      <w:pStyle w:val="a2"/>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9">
    <w:nsid w:val="7D3D5FED"/>
    <w:multiLevelType w:val="hybridMultilevel"/>
    <w:tmpl w:val="93CEC338"/>
    <w:lvl w:ilvl="0" w:tplc="A07AD5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7"/>
  </w:num>
  <w:num w:numId="3">
    <w:abstractNumId w:val="38"/>
  </w:num>
  <w:num w:numId="4">
    <w:abstractNumId w:val="9"/>
  </w:num>
  <w:num w:numId="5">
    <w:abstractNumId w:val="31"/>
  </w:num>
  <w:num w:numId="6">
    <w:abstractNumId w:val="26"/>
  </w:num>
  <w:num w:numId="7">
    <w:abstractNumId w:val="30"/>
  </w:num>
  <w:num w:numId="8">
    <w:abstractNumId w:val="18"/>
  </w:num>
  <w:num w:numId="9">
    <w:abstractNumId w:val="29"/>
  </w:num>
  <w:num w:numId="10">
    <w:abstractNumId w:val="24"/>
  </w:num>
  <w:num w:numId="11">
    <w:abstractNumId w:val="15"/>
  </w:num>
  <w:num w:numId="12">
    <w:abstractNumId w:val="35"/>
  </w:num>
  <w:num w:numId="13">
    <w:abstractNumId w:val="32"/>
  </w:num>
  <w:num w:numId="14">
    <w:abstractNumId w:val="11"/>
  </w:num>
  <w:num w:numId="15">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36"/>
  </w:num>
  <w:num w:numId="18">
    <w:abstractNumId w:val="27"/>
  </w:num>
  <w:num w:numId="19">
    <w:abstractNumId w:val="34"/>
  </w:num>
  <w:num w:numId="20">
    <w:abstractNumId w:val="25"/>
  </w:num>
  <w:num w:numId="21">
    <w:abstractNumId w:val="20"/>
  </w:num>
  <w:num w:numId="22">
    <w:abstractNumId w:val="17"/>
  </w:num>
  <w:num w:numId="23">
    <w:abstractNumId w:val="28"/>
  </w:num>
  <w:num w:numId="24">
    <w:abstractNumId w:val="21"/>
  </w:num>
  <w:num w:numId="25">
    <w:abstractNumId w:val="8"/>
  </w:num>
  <w:num w:numId="26">
    <w:abstractNumId w:val="33"/>
  </w:num>
  <w:num w:numId="27">
    <w:abstractNumId w:val="14"/>
  </w:num>
  <w:num w:numId="28">
    <w:abstractNumId w:val="12"/>
  </w:num>
  <w:num w:numId="29">
    <w:abstractNumId w:val="37"/>
  </w:num>
  <w:num w:numId="30">
    <w:abstractNumId w:val="10"/>
  </w:num>
  <w:num w:numId="31">
    <w:abstractNumId w:val="22"/>
  </w:num>
  <w:num w:numId="32">
    <w:abstractNumId w:val="16"/>
  </w:num>
  <w:num w:numId="33">
    <w:abstractNumId w:val="23"/>
  </w:num>
  <w:num w:numId="34">
    <w:abstractNumId w:val="1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rawingGridHorizontalSpacing w:val="110"/>
  <w:displayHorizontalDrawingGridEvery w:val="2"/>
  <w:characterSpacingControl w:val="doNotCompress"/>
  <w:hdrShapeDefaults>
    <o:shapedefaults v:ext="edit" spidmax="32770"/>
    <o:shapelayout v:ext="edit">
      <o:idmap v:ext="edit" data="4"/>
      <o:rules v:ext="edit">
        <o:r id="V:Rule3" type="connector" idref="#AutoShape 27"/>
        <o:r id="V:Rule4" type="connector" idref="#AutoShape 28"/>
        <o:r id="V:Rule7" type="connector" idref="#AutoShape 28"/>
        <o:r id="V:Rule8" type="connector" idref="#AutoShape 27"/>
      </o:rules>
    </o:shapelayout>
  </w:hdrShapeDefaults>
  <w:footnotePr>
    <w:footnote w:id="0"/>
    <w:footnote w:id="1"/>
  </w:footnotePr>
  <w:endnotePr>
    <w:endnote w:id="0"/>
    <w:endnote w:id="1"/>
  </w:endnotePr>
  <w:compat/>
  <w:rsids>
    <w:rsidRoot w:val="008804A3"/>
    <w:rsid w:val="00000A8D"/>
    <w:rsid w:val="0000148D"/>
    <w:rsid w:val="000014A0"/>
    <w:rsid w:val="0000151B"/>
    <w:rsid w:val="00001596"/>
    <w:rsid w:val="00002235"/>
    <w:rsid w:val="00002414"/>
    <w:rsid w:val="00002B66"/>
    <w:rsid w:val="00002B78"/>
    <w:rsid w:val="00002CB4"/>
    <w:rsid w:val="0000324C"/>
    <w:rsid w:val="000035A2"/>
    <w:rsid w:val="00003637"/>
    <w:rsid w:val="00003A2B"/>
    <w:rsid w:val="00003F77"/>
    <w:rsid w:val="00003FE3"/>
    <w:rsid w:val="00004859"/>
    <w:rsid w:val="00006588"/>
    <w:rsid w:val="00006B00"/>
    <w:rsid w:val="00006D3F"/>
    <w:rsid w:val="00006DDC"/>
    <w:rsid w:val="00007203"/>
    <w:rsid w:val="00007779"/>
    <w:rsid w:val="0000787D"/>
    <w:rsid w:val="000102C2"/>
    <w:rsid w:val="00010941"/>
    <w:rsid w:val="0001154F"/>
    <w:rsid w:val="000115D3"/>
    <w:rsid w:val="000117BF"/>
    <w:rsid w:val="00011B3A"/>
    <w:rsid w:val="00012088"/>
    <w:rsid w:val="0001239D"/>
    <w:rsid w:val="00012938"/>
    <w:rsid w:val="00012A11"/>
    <w:rsid w:val="0001326E"/>
    <w:rsid w:val="00013A60"/>
    <w:rsid w:val="000142CC"/>
    <w:rsid w:val="00014D74"/>
    <w:rsid w:val="000150E6"/>
    <w:rsid w:val="000155D1"/>
    <w:rsid w:val="00015814"/>
    <w:rsid w:val="00015861"/>
    <w:rsid w:val="00015A2B"/>
    <w:rsid w:val="00015D72"/>
    <w:rsid w:val="00016619"/>
    <w:rsid w:val="0001673D"/>
    <w:rsid w:val="00016974"/>
    <w:rsid w:val="00016CD7"/>
    <w:rsid w:val="00016F5F"/>
    <w:rsid w:val="00017BB3"/>
    <w:rsid w:val="000200E4"/>
    <w:rsid w:val="00020312"/>
    <w:rsid w:val="000206B7"/>
    <w:rsid w:val="00020926"/>
    <w:rsid w:val="00021132"/>
    <w:rsid w:val="0002117D"/>
    <w:rsid w:val="00021864"/>
    <w:rsid w:val="000219BB"/>
    <w:rsid w:val="00021E43"/>
    <w:rsid w:val="000220A5"/>
    <w:rsid w:val="000224EF"/>
    <w:rsid w:val="000224F4"/>
    <w:rsid w:val="00022A39"/>
    <w:rsid w:val="00022D26"/>
    <w:rsid w:val="000231DF"/>
    <w:rsid w:val="000242F8"/>
    <w:rsid w:val="0002476A"/>
    <w:rsid w:val="00024867"/>
    <w:rsid w:val="00024D6D"/>
    <w:rsid w:val="00024F00"/>
    <w:rsid w:val="0002502B"/>
    <w:rsid w:val="0002530E"/>
    <w:rsid w:val="00025407"/>
    <w:rsid w:val="00025556"/>
    <w:rsid w:val="000257E9"/>
    <w:rsid w:val="00025F33"/>
    <w:rsid w:val="000262AA"/>
    <w:rsid w:val="000262B0"/>
    <w:rsid w:val="00026768"/>
    <w:rsid w:val="00026C2C"/>
    <w:rsid w:val="00026EC9"/>
    <w:rsid w:val="00027266"/>
    <w:rsid w:val="00027737"/>
    <w:rsid w:val="00027B70"/>
    <w:rsid w:val="000302A6"/>
    <w:rsid w:val="00030412"/>
    <w:rsid w:val="000304AB"/>
    <w:rsid w:val="00031050"/>
    <w:rsid w:val="000311A8"/>
    <w:rsid w:val="000313D3"/>
    <w:rsid w:val="0003147C"/>
    <w:rsid w:val="000316D0"/>
    <w:rsid w:val="00031E9F"/>
    <w:rsid w:val="000320FD"/>
    <w:rsid w:val="0003311C"/>
    <w:rsid w:val="000337CC"/>
    <w:rsid w:val="00033D3E"/>
    <w:rsid w:val="00034DF4"/>
    <w:rsid w:val="00034F7D"/>
    <w:rsid w:val="00035313"/>
    <w:rsid w:val="00036632"/>
    <w:rsid w:val="00036E2C"/>
    <w:rsid w:val="00036EB9"/>
    <w:rsid w:val="00036F38"/>
    <w:rsid w:val="00036FB2"/>
    <w:rsid w:val="00037213"/>
    <w:rsid w:val="000374A1"/>
    <w:rsid w:val="0004018F"/>
    <w:rsid w:val="00040987"/>
    <w:rsid w:val="00040A8A"/>
    <w:rsid w:val="00040CC5"/>
    <w:rsid w:val="0004145F"/>
    <w:rsid w:val="000415A1"/>
    <w:rsid w:val="00041B15"/>
    <w:rsid w:val="00041E0F"/>
    <w:rsid w:val="00041F9F"/>
    <w:rsid w:val="000420BD"/>
    <w:rsid w:val="00042248"/>
    <w:rsid w:val="000422F2"/>
    <w:rsid w:val="0004246B"/>
    <w:rsid w:val="00042795"/>
    <w:rsid w:val="000429C8"/>
    <w:rsid w:val="000432A5"/>
    <w:rsid w:val="00043A4A"/>
    <w:rsid w:val="00044492"/>
    <w:rsid w:val="0004495F"/>
    <w:rsid w:val="00044C76"/>
    <w:rsid w:val="00045303"/>
    <w:rsid w:val="00045598"/>
    <w:rsid w:val="00045C55"/>
    <w:rsid w:val="00045C8A"/>
    <w:rsid w:val="000464B3"/>
    <w:rsid w:val="00046552"/>
    <w:rsid w:val="000472AD"/>
    <w:rsid w:val="0004780E"/>
    <w:rsid w:val="000509B5"/>
    <w:rsid w:val="0005122F"/>
    <w:rsid w:val="00051574"/>
    <w:rsid w:val="00051856"/>
    <w:rsid w:val="00053220"/>
    <w:rsid w:val="00053EE9"/>
    <w:rsid w:val="0005449F"/>
    <w:rsid w:val="000548B2"/>
    <w:rsid w:val="00054938"/>
    <w:rsid w:val="0005502B"/>
    <w:rsid w:val="00055078"/>
    <w:rsid w:val="00055663"/>
    <w:rsid w:val="00055AFE"/>
    <w:rsid w:val="00055C28"/>
    <w:rsid w:val="000561BE"/>
    <w:rsid w:val="00056577"/>
    <w:rsid w:val="00056746"/>
    <w:rsid w:val="000567FB"/>
    <w:rsid w:val="00056BB7"/>
    <w:rsid w:val="00056F0C"/>
    <w:rsid w:val="0005799C"/>
    <w:rsid w:val="00057C8B"/>
    <w:rsid w:val="00057D62"/>
    <w:rsid w:val="000604C8"/>
    <w:rsid w:val="0006100D"/>
    <w:rsid w:val="000619CF"/>
    <w:rsid w:val="00061BEE"/>
    <w:rsid w:val="00062542"/>
    <w:rsid w:val="00062D16"/>
    <w:rsid w:val="00063424"/>
    <w:rsid w:val="00063985"/>
    <w:rsid w:val="00063C65"/>
    <w:rsid w:val="000641C7"/>
    <w:rsid w:val="00064AAC"/>
    <w:rsid w:val="00064B58"/>
    <w:rsid w:val="0006501E"/>
    <w:rsid w:val="000650A0"/>
    <w:rsid w:val="00065AC7"/>
    <w:rsid w:val="00065E72"/>
    <w:rsid w:val="00065F76"/>
    <w:rsid w:val="00067560"/>
    <w:rsid w:val="0006770B"/>
    <w:rsid w:val="00070084"/>
    <w:rsid w:val="00070D7A"/>
    <w:rsid w:val="00071FE5"/>
    <w:rsid w:val="000726BF"/>
    <w:rsid w:val="000726D6"/>
    <w:rsid w:val="00072A40"/>
    <w:rsid w:val="00072D0D"/>
    <w:rsid w:val="00072D96"/>
    <w:rsid w:val="000733B2"/>
    <w:rsid w:val="000737A2"/>
    <w:rsid w:val="000739C3"/>
    <w:rsid w:val="00073E31"/>
    <w:rsid w:val="00074FAD"/>
    <w:rsid w:val="000758BA"/>
    <w:rsid w:val="000761B5"/>
    <w:rsid w:val="0007643E"/>
    <w:rsid w:val="00076A04"/>
    <w:rsid w:val="000772C2"/>
    <w:rsid w:val="00077674"/>
    <w:rsid w:val="0007782D"/>
    <w:rsid w:val="00080065"/>
    <w:rsid w:val="00081165"/>
    <w:rsid w:val="00081564"/>
    <w:rsid w:val="00081BC6"/>
    <w:rsid w:val="00081CF9"/>
    <w:rsid w:val="00082A6A"/>
    <w:rsid w:val="0008335C"/>
    <w:rsid w:val="00083727"/>
    <w:rsid w:val="000839CE"/>
    <w:rsid w:val="00084197"/>
    <w:rsid w:val="0008435B"/>
    <w:rsid w:val="00084366"/>
    <w:rsid w:val="000844BA"/>
    <w:rsid w:val="00084675"/>
    <w:rsid w:val="0008471E"/>
    <w:rsid w:val="00084858"/>
    <w:rsid w:val="00084992"/>
    <w:rsid w:val="000849AC"/>
    <w:rsid w:val="00084DA7"/>
    <w:rsid w:val="0008514C"/>
    <w:rsid w:val="000852AE"/>
    <w:rsid w:val="00085575"/>
    <w:rsid w:val="00085714"/>
    <w:rsid w:val="000859E8"/>
    <w:rsid w:val="00086216"/>
    <w:rsid w:val="00087042"/>
    <w:rsid w:val="000873A9"/>
    <w:rsid w:val="0008741C"/>
    <w:rsid w:val="000878CC"/>
    <w:rsid w:val="00087A08"/>
    <w:rsid w:val="00087A61"/>
    <w:rsid w:val="00087C24"/>
    <w:rsid w:val="00087CF2"/>
    <w:rsid w:val="00090769"/>
    <w:rsid w:val="00090F23"/>
    <w:rsid w:val="000911BD"/>
    <w:rsid w:val="000913AB"/>
    <w:rsid w:val="000913BB"/>
    <w:rsid w:val="000919A4"/>
    <w:rsid w:val="00091C96"/>
    <w:rsid w:val="00091CAF"/>
    <w:rsid w:val="00091D76"/>
    <w:rsid w:val="00091F26"/>
    <w:rsid w:val="00092276"/>
    <w:rsid w:val="00092BD1"/>
    <w:rsid w:val="000933BE"/>
    <w:rsid w:val="00093719"/>
    <w:rsid w:val="0009446E"/>
    <w:rsid w:val="00094677"/>
    <w:rsid w:val="000949F1"/>
    <w:rsid w:val="00094ADF"/>
    <w:rsid w:val="00095947"/>
    <w:rsid w:val="00095A37"/>
    <w:rsid w:val="00095B21"/>
    <w:rsid w:val="000966C9"/>
    <w:rsid w:val="000966DF"/>
    <w:rsid w:val="00096A28"/>
    <w:rsid w:val="00096ECC"/>
    <w:rsid w:val="0009721C"/>
    <w:rsid w:val="000A0436"/>
    <w:rsid w:val="000A0F1F"/>
    <w:rsid w:val="000A12CD"/>
    <w:rsid w:val="000A1545"/>
    <w:rsid w:val="000A179D"/>
    <w:rsid w:val="000A2D06"/>
    <w:rsid w:val="000A3064"/>
    <w:rsid w:val="000A30E8"/>
    <w:rsid w:val="000A31D7"/>
    <w:rsid w:val="000A3F7F"/>
    <w:rsid w:val="000A445C"/>
    <w:rsid w:val="000A5B19"/>
    <w:rsid w:val="000A5BAD"/>
    <w:rsid w:val="000A65BD"/>
    <w:rsid w:val="000A71F7"/>
    <w:rsid w:val="000A739D"/>
    <w:rsid w:val="000A7523"/>
    <w:rsid w:val="000B03B6"/>
    <w:rsid w:val="000B0775"/>
    <w:rsid w:val="000B10AA"/>
    <w:rsid w:val="000B1688"/>
    <w:rsid w:val="000B198F"/>
    <w:rsid w:val="000B1A28"/>
    <w:rsid w:val="000B2073"/>
    <w:rsid w:val="000B2933"/>
    <w:rsid w:val="000B3450"/>
    <w:rsid w:val="000B3524"/>
    <w:rsid w:val="000B368B"/>
    <w:rsid w:val="000B4675"/>
    <w:rsid w:val="000B58E7"/>
    <w:rsid w:val="000B5AFC"/>
    <w:rsid w:val="000B5C74"/>
    <w:rsid w:val="000B5C99"/>
    <w:rsid w:val="000B5FE1"/>
    <w:rsid w:val="000B6C8D"/>
    <w:rsid w:val="000B6D54"/>
    <w:rsid w:val="000B7181"/>
    <w:rsid w:val="000B7381"/>
    <w:rsid w:val="000B7C9E"/>
    <w:rsid w:val="000B7CBC"/>
    <w:rsid w:val="000C0CC0"/>
    <w:rsid w:val="000C0D4A"/>
    <w:rsid w:val="000C160B"/>
    <w:rsid w:val="000C1D79"/>
    <w:rsid w:val="000C2C01"/>
    <w:rsid w:val="000C2DEE"/>
    <w:rsid w:val="000C2FE3"/>
    <w:rsid w:val="000C360C"/>
    <w:rsid w:val="000C387B"/>
    <w:rsid w:val="000C39C1"/>
    <w:rsid w:val="000C4094"/>
    <w:rsid w:val="000C44C6"/>
    <w:rsid w:val="000C479D"/>
    <w:rsid w:val="000C48D4"/>
    <w:rsid w:val="000C50A6"/>
    <w:rsid w:val="000C5589"/>
    <w:rsid w:val="000C5ECF"/>
    <w:rsid w:val="000C60F8"/>
    <w:rsid w:val="000C6171"/>
    <w:rsid w:val="000C6818"/>
    <w:rsid w:val="000C685D"/>
    <w:rsid w:val="000C6B50"/>
    <w:rsid w:val="000C71D0"/>
    <w:rsid w:val="000D031F"/>
    <w:rsid w:val="000D06F2"/>
    <w:rsid w:val="000D0DC6"/>
    <w:rsid w:val="000D0F74"/>
    <w:rsid w:val="000D12EB"/>
    <w:rsid w:val="000D12F0"/>
    <w:rsid w:val="000D1C50"/>
    <w:rsid w:val="000D2538"/>
    <w:rsid w:val="000D255E"/>
    <w:rsid w:val="000D294C"/>
    <w:rsid w:val="000D2C0A"/>
    <w:rsid w:val="000D2F51"/>
    <w:rsid w:val="000D3149"/>
    <w:rsid w:val="000D3B24"/>
    <w:rsid w:val="000D3BDF"/>
    <w:rsid w:val="000D3CE6"/>
    <w:rsid w:val="000D3FB8"/>
    <w:rsid w:val="000D40A8"/>
    <w:rsid w:val="000D41C5"/>
    <w:rsid w:val="000D4748"/>
    <w:rsid w:val="000D482A"/>
    <w:rsid w:val="000D63BF"/>
    <w:rsid w:val="000D64FB"/>
    <w:rsid w:val="000D65F9"/>
    <w:rsid w:val="000D6A61"/>
    <w:rsid w:val="000D6AA1"/>
    <w:rsid w:val="000D6C96"/>
    <w:rsid w:val="000D731A"/>
    <w:rsid w:val="000D77EE"/>
    <w:rsid w:val="000D79E7"/>
    <w:rsid w:val="000D7A16"/>
    <w:rsid w:val="000D7F59"/>
    <w:rsid w:val="000E0479"/>
    <w:rsid w:val="000E07A7"/>
    <w:rsid w:val="000E134D"/>
    <w:rsid w:val="000E1C3A"/>
    <w:rsid w:val="000E2373"/>
    <w:rsid w:val="000E2541"/>
    <w:rsid w:val="000E2C38"/>
    <w:rsid w:val="000E2DF7"/>
    <w:rsid w:val="000E31D5"/>
    <w:rsid w:val="000E34EB"/>
    <w:rsid w:val="000E3520"/>
    <w:rsid w:val="000E3B4A"/>
    <w:rsid w:val="000E3E97"/>
    <w:rsid w:val="000E5934"/>
    <w:rsid w:val="000E596B"/>
    <w:rsid w:val="000E6284"/>
    <w:rsid w:val="000E644C"/>
    <w:rsid w:val="000E6CFD"/>
    <w:rsid w:val="000E78E7"/>
    <w:rsid w:val="000E7BA7"/>
    <w:rsid w:val="000F08EE"/>
    <w:rsid w:val="000F0A9B"/>
    <w:rsid w:val="000F0B0E"/>
    <w:rsid w:val="000F0CE4"/>
    <w:rsid w:val="000F103E"/>
    <w:rsid w:val="000F1675"/>
    <w:rsid w:val="000F26FA"/>
    <w:rsid w:val="000F2A3F"/>
    <w:rsid w:val="000F2CD6"/>
    <w:rsid w:val="000F39AC"/>
    <w:rsid w:val="000F3A1E"/>
    <w:rsid w:val="000F3A3A"/>
    <w:rsid w:val="000F3D79"/>
    <w:rsid w:val="000F4447"/>
    <w:rsid w:val="000F4D62"/>
    <w:rsid w:val="000F4FEB"/>
    <w:rsid w:val="000F5186"/>
    <w:rsid w:val="000F59AD"/>
    <w:rsid w:val="000F5E29"/>
    <w:rsid w:val="000F5E32"/>
    <w:rsid w:val="000F672F"/>
    <w:rsid w:val="000F7319"/>
    <w:rsid w:val="000F76A2"/>
    <w:rsid w:val="00100BD2"/>
    <w:rsid w:val="00101271"/>
    <w:rsid w:val="00101BCC"/>
    <w:rsid w:val="00102D3E"/>
    <w:rsid w:val="00102D59"/>
    <w:rsid w:val="0010340D"/>
    <w:rsid w:val="00103DAC"/>
    <w:rsid w:val="0010443B"/>
    <w:rsid w:val="00104746"/>
    <w:rsid w:val="001047C2"/>
    <w:rsid w:val="0010613D"/>
    <w:rsid w:val="0010621E"/>
    <w:rsid w:val="00106406"/>
    <w:rsid w:val="00106408"/>
    <w:rsid w:val="00106AF5"/>
    <w:rsid w:val="00106DEE"/>
    <w:rsid w:val="00106DFF"/>
    <w:rsid w:val="00106E75"/>
    <w:rsid w:val="00107740"/>
    <w:rsid w:val="001107D8"/>
    <w:rsid w:val="00111122"/>
    <w:rsid w:val="0011114E"/>
    <w:rsid w:val="00112100"/>
    <w:rsid w:val="001124F5"/>
    <w:rsid w:val="001134EA"/>
    <w:rsid w:val="0011448B"/>
    <w:rsid w:val="00115A2A"/>
    <w:rsid w:val="001163E4"/>
    <w:rsid w:val="0011652E"/>
    <w:rsid w:val="0011669F"/>
    <w:rsid w:val="00117292"/>
    <w:rsid w:val="00117C90"/>
    <w:rsid w:val="00121157"/>
    <w:rsid w:val="00121751"/>
    <w:rsid w:val="00122487"/>
    <w:rsid w:val="001225F7"/>
    <w:rsid w:val="00122CE7"/>
    <w:rsid w:val="001232AE"/>
    <w:rsid w:val="001237B1"/>
    <w:rsid w:val="001246C7"/>
    <w:rsid w:val="00124B36"/>
    <w:rsid w:val="00124D5E"/>
    <w:rsid w:val="001256AB"/>
    <w:rsid w:val="001261D7"/>
    <w:rsid w:val="00126983"/>
    <w:rsid w:val="001271E2"/>
    <w:rsid w:val="00127E3C"/>
    <w:rsid w:val="00130302"/>
    <w:rsid w:val="00130585"/>
    <w:rsid w:val="001309B5"/>
    <w:rsid w:val="0013288E"/>
    <w:rsid w:val="0013327F"/>
    <w:rsid w:val="0013332C"/>
    <w:rsid w:val="00133735"/>
    <w:rsid w:val="00133C0B"/>
    <w:rsid w:val="00133E98"/>
    <w:rsid w:val="001348D8"/>
    <w:rsid w:val="001367E0"/>
    <w:rsid w:val="00137694"/>
    <w:rsid w:val="00137B9F"/>
    <w:rsid w:val="0014065D"/>
    <w:rsid w:val="00141221"/>
    <w:rsid w:val="001415EE"/>
    <w:rsid w:val="00141F03"/>
    <w:rsid w:val="00141FCC"/>
    <w:rsid w:val="00142D1D"/>
    <w:rsid w:val="00142EE8"/>
    <w:rsid w:val="00142FB1"/>
    <w:rsid w:val="001430F3"/>
    <w:rsid w:val="0014375A"/>
    <w:rsid w:val="00143BF5"/>
    <w:rsid w:val="00143F9B"/>
    <w:rsid w:val="0014470E"/>
    <w:rsid w:val="001448AE"/>
    <w:rsid w:val="0014577E"/>
    <w:rsid w:val="00145EEA"/>
    <w:rsid w:val="00145F9E"/>
    <w:rsid w:val="001473DB"/>
    <w:rsid w:val="0014770B"/>
    <w:rsid w:val="001477C4"/>
    <w:rsid w:val="001479A1"/>
    <w:rsid w:val="00147A06"/>
    <w:rsid w:val="00147BD8"/>
    <w:rsid w:val="00147C1C"/>
    <w:rsid w:val="00147CD1"/>
    <w:rsid w:val="0015074E"/>
    <w:rsid w:val="0015141C"/>
    <w:rsid w:val="00151C4F"/>
    <w:rsid w:val="00151E10"/>
    <w:rsid w:val="001523F1"/>
    <w:rsid w:val="001524F8"/>
    <w:rsid w:val="00152D5F"/>
    <w:rsid w:val="00152DA6"/>
    <w:rsid w:val="0015323C"/>
    <w:rsid w:val="00153758"/>
    <w:rsid w:val="00153BF8"/>
    <w:rsid w:val="001541B0"/>
    <w:rsid w:val="00154229"/>
    <w:rsid w:val="00154BFD"/>
    <w:rsid w:val="001553DE"/>
    <w:rsid w:val="0015552B"/>
    <w:rsid w:val="00155C35"/>
    <w:rsid w:val="00156179"/>
    <w:rsid w:val="00156247"/>
    <w:rsid w:val="00156CF1"/>
    <w:rsid w:val="00160445"/>
    <w:rsid w:val="00160C05"/>
    <w:rsid w:val="00160C08"/>
    <w:rsid w:val="00160F22"/>
    <w:rsid w:val="001613DF"/>
    <w:rsid w:val="00161E01"/>
    <w:rsid w:val="00162543"/>
    <w:rsid w:val="00162572"/>
    <w:rsid w:val="001625BF"/>
    <w:rsid w:val="00162682"/>
    <w:rsid w:val="0016271E"/>
    <w:rsid w:val="00162EB9"/>
    <w:rsid w:val="00163043"/>
    <w:rsid w:val="001633C7"/>
    <w:rsid w:val="001636A4"/>
    <w:rsid w:val="00163B4E"/>
    <w:rsid w:val="00163BD1"/>
    <w:rsid w:val="001645B6"/>
    <w:rsid w:val="001645C4"/>
    <w:rsid w:val="0016497C"/>
    <w:rsid w:val="00164B5F"/>
    <w:rsid w:val="00164C07"/>
    <w:rsid w:val="00164DA7"/>
    <w:rsid w:val="00164DB7"/>
    <w:rsid w:val="00165C95"/>
    <w:rsid w:val="00165D08"/>
    <w:rsid w:val="001662CA"/>
    <w:rsid w:val="00166619"/>
    <w:rsid w:val="00166699"/>
    <w:rsid w:val="00166771"/>
    <w:rsid w:val="001668EC"/>
    <w:rsid w:val="00166ACA"/>
    <w:rsid w:val="00166DC5"/>
    <w:rsid w:val="001673E5"/>
    <w:rsid w:val="001677AB"/>
    <w:rsid w:val="001713C0"/>
    <w:rsid w:val="001715E7"/>
    <w:rsid w:val="001725FE"/>
    <w:rsid w:val="001734D2"/>
    <w:rsid w:val="001739E5"/>
    <w:rsid w:val="00173F15"/>
    <w:rsid w:val="00174242"/>
    <w:rsid w:val="0017483E"/>
    <w:rsid w:val="00175BBC"/>
    <w:rsid w:val="001761B4"/>
    <w:rsid w:val="0018008F"/>
    <w:rsid w:val="001804DB"/>
    <w:rsid w:val="0018055F"/>
    <w:rsid w:val="00180ADA"/>
    <w:rsid w:val="00180C5B"/>
    <w:rsid w:val="00180F1C"/>
    <w:rsid w:val="001817FE"/>
    <w:rsid w:val="001821C2"/>
    <w:rsid w:val="001823FB"/>
    <w:rsid w:val="00182822"/>
    <w:rsid w:val="00182C7B"/>
    <w:rsid w:val="00183845"/>
    <w:rsid w:val="00183CC5"/>
    <w:rsid w:val="001844A3"/>
    <w:rsid w:val="00184777"/>
    <w:rsid w:val="00184914"/>
    <w:rsid w:val="00184ABC"/>
    <w:rsid w:val="0018502E"/>
    <w:rsid w:val="0018504C"/>
    <w:rsid w:val="001864DA"/>
    <w:rsid w:val="001869C8"/>
    <w:rsid w:val="00186BA6"/>
    <w:rsid w:val="001871B8"/>
    <w:rsid w:val="00187249"/>
    <w:rsid w:val="001874C7"/>
    <w:rsid w:val="00187605"/>
    <w:rsid w:val="00187CD5"/>
    <w:rsid w:val="001900F7"/>
    <w:rsid w:val="00190AF8"/>
    <w:rsid w:val="00190B6F"/>
    <w:rsid w:val="00190FD7"/>
    <w:rsid w:val="00191181"/>
    <w:rsid w:val="00191274"/>
    <w:rsid w:val="001914B7"/>
    <w:rsid w:val="001917CA"/>
    <w:rsid w:val="001920A5"/>
    <w:rsid w:val="00193060"/>
    <w:rsid w:val="0019326F"/>
    <w:rsid w:val="0019356B"/>
    <w:rsid w:val="0019374D"/>
    <w:rsid w:val="00193CCC"/>
    <w:rsid w:val="0019432D"/>
    <w:rsid w:val="00194861"/>
    <w:rsid w:val="00195420"/>
    <w:rsid w:val="00195DE2"/>
    <w:rsid w:val="00196A20"/>
    <w:rsid w:val="0019703D"/>
    <w:rsid w:val="00197A3A"/>
    <w:rsid w:val="00197A94"/>
    <w:rsid w:val="001A03C1"/>
    <w:rsid w:val="001A078B"/>
    <w:rsid w:val="001A09C9"/>
    <w:rsid w:val="001A1390"/>
    <w:rsid w:val="001A13E6"/>
    <w:rsid w:val="001A146A"/>
    <w:rsid w:val="001A185D"/>
    <w:rsid w:val="001A2D92"/>
    <w:rsid w:val="001A3693"/>
    <w:rsid w:val="001A3CDE"/>
    <w:rsid w:val="001A423A"/>
    <w:rsid w:val="001A57FF"/>
    <w:rsid w:val="001A5DA9"/>
    <w:rsid w:val="001A61C7"/>
    <w:rsid w:val="001A6C9B"/>
    <w:rsid w:val="001A76BB"/>
    <w:rsid w:val="001A79EF"/>
    <w:rsid w:val="001B0BC7"/>
    <w:rsid w:val="001B0BE9"/>
    <w:rsid w:val="001B192D"/>
    <w:rsid w:val="001B1B47"/>
    <w:rsid w:val="001B1DB8"/>
    <w:rsid w:val="001B22B0"/>
    <w:rsid w:val="001B2B2C"/>
    <w:rsid w:val="001B2F45"/>
    <w:rsid w:val="001B322B"/>
    <w:rsid w:val="001B360F"/>
    <w:rsid w:val="001B3BCD"/>
    <w:rsid w:val="001B3FF8"/>
    <w:rsid w:val="001B4BEE"/>
    <w:rsid w:val="001B50F5"/>
    <w:rsid w:val="001B5CC6"/>
    <w:rsid w:val="001B60AF"/>
    <w:rsid w:val="001B6E4B"/>
    <w:rsid w:val="001B6F4E"/>
    <w:rsid w:val="001B7090"/>
    <w:rsid w:val="001B70A5"/>
    <w:rsid w:val="001B7B06"/>
    <w:rsid w:val="001B7BF6"/>
    <w:rsid w:val="001C07C4"/>
    <w:rsid w:val="001C0D9C"/>
    <w:rsid w:val="001C0EA2"/>
    <w:rsid w:val="001C1091"/>
    <w:rsid w:val="001C1A5A"/>
    <w:rsid w:val="001C1B3B"/>
    <w:rsid w:val="001C259E"/>
    <w:rsid w:val="001C2B56"/>
    <w:rsid w:val="001C3053"/>
    <w:rsid w:val="001C3111"/>
    <w:rsid w:val="001C3551"/>
    <w:rsid w:val="001C40B9"/>
    <w:rsid w:val="001C4348"/>
    <w:rsid w:val="001C4E64"/>
    <w:rsid w:val="001C56E2"/>
    <w:rsid w:val="001C5963"/>
    <w:rsid w:val="001C5F42"/>
    <w:rsid w:val="001C64B0"/>
    <w:rsid w:val="001C750A"/>
    <w:rsid w:val="001D01EA"/>
    <w:rsid w:val="001D0317"/>
    <w:rsid w:val="001D066F"/>
    <w:rsid w:val="001D0B0F"/>
    <w:rsid w:val="001D0B51"/>
    <w:rsid w:val="001D0BE9"/>
    <w:rsid w:val="001D0C34"/>
    <w:rsid w:val="001D0D20"/>
    <w:rsid w:val="001D1638"/>
    <w:rsid w:val="001D1A0F"/>
    <w:rsid w:val="001D20B3"/>
    <w:rsid w:val="001D21FF"/>
    <w:rsid w:val="001D25FB"/>
    <w:rsid w:val="001D2799"/>
    <w:rsid w:val="001D32C7"/>
    <w:rsid w:val="001D54C5"/>
    <w:rsid w:val="001D554F"/>
    <w:rsid w:val="001D57E3"/>
    <w:rsid w:val="001D5EB2"/>
    <w:rsid w:val="001D65C6"/>
    <w:rsid w:val="001D6BA8"/>
    <w:rsid w:val="001D7213"/>
    <w:rsid w:val="001D78FB"/>
    <w:rsid w:val="001E00EA"/>
    <w:rsid w:val="001E02FE"/>
    <w:rsid w:val="001E0747"/>
    <w:rsid w:val="001E0C3C"/>
    <w:rsid w:val="001E15AF"/>
    <w:rsid w:val="001E181A"/>
    <w:rsid w:val="001E1B3B"/>
    <w:rsid w:val="001E2636"/>
    <w:rsid w:val="001E2712"/>
    <w:rsid w:val="001E275A"/>
    <w:rsid w:val="001E387A"/>
    <w:rsid w:val="001E38A7"/>
    <w:rsid w:val="001E3D74"/>
    <w:rsid w:val="001E415F"/>
    <w:rsid w:val="001E43E7"/>
    <w:rsid w:val="001E4536"/>
    <w:rsid w:val="001E559E"/>
    <w:rsid w:val="001E563C"/>
    <w:rsid w:val="001E5978"/>
    <w:rsid w:val="001E630B"/>
    <w:rsid w:val="001E674C"/>
    <w:rsid w:val="001E6D24"/>
    <w:rsid w:val="001E745F"/>
    <w:rsid w:val="001E7DC1"/>
    <w:rsid w:val="001F0CDA"/>
    <w:rsid w:val="001F11B4"/>
    <w:rsid w:val="001F11BB"/>
    <w:rsid w:val="001F1C58"/>
    <w:rsid w:val="001F24BC"/>
    <w:rsid w:val="001F2A79"/>
    <w:rsid w:val="001F2E4C"/>
    <w:rsid w:val="001F38B6"/>
    <w:rsid w:val="001F3E59"/>
    <w:rsid w:val="001F46CE"/>
    <w:rsid w:val="001F4BE8"/>
    <w:rsid w:val="001F4D44"/>
    <w:rsid w:val="001F50E0"/>
    <w:rsid w:val="001F5240"/>
    <w:rsid w:val="001F5BE6"/>
    <w:rsid w:val="001F5F5A"/>
    <w:rsid w:val="001F6A10"/>
    <w:rsid w:val="001F6C81"/>
    <w:rsid w:val="001F6ED4"/>
    <w:rsid w:val="001F70C2"/>
    <w:rsid w:val="001F714E"/>
    <w:rsid w:val="001F7540"/>
    <w:rsid w:val="001F758A"/>
    <w:rsid w:val="001F7A42"/>
    <w:rsid w:val="002001D6"/>
    <w:rsid w:val="002002C0"/>
    <w:rsid w:val="002007E1"/>
    <w:rsid w:val="00200A75"/>
    <w:rsid w:val="00200C81"/>
    <w:rsid w:val="00201BBD"/>
    <w:rsid w:val="00202509"/>
    <w:rsid w:val="0020283B"/>
    <w:rsid w:val="002030E0"/>
    <w:rsid w:val="002036DA"/>
    <w:rsid w:val="00203858"/>
    <w:rsid w:val="00203BD5"/>
    <w:rsid w:val="00204C92"/>
    <w:rsid w:val="00204D0D"/>
    <w:rsid w:val="00204D9E"/>
    <w:rsid w:val="00205405"/>
    <w:rsid w:val="00205A92"/>
    <w:rsid w:val="00205B5D"/>
    <w:rsid w:val="00205EBE"/>
    <w:rsid w:val="00206936"/>
    <w:rsid w:val="0020733C"/>
    <w:rsid w:val="002100F7"/>
    <w:rsid w:val="00210D34"/>
    <w:rsid w:val="00210FF5"/>
    <w:rsid w:val="002119AD"/>
    <w:rsid w:val="00211C6F"/>
    <w:rsid w:val="00211D74"/>
    <w:rsid w:val="0021255D"/>
    <w:rsid w:val="00212B72"/>
    <w:rsid w:val="00212F99"/>
    <w:rsid w:val="00213A00"/>
    <w:rsid w:val="00213B68"/>
    <w:rsid w:val="00214710"/>
    <w:rsid w:val="002148A1"/>
    <w:rsid w:val="00215150"/>
    <w:rsid w:val="00215422"/>
    <w:rsid w:val="0021595D"/>
    <w:rsid w:val="00215FF5"/>
    <w:rsid w:val="00216114"/>
    <w:rsid w:val="00216D5C"/>
    <w:rsid w:val="002175A6"/>
    <w:rsid w:val="00217760"/>
    <w:rsid w:val="00220817"/>
    <w:rsid w:val="00220E6B"/>
    <w:rsid w:val="00221630"/>
    <w:rsid w:val="0022169B"/>
    <w:rsid w:val="002216D8"/>
    <w:rsid w:val="00221720"/>
    <w:rsid w:val="00221862"/>
    <w:rsid w:val="002219C0"/>
    <w:rsid w:val="00221C82"/>
    <w:rsid w:val="00221F2F"/>
    <w:rsid w:val="0022206C"/>
    <w:rsid w:val="00222B1C"/>
    <w:rsid w:val="00223B08"/>
    <w:rsid w:val="00223C4A"/>
    <w:rsid w:val="00223DB3"/>
    <w:rsid w:val="00224463"/>
    <w:rsid w:val="002249AB"/>
    <w:rsid w:val="00224D29"/>
    <w:rsid w:val="00224D33"/>
    <w:rsid w:val="00224FC5"/>
    <w:rsid w:val="00225583"/>
    <w:rsid w:val="00225738"/>
    <w:rsid w:val="00225E55"/>
    <w:rsid w:val="00225F7B"/>
    <w:rsid w:val="00225FE0"/>
    <w:rsid w:val="002264A3"/>
    <w:rsid w:val="00226E0C"/>
    <w:rsid w:val="00227239"/>
    <w:rsid w:val="00227889"/>
    <w:rsid w:val="002279F9"/>
    <w:rsid w:val="00227E7F"/>
    <w:rsid w:val="00230BC6"/>
    <w:rsid w:val="00230F26"/>
    <w:rsid w:val="0023125E"/>
    <w:rsid w:val="002315B0"/>
    <w:rsid w:val="00231796"/>
    <w:rsid w:val="00231D9D"/>
    <w:rsid w:val="00231E6E"/>
    <w:rsid w:val="002320F8"/>
    <w:rsid w:val="00232A52"/>
    <w:rsid w:val="00232C82"/>
    <w:rsid w:val="00232E4E"/>
    <w:rsid w:val="00232F9D"/>
    <w:rsid w:val="00233C0F"/>
    <w:rsid w:val="00233E32"/>
    <w:rsid w:val="00234053"/>
    <w:rsid w:val="0023423F"/>
    <w:rsid w:val="002344B9"/>
    <w:rsid w:val="002345E8"/>
    <w:rsid w:val="00234EBB"/>
    <w:rsid w:val="002359A9"/>
    <w:rsid w:val="00235C91"/>
    <w:rsid w:val="00235DA3"/>
    <w:rsid w:val="00236621"/>
    <w:rsid w:val="002366BB"/>
    <w:rsid w:val="00236BE4"/>
    <w:rsid w:val="0023708E"/>
    <w:rsid w:val="00237419"/>
    <w:rsid w:val="00237D32"/>
    <w:rsid w:val="00240045"/>
    <w:rsid w:val="002402E3"/>
    <w:rsid w:val="002403CC"/>
    <w:rsid w:val="002404CF"/>
    <w:rsid w:val="00240C99"/>
    <w:rsid w:val="0024109A"/>
    <w:rsid w:val="00241E38"/>
    <w:rsid w:val="00241F58"/>
    <w:rsid w:val="00243005"/>
    <w:rsid w:val="002432D5"/>
    <w:rsid w:val="00243B48"/>
    <w:rsid w:val="00244371"/>
    <w:rsid w:val="0024445E"/>
    <w:rsid w:val="00244DFA"/>
    <w:rsid w:val="00245183"/>
    <w:rsid w:val="00246DD5"/>
    <w:rsid w:val="00247236"/>
    <w:rsid w:val="0024782C"/>
    <w:rsid w:val="00247CFB"/>
    <w:rsid w:val="00247F1F"/>
    <w:rsid w:val="00250063"/>
    <w:rsid w:val="00250958"/>
    <w:rsid w:val="00250E29"/>
    <w:rsid w:val="00251AB7"/>
    <w:rsid w:val="0025273F"/>
    <w:rsid w:val="002527D1"/>
    <w:rsid w:val="00252DD2"/>
    <w:rsid w:val="00252E19"/>
    <w:rsid w:val="002531BD"/>
    <w:rsid w:val="00253330"/>
    <w:rsid w:val="002537EB"/>
    <w:rsid w:val="00253AFE"/>
    <w:rsid w:val="002546D1"/>
    <w:rsid w:val="00254705"/>
    <w:rsid w:val="00254A79"/>
    <w:rsid w:val="00254C93"/>
    <w:rsid w:val="002551E3"/>
    <w:rsid w:val="002552B3"/>
    <w:rsid w:val="0025559D"/>
    <w:rsid w:val="00255F40"/>
    <w:rsid w:val="00256FBE"/>
    <w:rsid w:val="00257464"/>
    <w:rsid w:val="0025754E"/>
    <w:rsid w:val="00257AC5"/>
    <w:rsid w:val="00257AE7"/>
    <w:rsid w:val="002611E2"/>
    <w:rsid w:val="00261B3E"/>
    <w:rsid w:val="00262060"/>
    <w:rsid w:val="002621D6"/>
    <w:rsid w:val="00262343"/>
    <w:rsid w:val="002623A8"/>
    <w:rsid w:val="00263010"/>
    <w:rsid w:val="002630B9"/>
    <w:rsid w:val="002636AD"/>
    <w:rsid w:val="002636B7"/>
    <w:rsid w:val="00263959"/>
    <w:rsid w:val="00263CAC"/>
    <w:rsid w:val="00263D75"/>
    <w:rsid w:val="00263F80"/>
    <w:rsid w:val="00264178"/>
    <w:rsid w:val="0026472D"/>
    <w:rsid w:val="00264D32"/>
    <w:rsid w:val="0026571C"/>
    <w:rsid w:val="00265C68"/>
    <w:rsid w:val="00265D70"/>
    <w:rsid w:val="002661BA"/>
    <w:rsid w:val="00266B76"/>
    <w:rsid w:val="00266F06"/>
    <w:rsid w:val="002673BB"/>
    <w:rsid w:val="0026773B"/>
    <w:rsid w:val="00267B0A"/>
    <w:rsid w:val="002706E7"/>
    <w:rsid w:val="00270A2C"/>
    <w:rsid w:val="00270A3E"/>
    <w:rsid w:val="00270CBB"/>
    <w:rsid w:val="00270D44"/>
    <w:rsid w:val="00271B21"/>
    <w:rsid w:val="002724B0"/>
    <w:rsid w:val="002725A2"/>
    <w:rsid w:val="00272F09"/>
    <w:rsid w:val="002731E8"/>
    <w:rsid w:val="00273513"/>
    <w:rsid w:val="002740F1"/>
    <w:rsid w:val="00274400"/>
    <w:rsid w:val="0027447A"/>
    <w:rsid w:val="00274711"/>
    <w:rsid w:val="002749FC"/>
    <w:rsid w:val="00274BA0"/>
    <w:rsid w:val="00274D8D"/>
    <w:rsid w:val="002756A7"/>
    <w:rsid w:val="00275739"/>
    <w:rsid w:val="00276062"/>
    <w:rsid w:val="00276583"/>
    <w:rsid w:val="00276CAF"/>
    <w:rsid w:val="00276F0B"/>
    <w:rsid w:val="002774EC"/>
    <w:rsid w:val="00277C3D"/>
    <w:rsid w:val="00280346"/>
    <w:rsid w:val="002807ED"/>
    <w:rsid w:val="002808CA"/>
    <w:rsid w:val="00280CEE"/>
    <w:rsid w:val="00280F71"/>
    <w:rsid w:val="00281993"/>
    <w:rsid w:val="002819D4"/>
    <w:rsid w:val="00281C22"/>
    <w:rsid w:val="002831B7"/>
    <w:rsid w:val="002837D5"/>
    <w:rsid w:val="0028453F"/>
    <w:rsid w:val="00284C19"/>
    <w:rsid w:val="00284E32"/>
    <w:rsid w:val="0028545D"/>
    <w:rsid w:val="00285C35"/>
    <w:rsid w:val="002861B1"/>
    <w:rsid w:val="00286229"/>
    <w:rsid w:val="00286F24"/>
    <w:rsid w:val="002870B0"/>
    <w:rsid w:val="00287266"/>
    <w:rsid w:val="00287A99"/>
    <w:rsid w:val="00287DF0"/>
    <w:rsid w:val="00287E8E"/>
    <w:rsid w:val="00290226"/>
    <w:rsid w:val="0029067E"/>
    <w:rsid w:val="00290985"/>
    <w:rsid w:val="00291051"/>
    <w:rsid w:val="00291815"/>
    <w:rsid w:val="00292658"/>
    <w:rsid w:val="00292704"/>
    <w:rsid w:val="00292B82"/>
    <w:rsid w:val="00293078"/>
    <w:rsid w:val="002932B7"/>
    <w:rsid w:val="002937D6"/>
    <w:rsid w:val="002946CE"/>
    <w:rsid w:val="00294D63"/>
    <w:rsid w:val="00294FDD"/>
    <w:rsid w:val="00295314"/>
    <w:rsid w:val="0029593B"/>
    <w:rsid w:val="00295AFE"/>
    <w:rsid w:val="00295B99"/>
    <w:rsid w:val="002960F7"/>
    <w:rsid w:val="002963BB"/>
    <w:rsid w:val="002A0377"/>
    <w:rsid w:val="002A03CD"/>
    <w:rsid w:val="002A0489"/>
    <w:rsid w:val="002A0521"/>
    <w:rsid w:val="002A0BFF"/>
    <w:rsid w:val="002A11EB"/>
    <w:rsid w:val="002A1509"/>
    <w:rsid w:val="002A193C"/>
    <w:rsid w:val="002A307E"/>
    <w:rsid w:val="002A3A3C"/>
    <w:rsid w:val="002A4626"/>
    <w:rsid w:val="002A46CE"/>
    <w:rsid w:val="002A4A2B"/>
    <w:rsid w:val="002A500E"/>
    <w:rsid w:val="002A5AF3"/>
    <w:rsid w:val="002A5B87"/>
    <w:rsid w:val="002A6E2B"/>
    <w:rsid w:val="002A7D95"/>
    <w:rsid w:val="002A7F0C"/>
    <w:rsid w:val="002B00A0"/>
    <w:rsid w:val="002B062B"/>
    <w:rsid w:val="002B10A8"/>
    <w:rsid w:val="002B1643"/>
    <w:rsid w:val="002B17F3"/>
    <w:rsid w:val="002B1E6D"/>
    <w:rsid w:val="002B2011"/>
    <w:rsid w:val="002B2AA7"/>
    <w:rsid w:val="002B2C72"/>
    <w:rsid w:val="002B3B8C"/>
    <w:rsid w:val="002B40F3"/>
    <w:rsid w:val="002B443F"/>
    <w:rsid w:val="002B45CC"/>
    <w:rsid w:val="002B483B"/>
    <w:rsid w:val="002B5139"/>
    <w:rsid w:val="002B5797"/>
    <w:rsid w:val="002B5895"/>
    <w:rsid w:val="002B5D37"/>
    <w:rsid w:val="002B5FBA"/>
    <w:rsid w:val="002B62DD"/>
    <w:rsid w:val="002B6697"/>
    <w:rsid w:val="002B69D9"/>
    <w:rsid w:val="002B6BF0"/>
    <w:rsid w:val="002B764F"/>
    <w:rsid w:val="002B7CC4"/>
    <w:rsid w:val="002B7D04"/>
    <w:rsid w:val="002B7F0C"/>
    <w:rsid w:val="002C0201"/>
    <w:rsid w:val="002C0281"/>
    <w:rsid w:val="002C05B6"/>
    <w:rsid w:val="002C0EDC"/>
    <w:rsid w:val="002C1D50"/>
    <w:rsid w:val="002C1EC4"/>
    <w:rsid w:val="002C2115"/>
    <w:rsid w:val="002C22DD"/>
    <w:rsid w:val="002C2384"/>
    <w:rsid w:val="002C2CCD"/>
    <w:rsid w:val="002C35E1"/>
    <w:rsid w:val="002C490D"/>
    <w:rsid w:val="002C4D03"/>
    <w:rsid w:val="002C619A"/>
    <w:rsid w:val="002C67A5"/>
    <w:rsid w:val="002C6950"/>
    <w:rsid w:val="002C7733"/>
    <w:rsid w:val="002C7767"/>
    <w:rsid w:val="002C7E5D"/>
    <w:rsid w:val="002D0536"/>
    <w:rsid w:val="002D0AAF"/>
    <w:rsid w:val="002D0FED"/>
    <w:rsid w:val="002D14FA"/>
    <w:rsid w:val="002D1E7C"/>
    <w:rsid w:val="002D2110"/>
    <w:rsid w:val="002D23C6"/>
    <w:rsid w:val="002D26B5"/>
    <w:rsid w:val="002D440E"/>
    <w:rsid w:val="002D4637"/>
    <w:rsid w:val="002D47A4"/>
    <w:rsid w:val="002D5750"/>
    <w:rsid w:val="002D5909"/>
    <w:rsid w:val="002D5C00"/>
    <w:rsid w:val="002D5D26"/>
    <w:rsid w:val="002D63E9"/>
    <w:rsid w:val="002D7F3B"/>
    <w:rsid w:val="002E0362"/>
    <w:rsid w:val="002E06D1"/>
    <w:rsid w:val="002E0892"/>
    <w:rsid w:val="002E0C08"/>
    <w:rsid w:val="002E1949"/>
    <w:rsid w:val="002E1C95"/>
    <w:rsid w:val="002E1EAD"/>
    <w:rsid w:val="002E34AC"/>
    <w:rsid w:val="002E35E3"/>
    <w:rsid w:val="002E3F8E"/>
    <w:rsid w:val="002E4285"/>
    <w:rsid w:val="002E4399"/>
    <w:rsid w:val="002E47BA"/>
    <w:rsid w:val="002E4AB3"/>
    <w:rsid w:val="002E4C37"/>
    <w:rsid w:val="002E5215"/>
    <w:rsid w:val="002E52FF"/>
    <w:rsid w:val="002E5D33"/>
    <w:rsid w:val="002E62B9"/>
    <w:rsid w:val="002E668D"/>
    <w:rsid w:val="002E6AFC"/>
    <w:rsid w:val="002E6BAE"/>
    <w:rsid w:val="002E6CCD"/>
    <w:rsid w:val="002E6CE9"/>
    <w:rsid w:val="002E7909"/>
    <w:rsid w:val="002E7D58"/>
    <w:rsid w:val="002E7FBF"/>
    <w:rsid w:val="002F0126"/>
    <w:rsid w:val="002F06CD"/>
    <w:rsid w:val="002F0EF4"/>
    <w:rsid w:val="002F11BD"/>
    <w:rsid w:val="002F14A9"/>
    <w:rsid w:val="002F18A4"/>
    <w:rsid w:val="002F1A1E"/>
    <w:rsid w:val="002F2614"/>
    <w:rsid w:val="002F26D9"/>
    <w:rsid w:val="002F2873"/>
    <w:rsid w:val="002F377A"/>
    <w:rsid w:val="002F3852"/>
    <w:rsid w:val="002F3B04"/>
    <w:rsid w:val="002F4106"/>
    <w:rsid w:val="002F4158"/>
    <w:rsid w:val="002F41A6"/>
    <w:rsid w:val="002F458F"/>
    <w:rsid w:val="002F473F"/>
    <w:rsid w:val="002F504E"/>
    <w:rsid w:val="002F51B2"/>
    <w:rsid w:val="002F5959"/>
    <w:rsid w:val="002F62C0"/>
    <w:rsid w:val="002F682D"/>
    <w:rsid w:val="002F6D31"/>
    <w:rsid w:val="002F73C3"/>
    <w:rsid w:val="002F7D05"/>
    <w:rsid w:val="002F7F5F"/>
    <w:rsid w:val="003006DB"/>
    <w:rsid w:val="0030076E"/>
    <w:rsid w:val="0030092B"/>
    <w:rsid w:val="0030203A"/>
    <w:rsid w:val="00302D9C"/>
    <w:rsid w:val="00303D6B"/>
    <w:rsid w:val="00304242"/>
    <w:rsid w:val="00304DED"/>
    <w:rsid w:val="003055B2"/>
    <w:rsid w:val="00305782"/>
    <w:rsid w:val="00306157"/>
    <w:rsid w:val="003068B0"/>
    <w:rsid w:val="00306948"/>
    <w:rsid w:val="00306B90"/>
    <w:rsid w:val="003071F8"/>
    <w:rsid w:val="00307506"/>
    <w:rsid w:val="00307681"/>
    <w:rsid w:val="003077B7"/>
    <w:rsid w:val="003077CD"/>
    <w:rsid w:val="0031039E"/>
    <w:rsid w:val="003104D4"/>
    <w:rsid w:val="00310EAD"/>
    <w:rsid w:val="00311781"/>
    <w:rsid w:val="003120B3"/>
    <w:rsid w:val="00312BE6"/>
    <w:rsid w:val="00313029"/>
    <w:rsid w:val="00313438"/>
    <w:rsid w:val="003134F7"/>
    <w:rsid w:val="003139B8"/>
    <w:rsid w:val="00313BB3"/>
    <w:rsid w:val="00313BDC"/>
    <w:rsid w:val="00313F38"/>
    <w:rsid w:val="00313FC5"/>
    <w:rsid w:val="003140D6"/>
    <w:rsid w:val="0031411A"/>
    <w:rsid w:val="0031411C"/>
    <w:rsid w:val="00314C13"/>
    <w:rsid w:val="00314ED2"/>
    <w:rsid w:val="003150AF"/>
    <w:rsid w:val="00315325"/>
    <w:rsid w:val="003154D3"/>
    <w:rsid w:val="00315AED"/>
    <w:rsid w:val="00316344"/>
    <w:rsid w:val="00316A8D"/>
    <w:rsid w:val="00316FF0"/>
    <w:rsid w:val="00317041"/>
    <w:rsid w:val="00317462"/>
    <w:rsid w:val="00317591"/>
    <w:rsid w:val="00317747"/>
    <w:rsid w:val="00317860"/>
    <w:rsid w:val="00317975"/>
    <w:rsid w:val="00317C43"/>
    <w:rsid w:val="00317C7D"/>
    <w:rsid w:val="0032020D"/>
    <w:rsid w:val="00320E3C"/>
    <w:rsid w:val="003212C3"/>
    <w:rsid w:val="00321432"/>
    <w:rsid w:val="003215FD"/>
    <w:rsid w:val="00321607"/>
    <w:rsid w:val="00321994"/>
    <w:rsid w:val="003226E6"/>
    <w:rsid w:val="0032272B"/>
    <w:rsid w:val="00322B6A"/>
    <w:rsid w:val="00322C13"/>
    <w:rsid w:val="00322EC0"/>
    <w:rsid w:val="00323D4E"/>
    <w:rsid w:val="0032430B"/>
    <w:rsid w:val="00324E4C"/>
    <w:rsid w:val="0032637D"/>
    <w:rsid w:val="003264A4"/>
    <w:rsid w:val="00326BC0"/>
    <w:rsid w:val="0032777E"/>
    <w:rsid w:val="00327E10"/>
    <w:rsid w:val="00330871"/>
    <w:rsid w:val="00330D41"/>
    <w:rsid w:val="00331111"/>
    <w:rsid w:val="0033184A"/>
    <w:rsid w:val="00331B94"/>
    <w:rsid w:val="0033201E"/>
    <w:rsid w:val="00332273"/>
    <w:rsid w:val="00332280"/>
    <w:rsid w:val="00332782"/>
    <w:rsid w:val="00334178"/>
    <w:rsid w:val="003344AA"/>
    <w:rsid w:val="003353B0"/>
    <w:rsid w:val="003354B2"/>
    <w:rsid w:val="00335E08"/>
    <w:rsid w:val="003365A9"/>
    <w:rsid w:val="003371E3"/>
    <w:rsid w:val="003376D2"/>
    <w:rsid w:val="003377EF"/>
    <w:rsid w:val="00337B2C"/>
    <w:rsid w:val="00337C75"/>
    <w:rsid w:val="00340544"/>
    <w:rsid w:val="00340911"/>
    <w:rsid w:val="00340FB3"/>
    <w:rsid w:val="0034105F"/>
    <w:rsid w:val="0034124C"/>
    <w:rsid w:val="003412A8"/>
    <w:rsid w:val="00341667"/>
    <w:rsid w:val="00341E34"/>
    <w:rsid w:val="00342141"/>
    <w:rsid w:val="0034269F"/>
    <w:rsid w:val="003428D3"/>
    <w:rsid w:val="00342E12"/>
    <w:rsid w:val="0034305D"/>
    <w:rsid w:val="0034333F"/>
    <w:rsid w:val="00343510"/>
    <w:rsid w:val="0034367D"/>
    <w:rsid w:val="003447C0"/>
    <w:rsid w:val="00344EBF"/>
    <w:rsid w:val="003459B6"/>
    <w:rsid w:val="00345C4B"/>
    <w:rsid w:val="00345CCE"/>
    <w:rsid w:val="00345E32"/>
    <w:rsid w:val="00345F7D"/>
    <w:rsid w:val="003461B1"/>
    <w:rsid w:val="00346353"/>
    <w:rsid w:val="00347179"/>
    <w:rsid w:val="00347208"/>
    <w:rsid w:val="0034743E"/>
    <w:rsid w:val="00347583"/>
    <w:rsid w:val="00347AAC"/>
    <w:rsid w:val="00347DAD"/>
    <w:rsid w:val="00350022"/>
    <w:rsid w:val="003505D3"/>
    <w:rsid w:val="003506ED"/>
    <w:rsid w:val="00350B5A"/>
    <w:rsid w:val="00350B8C"/>
    <w:rsid w:val="0035124E"/>
    <w:rsid w:val="003519C7"/>
    <w:rsid w:val="00351A1F"/>
    <w:rsid w:val="00351BFC"/>
    <w:rsid w:val="003522DF"/>
    <w:rsid w:val="0035308C"/>
    <w:rsid w:val="003531A8"/>
    <w:rsid w:val="003531E9"/>
    <w:rsid w:val="00353CE0"/>
    <w:rsid w:val="00353F8E"/>
    <w:rsid w:val="00355A88"/>
    <w:rsid w:val="00355F60"/>
    <w:rsid w:val="003566CB"/>
    <w:rsid w:val="003569A9"/>
    <w:rsid w:val="00357722"/>
    <w:rsid w:val="00360624"/>
    <w:rsid w:val="00360997"/>
    <w:rsid w:val="0036099C"/>
    <w:rsid w:val="003609D8"/>
    <w:rsid w:val="00360A49"/>
    <w:rsid w:val="00360E7A"/>
    <w:rsid w:val="00360FB3"/>
    <w:rsid w:val="0036121E"/>
    <w:rsid w:val="0036123B"/>
    <w:rsid w:val="00361603"/>
    <w:rsid w:val="003616D1"/>
    <w:rsid w:val="00361F2F"/>
    <w:rsid w:val="003621A4"/>
    <w:rsid w:val="003621C4"/>
    <w:rsid w:val="0036247A"/>
    <w:rsid w:val="003625C5"/>
    <w:rsid w:val="003625E8"/>
    <w:rsid w:val="00362F08"/>
    <w:rsid w:val="00362F39"/>
    <w:rsid w:val="00363611"/>
    <w:rsid w:val="00363C9B"/>
    <w:rsid w:val="0036428D"/>
    <w:rsid w:val="0036458F"/>
    <w:rsid w:val="00365679"/>
    <w:rsid w:val="00365A15"/>
    <w:rsid w:val="003663A8"/>
    <w:rsid w:val="00366600"/>
    <w:rsid w:val="00366DDC"/>
    <w:rsid w:val="00366F0B"/>
    <w:rsid w:val="00367AB0"/>
    <w:rsid w:val="00367D5E"/>
    <w:rsid w:val="00367E33"/>
    <w:rsid w:val="00370134"/>
    <w:rsid w:val="00370315"/>
    <w:rsid w:val="00370662"/>
    <w:rsid w:val="003707FF"/>
    <w:rsid w:val="00370B4D"/>
    <w:rsid w:val="0037125E"/>
    <w:rsid w:val="00371456"/>
    <w:rsid w:val="003714E8"/>
    <w:rsid w:val="003715E2"/>
    <w:rsid w:val="00371C3E"/>
    <w:rsid w:val="003725FD"/>
    <w:rsid w:val="00372857"/>
    <w:rsid w:val="00372A49"/>
    <w:rsid w:val="00372D01"/>
    <w:rsid w:val="003732DA"/>
    <w:rsid w:val="00373BD2"/>
    <w:rsid w:val="0037458E"/>
    <w:rsid w:val="00374B1C"/>
    <w:rsid w:val="00374FAE"/>
    <w:rsid w:val="003754E1"/>
    <w:rsid w:val="00375CAC"/>
    <w:rsid w:val="00375CFE"/>
    <w:rsid w:val="00375F91"/>
    <w:rsid w:val="00376A02"/>
    <w:rsid w:val="00376C7E"/>
    <w:rsid w:val="0037738E"/>
    <w:rsid w:val="003774C1"/>
    <w:rsid w:val="00377955"/>
    <w:rsid w:val="00377BAA"/>
    <w:rsid w:val="00377F53"/>
    <w:rsid w:val="00380812"/>
    <w:rsid w:val="00380FD9"/>
    <w:rsid w:val="003810A8"/>
    <w:rsid w:val="00381182"/>
    <w:rsid w:val="00381B34"/>
    <w:rsid w:val="00381C16"/>
    <w:rsid w:val="00381EAC"/>
    <w:rsid w:val="003825B5"/>
    <w:rsid w:val="00382F15"/>
    <w:rsid w:val="00383607"/>
    <w:rsid w:val="003838A6"/>
    <w:rsid w:val="00383BAA"/>
    <w:rsid w:val="003841FB"/>
    <w:rsid w:val="00384455"/>
    <w:rsid w:val="00384F4B"/>
    <w:rsid w:val="003850C4"/>
    <w:rsid w:val="00385787"/>
    <w:rsid w:val="00385E29"/>
    <w:rsid w:val="00386139"/>
    <w:rsid w:val="00386721"/>
    <w:rsid w:val="00386C86"/>
    <w:rsid w:val="00386DE1"/>
    <w:rsid w:val="0038715B"/>
    <w:rsid w:val="00387545"/>
    <w:rsid w:val="00387589"/>
    <w:rsid w:val="00387BFD"/>
    <w:rsid w:val="00387FD3"/>
    <w:rsid w:val="00390627"/>
    <w:rsid w:val="00390B1D"/>
    <w:rsid w:val="00391B09"/>
    <w:rsid w:val="00391B5F"/>
    <w:rsid w:val="00393167"/>
    <w:rsid w:val="003934B4"/>
    <w:rsid w:val="003936AF"/>
    <w:rsid w:val="00393C88"/>
    <w:rsid w:val="003940E4"/>
    <w:rsid w:val="0039541E"/>
    <w:rsid w:val="00395535"/>
    <w:rsid w:val="00395A58"/>
    <w:rsid w:val="00395C4A"/>
    <w:rsid w:val="00395D49"/>
    <w:rsid w:val="00396435"/>
    <w:rsid w:val="00396B41"/>
    <w:rsid w:val="00396FA6"/>
    <w:rsid w:val="003975E9"/>
    <w:rsid w:val="00397738"/>
    <w:rsid w:val="00397A2F"/>
    <w:rsid w:val="00397AAC"/>
    <w:rsid w:val="00397B27"/>
    <w:rsid w:val="003A0351"/>
    <w:rsid w:val="003A03C1"/>
    <w:rsid w:val="003A1191"/>
    <w:rsid w:val="003A1701"/>
    <w:rsid w:val="003A1ABE"/>
    <w:rsid w:val="003A214E"/>
    <w:rsid w:val="003A269F"/>
    <w:rsid w:val="003A2A59"/>
    <w:rsid w:val="003A2F7A"/>
    <w:rsid w:val="003A3120"/>
    <w:rsid w:val="003A33FF"/>
    <w:rsid w:val="003A38B5"/>
    <w:rsid w:val="003A39FE"/>
    <w:rsid w:val="003A3E09"/>
    <w:rsid w:val="003A3E5B"/>
    <w:rsid w:val="003A3EE5"/>
    <w:rsid w:val="003A4008"/>
    <w:rsid w:val="003A4112"/>
    <w:rsid w:val="003A4810"/>
    <w:rsid w:val="003A4878"/>
    <w:rsid w:val="003A5260"/>
    <w:rsid w:val="003A55DE"/>
    <w:rsid w:val="003A58FD"/>
    <w:rsid w:val="003A59A8"/>
    <w:rsid w:val="003A59E9"/>
    <w:rsid w:val="003A5BAF"/>
    <w:rsid w:val="003A62C0"/>
    <w:rsid w:val="003A62C2"/>
    <w:rsid w:val="003A646D"/>
    <w:rsid w:val="003A64E7"/>
    <w:rsid w:val="003A65D9"/>
    <w:rsid w:val="003A6693"/>
    <w:rsid w:val="003A6DD1"/>
    <w:rsid w:val="003A6E70"/>
    <w:rsid w:val="003A7476"/>
    <w:rsid w:val="003B00A9"/>
    <w:rsid w:val="003B05AE"/>
    <w:rsid w:val="003B0658"/>
    <w:rsid w:val="003B0D79"/>
    <w:rsid w:val="003B0EDB"/>
    <w:rsid w:val="003B1AC3"/>
    <w:rsid w:val="003B2217"/>
    <w:rsid w:val="003B257D"/>
    <w:rsid w:val="003B29B0"/>
    <w:rsid w:val="003B2C18"/>
    <w:rsid w:val="003B2CE8"/>
    <w:rsid w:val="003B2D51"/>
    <w:rsid w:val="003B33BF"/>
    <w:rsid w:val="003B35BE"/>
    <w:rsid w:val="003B38D3"/>
    <w:rsid w:val="003B3E7B"/>
    <w:rsid w:val="003B4019"/>
    <w:rsid w:val="003B44C6"/>
    <w:rsid w:val="003B46DD"/>
    <w:rsid w:val="003B479A"/>
    <w:rsid w:val="003B4A9B"/>
    <w:rsid w:val="003B4E63"/>
    <w:rsid w:val="003B4E8E"/>
    <w:rsid w:val="003B5119"/>
    <w:rsid w:val="003B68B6"/>
    <w:rsid w:val="003B6F39"/>
    <w:rsid w:val="003B7F90"/>
    <w:rsid w:val="003C016E"/>
    <w:rsid w:val="003C034E"/>
    <w:rsid w:val="003C04FF"/>
    <w:rsid w:val="003C148F"/>
    <w:rsid w:val="003C1669"/>
    <w:rsid w:val="003C194E"/>
    <w:rsid w:val="003C1970"/>
    <w:rsid w:val="003C19AE"/>
    <w:rsid w:val="003C211C"/>
    <w:rsid w:val="003C24CF"/>
    <w:rsid w:val="003C2964"/>
    <w:rsid w:val="003C2AD4"/>
    <w:rsid w:val="003C31A4"/>
    <w:rsid w:val="003C348D"/>
    <w:rsid w:val="003C359F"/>
    <w:rsid w:val="003C378E"/>
    <w:rsid w:val="003C3B9D"/>
    <w:rsid w:val="003C3D05"/>
    <w:rsid w:val="003C4A61"/>
    <w:rsid w:val="003C4C1E"/>
    <w:rsid w:val="003C555B"/>
    <w:rsid w:val="003C574B"/>
    <w:rsid w:val="003C58D6"/>
    <w:rsid w:val="003C61E4"/>
    <w:rsid w:val="003C694F"/>
    <w:rsid w:val="003C74D2"/>
    <w:rsid w:val="003C7649"/>
    <w:rsid w:val="003D02C0"/>
    <w:rsid w:val="003D0CFC"/>
    <w:rsid w:val="003D0D68"/>
    <w:rsid w:val="003D12DE"/>
    <w:rsid w:val="003D163F"/>
    <w:rsid w:val="003D187B"/>
    <w:rsid w:val="003D1B7F"/>
    <w:rsid w:val="003D287D"/>
    <w:rsid w:val="003D3267"/>
    <w:rsid w:val="003D3512"/>
    <w:rsid w:val="003D3B39"/>
    <w:rsid w:val="003D3C6A"/>
    <w:rsid w:val="003D40A9"/>
    <w:rsid w:val="003D4948"/>
    <w:rsid w:val="003D55DA"/>
    <w:rsid w:val="003D5869"/>
    <w:rsid w:val="003D5ADA"/>
    <w:rsid w:val="003D6886"/>
    <w:rsid w:val="003D6D21"/>
    <w:rsid w:val="003D6E75"/>
    <w:rsid w:val="003D7DCB"/>
    <w:rsid w:val="003E093E"/>
    <w:rsid w:val="003E0DEA"/>
    <w:rsid w:val="003E12D0"/>
    <w:rsid w:val="003E16AB"/>
    <w:rsid w:val="003E1B99"/>
    <w:rsid w:val="003E2787"/>
    <w:rsid w:val="003E2F9F"/>
    <w:rsid w:val="003E3002"/>
    <w:rsid w:val="003E3236"/>
    <w:rsid w:val="003E484E"/>
    <w:rsid w:val="003E531B"/>
    <w:rsid w:val="003E554F"/>
    <w:rsid w:val="003E665E"/>
    <w:rsid w:val="003E6F7E"/>
    <w:rsid w:val="003E7049"/>
    <w:rsid w:val="003E7144"/>
    <w:rsid w:val="003E7269"/>
    <w:rsid w:val="003E7697"/>
    <w:rsid w:val="003E77DF"/>
    <w:rsid w:val="003E7A18"/>
    <w:rsid w:val="003E7ADF"/>
    <w:rsid w:val="003E7FE9"/>
    <w:rsid w:val="003F0054"/>
    <w:rsid w:val="003F0735"/>
    <w:rsid w:val="003F0CA4"/>
    <w:rsid w:val="003F0E21"/>
    <w:rsid w:val="003F10A5"/>
    <w:rsid w:val="003F1215"/>
    <w:rsid w:val="003F19D7"/>
    <w:rsid w:val="003F1D4C"/>
    <w:rsid w:val="003F1E2C"/>
    <w:rsid w:val="003F1FD8"/>
    <w:rsid w:val="003F24CE"/>
    <w:rsid w:val="003F2AFD"/>
    <w:rsid w:val="003F2C77"/>
    <w:rsid w:val="003F44D8"/>
    <w:rsid w:val="003F48A6"/>
    <w:rsid w:val="003F4BE7"/>
    <w:rsid w:val="003F535D"/>
    <w:rsid w:val="003F55C6"/>
    <w:rsid w:val="003F56D7"/>
    <w:rsid w:val="003F587E"/>
    <w:rsid w:val="003F58ED"/>
    <w:rsid w:val="003F60A2"/>
    <w:rsid w:val="003F67D7"/>
    <w:rsid w:val="003F69BC"/>
    <w:rsid w:val="003F6BF1"/>
    <w:rsid w:val="003F6ED4"/>
    <w:rsid w:val="003F726C"/>
    <w:rsid w:val="003F769B"/>
    <w:rsid w:val="003F76F2"/>
    <w:rsid w:val="003F7ECE"/>
    <w:rsid w:val="0040052A"/>
    <w:rsid w:val="00400DC0"/>
    <w:rsid w:val="004015E2"/>
    <w:rsid w:val="00401A88"/>
    <w:rsid w:val="00402168"/>
    <w:rsid w:val="00402268"/>
    <w:rsid w:val="00402BAC"/>
    <w:rsid w:val="00402E02"/>
    <w:rsid w:val="00403662"/>
    <w:rsid w:val="00403A66"/>
    <w:rsid w:val="004046DE"/>
    <w:rsid w:val="00404A91"/>
    <w:rsid w:val="004052D6"/>
    <w:rsid w:val="004067AB"/>
    <w:rsid w:val="00406B07"/>
    <w:rsid w:val="00406B4F"/>
    <w:rsid w:val="00407325"/>
    <w:rsid w:val="00407421"/>
    <w:rsid w:val="004074AE"/>
    <w:rsid w:val="004078B9"/>
    <w:rsid w:val="004079F4"/>
    <w:rsid w:val="00407F69"/>
    <w:rsid w:val="004104C6"/>
    <w:rsid w:val="00410C94"/>
    <w:rsid w:val="00410EC3"/>
    <w:rsid w:val="00410FD1"/>
    <w:rsid w:val="0041127A"/>
    <w:rsid w:val="004115DE"/>
    <w:rsid w:val="0041191C"/>
    <w:rsid w:val="00411935"/>
    <w:rsid w:val="004129B3"/>
    <w:rsid w:val="00412C09"/>
    <w:rsid w:val="00412DDE"/>
    <w:rsid w:val="00413C72"/>
    <w:rsid w:val="00413FBB"/>
    <w:rsid w:val="00414271"/>
    <w:rsid w:val="00414D26"/>
    <w:rsid w:val="00414D5C"/>
    <w:rsid w:val="00414ED7"/>
    <w:rsid w:val="004150DF"/>
    <w:rsid w:val="0041517B"/>
    <w:rsid w:val="00415688"/>
    <w:rsid w:val="004169A7"/>
    <w:rsid w:val="00416ABC"/>
    <w:rsid w:val="004175C6"/>
    <w:rsid w:val="004177B1"/>
    <w:rsid w:val="00417CC5"/>
    <w:rsid w:val="004200C7"/>
    <w:rsid w:val="0042020A"/>
    <w:rsid w:val="00420DC6"/>
    <w:rsid w:val="00420FBC"/>
    <w:rsid w:val="00421E45"/>
    <w:rsid w:val="00421E4A"/>
    <w:rsid w:val="004221D0"/>
    <w:rsid w:val="00422CCD"/>
    <w:rsid w:val="00422DC2"/>
    <w:rsid w:val="00423299"/>
    <w:rsid w:val="004233DA"/>
    <w:rsid w:val="00424009"/>
    <w:rsid w:val="004241F1"/>
    <w:rsid w:val="00424332"/>
    <w:rsid w:val="00424AA6"/>
    <w:rsid w:val="00424B59"/>
    <w:rsid w:val="00424D7B"/>
    <w:rsid w:val="004261FD"/>
    <w:rsid w:val="00426309"/>
    <w:rsid w:val="0042652F"/>
    <w:rsid w:val="00427121"/>
    <w:rsid w:val="004278D8"/>
    <w:rsid w:val="00430025"/>
    <w:rsid w:val="004306D0"/>
    <w:rsid w:val="004308EC"/>
    <w:rsid w:val="00430922"/>
    <w:rsid w:val="00430B41"/>
    <w:rsid w:val="00430FC1"/>
    <w:rsid w:val="0043117B"/>
    <w:rsid w:val="00431807"/>
    <w:rsid w:val="0043199C"/>
    <w:rsid w:val="00431BFC"/>
    <w:rsid w:val="004327F1"/>
    <w:rsid w:val="00433231"/>
    <w:rsid w:val="00433845"/>
    <w:rsid w:val="00433D5A"/>
    <w:rsid w:val="00433E55"/>
    <w:rsid w:val="00434707"/>
    <w:rsid w:val="004349D4"/>
    <w:rsid w:val="00434A1B"/>
    <w:rsid w:val="00434A70"/>
    <w:rsid w:val="00434CF4"/>
    <w:rsid w:val="00434D15"/>
    <w:rsid w:val="00435487"/>
    <w:rsid w:val="0043583C"/>
    <w:rsid w:val="0043602D"/>
    <w:rsid w:val="00437A8E"/>
    <w:rsid w:val="00437B0F"/>
    <w:rsid w:val="00437EBC"/>
    <w:rsid w:val="00437F0F"/>
    <w:rsid w:val="00440446"/>
    <w:rsid w:val="00440C23"/>
    <w:rsid w:val="00440CA8"/>
    <w:rsid w:val="004411EE"/>
    <w:rsid w:val="0044144F"/>
    <w:rsid w:val="004419AA"/>
    <w:rsid w:val="00442606"/>
    <w:rsid w:val="00442CF1"/>
    <w:rsid w:val="00442FFB"/>
    <w:rsid w:val="004432A9"/>
    <w:rsid w:val="004432C4"/>
    <w:rsid w:val="00443582"/>
    <w:rsid w:val="00443685"/>
    <w:rsid w:val="00443D20"/>
    <w:rsid w:val="00443FE6"/>
    <w:rsid w:val="004442C3"/>
    <w:rsid w:val="00444510"/>
    <w:rsid w:val="00444CAF"/>
    <w:rsid w:val="00444D08"/>
    <w:rsid w:val="00444FA1"/>
    <w:rsid w:val="004457C6"/>
    <w:rsid w:val="00445A68"/>
    <w:rsid w:val="00445A6C"/>
    <w:rsid w:val="00446151"/>
    <w:rsid w:val="00446265"/>
    <w:rsid w:val="004463EA"/>
    <w:rsid w:val="00446468"/>
    <w:rsid w:val="00447099"/>
    <w:rsid w:val="00447681"/>
    <w:rsid w:val="0045006D"/>
    <w:rsid w:val="00450E85"/>
    <w:rsid w:val="00451081"/>
    <w:rsid w:val="00451F8B"/>
    <w:rsid w:val="004522D3"/>
    <w:rsid w:val="004527E3"/>
    <w:rsid w:val="00452C14"/>
    <w:rsid w:val="00453545"/>
    <w:rsid w:val="004537BB"/>
    <w:rsid w:val="0045420F"/>
    <w:rsid w:val="00454AF9"/>
    <w:rsid w:val="00454E14"/>
    <w:rsid w:val="00454FBE"/>
    <w:rsid w:val="004557E2"/>
    <w:rsid w:val="00455FCF"/>
    <w:rsid w:val="004560AA"/>
    <w:rsid w:val="0045642F"/>
    <w:rsid w:val="0045691A"/>
    <w:rsid w:val="0045694E"/>
    <w:rsid w:val="00456965"/>
    <w:rsid w:val="00456C06"/>
    <w:rsid w:val="00457176"/>
    <w:rsid w:val="004578DE"/>
    <w:rsid w:val="00457B71"/>
    <w:rsid w:val="004600E5"/>
    <w:rsid w:val="004614ED"/>
    <w:rsid w:val="0046158A"/>
    <w:rsid w:val="00461591"/>
    <w:rsid w:val="00461A37"/>
    <w:rsid w:val="00462A79"/>
    <w:rsid w:val="004633B3"/>
    <w:rsid w:val="00463A45"/>
    <w:rsid w:val="00463EEA"/>
    <w:rsid w:val="00464365"/>
    <w:rsid w:val="004643CE"/>
    <w:rsid w:val="00464500"/>
    <w:rsid w:val="00464A50"/>
    <w:rsid w:val="0046511F"/>
    <w:rsid w:val="00465651"/>
    <w:rsid w:val="00465786"/>
    <w:rsid w:val="00465885"/>
    <w:rsid w:val="00465DED"/>
    <w:rsid w:val="0046763B"/>
    <w:rsid w:val="00467876"/>
    <w:rsid w:val="004678FF"/>
    <w:rsid w:val="004705BF"/>
    <w:rsid w:val="00470B9D"/>
    <w:rsid w:val="00470E5B"/>
    <w:rsid w:val="00471AAC"/>
    <w:rsid w:val="00471ACF"/>
    <w:rsid w:val="00471BF4"/>
    <w:rsid w:val="00472667"/>
    <w:rsid w:val="004729CF"/>
    <w:rsid w:val="00472EC3"/>
    <w:rsid w:val="00473822"/>
    <w:rsid w:val="00473BC2"/>
    <w:rsid w:val="00473EC6"/>
    <w:rsid w:val="0047409F"/>
    <w:rsid w:val="0047412F"/>
    <w:rsid w:val="0047473E"/>
    <w:rsid w:val="004748CA"/>
    <w:rsid w:val="00474DBF"/>
    <w:rsid w:val="004752A3"/>
    <w:rsid w:val="004752A5"/>
    <w:rsid w:val="00475401"/>
    <w:rsid w:val="00475989"/>
    <w:rsid w:val="00475C2A"/>
    <w:rsid w:val="00476088"/>
    <w:rsid w:val="00476EE9"/>
    <w:rsid w:val="004775E6"/>
    <w:rsid w:val="004801B7"/>
    <w:rsid w:val="0048029C"/>
    <w:rsid w:val="00480729"/>
    <w:rsid w:val="00480C7D"/>
    <w:rsid w:val="00480F4E"/>
    <w:rsid w:val="0048183A"/>
    <w:rsid w:val="00481C10"/>
    <w:rsid w:val="0048214B"/>
    <w:rsid w:val="00482763"/>
    <w:rsid w:val="004828CC"/>
    <w:rsid w:val="00482A4A"/>
    <w:rsid w:val="00482AAF"/>
    <w:rsid w:val="0048305D"/>
    <w:rsid w:val="00483264"/>
    <w:rsid w:val="00483344"/>
    <w:rsid w:val="00483691"/>
    <w:rsid w:val="00483812"/>
    <w:rsid w:val="00483F2B"/>
    <w:rsid w:val="0048431F"/>
    <w:rsid w:val="004843A1"/>
    <w:rsid w:val="004843A8"/>
    <w:rsid w:val="00485072"/>
    <w:rsid w:val="00485274"/>
    <w:rsid w:val="00486613"/>
    <w:rsid w:val="00486680"/>
    <w:rsid w:val="00486B5A"/>
    <w:rsid w:val="0048714F"/>
    <w:rsid w:val="004874BF"/>
    <w:rsid w:val="004875BF"/>
    <w:rsid w:val="00487744"/>
    <w:rsid w:val="00487C0B"/>
    <w:rsid w:val="004904C6"/>
    <w:rsid w:val="00490AD4"/>
    <w:rsid w:val="004910FD"/>
    <w:rsid w:val="00491DFD"/>
    <w:rsid w:val="004923B6"/>
    <w:rsid w:val="004925D9"/>
    <w:rsid w:val="004929C5"/>
    <w:rsid w:val="00492A8E"/>
    <w:rsid w:val="004930E5"/>
    <w:rsid w:val="004932B9"/>
    <w:rsid w:val="00493A99"/>
    <w:rsid w:val="00494046"/>
    <w:rsid w:val="00494147"/>
    <w:rsid w:val="004941DD"/>
    <w:rsid w:val="00494240"/>
    <w:rsid w:val="004945CF"/>
    <w:rsid w:val="00494D4B"/>
    <w:rsid w:val="00495102"/>
    <w:rsid w:val="0049546D"/>
    <w:rsid w:val="0049575F"/>
    <w:rsid w:val="00495946"/>
    <w:rsid w:val="00495E32"/>
    <w:rsid w:val="00496026"/>
    <w:rsid w:val="0049683C"/>
    <w:rsid w:val="00496B87"/>
    <w:rsid w:val="00496FF5"/>
    <w:rsid w:val="00497245"/>
    <w:rsid w:val="004974E4"/>
    <w:rsid w:val="004A0F40"/>
    <w:rsid w:val="004A16BE"/>
    <w:rsid w:val="004A198E"/>
    <w:rsid w:val="004A1F6F"/>
    <w:rsid w:val="004A29FD"/>
    <w:rsid w:val="004A2F76"/>
    <w:rsid w:val="004A37C1"/>
    <w:rsid w:val="004A3CD5"/>
    <w:rsid w:val="004A4369"/>
    <w:rsid w:val="004A4762"/>
    <w:rsid w:val="004A5276"/>
    <w:rsid w:val="004A54D7"/>
    <w:rsid w:val="004A585D"/>
    <w:rsid w:val="004A5A76"/>
    <w:rsid w:val="004A5D7F"/>
    <w:rsid w:val="004A6214"/>
    <w:rsid w:val="004A62F3"/>
    <w:rsid w:val="004A649B"/>
    <w:rsid w:val="004A6520"/>
    <w:rsid w:val="004A6655"/>
    <w:rsid w:val="004A665D"/>
    <w:rsid w:val="004A68DE"/>
    <w:rsid w:val="004A7A09"/>
    <w:rsid w:val="004A7C33"/>
    <w:rsid w:val="004B0FB0"/>
    <w:rsid w:val="004B1D50"/>
    <w:rsid w:val="004B1D8E"/>
    <w:rsid w:val="004B20DC"/>
    <w:rsid w:val="004B26A0"/>
    <w:rsid w:val="004B2A4C"/>
    <w:rsid w:val="004B2CA2"/>
    <w:rsid w:val="004B316C"/>
    <w:rsid w:val="004B384E"/>
    <w:rsid w:val="004B3DBD"/>
    <w:rsid w:val="004B4474"/>
    <w:rsid w:val="004B47A5"/>
    <w:rsid w:val="004B4A0F"/>
    <w:rsid w:val="004B4B86"/>
    <w:rsid w:val="004B5454"/>
    <w:rsid w:val="004B54E2"/>
    <w:rsid w:val="004B57E0"/>
    <w:rsid w:val="004B5868"/>
    <w:rsid w:val="004B6CE0"/>
    <w:rsid w:val="004B6F7E"/>
    <w:rsid w:val="004B710A"/>
    <w:rsid w:val="004B7D65"/>
    <w:rsid w:val="004B7D97"/>
    <w:rsid w:val="004B7F4C"/>
    <w:rsid w:val="004C079D"/>
    <w:rsid w:val="004C0D12"/>
    <w:rsid w:val="004C190E"/>
    <w:rsid w:val="004C1AE6"/>
    <w:rsid w:val="004C1BDC"/>
    <w:rsid w:val="004C466B"/>
    <w:rsid w:val="004C4A2C"/>
    <w:rsid w:val="004C4F1A"/>
    <w:rsid w:val="004C5F8C"/>
    <w:rsid w:val="004C5FC2"/>
    <w:rsid w:val="004C6510"/>
    <w:rsid w:val="004C6590"/>
    <w:rsid w:val="004C69A9"/>
    <w:rsid w:val="004C6FEC"/>
    <w:rsid w:val="004C7003"/>
    <w:rsid w:val="004C70D8"/>
    <w:rsid w:val="004C79C8"/>
    <w:rsid w:val="004C79E3"/>
    <w:rsid w:val="004D0910"/>
    <w:rsid w:val="004D0AB1"/>
    <w:rsid w:val="004D0F3B"/>
    <w:rsid w:val="004D114C"/>
    <w:rsid w:val="004D1607"/>
    <w:rsid w:val="004D1620"/>
    <w:rsid w:val="004D1B4A"/>
    <w:rsid w:val="004D1CA8"/>
    <w:rsid w:val="004D1F71"/>
    <w:rsid w:val="004D1FAD"/>
    <w:rsid w:val="004D259E"/>
    <w:rsid w:val="004D3AA2"/>
    <w:rsid w:val="004D3B0F"/>
    <w:rsid w:val="004D3E60"/>
    <w:rsid w:val="004D3EA9"/>
    <w:rsid w:val="004D4637"/>
    <w:rsid w:val="004D4DDE"/>
    <w:rsid w:val="004D4F77"/>
    <w:rsid w:val="004D5A23"/>
    <w:rsid w:val="004D5E38"/>
    <w:rsid w:val="004D67CE"/>
    <w:rsid w:val="004D73D3"/>
    <w:rsid w:val="004D7455"/>
    <w:rsid w:val="004D7C72"/>
    <w:rsid w:val="004D7E45"/>
    <w:rsid w:val="004E0095"/>
    <w:rsid w:val="004E060A"/>
    <w:rsid w:val="004E0FEB"/>
    <w:rsid w:val="004E13A1"/>
    <w:rsid w:val="004E1580"/>
    <w:rsid w:val="004E1A5F"/>
    <w:rsid w:val="004E1C4C"/>
    <w:rsid w:val="004E2079"/>
    <w:rsid w:val="004E225E"/>
    <w:rsid w:val="004E2326"/>
    <w:rsid w:val="004E2AA3"/>
    <w:rsid w:val="004E2F75"/>
    <w:rsid w:val="004E4932"/>
    <w:rsid w:val="004E5DD0"/>
    <w:rsid w:val="004E5EDD"/>
    <w:rsid w:val="004E623F"/>
    <w:rsid w:val="004E68FE"/>
    <w:rsid w:val="004E6AA9"/>
    <w:rsid w:val="004E6AFF"/>
    <w:rsid w:val="004E7216"/>
    <w:rsid w:val="004E727B"/>
    <w:rsid w:val="004E74F5"/>
    <w:rsid w:val="004E7B9D"/>
    <w:rsid w:val="004E7BA7"/>
    <w:rsid w:val="004E7F2C"/>
    <w:rsid w:val="004F2291"/>
    <w:rsid w:val="004F2420"/>
    <w:rsid w:val="004F278B"/>
    <w:rsid w:val="004F2BD3"/>
    <w:rsid w:val="004F363E"/>
    <w:rsid w:val="004F43C8"/>
    <w:rsid w:val="004F46FB"/>
    <w:rsid w:val="004F4E05"/>
    <w:rsid w:val="004F6241"/>
    <w:rsid w:val="004F6ACE"/>
    <w:rsid w:val="004F6EDB"/>
    <w:rsid w:val="004F7761"/>
    <w:rsid w:val="004F7BFC"/>
    <w:rsid w:val="004F7C5A"/>
    <w:rsid w:val="005002DE"/>
    <w:rsid w:val="005002F3"/>
    <w:rsid w:val="005005E4"/>
    <w:rsid w:val="005009F6"/>
    <w:rsid w:val="00500AA8"/>
    <w:rsid w:val="00500F40"/>
    <w:rsid w:val="005011A5"/>
    <w:rsid w:val="0050164A"/>
    <w:rsid w:val="00501654"/>
    <w:rsid w:val="00501DC1"/>
    <w:rsid w:val="00502788"/>
    <w:rsid w:val="00502A6E"/>
    <w:rsid w:val="00502AC5"/>
    <w:rsid w:val="00503526"/>
    <w:rsid w:val="00503621"/>
    <w:rsid w:val="005039BE"/>
    <w:rsid w:val="005044BB"/>
    <w:rsid w:val="00504AC9"/>
    <w:rsid w:val="005052DD"/>
    <w:rsid w:val="005053B6"/>
    <w:rsid w:val="0050576F"/>
    <w:rsid w:val="00505834"/>
    <w:rsid w:val="005058FC"/>
    <w:rsid w:val="00505938"/>
    <w:rsid w:val="00505FA4"/>
    <w:rsid w:val="005063B6"/>
    <w:rsid w:val="00506C57"/>
    <w:rsid w:val="005070D9"/>
    <w:rsid w:val="005074EA"/>
    <w:rsid w:val="0050781F"/>
    <w:rsid w:val="00507C95"/>
    <w:rsid w:val="00507DCF"/>
    <w:rsid w:val="00507F9E"/>
    <w:rsid w:val="005112EF"/>
    <w:rsid w:val="00511C1D"/>
    <w:rsid w:val="00511F18"/>
    <w:rsid w:val="0051272B"/>
    <w:rsid w:val="00512D10"/>
    <w:rsid w:val="00513C19"/>
    <w:rsid w:val="00513CBB"/>
    <w:rsid w:val="0051516B"/>
    <w:rsid w:val="005156C6"/>
    <w:rsid w:val="00515B6C"/>
    <w:rsid w:val="00515BC8"/>
    <w:rsid w:val="0051738E"/>
    <w:rsid w:val="0051765D"/>
    <w:rsid w:val="00517FC9"/>
    <w:rsid w:val="00520319"/>
    <w:rsid w:val="0052060E"/>
    <w:rsid w:val="00520655"/>
    <w:rsid w:val="00521419"/>
    <w:rsid w:val="00521F95"/>
    <w:rsid w:val="005222C1"/>
    <w:rsid w:val="005224E5"/>
    <w:rsid w:val="00522678"/>
    <w:rsid w:val="00522823"/>
    <w:rsid w:val="0052332C"/>
    <w:rsid w:val="005240C6"/>
    <w:rsid w:val="00524870"/>
    <w:rsid w:val="00524C4D"/>
    <w:rsid w:val="0052536F"/>
    <w:rsid w:val="00525412"/>
    <w:rsid w:val="0052578C"/>
    <w:rsid w:val="005279AC"/>
    <w:rsid w:val="00527C46"/>
    <w:rsid w:val="005302BB"/>
    <w:rsid w:val="00530BE1"/>
    <w:rsid w:val="00530DEE"/>
    <w:rsid w:val="00530ECF"/>
    <w:rsid w:val="00530FB9"/>
    <w:rsid w:val="00531C91"/>
    <w:rsid w:val="00531F22"/>
    <w:rsid w:val="005320C6"/>
    <w:rsid w:val="00532357"/>
    <w:rsid w:val="0053257C"/>
    <w:rsid w:val="005327A6"/>
    <w:rsid w:val="00532822"/>
    <w:rsid w:val="00532ACF"/>
    <w:rsid w:val="00533092"/>
    <w:rsid w:val="00533209"/>
    <w:rsid w:val="0053337E"/>
    <w:rsid w:val="0053345C"/>
    <w:rsid w:val="00533B75"/>
    <w:rsid w:val="00533FBA"/>
    <w:rsid w:val="005342E0"/>
    <w:rsid w:val="00534349"/>
    <w:rsid w:val="00534488"/>
    <w:rsid w:val="005347A8"/>
    <w:rsid w:val="00534BB4"/>
    <w:rsid w:val="0053553D"/>
    <w:rsid w:val="00535AC3"/>
    <w:rsid w:val="005363B1"/>
    <w:rsid w:val="00536B2C"/>
    <w:rsid w:val="00536D3B"/>
    <w:rsid w:val="00536E30"/>
    <w:rsid w:val="00537586"/>
    <w:rsid w:val="00537C46"/>
    <w:rsid w:val="005405C6"/>
    <w:rsid w:val="00540932"/>
    <w:rsid w:val="0054154C"/>
    <w:rsid w:val="00541EC7"/>
    <w:rsid w:val="005420CE"/>
    <w:rsid w:val="005421FB"/>
    <w:rsid w:val="005424DB"/>
    <w:rsid w:val="00542E7E"/>
    <w:rsid w:val="00542FE7"/>
    <w:rsid w:val="005434DB"/>
    <w:rsid w:val="0054411C"/>
    <w:rsid w:val="005441F0"/>
    <w:rsid w:val="00544358"/>
    <w:rsid w:val="005459FE"/>
    <w:rsid w:val="00545B6E"/>
    <w:rsid w:val="00546C1B"/>
    <w:rsid w:val="00547108"/>
    <w:rsid w:val="005478A3"/>
    <w:rsid w:val="00550DE4"/>
    <w:rsid w:val="00550F09"/>
    <w:rsid w:val="00551696"/>
    <w:rsid w:val="005516B0"/>
    <w:rsid w:val="0055231F"/>
    <w:rsid w:val="005523E0"/>
    <w:rsid w:val="00552715"/>
    <w:rsid w:val="00552982"/>
    <w:rsid w:val="00552D0E"/>
    <w:rsid w:val="00552D44"/>
    <w:rsid w:val="00552ED0"/>
    <w:rsid w:val="00553435"/>
    <w:rsid w:val="00555AAA"/>
    <w:rsid w:val="00555E48"/>
    <w:rsid w:val="00555F99"/>
    <w:rsid w:val="00556036"/>
    <w:rsid w:val="005567A0"/>
    <w:rsid w:val="00556C59"/>
    <w:rsid w:val="00556CCF"/>
    <w:rsid w:val="00557096"/>
    <w:rsid w:val="005578B0"/>
    <w:rsid w:val="00557922"/>
    <w:rsid w:val="00560473"/>
    <w:rsid w:val="00560B03"/>
    <w:rsid w:val="00560E63"/>
    <w:rsid w:val="005615EF"/>
    <w:rsid w:val="005616D7"/>
    <w:rsid w:val="00561754"/>
    <w:rsid w:val="00561BCC"/>
    <w:rsid w:val="00561BCD"/>
    <w:rsid w:val="00561F11"/>
    <w:rsid w:val="00561F65"/>
    <w:rsid w:val="0056240C"/>
    <w:rsid w:val="0056271E"/>
    <w:rsid w:val="00562CFB"/>
    <w:rsid w:val="005644BB"/>
    <w:rsid w:val="00564CF5"/>
    <w:rsid w:val="00564F52"/>
    <w:rsid w:val="0056566D"/>
    <w:rsid w:val="00565A0D"/>
    <w:rsid w:val="00565B83"/>
    <w:rsid w:val="0056609E"/>
    <w:rsid w:val="005663B4"/>
    <w:rsid w:val="00566494"/>
    <w:rsid w:val="00567138"/>
    <w:rsid w:val="00567ACE"/>
    <w:rsid w:val="00567C36"/>
    <w:rsid w:val="00567D30"/>
    <w:rsid w:val="0057010D"/>
    <w:rsid w:val="00570720"/>
    <w:rsid w:val="00570BEF"/>
    <w:rsid w:val="00571640"/>
    <w:rsid w:val="00571728"/>
    <w:rsid w:val="00571AF9"/>
    <w:rsid w:val="00571B3B"/>
    <w:rsid w:val="00571DD3"/>
    <w:rsid w:val="005725A9"/>
    <w:rsid w:val="00572E29"/>
    <w:rsid w:val="0057392E"/>
    <w:rsid w:val="00574CC0"/>
    <w:rsid w:val="00575877"/>
    <w:rsid w:val="00575C29"/>
    <w:rsid w:val="00575DC9"/>
    <w:rsid w:val="00576081"/>
    <w:rsid w:val="00576119"/>
    <w:rsid w:val="00576666"/>
    <w:rsid w:val="00576B1C"/>
    <w:rsid w:val="00576BB3"/>
    <w:rsid w:val="00576F6D"/>
    <w:rsid w:val="00577592"/>
    <w:rsid w:val="0057773A"/>
    <w:rsid w:val="00580544"/>
    <w:rsid w:val="005807B1"/>
    <w:rsid w:val="005807D1"/>
    <w:rsid w:val="00580909"/>
    <w:rsid w:val="00580A91"/>
    <w:rsid w:val="00580E35"/>
    <w:rsid w:val="005815B7"/>
    <w:rsid w:val="0058162E"/>
    <w:rsid w:val="0058210C"/>
    <w:rsid w:val="00582A0D"/>
    <w:rsid w:val="00582FEE"/>
    <w:rsid w:val="00583304"/>
    <w:rsid w:val="00583917"/>
    <w:rsid w:val="00583C37"/>
    <w:rsid w:val="0058415F"/>
    <w:rsid w:val="00584D13"/>
    <w:rsid w:val="00585536"/>
    <w:rsid w:val="00585826"/>
    <w:rsid w:val="00585C64"/>
    <w:rsid w:val="00585CA6"/>
    <w:rsid w:val="00585E45"/>
    <w:rsid w:val="00586002"/>
    <w:rsid w:val="005860BF"/>
    <w:rsid w:val="00586C93"/>
    <w:rsid w:val="00587453"/>
    <w:rsid w:val="005878D8"/>
    <w:rsid w:val="00587BA5"/>
    <w:rsid w:val="00587C06"/>
    <w:rsid w:val="00587D43"/>
    <w:rsid w:val="005907FA"/>
    <w:rsid w:val="0059083C"/>
    <w:rsid w:val="0059083D"/>
    <w:rsid w:val="0059091B"/>
    <w:rsid w:val="005909AD"/>
    <w:rsid w:val="00590B68"/>
    <w:rsid w:val="00590E54"/>
    <w:rsid w:val="00591086"/>
    <w:rsid w:val="00591820"/>
    <w:rsid w:val="00591D8C"/>
    <w:rsid w:val="00592A7E"/>
    <w:rsid w:val="00592C81"/>
    <w:rsid w:val="00593006"/>
    <w:rsid w:val="00593503"/>
    <w:rsid w:val="005935AB"/>
    <w:rsid w:val="0059457A"/>
    <w:rsid w:val="005952EE"/>
    <w:rsid w:val="005953A1"/>
    <w:rsid w:val="005955A2"/>
    <w:rsid w:val="0059567D"/>
    <w:rsid w:val="00595681"/>
    <w:rsid w:val="005958CE"/>
    <w:rsid w:val="00595AEC"/>
    <w:rsid w:val="00595D5F"/>
    <w:rsid w:val="00595E4E"/>
    <w:rsid w:val="005961DD"/>
    <w:rsid w:val="005961F2"/>
    <w:rsid w:val="0059632C"/>
    <w:rsid w:val="0059654F"/>
    <w:rsid w:val="005971DD"/>
    <w:rsid w:val="0059731E"/>
    <w:rsid w:val="0059754A"/>
    <w:rsid w:val="005976CC"/>
    <w:rsid w:val="005A074C"/>
    <w:rsid w:val="005A07E1"/>
    <w:rsid w:val="005A0C34"/>
    <w:rsid w:val="005A0C4C"/>
    <w:rsid w:val="005A0C50"/>
    <w:rsid w:val="005A1507"/>
    <w:rsid w:val="005A1559"/>
    <w:rsid w:val="005A1A35"/>
    <w:rsid w:val="005A1E9E"/>
    <w:rsid w:val="005A288A"/>
    <w:rsid w:val="005A29B5"/>
    <w:rsid w:val="005A29CF"/>
    <w:rsid w:val="005A2A99"/>
    <w:rsid w:val="005A30C0"/>
    <w:rsid w:val="005A36DE"/>
    <w:rsid w:val="005A3824"/>
    <w:rsid w:val="005A39DD"/>
    <w:rsid w:val="005A3A3A"/>
    <w:rsid w:val="005A417E"/>
    <w:rsid w:val="005A41A4"/>
    <w:rsid w:val="005A41A9"/>
    <w:rsid w:val="005A4216"/>
    <w:rsid w:val="005A46ED"/>
    <w:rsid w:val="005A4B51"/>
    <w:rsid w:val="005A5883"/>
    <w:rsid w:val="005A5C4D"/>
    <w:rsid w:val="005A67DA"/>
    <w:rsid w:val="005A6EB3"/>
    <w:rsid w:val="005A7ACF"/>
    <w:rsid w:val="005A7C7F"/>
    <w:rsid w:val="005A7E86"/>
    <w:rsid w:val="005B0648"/>
    <w:rsid w:val="005B06C1"/>
    <w:rsid w:val="005B08D8"/>
    <w:rsid w:val="005B105B"/>
    <w:rsid w:val="005B1315"/>
    <w:rsid w:val="005B13AB"/>
    <w:rsid w:val="005B14BF"/>
    <w:rsid w:val="005B1B7E"/>
    <w:rsid w:val="005B2289"/>
    <w:rsid w:val="005B23A5"/>
    <w:rsid w:val="005B2530"/>
    <w:rsid w:val="005B2DEB"/>
    <w:rsid w:val="005B31F4"/>
    <w:rsid w:val="005B538E"/>
    <w:rsid w:val="005B597C"/>
    <w:rsid w:val="005B5D01"/>
    <w:rsid w:val="005B5DB1"/>
    <w:rsid w:val="005B623A"/>
    <w:rsid w:val="005B6264"/>
    <w:rsid w:val="005B653D"/>
    <w:rsid w:val="005B796B"/>
    <w:rsid w:val="005C014B"/>
    <w:rsid w:val="005C03D2"/>
    <w:rsid w:val="005C0C03"/>
    <w:rsid w:val="005C0E22"/>
    <w:rsid w:val="005C1363"/>
    <w:rsid w:val="005C1799"/>
    <w:rsid w:val="005C1996"/>
    <w:rsid w:val="005C19EC"/>
    <w:rsid w:val="005C20DD"/>
    <w:rsid w:val="005C23E1"/>
    <w:rsid w:val="005C2462"/>
    <w:rsid w:val="005C27E6"/>
    <w:rsid w:val="005C2FF6"/>
    <w:rsid w:val="005C3386"/>
    <w:rsid w:val="005C3C20"/>
    <w:rsid w:val="005C426F"/>
    <w:rsid w:val="005C42DA"/>
    <w:rsid w:val="005C5163"/>
    <w:rsid w:val="005C554C"/>
    <w:rsid w:val="005C5BD6"/>
    <w:rsid w:val="005C71AD"/>
    <w:rsid w:val="005C798A"/>
    <w:rsid w:val="005D02E4"/>
    <w:rsid w:val="005D12DA"/>
    <w:rsid w:val="005D1709"/>
    <w:rsid w:val="005D1A55"/>
    <w:rsid w:val="005D1CF4"/>
    <w:rsid w:val="005D2063"/>
    <w:rsid w:val="005D2951"/>
    <w:rsid w:val="005D3260"/>
    <w:rsid w:val="005D331E"/>
    <w:rsid w:val="005D3614"/>
    <w:rsid w:val="005D38CE"/>
    <w:rsid w:val="005D3E8F"/>
    <w:rsid w:val="005D4190"/>
    <w:rsid w:val="005D45F0"/>
    <w:rsid w:val="005D46A3"/>
    <w:rsid w:val="005D4F13"/>
    <w:rsid w:val="005D5344"/>
    <w:rsid w:val="005D59F4"/>
    <w:rsid w:val="005D65B8"/>
    <w:rsid w:val="005D6624"/>
    <w:rsid w:val="005D6723"/>
    <w:rsid w:val="005D6B03"/>
    <w:rsid w:val="005D6B7A"/>
    <w:rsid w:val="005D7121"/>
    <w:rsid w:val="005D7226"/>
    <w:rsid w:val="005D72C8"/>
    <w:rsid w:val="005D7383"/>
    <w:rsid w:val="005D7CA7"/>
    <w:rsid w:val="005E0303"/>
    <w:rsid w:val="005E063D"/>
    <w:rsid w:val="005E085F"/>
    <w:rsid w:val="005E09EF"/>
    <w:rsid w:val="005E0E30"/>
    <w:rsid w:val="005E185B"/>
    <w:rsid w:val="005E1BB6"/>
    <w:rsid w:val="005E2E9C"/>
    <w:rsid w:val="005E2F63"/>
    <w:rsid w:val="005E3290"/>
    <w:rsid w:val="005E3607"/>
    <w:rsid w:val="005E410D"/>
    <w:rsid w:val="005E48E3"/>
    <w:rsid w:val="005E4CDA"/>
    <w:rsid w:val="005E5232"/>
    <w:rsid w:val="005E52CC"/>
    <w:rsid w:val="005E57E4"/>
    <w:rsid w:val="005E5EEB"/>
    <w:rsid w:val="005E62A6"/>
    <w:rsid w:val="005E670B"/>
    <w:rsid w:val="005E6F95"/>
    <w:rsid w:val="005E7136"/>
    <w:rsid w:val="005E76F2"/>
    <w:rsid w:val="005F035F"/>
    <w:rsid w:val="005F058D"/>
    <w:rsid w:val="005F1CE6"/>
    <w:rsid w:val="005F2442"/>
    <w:rsid w:val="005F2BBD"/>
    <w:rsid w:val="005F3484"/>
    <w:rsid w:val="005F3AA4"/>
    <w:rsid w:val="005F41BE"/>
    <w:rsid w:val="005F4610"/>
    <w:rsid w:val="005F4733"/>
    <w:rsid w:val="005F48D0"/>
    <w:rsid w:val="005F56BB"/>
    <w:rsid w:val="005F60F2"/>
    <w:rsid w:val="005F6119"/>
    <w:rsid w:val="005F75D2"/>
    <w:rsid w:val="005F77C2"/>
    <w:rsid w:val="005F77D5"/>
    <w:rsid w:val="005F7833"/>
    <w:rsid w:val="005F7BC5"/>
    <w:rsid w:val="005F7C2B"/>
    <w:rsid w:val="0060035B"/>
    <w:rsid w:val="006006A6"/>
    <w:rsid w:val="00600C6A"/>
    <w:rsid w:val="00600EF6"/>
    <w:rsid w:val="00601DBE"/>
    <w:rsid w:val="00601EB9"/>
    <w:rsid w:val="0060208F"/>
    <w:rsid w:val="00602541"/>
    <w:rsid w:val="006029A3"/>
    <w:rsid w:val="00602CE7"/>
    <w:rsid w:val="00602E07"/>
    <w:rsid w:val="00603FE0"/>
    <w:rsid w:val="0060447A"/>
    <w:rsid w:val="00604DAF"/>
    <w:rsid w:val="00604E53"/>
    <w:rsid w:val="0060591C"/>
    <w:rsid w:val="00606A88"/>
    <w:rsid w:val="006072C2"/>
    <w:rsid w:val="00607371"/>
    <w:rsid w:val="00607FF7"/>
    <w:rsid w:val="00610484"/>
    <w:rsid w:val="006104E9"/>
    <w:rsid w:val="006113DE"/>
    <w:rsid w:val="006114E0"/>
    <w:rsid w:val="006118BE"/>
    <w:rsid w:val="006119F1"/>
    <w:rsid w:val="00611B9A"/>
    <w:rsid w:val="00611D7D"/>
    <w:rsid w:val="00612609"/>
    <w:rsid w:val="00612B73"/>
    <w:rsid w:val="00612E71"/>
    <w:rsid w:val="00613418"/>
    <w:rsid w:val="00613530"/>
    <w:rsid w:val="006138A7"/>
    <w:rsid w:val="00613B95"/>
    <w:rsid w:val="00613D62"/>
    <w:rsid w:val="00614288"/>
    <w:rsid w:val="006142AE"/>
    <w:rsid w:val="00615220"/>
    <w:rsid w:val="00615E0C"/>
    <w:rsid w:val="006162E4"/>
    <w:rsid w:val="0061658C"/>
    <w:rsid w:val="00617140"/>
    <w:rsid w:val="006172DE"/>
    <w:rsid w:val="0061775D"/>
    <w:rsid w:val="00620146"/>
    <w:rsid w:val="006203BD"/>
    <w:rsid w:val="0062096D"/>
    <w:rsid w:val="00620C0B"/>
    <w:rsid w:val="00621144"/>
    <w:rsid w:val="00621400"/>
    <w:rsid w:val="00621690"/>
    <w:rsid w:val="00621BA7"/>
    <w:rsid w:val="00621FBC"/>
    <w:rsid w:val="00622951"/>
    <w:rsid w:val="006229D7"/>
    <w:rsid w:val="00623687"/>
    <w:rsid w:val="00623761"/>
    <w:rsid w:val="00623775"/>
    <w:rsid w:val="0062387B"/>
    <w:rsid w:val="00623AED"/>
    <w:rsid w:val="00623DBA"/>
    <w:rsid w:val="00623E6E"/>
    <w:rsid w:val="00623FC8"/>
    <w:rsid w:val="00625226"/>
    <w:rsid w:val="006258CE"/>
    <w:rsid w:val="00625A47"/>
    <w:rsid w:val="00625CF4"/>
    <w:rsid w:val="00625FA7"/>
    <w:rsid w:val="006260B1"/>
    <w:rsid w:val="00626192"/>
    <w:rsid w:val="006269D2"/>
    <w:rsid w:val="006278A7"/>
    <w:rsid w:val="00627D95"/>
    <w:rsid w:val="00630016"/>
    <w:rsid w:val="00630A13"/>
    <w:rsid w:val="00630D35"/>
    <w:rsid w:val="00631583"/>
    <w:rsid w:val="006317AE"/>
    <w:rsid w:val="00631933"/>
    <w:rsid w:val="00631B7A"/>
    <w:rsid w:val="00631F0C"/>
    <w:rsid w:val="00632244"/>
    <w:rsid w:val="00632BAD"/>
    <w:rsid w:val="00633997"/>
    <w:rsid w:val="00633A37"/>
    <w:rsid w:val="006340BE"/>
    <w:rsid w:val="00634564"/>
    <w:rsid w:val="00634AE4"/>
    <w:rsid w:val="00634C98"/>
    <w:rsid w:val="00635471"/>
    <w:rsid w:val="006356AA"/>
    <w:rsid w:val="006357B7"/>
    <w:rsid w:val="0063597F"/>
    <w:rsid w:val="00635EED"/>
    <w:rsid w:val="0063605B"/>
    <w:rsid w:val="006360D9"/>
    <w:rsid w:val="00636208"/>
    <w:rsid w:val="00636509"/>
    <w:rsid w:val="00636A2E"/>
    <w:rsid w:val="00636E3F"/>
    <w:rsid w:val="006374CF"/>
    <w:rsid w:val="00637C3D"/>
    <w:rsid w:val="00640749"/>
    <w:rsid w:val="00640AFA"/>
    <w:rsid w:val="00641630"/>
    <w:rsid w:val="0064197E"/>
    <w:rsid w:val="00641B05"/>
    <w:rsid w:val="00641CDC"/>
    <w:rsid w:val="00641D34"/>
    <w:rsid w:val="00641E94"/>
    <w:rsid w:val="00642066"/>
    <w:rsid w:val="0064241D"/>
    <w:rsid w:val="006426DD"/>
    <w:rsid w:val="00643043"/>
    <w:rsid w:val="00643389"/>
    <w:rsid w:val="0064352D"/>
    <w:rsid w:val="0064358F"/>
    <w:rsid w:val="00643AEF"/>
    <w:rsid w:val="006447B1"/>
    <w:rsid w:val="00644818"/>
    <w:rsid w:val="00644A46"/>
    <w:rsid w:val="0064544A"/>
    <w:rsid w:val="00645785"/>
    <w:rsid w:val="00645B09"/>
    <w:rsid w:val="00646347"/>
    <w:rsid w:val="00646E42"/>
    <w:rsid w:val="00646F95"/>
    <w:rsid w:val="006474D8"/>
    <w:rsid w:val="006476C8"/>
    <w:rsid w:val="00647F16"/>
    <w:rsid w:val="0065156A"/>
    <w:rsid w:val="00651FF3"/>
    <w:rsid w:val="006521B6"/>
    <w:rsid w:val="006522BA"/>
    <w:rsid w:val="006522E7"/>
    <w:rsid w:val="00652E3F"/>
    <w:rsid w:val="00652FB3"/>
    <w:rsid w:val="00653191"/>
    <w:rsid w:val="006542CF"/>
    <w:rsid w:val="0065479A"/>
    <w:rsid w:val="0065531D"/>
    <w:rsid w:val="006557E0"/>
    <w:rsid w:val="00655C2D"/>
    <w:rsid w:val="00655DD8"/>
    <w:rsid w:val="006560E8"/>
    <w:rsid w:val="0065611B"/>
    <w:rsid w:val="00656736"/>
    <w:rsid w:val="0065686E"/>
    <w:rsid w:val="00656B7B"/>
    <w:rsid w:val="00657031"/>
    <w:rsid w:val="006576A7"/>
    <w:rsid w:val="006578F8"/>
    <w:rsid w:val="00657A02"/>
    <w:rsid w:val="00657A53"/>
    <w:rsid w:val="00657B07"/>
    <w:rsid w:val="00657E30"/>
    <w:rsid w:val="00657F3E"/>
    <w:rsid w:val="00662537"/>
    <w:rsid w:val="006627B4"/>
    <w:rsid w:val="00662F28"/>
    <w:rsid w:val="006630D3"/>
    <w:rsid w:val="0066334C"/>
    <w:rsid w:val="0066386B"/>
    <w:rsid w:val="006638F4"/>
    <w:rsid w:val="0066417D"/>
    <w:rsid w:val="006641ED"/>
    <w:rsid w:val="00664561"/>
    <w:rsid w:val="006658CE"/>
    <w:rsid w:val="006659C2"/>
    <w:rsid w:val="00665D3D"/>
    <w:rsid w:val="0066624D"/>
    <w:rsid w:val="006664EF"/>
    <w:rsid w:val="00667828"/>
    <w:rsid w:val="00667A7B"/>
    <w:rsid w:val="00667E4E"/>
    <w:rsid w:val="00670115"/>
    <w:rsid w:val="0067049F"/>
    <w:rsid w:val="00670775"/>
    <w:rsid w:val="006713D3"/>
    <w:rsid w:val="00671891"/>
    <w:rsid w:val="0067247C"/>
    <w:rsid w:val="006724B1"/>
    <w:rsid w:val="006727B3"/>
    <w:rsid w:val="006732F8"/>
    <w:rsid w:val="00673C56"/>
    <w:rsid w:val="00673CA4"/>
    <w:rsid w:val="00673D71"/>
    <w:rsid w:val="00673FBB"/>
    <w:rsid w:val="0067424C"/>
    <w:rsid w:val="00674A4D"/>
    <w:rsid w:val="00674F12"/>
    <w:rsid w:val="00675F32"/>
    <w:rsid w:val="0067604D"/>
    <w:rsid w:val="00676F3B"/>
    <w:rsid w:val="00677ACB"/>
    <w:rsid w:val="0068045B"/>
    <w:rsid w:val="006804C2"/>
    <w:rsid w:val="006811F9"/>
    <w:rsid w:val="006812BF"/>
    <w:rsid w:val="00681524"/>
    <w:rsid w:val="00681678"/>
    <w:rsid w:val="006816CE"/>
    <w:rsid w:val="006817E5"/>
    <w:rsid w:val="00681F09"/>
    <w:rsid w:val="00681FF5"/>
    <w:rsid w:val="00683AE6"/>
    <w:rsid w:val="006842B9"/>
    <w:rsid w:val="0068452E"/>
    <w:rsid w:val="006856CD"/>
    <w:rsid w:val="006859F2"/>
    <w:rsid w:val="00685FF1"/>
    <w:rsid w:val="006861B9"/>
    <w:rsid w:val="0068664C"/>
    <w:rsid w:val="00686817"/>
    <w:rsid w:val="00686B22"/>
    <w:rsid w:val="00686F51"/>
    <w:rsid w:val="0068718F"/>
    <w:rsid w:val="00687220"/>
    <w:rsid w:val="00690427"/>
    <w:rsid w:val="006904EF"/>
    <w:rsid w:val="00690605"/>
    <w:rsid w:val="00690C8B"/>
    <w:rsid w:val="0069123B"/>
    <w:rsid w:val="0069142B"/>
    <w:rsid w:val="0069247C"/>
    <w:rsid w:val="00692846"/>
    <w:rsid w:val="00692BAC"/>
    <w:rsid w:val="006931E1"/>
    <w:rsid w:val="006937FA"/>
    <w:rsid w:val="00693A31"/>
    <w:rsid w:val="00693CE6"/>
    <w:rsid w:val="00693D5C"/>
    <w:rsid w:val="006949D9"/>
    <w:rsid w:val="00694BE7"/>
    <w:rsid w:val="00694CE8"/>
    <w:rsid w:val="006961FA"/>
    <w:rsid w:val="0069685C"/>
    <w:rsid w:val="00696A94"/>
    <w:rsid w:val="0069725A"/>
    <w:rsid w:val="00697A96"/>
    <w:rsid w:val="006A056B"/>
    <w:rsid w:val="006A0749"/>
    <w:rsid w:val="006A0F13"/>
    <w:rsid w:val="006A19EB"/>
    <w:rsid w:val="006A1ABB"/>
    <w:rsid w:val="006A2284"/>
    <w:rsid w:val="006A24CF"/>
    <w:rsid w:val="006A2F29"/>
    <w:rsid w:val="006A3507"/>
    <w:rsid w:val="006A39CA"/>
    <w:rsid w:val="006A3F4C"/>
    <w:rsid w:val="006A4214"/>
    <w:rsid w:val="006A4409"/>
    <w:rsid w:val="006A45D0"/>
    <w:rsid w:val="006A4CC9"/>
    <w:rsid w:val="006A5443"/>
    <w:rsid w:val="006A5C5D"/>
    <w:rsid w:val="006A5E5C"/>
    <w:rsid w:val="006A5F29"/>
    <w:rsid w:val="006A638E"/>
    <w:rsid w:val="006A66D1"/>
    <w:rsid w:val="006A7461"/>
    <w:rsid w:val="006A746F"/>
    <w:rsid w:val="006A781E"/>
    <w:rsid w:val="006A7A40"/>
    <w:rsid w:val="006B08D8"/>
    <w:rsid w:val="006B0BDB"/>
    <w:rsid w:val="006B0F02"/>
    <w:rsid w:val="006B1469"/>
    <w:rsid w:val="006B1B3F"/>
    <w:rsid w:val="006B1F3E"/>
    <w:rsid w:val="006B20CA"/>
    <w:rsid w:val="006B2205"/>
    <w:rsid w:val="006B297A"/>
    <w:rsid w:val="006B2DA8"/>
    <w:rsid w:val="006B2F0A"/>
    <w:rsid w:val="006B31E4"/>
    <w:rsid w:val="006B36AE"/>
    <w:rsid w:val="006B401E"/>
    <w:rsid w:val="006B407B"/>
    <w:rsid w:val="006B40F7"/>
    <w:rsid w:val="006B420A"/>
    <w:rsid w:val="006B42A1"/>
    <w:rsid w:val="006B472A"/>
    <w:rsid w:val="006B5C07"/>
    <w:rsid w:val="006B5FE3"/>
    <w:rsid w:val="006B6624"/>
    <w:rsid w:val="006B6892"/>
    <w:rsid w:val="006B6DA4"/>
    <w:rsid w:val="006B704A"/>
    <w:rsid w:val="006B7196"/>
    <w:rsid w:val="006B7A28"/>
    <w:rsid w:val="006C028B"/>
    <w:rsid w:val="006C0ECD"/>
    <w:rsid w:val="006C1C95"/>
    <w:rsid w:val="006C29D6"/>
    <w:rsid w:val="006C29FE"/>
    <w:rsid w:val="006C3020"/>
    <w:rsid w:val="006C31AB"/>
    <w:rsid w:val="006C31BC"/>
    <w:rsid w:val="006C355B"/>
    <w:rsid w:val="006C395B"/>
    <w:rsid w:val="006C42CF"/>
    <w:rsid w:val="006C53EC"/>
    <w:rsid w:val="006C53F9"/>
    <w:rsid w:val="006C559C"/>
    <w:rsid w:val="006C5B84"/>
    <w:rsid w:val="006C5CC4"/>
    <w:rsid w:val="006C6248"/>
    <w:rsid w:val="006C68F8"/>
    <w:rsid w:val="006C6C80"/>
    <w:rsid w:val="006C6E50"/>
    <w:rsid w:val="006C6F95"/>
    <w:rsid w:val="006C7BC3"/>
    <w:rsid w:val="006C7DB4"/>
    <w:rsid w:val="006D012B"/>
    <w:rsid w:val="006D0577"/>
    <w:rsid w:val="006D0675"/>
    <w:rsid w:val="006D113C"/>
    <w:rsid w:val="006D1258"/>
    <w:rsid w:val="006D1350"/>
    <w:rsid w:val="006D1795"/>
    <w:rsid w:val="006D1CA0"/>
    <w:rsid w:val="006D2639"/>
    <w:rsid w:val="006D2C14"/>
    <w:rsid w:val="006D36F8"/>
    <w:rsid w:val="006D3B6E"/>
    <w:rsid w:val="006D3B98"/>
    <w:rsid w:val="006D4C53"/>
    <w:rsid w:val="006D4D23"/>
    <w:rsid w:val="006D53BA"/>
    <w:rsid w:val="006D5433"/>
    <w:rsid w:val="006D56A8"/>
    <w:rsid w:val="006D56E3"/>
    <w:rsid w:val="006D598F"/>
    <w:rsid w:val="006D5D24"/>
    <w:rsid w:val="006D5DB6"/>
    <w:rsid w:val="006D5DF4"/>
    <w:rsid w:val="006D657C"/>
    <w:rsid w:val="006D65D0"/>
    <w:rsid w:val="006D6B21"/>
    <w:rsid w:val="006D6B9F"/>
    <w:rsid w:val="006D6E0C"/>
    <w:rsid w:val="006D6F72"/>
    <w:rsid w:val="006D6FD7"/>
    <w:rsid w:val="006D75D3"/>
    <w:rsid w:val="006D7768"/>
    <w:rsid w:val="006D7F37"/>
    <w:rsid w:val="006E0024"/>
    <w:rsid w:val="006E0106"/>
    <w:rsid w:val="006E030F"/>
    <w:rsid w:val="006E04C7"/>
    <w:rsid w:val="006E14B1"/>
    <w:rsid w:val="006E172B"/>
    <w:rsid w:val="006E1B4E"/>
    <w:rsid w:val="006E1E2B"/>
    <w:rsid w:val="006E20FA"/>
    <w:rsid w:val="006E2D0A"/>
    <w:rsid w:val="006E2DD6"/>
    <w:rsid w:val="006E3243"/>
    <w:rsid w:val="006E3442"/>
    <w:rsid w:val="006E36A6"/>
    <w:rsid w:val="006E39F4"/>
    <w:rsid w:val="006E402D"/>
    <w:rsid w:val="006E4771"/>
    <w:rsid w:val="006E4A5F"/>
    <w:rsid w:val="006E585E"/>
    <w:rsid w:val="006E624A"/>
    <w:rsid w:val="006E6A53"/>
    <w:rsid w:val="006E717D"/>
    <w:rsid w:val="006E7270"/>
    <w:rsid w:val="006F0822"/>
    <w:rsid w:val="006F09EC"/>
    <w:rsid w:val="006F1199"/>
    <w:rsid w:val="006F1292"/>
    <w:rsid w:val="006F1398"/>
    <w:rsid w:val="006F1D78"/>
    <w:rsid w:val="006F1E47"/>
    <w:rsid w:val="006F1E7B"/>
    <w:rsid w:val="006F2039"/>
    <w:rsid w:val="006F2141"/>
    <w:rsid w:val="006F242D"/>
    <w:rsid w:val="006F414D"/>
    <w:rsid w:val="006F46D7"/>
    <w:rsid w:val="006F4B42"/>
    <w:rsid w:val="006F58AB"/>
    <w:rsid w:val="006F6447"/>
    <w:rsid w:val="006F6B51"/>
    <w:rsid w:val="006F6C4B"/>
    <w:rsid w:val="006F71FF"/>
    <w:rsid w:val="007000B7"/>
    <w:rsid w:val="0070023F"/>
    <w:rsid w:val="007002B9"/>
    <w:rsid w:val="00700472"/>
    <w:rsid w:val="007010DA"/>
    <w:rsid w:val="00701E15"/>
    <w:rsid w:val="007022FF"/>
    <w:rsid w:val="00702321"/>
    <w:rsid w:val="0070278E"/>
    <w:rsid w:val="00702A44"/>
    <w:rsid w:val="00702EEA"/>
    <w:rsid w:val="00703894"/>
    <w:rsid w:val="00703D88"/>
    <w:rsid w:val="0070438F"/>
    <w:rsid w:val="00704C60"/>
    <w:rsid w:val="0070517D"/>
    <w:rsid w:val="00705CDF"/>
    <w:rsid w:val="00705EEA"/>
    <w:rsid w:val="00705FB3"/>
    <w:rsid w:val="0070610A"/>
    <w:rsid w:val="0070645F"/>
    <w:rsid w:val="00706962"/>
    <w:rsid w:val="00706983"/>
    <w:rsid w:val="00706EFA"/>
    <w:rsid w:val="00707160"/>
    <w:rsid w:val="00707A87"/>
    <w:rsid w:val="00707E94"/>
    <w:rsid w:val="00707E9C"/>
    <w:rsid w:val="00707EAD"/>
    <w:rsid w:val="00710214"/>
    <w:rsid w:val="00711067"/>
    <w:rsid w:val="00711589"/>
    <w:rsid w:val="007116BF"/>
    <w:rsid w:val="00712949"/>
    <w:rsid w:val="00712AFD"/>
    <w:rsid w:val="00712F1E"/>
    <w:rsid w:val="00712F43"/>
    <w:rsid w:val="0071338A"/>
    <w:rsid w:val="007134E4"/>
    <w:rsid w:val="00713890"/>
    <w:rsid w:val="00713A93"/>
    <w:rsid w:val="0071412A"/>
    <w:rsid w:val="00714F68"/>
    <w:rsid w:val="007150D7"/>
    <w:rsid w:val="007158AC"/>
    <w:rsid w:val="00715A07"/>
    <w:rsid w:val="00715AA0"/>
    <w:rsid w:val="00715B35"/>
    <w:rsid w:val="00715C1C"/>
    <w:rsid w:val="00716950"/>
    <w:rsid w:val="00717770"/>
    <w:rsid w:val="00717E83"/>
    <w:rsid w:val="00720409"/>
    <w:rsid w:val="00720A68"/>
    <w:rsid w:val="00720C52"/>
    <w:rsid w:val="00720DAF"/>
    <w:rsid w:val="0072118E"/>
    <w:rsid w:val="00721797"/>
    <w:rsid w:val="00721BF8"/>
    <w:rsid w:val="00722137"/>
    <w:rsid w:val="00722769"/>
    <w:rsid w:val="00723D16"/>
    <w:rsid w:val="0072464F"/>
    <w:rsid w:val="0072488F"/>
    <w:rsid w:val="007248FB"/>
    <w:rsid w:val="00725062"/>
    <w:rsid w:val="0072572C"/>
    <w:rsid w:val="00726ADE"/>
    <w:rsid w:val="00727327"/>
    <w:rsid w:val="00727809"/>
    <w:rsid w:val="00727BFA"/>
    <w:rsid w:val="0073067E"/>
    <w:rsid w:val="00730C53"/>
    <w:rsid w:val="00731892"/>
    <w:rsid w:val="007325A9"/>
    <w:rsid w:val="00732B76"/>
    <w:rsid w:val="00732C21"/>
    <w:rsid w:val="007339E0"/>
    <w:rsid w:val="00733AA9"/>
    <w:rsid w:val="00733BD3"/>
    <w:rsid w:val="007341CF"/>
    <w:rsid w:val="007343C6"/>
    <w:rsid w:val="00734A91"/>
    <w:rsid w:val="00735077"/>
    <w:rsid w:val="00735502"/>
    <w:rsid w:val="007359FB"/>
    <w:rsid w:val="00735BE8"/>
    <w:rsid w:val="0073622C"/>
    <w:rsid w:val="007367BF"/>
    <w:rsid w:val="00736B26"/>
    <w:rsid w:val="00736B7F"/>
    <w:rsid w:val="00737172"/>
    <w:rsid w:val="00737413"/>
    <w:rsid w:val="00737A1D"/>
    <w:rsid w:val="007400E2"/>
    <w:rsid w:val="00740700"/>
    <w:rsid w:val="0074090C"/>
    <w:rsid w:val="00740B7C"/>
    <w:rsid w:val="00740BB4"/>
    <w:rsid w:val="00741A45"/>
    <w:rsid w:val="00741DEC"/>
    <w:rsid w:val="0074211B"/>
    <w:rsid w:val="0074218A"/>
    <w:rsid w:val="007425DC"/>
    <w:rsid w:val="00742928"/>
    <w:rsid w:val="00743CE2"/>
    <w:rsid w:val="00743DDB"/>
    <w:rsid w:val="00744054"/>
    <w:rsid w:val="007441B3"/>
    <w:rsid w:val="007449B5"/>
    <w:rsid w:val="00744A0E"/>
    <w:rsid w:val="00745342"/>
    <w:rsid w:val="00745880"/>
    <w:rsid w:val="00745897"/>
    <w:rsid w:val="00746C1B"/>
    <w:rsid w:val="00746D85"/>
    <w:rsid w:val="007473B0"/>
    <w:rsid w:val="007507B7"/>
    <w:rsid w:val="0075097A"/>
    <w:rsid w:val="00750B24"/>
    <w:rsid w:val="00750B7C"/>
    <w:rsid w:val="00750ED3"/>
    <w:rsid w:val="007513B3"/>
    <w:rsid w:val="00751B90"/>
    <w:rsid w:val="00751E48"/>
    <w:rsid w:val="00752197"/>
    <w:rsid w:val="00752237"/>
    <w:rsid w:val="00752A10"/>
    <w:rsid w:val="00752AC6"/>
    <w:rsid w:val="00752B9F"/>
    <w:rsid w:val="00752E6E"/>
    <w:rsid w:val="00752F9F"/>
    <w:rsid w:val="007537BE"/>
    <w:rsid w:val="0075392D"/>
    <w:rsid w:val="00753F1B"/>
    <w:rsid w:val="0075415C"/>
    <w:rsid w:val="007551F5"/>
    <w:rsid w:val="00756377"/>
    <w:rsid w:val="00756431"/>
    <w:rsid w:val="007564DF"/>
    <w:rsid w:val="00757CB0"/>
    <w:rsid w:val="00757CEC"/>
    <w:rsid w:val="00760115"/>
    <w:rsid w:val="00760233"/>
    <w:rsid w:val="00760776"/>
    <w:rsid w:val="00761343"/>
    <w:rsid w:val="0076264E"/>
    <w:rsid w:val="007627F6"/>
    <w:rsid w:val="007629D6"/>
    <w:rsid w:val="00762EEC"/>
    <w:rsid w:val="00763087"/>
    <w:rsid w:val="00763463"/>
    <w:rsid w:val="007635C7"/>
    <w:rsid w:val="00763BEC"/>
    <w:rsid w:val="0076470B"/>
    <w:rsid w:val="00764CEC"/>
    <w:rsid w:val="00764F2F"/>
    <w:rsid w:val="00766456"/>
    <w:rsid w:val="0076654F"/>
    <w:rsid w:val="0076659E"/>
    <w:rsid w:val="00766746"/>
    <w:rsid w:val="00766A5E"/>
    <w:rsid w:val="00766E40"/>
    <w:rsid w:val="00767B53"/>
    <w:rsid w:val="00767C1C"/>
    <w:rsid w:val="0077010D"/>
    <w:rsid w:val="00770373"/>
    <w:rsid w:val="007706BC"/>
    <w:rsid w:val="00770DF4"/>
    <w:rsid w:val="00770F28"/>
    <w:rsid w:val="00771469"/>
    <w:rsid w:val="00771B99"/>
    <w:rsid w:val="00771C62"/>
    <w:rsid w:val="0077216B"/>
    <w:rsid w:val="007721C6"/>
    <w:rsid w:val="00772D93"/>
    <w:rsid w:val="0077302C"/>
    <w:rsid w:val="007730DC"/>
    <w:rsid w:val="0077312C"/>
    <w:rsid w:val="00773238"/>
    <w:rsid w:val="007740C0"/>
    <w:rsid w:val="0077440C"/>
    <w:rsid w:val="00774476"/>
    <w:rsid w:val="0077513F"/>
    <w:rsid w:val="00775435"/>
    <w:rsid w:val="00775440"/>
    <w:rsid w:val="00775697"/>
    <w:rsid w:val="00775C40"/>
    <w:rsid w:val="00776591"/>
    <w:rsid w:val="00776A64"/>
    <w:rsid w:val="00777B8E"/>
    <w:rsid w:val="0078060C"/>
    <w:rsid w:val="00780821"/>
    <w:rsid w:val="00780CAE"/>
    <w:rsid w:val="007822B0"/>
    <w:rsid w:val="007825F8"/>
    <w:rsid w:val="0078261E"/>
    <w:rsid w:val="0078270C"/>
    <w:rsid w:val="00782B57"/>
    <w:rsid w:val="00783BCA"/>
    <w:rsid w:val="0078424A"/>
    <w:rsid w:val="00784253"/>
    <w:rsid w:val="00784703"/>
    <w:rsid w:val="00785C18"/>
    <w:rsid w:val="00785E11"/>
    <w:rsid w:val="007860F6"/>
    <w:rsid w:val="00786CA6"/>
    <w:rsid w:val="00787027"/>
    <w:rsid w:val="007873BC"/>
    <w:rsid w:val="0078744B"/>
    <w:rsid w:val="00787464"/>
    <w:rsid w:val="00787EF6"/>
    <w:rsid w:val="00790C4D"/>
    <w:rsid w:val="00791586"/>
    <w:rsid w:val="00791823"/>
    <w:rsid w:val="00791F11"/>
    <w:rsid w:val="00792171"/>
    <w:rsid w:val="00792215"/>
    <w:rsid w:val="0079245B"/>
    <w:rsid w:val="007928DA"/>
    <w:rsid w:val="00792E8B"/>
    <w:rsid w:val="00793092"/>
    <w:rsid w:val="00793522"/>
    <w:rsid w:val="007938B7"/>
    <w:rsid w:val="00793C73"/>
    <w:rsid w:val="00793DE7"/>
    <w:rsid w:val="00794358"/>
    <w:rsid w:val="007945DF"/>
    <w:rsid w:val="00795611"/>
    <w:rsid w:val="00795B93"/>
    <w:rsid w:val="0079601D"/>
    <w:rsid w:val="007968B8"/>
    <w:rsid w:val="00796BCA"/>
    <w:rsid w:val="0079715E"/>
    <w:rsid w:val="007973CD"/>
    <w:rsid w:val="00797A76"/>
    <w:rsid w:val="00797EF2"/>
    <w:rsid w:val="007A0050"/>
    <w:rsid w:val="007A018A"/>
    <w:rsid w:val="007A0645"/>
    <w:rsid w:val="007A066F"/>
    <w:rsid w:val="007A0F31"/>
    <w:rsid w:val="007A15FC"/>
    <w:rsid w:val="007A1A26"/>
    <w:rsid w:val="007A20D8"/>
    <w:rsid w:val="007A23C3"/>
    <w:rsid w:val="007A2424"/>
    <w:rsid w:val="007A258F"/>
    <w:rsid w:val="007A3659"/>
    <w:rsid w:val="007A454B"/>
    <w:rsid w:val="007A4A7A"/>
    <w:rsid w:val="007A4ED2"/>
    <w:rsid w:val="007A529A"/>
    <w:rsid w:val="007A5984"/>
    <w:rsid w:val="007A5C6F"/>
    <w:rsid w:val="007A60FF"/>
    <w:rsid w:val="007A6253"/>
    <w:rsid w:val="007A6C79"/>
    <w:rsid w:val="007A6DBC"/>
    <w:rsid w:val="007A76F4"/>
    <w:rsid w:val="007B057F"/>
    <w:rsid w:val="007B0733"/>
    <w:rsid w:val="007B0A16"/>
    <w:rsid w:val="007B0D33"/>
    <w:rsid w:val="007B1076"/>
    <w:rsid w:val="007B1B29"/>
    <w:rsid w:val="007B1B3E"/>
    <w:rsid w:val="007B1B81"/>
    <w:rsid w:val="007B1F3C"/>
    <w:rsid w:val="007B2364"/>
    <w:rsid w:val="007B308A"/>
    <w:rsid w:val="007B3191"/>
    <w:rsid w:val="007B31CB"/>
    <w:rsid w:val="007B3E31"/>
    <w:rsid w:val="007B4217"/>
    <w:rsid w:val="007B4225"/>
    <w:rsid w:val="007B4AE4"/>
    <w:rsid w:val="007B4B19"/>
    <w:rsid w:val="007B4EEF"/>
    <w:rsid w:val="007B4F58"/>
    <w:rsid w:val="007B5756"/>
    <w:rsid w:val="007B5E07"/>
    <w:rsid w:val="007B7CAA"/>
    <w:rsid w:val="007C01C6"/>
    <w:rsid w:val="007C024E"/>
    <w:rsid w:val="007C036B"/>
    <w:rsid w:val="007C07C0"/>
    <w:rsid w:val="007C1505"/>
    <w:rsid w:val="007C1BFA"/>
    <w:rsid w:val="007C1CCF"/>
    <w:rsid w:val="007C27A2"/>
    <w:rsid w:val="007C28C8"/>
    <w:rsid w:val="007C2917"/>
    <w:rsid w:val="007C2D02"/>
    <w:rsid w:val="007C3233"/>
    <w:rsid w:val="007C40C1"/>
    <w:rsid w:val="007C485A"/>
    <w:rsid w:val="007C4E25"/>
    <w:rsid w:val="007C5133"/>
    <w:rsid w:val="007C5698"/>
    <w:rsid w:val="007C5892"/>
    <w:rsid w:val="007C666B"/>
    <w:rsid w:val="007C674A"/>
    <w:rsid w:val="007C6F41"/>
    <w:rsid w:val="007C7088"/>
    <w:rsid w:val="007C7B28"/>
    <w:rsid w:val="007C7E7C"/>
    <w:rsid w:val="007D0273"/>
    <w:rsid w:val="007D0285"/>
    <w:rsid w:val="007D0AEC"/>
    <w:rsid w:val="007D159B"/>
    <w:rsid w:val="007D1B67"/>
    <w:rsid w:val="007D2884"/>
    <w:rsid w:val="007D2938"/>
    <w:rsid w:val="007D2E67"/>
    <w:rsid w:val="007D33D6"/>
    <w:rsid w:val="007D348E"/>
    <w:rsid w:val="007D36C1"/>
    <w:rsid w:val="007D4096"/>
    <w:rsid w:val="007D43B0"/>
    <w:rsid w:val="007D4FB0"/>
    <w:rsid w:val="007D50E3"/>
    <w:rsid w:val="007D5350"/>
    <w:rsid w:val="007D5708"/>
    <w:rsid w:val="007D60AD"/>
    <w:rsid w:val="007D6571"/>
    <w:rsid w:val="007D6D3F"/>
    <w:rsid w:val="007D70F3"/>
    <w:rsid w:val="007D72A8"/>
    <w:rsid w:val="007E07F0"/>
    <w:rsid w:val="007E0F58"/>
    <w:rsid w:val="007E1325"/>
    <w:rsid w:val="007E17F8"/>
    <w:rsid w:val="007E216A"/>
    <w:rsid w:val="007E221C"/>
    <w:rsid w:val="007E2402"/>
    <w:rsid w:val="007E2F61"/>
    <w:rsid w:val="007E38A6"/>
    <w:rsid w:val="007E3C8F"/>
    <w:rsid w:val="007E41B9"/>
    <w:rsid w:val="007E4982"/>
    <w:rsid w:val="007E4B80"/>
    <w:rsid w:val="007E56D7"/>
    <w:rsid w:val="007E57BA"/>
    <w:rsid w:val="007E5AF0"/>
    <w:rsid w:val="007E5B0D"/>
    <w:rsid w:val="007E6110"/>
    <w:rsid w:val="007E6F0C"/>
    <w:rsid w:val="007E75C6"/>
    <w:rsid w:val="007E7CB4"/>
    <w:rsid w:val="007F0441"/>
    <w:rsid w:val="007F0549"/>
    <w:rsid w:val="007F0CDB"/>
    <w:rsid w:val="007F213A"/>
    <w:rsid w:val="007F2F0F"/>
    <w:rsid w:val="007F3223"/>
    <w:rsid w:val="007F3D4A"/>
    <w:rsid w:val="007F3D7D"/>
    <w:rsid w:val="007F3FDF"/>
    <w:rsid w:val="007F49FB"/>
    <w:rsid w:val="007F5238"/>
    <w:rsid w:val="007F568F"/>
    <w:rsid w:val="007F5A78"/>
    <w:rsid w:val="007F634F"/>
    <w:rsid w:val="007F6B01"/>
    <w:rsid w:val="007F6F9B"/>
    <w:rsid w:val="007F75AB"/>
    <w:rsid w:val="007F75AF"/>
    <w:rsid w:val="007F7E01"/>
    <w:rsid w:val="0080074C"/>
    <w:rsid w:val="0080079B"/>
    <w:rsid w:val="00800D83"/>
    <w:rsid w:val="008011F8"/>
    <w:rsid w:val="008011F9"/>
    <w:rsid w:val="00801264"/>
    <w:rsid w:val="008013F4"/>
    <w:rsid w:val="00801418"/>
    <w:rsid w:val="00801BBE"/>
    <w:rsid w:val="00801D10"/>
    <w:rsid w:val="0080236A"/>
    <w:rsid w:val="00802457"/>
    <w:rsid w:val="00803028"/>
    <w:rsid w:val="0080305E"/>
    <w:rsid w:val="00803411"/>
    <w:rsid w:val="00803695"/>
    <w:rsid w:val="00803779"/>
    <w:rsid w:val="00803B86"/>
    <w:rsid w:val="00804202"/>
    <w:rsid w:val="008043D3"/>
    <w:rsid w:val="0080493A"/>
    <w:rsid w:val="00804C19"/>
    <w:rsid w:val="00804FAC"/>
    <w:rsid w:val="0080524F"/>
    <w:rsid w:val="008053E1"/>
    <w:rsid w:val="0080631D"/>
    <w:rsid w:val="008068E5"/>
    <w:rsid w:val="008073E4"/>
    <w:rsid w:val="008074DE"/>
    <w:rsid w:val="00807900"/>
    <w:rsid w:val="00810036"/>
    <w:rsid w:val="00810DDF"/>
    <w:rsid w:val="00810FB0"/>
    <w:rsid w:val="00811286"/>
    <w:rsid w:val="0081129E"/>
    <w:rsid w:val="0081141A"/>
    <w:rsid w:val="00811AC5"/>
    <w:rsid w:val="00811B40"/>
    <w:rsid w:val="00812486"/>
    <w:rsid w:val="00812B34"/>
    <w:rsid w:val="00813A7C"/>
    <w:rsid w:val="00813D11"/>
    <w:rsid w:val="00813DAA"/>
    <w:rsid w:val="008143AD"/>
    <w:rsid w:val="00814452"/>
    <w:rsid w:val="008144F7"/>
    <w:rsid w:val="008145E6"/>
    <w:rsid w:val="0081478F"/>
    <w:rsid w:val="0081542D"/>
    <w:rsid w:val="008154A8"/>
    <w:rsid w:val="008166AB"/>
    <w:rsid w:val="00817473"/>
    <w:rsid w:val="00817548"/>
    <w:rsid w:val="00817B5D"/>
    <w:rsid w:val="008201C9"/>
    <w:rsid w:val="008204B7"/>
    <w:rsid w:val="00820CE5"/>
    <w:rsid w:val="00820F66"/>
    <w:rsid w:val="0082199E"/>
    <w:rsid w:val="00821D72"/>
    <w:rsid w:val="008222CC"/>
    <w:rsid w:val="008225F0"/>
    <w:rsid w:val="00822B4B"/>
    <w:rsid w:val="00823125"/>
    <w:rsid w:val="0082320C"/>
    <w:rsid w:val="00823CD2"/>
    <w:rsid w:val="00823E5B"/>
    <w:rsid w:val="008256BC"/>
    <w:rsid w:val="00825B0A"/>
    <w:rsid w:val="00826B60"/>
    <w:rsid w:val="008271E3"/>
    <w:rsid w:val="0082723E"/>
    <w:rsid w:val="00827A2B"/>
    <w:rsid w:val="00827EC4"/>
    <w:rsid w:val="008301D8"/>
    <w:rsid w:val="00830622"/>
    <w:rsid w:val="00830DFF"/>
    <w:rsid w:val="0083134A"/>
    <w:rsid w:val="008318F4"/>
    <w:rsid w:val="00831925"/>
    <w:rsid w:val="00831964"/>
    <w:rsid w:val="00832E49"/>
    <w:rsid w:val="00832F39"/>
    <w:rsid w:val="00833599"/>
    <w:rsid w:val="008338E6"/>
    <w:rsid w:val="00833ADF"/>
    <w:rsid w:val="008342E1"/>
    <w:rsid w:val="00834FF9"/>
    <w:rsid w:val="008351D0"/>
    <w:rsid w:val="00835689"/>
    <w:rsid w:val="00835C6E"/>
    <w:rsid w:val="00836556"/>
    <w:rsid w:val="00836CE1"/>
    <w:rsid w:val="0083733E"/>
    <w:rsid w:val="00837517"/>
    <w:rsid w:val="00837F74"/>
    <w:rsid w:val="008403C1"/>
    <w:rsid w:val="008408CE"/>
    <w:rsid w:val="008409D4"/>
    <w:rsid w:val="00840D5E"/>
    <w:rsid w:val="008411AC"/>
    <w:rsid w:val="00841331"/>
    <w:rsid w:val="00842029"/>
    <w:rsid w:val="008423E7"/>
    <w:rsid w:val="008425C4"/>
    <w:rsid w:val="00843233"/>
    <w:rsid w:val="00843627"/>
    <w:rsid w:val="008438BC"/>
    <w:rsid w:val="00843C30"/>
    <w:rsid w:val="00843D24"/>
    <w:rsid w:val="00843E95"/>
    <w:rsid w:val="0084436C"/>
    <w:rsid w:val="008443FF"/>
    <w:rsid w:val="0084453C"/>
    <w:rsid w:val="00844A1C"/>
    <w:rsid w:val="00844BC0"/>
    <w:rsid w:val="00844EFF"/>
    <w:rsid w:val="0084587E"/>
    <w:rsid w:val="00845BF2"/>
    <w:rsid w:val="00846397"/>
    <w:rsid w:val="008469F8"/>
    <w:rsid w:val="00846B3C"/>
    <w:rsid w:val="00846EEE"/>
    <w:rsid w:val="008471FD"/>
    <w:rsid w:val="00847495"/>
    <w:rsid w:val="00847F03"/>
    <w:rsid w:val="00847FD7"/>
    <w:rsid w:val="0085076F"/>
    <w:rsid w:val="00851BD2"/>
    <w:rsid w:val="008523B8"/>
    <w:rsid w:val="0085252C"/>
    <w:rsid w:val="0085259C"/>
    <w:rsid w:val="00852EEA"/>
    <w:rsid w:val="00853356"/>
    <w:rsid w:val="008533C8"/>
    <w:rsid w:val="00853457"/>
    <w:rsid w:val="00853DC0"/>
    <w:rsid w:val="00853FC8"/>
    <w:rsid w:val="00854185"/>
    <w:rsid w:val="008542A6"/>
    <w:rsid w:val="0085438B"/>
    <w:rsid w:val="0085472C"/>
    <w:rsid w:val="00854B0A"/>
    <w:rsid w:val="008550A5"/>
    <w:rsid w:val="008550CA"/>
    <w:rsid w:val="008555E6"/>
    <w:rsid w:val="008556EA"/>
    <w:rsid w:val="00856002"/>
    <w:rsid w:val="00857470"/>
    <w:rsid w:val="0085782E"/>
    <w:rsid w:val="0085794D"/>
    <w:rsid w:val="008600FE"/>
    <w:rsid w:val="0086013D"/>
    <w:rsid w:val="008601E9"/>
    <w:rsid w:val="008603AB"/>
    <w:rsid w:val="00860503"/>
    <w:rsid w:val="0086197E"/>
    <w:rsid w:val="00861FE2"/>
    <w:rsid w:val="0086207F"/>
    <w:rsid w:val="00862B1E"/>
    <w:rsid w:val="00862F7A"/>
    <w:rsid w:val="008634F4"/>
    <w:rsid w:val="00863616"/>
    <w:rsid w:val="00864873"/>
    <w:rsid w:val="00864932"/>
    <w:rsid w:val="00864992"/>
    <w:rsid w:val="00864EBE"/>
    <w:rsid w:val="00865C1F"/>
    <w:rsid w:val="00866071"/>
    <w:rsid w:val="00866281"/>
    <w:rsid w:val="00866771"/>
    <w:rsid w:val="00866A7F"/>
    <w:rsid w:val="0086702D"/>
    <w:rsid w:val="008670F3"/>
    <w:rsid w:val="0086719B"/>
    <w:rsid w:val="008676E3"/>
    <w:rsid w:val="008708D8"/>
    <w:rsid w:val="00870B09"/>
    <w:rsid w:val="00871031"/>
    <w:rsid w:val="008714A1"/>
    <w:rsid w:val="00871598"/>
    <w:rsid w:val="0087169A"/>
    <w:rsid w:val="008719E1"/>
    <w:rsid w:val="00871CB6"/>
    <w:rsid w:val="00871D58"/>
    <w:rsid w:val="008724A0"/>
    <w:rsid w:val="00872E03"/>
    <w:rsid w:val="008738B1"/>
    <w:rsid w:val="00873A6B"/>
    <w:rsid w:val="00874557"/>
    <w:rsid w:val="008751B3"/>
    <w:rsid w:val="00875211"/>
    <w:rsid w:val="008760E7"/>
    <w:rsid w:val="0087678C"/>
    <w:rsid w:val="00876AA8"/>
    <w:rsid w:val="00876AB1"/>
    <w:rsid w:val="00877AE0"/>
    <w:rsid w:val="00877C88"/>
    <w:rsid w:val="008800C1"/>
    <w:rsid w:val="00880360"/>
    <w:rsid w:val="008804A3"/>
    <w:rsid w:val="00880ABB"/>
    <w:rsid w:val="00880AF4"/>
    <w:rsid w:val="008814FF"/>
    <w:rsid w:val="00881B7E"/>
    <w:rsid w:val="00881DD8"/>
    <w:rsid w:val="00882703"/>
    <w:rsid w:val="008827F0"/>
    <w:rsid w:val="00882AAE"/>
    <w:rsid w:val="00883008"/>
    <w:rsid w:val="0088342C"/>
    <w:rsid w:val="00883621"/>
    <w:rsid w:val="00883D53"/>
    <w:rsid w:val="00885A7C"/>
    <w:rsid w:val="00885B2A"/>
    <w:rsid w:val="00885D17"/>
    <w:rsid w:val="00885D3A"/>
    <w:rsid w:val="008865ED"/>
    <w:rsid w:val="008867C6"/>
    <w:rsid w:val="00886ADC"/>
    <w:rsid w:val="00886B16"/>
    <w:rsid w:val="00886B90"/>
    <w:rsid w:val="00886D4A"/>
    <w:rsid w:val="00886EBA"/>
    <w:rsid w:val="00886FD9"/>
    <w:rsid w:val="00887005"/>
    <w:rsid w:val="00887657"/>
    <w:rsid w:val="0089002D"/>
    <w:rsid w:val="0089007E"/>
    <w:rsid w:val="0089078A"/>
    <w:rsid w:val="0089104E"/>
    <w:rsid w:val="00891074"/>
    <w:rsid w:val="00891438"/>
    <w:rsid w:val="00891F62"/>
    <w:rsid w:val="00892065"/>
    <w:rsid w:val="00892ACE"/>
    <w:rsid w:val="00892CE4"/>
    <w:rsid w:val="00892F9F"/>
    <w:rsid w:val="008931DC"/>
    <w:rsid w:val="008940FC"/>
    <w:rsid w:val="0089440C"/>
    <w:rsid w:val="008946D6"/>
    <w:rsid w:val="0089493F"/>
    <w:rsid w:val="00894B25"/>
    <w:rsid w:val="00894D55"/>
    <w:rsid w:val="0089577F"/>
    <w:rsid w:val="00895AFC"/>
    <w:rsid w:val="00895FCB"/>
    <w:rsid w:val="00896EFA"/>
    <w:rsid w:val="0089730A"/>
    <w:rsid w:val="008978A6"/>
    <w:rsid w:val="008A0042"/>
    <w:rsid w:val="008A02C4"/>
    <w:rsid w:val="008A03C5"/>
    <w:rsid w:val="008A03E6"/>
    <w:rsid w:val="008A042F"/>
    <w:rsid w:val="008A0742"/>
    <w:rsid w:val="008A132A"/>
    <w:rsid w:val="008A180D"/>
    <w:rsid w:val="008A19AE"/>
    <w:rsid w:val="008A1B95"/>
    <w:rsid w:val="008A1FE9"/>
    <w:rsid w:val="008A218F"/>
    <w:rsid w:val="008A26CA"/>
    <w:rsid w:val="008A26DC"/>
    <w:rsid w:val="008A27B0"/>
    <w:rsid w:val="008A27F2"/>
    <w:rsid w:val="008A2B09"/>
    <w:rsid w:val="008A358E"/>
    <w:rsid w:val="008A395F"/>
    <w:rsid w:val="008A3AC6"/>
    <w:rsid w:val="008A4233"/>
    <w:rsid w:val="008A457A"/>
    <w:rsid w:val="008A4698"/>
    <w:rsid w:val="008A4AEA"/>
    <w:rsid w:val="008A516E"/>
    <w:rsid w:val="008A67E6"/>
    <w:rsid w:val="008A68AF"/>
    <w:rsid w:val="008A7022"/>
    <w:rsid w:val="008A781E"/>
    <w:rsid w:val="008A7FC0"/>
    <w:rsid w:val="008B01B9"/>
    <w:rsid w:val="008B042F"/>
    <w:rsid w:val="008B0827"/>
    <w:rsid w:val="008B0AA0"/>
    <w:rsid w:val="008B0D21"/>
    <w:rsid w:val="008B0FA1"/>
    <w:rsid w:val="008B1163"/>
    <w:rsid w:val="008B1760"/>
    <w:rsid w:val="008B1914"/>
    <w:rsid w:val="008B1BDA"/>
    <w:rsid w:val="008B3001"/>
    <w:rsid w:val="008B334C"/>
    <w:rsid w:val="008B3E42"/>
    <w:rsid w:val="008B3F6F"/>
    <w:rsid w:val="008B4517"/>
    <w:rsid w:val="008B50C4"/>
    <w:rsid w:val="008B5196"/>
    <w:rsid w:val="008B538C"/>
    <w:rsid w:val="008B5D8E"/>
    <w:rsid w:val="008B652A"/>
    <w:rsid w:val="008B6561"/>
    <w:rsid w:val="008B67A0"/>
    <w:rsid w:val="008B696D"/>
    <w:rsid w:val="008B6C10"/>
    <w:rsid w:val="008B6E61"/>
    <w:rsid w:val="008B6F8F"/>
    <w:rsid w:val="008B745A"/>
    <w:rsid w:val="008B76C8"/>
    <w:rsid w:val="008C03C5"/>
    <w:rsid w:val="008C05C7"/>
    <w:rsid w:val="008C13E0"/>
    <w:rsid w:val="008C145E"/>
    <w:rsid w:val="008C17D6"/>
    <w:rsid w:val="008C1F78"/>
    <w:rsid w:val="008C2083"/>
    <w:rsid w:val="008C2124"/>
    <w:rsid w:val="008C233A"/>
    <w:rsid w:val="008C2553"/>
    <w:rsid w:val="008C2957"/>
    <w:rsid w:val="008C2AEA"/>
    <w:rsid w:val="008C2EAA"/>
    <w:rsid w:val="008C300D"/>
    <w:rsid w:val="008C365D"/>
    <w:rsid w:val="008C3951"/>
    <w:rsid w:val="008C3BEA"/>
    <w:rsid w:val="008C3E07"/>
    <w:rsid w:val="008C426B"/>
    <w:rsid w:val="008C4804"/>
    <w:rsid w:val="008C4A80"/>
    <w:rsid w:val="008C4BA7"/>
    <w:rsid w:val="008C5783"/>
    <w:rsid w:val="008C5786"/>
    <w:rsid w:val="008C5FD7"/>
    <w:rsid w:val="008C607D"/>
    <w:rsid w:val="008C66A3"/>
    <w:rsid w:val="008C66F9"/>
    <w:rsid w:val="008C6C05"/>
    <w:rsid w:val="008C6FCB"/>
    <w:rsid w:val="008C7118"/>
    <w:rsid w:val="008C7480"/>
    <w:rsid w:val="008C7509"/>
    <w:rsid w:val="008C7B22"/>
    <w:rsid w:val="008D095F"/>
    <w:rsid w:val="008D0F66"/>
    <w:rsid w:val="008D1A4E"/>
    <w:rsid w:val="008D1B50"/>
    <w:rsid w:val="008D1B75"/>
    <w:rsid w:val="008D1FB1"/>
    <w:rsid w:val="008D219F"/>
    <w:rsid w:val="008D2238"/>
    <w:rsid w:val="008D2B65"/>
    <w:rsid w:val="008D310E"/>
    <w:rsid w:val="008D4406"/>
    <w:rsid w:val="008D4C19"/>
    <w:rsid w:val="008D5146"/>
    <w:rsid w:val="008D5D37"/>
    <w:rsid w:val="008D601F"/>
    <w:rsid w:val="008D62B1"/>
    <w:rsid w:val="008D63CD"/>
    <w:rsid w:val="008D6A07"/>
    <w:rsid w:val="008D75AD"/>
    <w:rsid w:val="008D764C"/>
    <w:rsid w:val="008D7983"/>
    <w:rsid w:val="008D7A17"/>
    <w:rsid w:val="008D7BE8"/>
    <w:rsid w:val="008E07AE"/>
    <w:rsid w:val="008E1054"/>
    <w:rsid w:val="008E117D"/>
    <w:rsid w:val="008E19A0"/>
    <w:rsid w:val="008E2333"/>
    <w:rsid w:val="008E2502"/>
    <w:rsid w:val="008E2995"/>
    <w:rsid w:val="008E31C7"/>
    <w:rsid w:val="008E378F"/>
    <w:rsid w:val="008E3B5E"/>
    <w:rsid w:val="008E4870"/>
    <w:rsid w:val="008E5057"/>
    <w:rsid w:val="008E518D"/>
    <w:rsid w:val="008E52DC"/>
    <w:rsid w:val="008E5D42"/>
    <w:rsid w:val="008E5D5C"/>
    <w:rsid w:val="008E6102"/>
    <w:rsid w:val="008E65D7"/>
    <w:rsid w:val="008E6ACC"/>
    <w:rsid w:val="008E6C72"/>
    <w:rsid w:val="008E7314"/>
    <w:rsid w:val="008E737D"/>
    <w:rsid w:val="008E74EB"/>
    <w:rsid w:val="008E765E"/>
    <w:rsid w:val="008E783F"/>
    <w:rsid w:val="008E7C5C"/>
    <w:rsid w:val="008E7ECF"/>
    <w:rsid w:val="008F02AD"/>
    <w:rsid w:val="008F0309"/>
    <w:rsid w:val="008F0628"/>
    <w:rsid w:val="008F08B6"/>
    <w:rsid w:val="008F0E71"/>
    <w:rsid w:val="008F0F95"/>
    <w:rsid w:val="008F156C"/>
    <w:rsid w:val="008F1E7F"/>
    <w:rsid w:val="008F2147"/>
    <w:rsid w:val="008F2A78"/>
    <w:rsid w:val="008F300D"/>
    <w:rsid w:val="008F397E"/>
    <w:rsid w:val="008F433D"/>
    <w:rsid w:val="008F440D"/>
    <w:rsid w:val="008F461B"/>
    <w:rsid w:val="008F46C8"/>
    <w:rsid w:val="008F46E2"/>
    <w:rsid w:val="008F51BC"/>
    <w:rsid w:val="008F5232"/>
    <w:rsid w:val="008F52CB"/>
    <w:rsid w:val="008F5424"/>
    <w:rsid w:val="008F56A6"/>
    <w:rsid w:val="008F5A77"/>
    <w:rsid w:val="008F5F10"/>
    <w:rsid w:val="008F6273"/>
    <w:rsid w:val="008F6503"/>
    <w:rsid w:val="008F65DA"/>
    <w:rsid w:val="008F68EB"/>
    <w:rsid w:val="008F75F0"/>
    <w:rsid w:val="008F76BE"/>
    <w:rsid w:val="008F7C2E"/>
    <w:rsid w:val="00900255"/>
    <w:rsid w:val="009003B9"/>
    <w:rsid w:val="00900635"/>
    <w:rsid w:val="00900A94"/>
    <w:rsid w:val="00901A30"/>
    <w:rsid w:val="00902D93"/>
    <w:rsid w:val="00903491"/>
    <w:rsid w:val="009035EC"/>
    <w:rsid w:val="00903A1B"/>
    <w:rsid w:val="00903A60"/>
    <w:rsid w:val="009045F6"/>
    <w:rsid w:val="0090527A"/>
    <w:rsid w:val="009058CF"/>
    <w:rsid w:val="00905B12"/>
    <w:rsid w:val="00905D96"/>
    <w:rsid w:val="00905EBF"/>
    <w:rsid w:val="009063DA"/>
    <w:rsid w:val="00906BAC"/>
    <w:rsid w:val="00906FB1"/>
    <w:rsid w:val="009073E4"/>
    <w:rsid w:val="00907FCC"/>
    <w:rsid w:val="009100EA"/>
    <w:rsid w:val="009102F0"/>
    <w:rsid w:val="00910371"/>
    <w:rsid w:val="0091076B"/>
    <w:rsid w:val="00910C1E"/>
    <w:rsid w:val="00910CC9"/>
    <w:rsid w:val="00910F7A"/>
    <w:rsid w:val="009123D8"/>
    <w:rsid w:val="009127F9"/>
    <w:rsid w:val="00912AEE"/>
    <w:rsid w:val="009131EC"/>
    <w:rsid w:val="00913B2F"/>
    <w:rsid w:val="00913BDC"/>
    <w:rsid w:val="00913CBA"/>
    <w:rsid w:val="00914A4B"/>
    <w:rsid w:val="00915C9B"/>
    <w:rsid w:val="00915E67"/>
    <w:rsid w:val="009163DF"/>
    <w:rsid w:val="00916BC8"/>
    <w:rsid w:val="00916C06"/>
    <w:rsid w:val="00916D8D"/>
    <w:rsid w:val="00917183"/>
    <w:rsid w:val="009172E6"/>
    <w:rsid w:val="0091739A"/>
    <w:rsid w:val="009175F3"/>
    <w:rsid w:val="00917962"/>
    <w:rsid w:val="00917BF4"/>
    <w:rsid w:val="00920251"/>
    <w:rsid w:val="009207E4"/>
    <w:rsid w:val="00920CEF"/>
    <w:rsid w:val="0092111C"/>
    <w:rsid w:val="009219DB"/>
    <w:rsid w:val="00921C4C"/>
    <w:rsid w:val="0092301A"/>
    <w:rsid w:val="009231F6"/>
    <w:rsid w:val="0092338C"/>
    <w:rsid w:val="00923E6B"/>
    <w:rsid w:val="00924A14"/>
    <w:rsid w:val="00924DF2"/>
    <w:rsid w:val="009250F3"/>
    <w:rsid w:val="00925636"/>
    <w:rsid w:val="00925776"/>
    <w:rsid w:val="00925FED"/>
    <w:rsid w:val="00925FFD"/>
    <w:rsid w:val="00926C46"/>
    <w:rsid w:val="009277B4"/>
    <w:rsid w:val="00927CBF"/>
    <w:rsid w:val="00927DED"/>
    <w:rsid w:val="00927FEA"/>
    <w:rsid w:val="00930894"/>
    <w:rsid w:val="00930EB6"/>
    <w:rsid w:val="00930FC5"/>
    <w:rsid w:val="009311EF"/>
    <w:rsid w:val="00931327"/>
    <w:rsid w:val="00931C5A"/>
    <w:rsid w:val="00931E9B"/>
    <w:rsid w:val="0093272C"/>
    <w:rsid w:val="00932F5E"/>
    <w:rsid w:val="0093363A"/>
    <w:rsid w:val="00933EC4"/>
    <w:rsid w:val="00934E28"/>
    <w:rsid w:val="009355B3"/>
    <w:rsid w:val="0093586E"/>
    <w:rsid w:val="00935A0F"/>
    <w:rsid w:val="00935EBB"/>
    <w:rsid w:val="00936161"/>
    <w:rsid w:val="00936258"/>
    <w:rsid w:val="00936ABF"/>
    <w:rsid w:val="00936DEB"/>
    <w:rsid w:val="00936E04"/>
    <w:rsid w:val="00936FDE"/>
    <w:rsid w:val="00937176"/>
    <w:rsid w:val="0093775F"/>
    <w:rsid w:val="009378AD"/>
    <w:rsid w:val="0094003A"/>
    <w:rsid w:val="00940344"/>
    <w:rsid w:val="009408DE"/>
    <w:rsid w:val="00940AF3"/>
    <w:rsid w:val="00940DCC"/>
    <w:rsid w:val="00941637"/>
    <w:rsid w:val="0094195D"/>
    <w:rsid w:val="00942172"/>
    <w:rsid w:val="0094254B"/>
    <w:rsid w:val="00942992"/>
    <w:rsid w:val="009434D4"/>
    <w:rsid w:val="009435B7"/>
    <w:rsid w:val="009441AB"/>
    <w:rsid w:val="009441DC"/>
    <w:rsid w:val="00944DF4"/>
    <w:rsid w:val="00945201"/>
    <w:rsid w:val="0094525A"/>
    <w:rsid w:val="009459FC"/>
    <w:rsid w:val="00945D87"/>
    <w:rsid w:val="00946C63"/>
    <w:rsid w:val="00946D15"/>
    <w:rsid w:val="00947280"/>
    <w:rsid w:val="0094791C"/>
    <w:rsid w:val="00947ECF"/>
    <w:rsid w:val="00950379"/>
    <w:rsid w:val="0095046D"/>
    <w:rsid w:val="009504F3"/>
    <w:rsid w:val="00951126"/>
    <w:rsid w:val="009511F3"/>
    <w:rsid w:val="0095123E"/>
    <w:rsid w:val="00951729"/>
    <w:rsid w:val="00951927"/>
    <w:rsid w:val="00951E1E"/>
    <w:rsid w:val="0095292A"/>
    <w:rsid w:val="00952B22"/>
    <w:rsid w:val="00952BE0"/>
    <w:rsid w:val="00952C28"/>
    <w:rsid w:val="00952C93"/>
    <w:rsid w:val="00952D12"/>
    <w:rsid w:val="00952FBF"/>
    <w:rsid w:val="0095308D"/>
    <w:rsid w:val="0095349C"/>
    <w:rsid w:val="00953530"/>
    <w:rsid w:val="009535CF"/>
    <w:rsid w:val="00953D07"/>
    <w:rsid w:val="00953F75"/>
    <w:rsid w:val="00954277"/>
    <w:rsid w:val="00954E1B"/>
    <w:rsid w:val="00954F37"/>
    <w:rsid w:val="00955207"/>
    <w:rsid w:val="00955263"/>
    <w:rsid w:val="0095599B"/>
    <w:rsid w:val="00955E85"/>
    <w:rsid w:val="0095683A"/>
    <w:rsid w:val="00956AA4"/>
    <w:rsid w:val="00957949"/>
    <w:rsid w:val="0096010F"/>
    <w:rsid w:val="009603FA"/>
    <w:rsid w:val="0096041D"/>
    <w:rsid w:val="0096077D"/>
    <w:rsid w:val="00960899"/>
    <w:rsid w:val="00960A15"/>
    <w:rsid w:val="00960B23"/>
    <w:rsid w:val="00960F63"/>
    <w:rsid w:val="00961AD7"/>
    <w:rsid w:val="00963066"/>
    <w:rsid w:val="009630DE"/>
    <w:rsid w:val="009634FF"/>
    <w:rsid w:val="00963BD6"/>
    <w:rsid w:val="00963D4C"/>
    <w:rsid w:val="00963E8E"/>
    <w:rsid w:val="009640F1"/>
    <w:rsid w:val="009643E7"/>
    <w:rsid w:val="00964D0B"/>
    <w:rsid w:val="0096509F"/>
    <w:rsid w:val="0096531B"/>
    <w:rsid w:val="009660C0"/>
    <w:rsid w:val="00966156"/>
    <w:rsid w:val="0096620B"/>
    <w:rsid w:val="009666D1"/>
    <w:rsid w:val="009670BD"/>
    <w:rsid w:val="00967353"/>
    <w:rsid w:val="00967F74"/>
    <w:rsid w:val="0097007D"/>
    <w:rsid w:val="009713BC"/>
    <w:rsid w:val="00971A2C"/>
    <w:rsid w:val="00971D4F"/>
    <w:rsid w:val="00971F00"/>
    <w:rsid w:val="0097209C"/>
    <w:rsid w:val="00972C54"/>
    <w:rsid w:val="00972CE0"/>
    <w:rsid w:val="0097327D"/>
    <w:rsid w:val="009732E8"/>
    <w:rsid w:val="0097361F"/>
    <w:rsid w:val="00973708"/>
    <w:rsid w:val="00973E92"/>
    <w:rsid w:val="00974D91"/>
    <w:rsid w:val="00975391"/>
    <w:rsid w:val="00975B77"/>
    <w:rsid w:val="00975DC2"/>
    <w:rsid w:val="00975FBC"/>
    <w:rsid w:val="00976042"/>
    <w:rsid w:val="00976531"/>
    <w:rsid w:val="009768BF"/>
    <w:rsid w:val="00976E97"/>
    <w:rsid w:val="00977116"/>
    <w:rsid w:val="00977436"/>
    <w:rsid w:val="00977D3F"/>
    <w:rsid w:val="00977D8A"/>
    <w:rsid w:val="009801EE"/>
    <w:rsid w:val="0098028E"/>
    <w:rsid w:val="0098060D"/>
    <w:rsid w:val="009808A2"/>
    <w:rsid w:val="009809F2"/>
    <w:rsid w:val="00980B02"/>
    <w:rsid w:val="00981769"/>
    <w:rsid w:val="009819C0"/>
    <w:rsid w:val="00981EFE"/>
    <w:rsid w:val="0098278D"/>
    <w:rsid w:val="009828CC"/>
    <w:rsid w:val="00982B10"/>
    <w:rsid w:val="00982D58"/>
    <w:rsid w:val="00983080"/>
    <w:rsid w:val="00983128"/>
    <w:rsid w:val="00983962"/>
    <w:rsid w:val="009840C4"/>
    <w:rsid w:val="0098473B"/>
    <w:rsid w:val="00985A86"/>
    <w:rsid w:val="00986276"/>
    <w:rsid w:val="009862EE"/>
    <w:rsid w:val="009864BA"/>
    <w:rsid w:val="009866B4"/>
    <w:rsid w:val="009869BA"/>
    <w:rsid w:val="00987B04"/>
    <w:rsid w:val="00987D5B"/>
    <w:rsid w:val="009900EA"/>
    <w:rsid w:val="00990E73"/>
    <w:rsid w:val="009911D9"/>
    <w:rsid w:val="00991B14"/>
    <w:rsid w:val="00992856"/>
    <w:rsid w:val="00992BE4"/>
    <w:rsid w:val="00993174"/>
    <w:rsid w:val="009932D8"/>
    <w:rsid w:val="00993674"/>
    <w:rsid w:val="0099370F"/>
    <w:rsid w:val="00993BBF"/>
    <w:rsid w:val="00993F50"/>
    <w:rsid w:val="009944F7"/>
    <w:rsid w:val="0099452E"/>
    <w:rsid w:val="0099454B"/>
    <w:rsid w:val="009958B3"/>
    <w:rsid w:val="00995B0D"/>
    <w:rsid w:val="00995C11"/>
    <w:rsid w:val="009967E3"/>
    <w:rsid w:val="00996980"/>
    <w:rsid w:val="00997316"/>
    <w:rsid w:val="009974FD"/>
    <w:rsid w:val="00997FEE"/>
    <w:rsid w:val="009A0560"/>
    <w:rsid w:val="009A06B2"/>
    <w:rsid w:val="009A09A0"/>
    <w:rsid w:val="009A1383"/>
    <w:rsid w:val="009A16D0"/>
    <w:rsid w:val="009A1B0C"/>
    <w:rsid w:val="009A1F2F"/>
    <w:rsid w:val="009A25FB"/>
    <w:rsid w:val="009A2DA9"/>
    <w:rsid w:val="009A3017"/>
    <w:rsid w:val="009A3B98"/>
    <w:rsid w:val="009A3BC2"/>
    <w:rsid w:val="009A3E26"/>
    <w:rsid w:val="009A3E65"/>
    <w:rsid w:val="009A4205"/>
    <w:rsid w:val="009A482F"/>
    <w:rsid w:val="009A4A13"/>
    <w:rsid w:val="009A4FE1"/>
    <w:rsid w:val="009A5923"/>
    <w:rsid w:val="009A5F0E"/>
    <w:rsid w:val="009A63C8"/>
    <w:rsid w:val="009A65B9"/>
    <w:rsid w:val="009A6B04"/>
    <w:rsid w:val="009A6B37"/>
    <w:rsid w:val="009A70D9"/>
    <w:rsid w:val="009A7807"/>
    <w:rsid w:val="009A782A"/>
    <w:rsid w:val="009A78E2"/>
    <w:rsid w:val="009B0450"/>
    <w:rsid w:val="009B0533"/>
    <w:rsid w:val="009B0824"/>
    <w:rsid w:val="009B1BF6"/>
    <w:rsid w:val="009B1ED7"/>
    <w:rsid w:val="009B2117"/>
    <w:rsid w:val="009B2BDB"/>
    <w:rsid w:val="009B2DDA"/>
    <w:rsid w:val="009B405B"/>
    <w:rsid w:val="009B456C"/>
    <w:rsid w:val="009B46BA"/>
    <w:rsid w:val="009B4961"/>
    <w:rsid w:val="009B4E07"/>
    <w:rsid w:val="009B4FA6"/>
    <w:rsid w:val="009B5079"/>
    <w:rsid w:val="009B522A"/>
    <w:rsid w:val="009B545F"/>
    <w:rsid w:val="009B5720"/>
    <w:rsid w:val="009B62E2"/>
    <w:rsid w:val="009B7290"/>
    <w:rsid w:val="009B779A"/>
    <w:rsid w:val="009B79F3"/>
    <w:rsid w:val="009B7B2A"/>
    <w:rsid w:val="009C05F7"/>
    <w:rsid w:val="009C0842"/>
    <w:rsid w:val="009C105F"/>
    <w:rsid w:val="009C1675"/>
    <w:rsid w:val="009C16B2"/>
    <w:rsid w:val="009C1870"/>
    <w:rsid w:val="009C41E4"/>
    <w:rsid w:val="009C4D1E"/>
    <w:rsid w:val="009C4D87"/>
    <w:rsid w:val="009C5785"/>
    <w:rsid w:val="009C5791"/>
    <w:rsid w:val="009C582C"/>
    <w:rsid w:val="009C589C"/>
    <w:rsid w:val="009C6418"/>
    <w:rsid w:val="009C6593"/>
    <w:rsid w:val="009C65AF"/>
    <w:rsid w:val="009C731E"/>
    <w:rsid w:val="009C76A6"/>
    <w:rsid w:val="009C776E"/>
    <w:rsid w:val="009C7870"/>
    <w:rsid w:val="009C7A78"/>
    <w:rsid w:val="009C7EFF"/>
    <w:rsid w:val="009D0AF7"/>
    <w:rsid w:val="009D1566"/>
    <w:rsid w:val="009D19C4"/>
    <w:rsid w:val="009D260F"/>
    <w:rsid w:val="009D2BD7"/>
    <w:rsid w:val="009D35FA"/>
    <w:rsid w:val="009D3CFF"/>
    <w:rsid w:val="009D4E8A"/>
    <w:rsid w:val="009D5204"/>
    <w:rsid w:val="009D5486"/>
    <w:rsid w:val="009D5BAC"/>
    <w:rsid w:val="009D6340"/>
    <w:rsid w:val="009D6841"/>
    <w:rsid w:val="009D6B95"/>
    <w:rsid w:val="009D7419"/>
    <w:rsid w:val="009D793B"/>
    <w:rsid w:val="009D7E6B"/>
    <w:rsid w:val="009E017B"/>
    <w:rsid w:val="009E068B"/>
    <w:rsid w:val="009E0ABD"/>
    <w:rsid w:val="009E107B"/>
    <w:rsid w:val="009E145A"/>
    <w:rsid w:val="009E1DBB"/>
    <w:rsid w:val="009E2507"/>
    <w:rsid w:val="009E2573"/>
    <w:rsid w:val="009E2757"/>
    <w:rsid w:val="009E2B4B"/>
    <w:rsid w:val="009E3823"/>
    <w:rsid w:val="009E4350"/>
    <w:rsid w:val="009E4FAE"/>
    <w:rsid w:val="009E500B"/>
    <w:rsid w:val="009E5609"/>
    <w:rsid w:val="009E593E"/>
    <w:rsid w:val="009E5A98"/>
    <w:rsid w:val="009E60F3"/>
    <w:rsid w:val="009E79BF"/>
    <w:rsid w:val="009F0197"/>
    <w:rsid w:val="009F0855"/>
    <w:rsid w:val="009F08A3"/>
    <w:rsid w:val="009F0A9E"/>
    <w:rsid w:val="009F0AC3"/>
    <w:rsid w:val="009F0ED2"/>
    <w:rsid w:val="009F2126"/>
    <w:rsid w:val="009F26EA"/>
    <w:rsid w:val="009F336F"/>
    <w:rsid w:val="009F3374"/>
    <w:rsid w:val="009F3BDA"/>
    <w:rsid w:val="009F412F"/>
    <w:rsid w:val="009F4416"/>
    <w:rsid w:val="009F4462"/>
    <w:rsid w:val="009F4DB7"/>
    <w:rsid w:val="009F4E5E"/>
    <w:rsid w:val="009F5016"/>
    <w:rsid w:val="009F502F"/>
    <w:rsid w:val="009F5458"/>
    <w:rsid w:val="009F54C7"/>
    <w:rsid w:val="009F5690"/>
    <w:rsid w:val="009F58C0"/>
    <w:rsid w:val="009F5BD1"/>
    <w:rsid w:val="009F740F"/>
    <w:rsid w:val="009F752F"/>
    <w:rsid w:val="00A00175"/>
    <w:rsid w:val="00A001CF"/>
    <w:rsid w:val="00A0023C"/>
    <w:rsid w:val="00A0087C"/>
    <w:rsid w:val="00A00998"/>
    <w:rsid w:val="00A013D0"/>
    <w:rsid w:val="00A0197A"/>
    <w:rsid w:val="00A01983"/>
    <w:rsid w:val="00A01B4D"/>
    <w:rsid w:val="00A01C63"/>
    <w:rsid w:val="00A025D1"/>
    <w:rsid w:val="00A02830"/>
    <w:rsid w:val="00A02BD9"/>
    <w:rsid w:val="00A03235"/>
    <w:rsid w:val="00A06B27"/>
    <w:rsid w:val="00A07182"/>
    <w:rsid w:val="00A0719F"/>
    <w:rsid w:val="00A077C7"/>
    <w:rsid w:val="00A07940"/>
    <w:rsid w:val="00A07A75"/>
    <w:rsid w:val="00A101DF"/>
    <w:rsid w:val="00A1102A"/>
    <w:rsid w:val="00A115EB"/>
    <w:rsid w:val="00A118B8"/>
    <w:rsid w:val="00A12DFC"/>
    <w:rsid w:val="00A1379A"/>
    <w:rsid w:val="00A13826"/>
    <w:rsid w:val="00A13C66"/>
    <w:rsid w:val="00A13ED6"/>
    <w:rsid w:val="00A14A57"/>
    <w:rsid w:val="00A152AC"/>
    <w:rsid w:val="00A154B2"/>
    <w:rsid w:val="00A1593A"/>
    <w:rsid w:val="00A160DC"/>
    <w:rsid w:val="00A165AE"/>
    <w:rsid w:val="00A16886"/>
    <w:rsid w:val="00A16FF4"/>
    <w:rsid w:val="00A17A55"/>
    <w:rsid w:val="00A17ACF"/>
    <w:rsid w:val="00A200BF"/>
    <w:rsid w:val="00A20310"/>
    <w:rsid w:val="00A204E1"/>
    <w:rsid w:val="00A21B3B"/>
    <w:rsid w:val="00A21D49"/>
    <w:rsid w:val="00A2255E"/>
    <w:rsid w:val="00A22697"/>
    <w:rsid w:val="00A226D4"/>
    <w:rsid w:val="00A227BB"/>
    <w:rsid w:val="00A228ED"/>
    <w:rsid w:val="00A22BE7"/>
    <w:rsid w:val="00A22BFF"/>
    <w:rsid w:val="00A22D20"/>
    <w:rsid w:val="00A237D6"/>
    <w:rsid w:val="00A23855"/>
    <w:rsid w:val="00A23B2F"/>
    <w:rsid w:val="00A23DF9"/>
    <w:rsid w:val="00A242C1"/>
    <w:rsid w:val="00A244F4"/>
    <w:rsid w:val="00A24560"/>
    <w:rsid w:val="00A24E82"/>
    <w:rsid w:val="00A2511B"/>
    <w:rsid w:val="00A2526F"/>
    <w:rsid w:val="00A2549F"/>
    <w:rsid w:val="00A258D2"/>
    <w:rsid w:val="00A25C57"/>
    <w:rsid w:val="00A25FC5"/>
    <w:rsid w:val="00A266AC"/>
    <w:rsid w:val="00A2672D"/>
    <w:rsid w:val="00A26CDD"/>
    <w:rsid w:val="00A271D5"/>
    <w:rsid w:val="00A27614"/>
    <w:rsid w:val="00A30570"/>
    <w:rsid w:val="00A30744"/>
    <w:rsid w:val="00A30A22"/>
    <w:rsid w:val="00A324BF"/>
    <w:rsid w:val="00A32BE9"/>
    <w:rsid w:val="00A33317"/>
    <w:rsid w:val="00A3368D"/>
    <w:rsid w:val="00A3391B"/>
    <w:rsid w:val="00A339FA"/>
    <w:rsid w:val="00A33C7B"/>
    <w:rsid w:val="00A33E5F"/>
    <w:rsid w:val="00A33EB2"/>
    <w:rsid w:val="00A348F9"/>
    <w:rsid w:val="00A355EC"/>
    <w:rsid w:val="00A35C84"/>
    <w:rsid w:val="00A35CFF"/>
    <w:rsid w:val="00A366AB"/>
    <w:rsid w:val="00A36EFC"/>
    <w:rsid w:val="00A37054"/>
    <w:rsid w:val="00A3718B"/>
    <w:rsid w:val="00A37984"/>
    <w:rsid w:val="00A37A9B"/>
    <w:rsid w:val="00A4005C"/>
    <w:rsid w:val="00A4039A"/>
    <w:rsid w:val="00A40A46"/>
    <w:rsid w:val="00A4147C"/>
    <w:rsid w:val="00A4150D"/>
    <w:rsid w:val="00A4236F"/>
    <w:rsid w:val="00A425BD"/>
    <w:rsid w:val="00A426B9"/>
    <w:rsid w:val="00A42E21"/>
    <w:rsid w:val="00A42FC4"/>
    <w:rsid w:val="00A43BE6"/>
    <w:rsid w:val="00A4475E"/>
    <w:rsid w:val="00A45611"/>
    <w:rsid w:val="00A45AEB"/>
    <w:rsid w:val="00A45F57"/>
    <w:rsid w:val="00A46534"/>
    <w:rsid w:val="00A46541"/>
    <w:rsid w:val="00A46BFA"/>
    <w:rsid w:val="00A46FE0"/>
    <w:rsid w:val="00A47A70"/>
    <w:rsid w:val="00A47B58"/>
    <w:rsid w:val="00A5054C"/>
    <w:rsid w:val="00A506A6"/>
    <w:rsid w:val="00A50FF6"/>
    <w:rsid w:val="00A5131D"/>
    <w:rsid w:val="00A51C65"/>
    <w:rsid w:val="00A524B6"/>
    <w:rsid w:val="00A52682"/>
    <w:rsid w:val="00A527B7"/>
    <w:rsid w:val="00A52B08"/>
    <w:rsid w:val="00A52DF6"/>
    <w:rsid w:val="00A52E1E"/>
    <w:rsid w:val="00A52EF3"/>
    <w:rsid w:val="00A52F28"/>
    <w:rsid w:val="00A531A8"/>
    <w:rsid w:val="00A53436"/>
    <w:rsid w:val="00A53753"/>
    <w:rsid w:val="00A54A0C"/>
    <w:rsid w:val="00A54B14"/>
    <w:rsid w:val="00A554D8"/>
    <w:rsid w:val="00A55E0B"/>
    <w:rsid w:val="00A568F7"/>
    <w:rsid w:val="00A56B81"/>
    <w:rsid w:val="00A57BBB"/>
    <w:rsid w:val="00A57C21"/>
    <w:rsid w:val="00A57D44"/>
    <w:rsid w:val="00A601AB"/>
    <w:rsid w:val="00A60538"/>
    <w:rsid w:val="00A617D3"/>
    <w:rsid w:val="00A618E4"/>
    <w:rsid w:val="00A619DE"/>
    <w:rsid w:val="00A62500"/>
    <w:rsid w:val="00A62526"/>
    <w:rsid w:val="00A62594"/>
    <w:rsid w:val="00A63ACF"/>
    <w:rsid w:val="00A64044"/>
    <w:rsid w:val="00A64F65"/>
    <w:rsid w:val="00A657CB"/>
    <w:rsid w:val="00A65924"/>
    <w:rsid w:val="00A65B45"/>
    <w:rsid w:val="00A65E5D"/>
    <w:rsid w:val="00A66BAC"/>
    <w:rsid w:val="00A675E2"/>
    <w:rsid w:val="00A67B27"/>
    <w:rsid w:val="00A67B71"/>
    <w:rsid w:val="00A67B7C"/>
    <w:rsid w:val="00A67BAF"/>
    <w:rsid w:val="00A7116B"/>
    <w:rsid w:val="00A71681"/>
    <w:rsid w:val="00A7171C"/>
    <w:rsid w:val="00A71D5F"/>
    <w:rsid w:val="00A72E5A"/>
    <w:rsid w:val="00A72EBB"/>
    <w:rsid w:val="00A734E6"/>
    <w:rsid w:val="00A73691"/>
    <w:rsid w:val="00A75D4B"/>
    <w:rsid w:val="00A75FD3"/>
    <w:rsid w:val="00A76F1C"/>
    <w:rsid w:val="00A77670"/>
    <w:rsid w:val="00A779B6"/>
    <w:rsid w:val="00A77C37"/>
    <w:rsid w:val="00A77C90"/>
    <w:rsid w:val="00A77D4D"/>
    <w:rsid w:val="00A80236"/>
    <w:rsid w:val="00A80B6F"/>
    <w:rsid w:val="00A80C4B"/>
    <w:rsid w:val="00A80F14"/>
    <w:rsid w:val="00A81475"/>
    <w:rsid w:val="00A81716"/>
    <w:rsid w:val="00A81DFA"/>
    <w:rsid w:val="00A81E66"/>
    <w:rsid w:val="00A81F40"/>
    <w:rsid w:val="00A81F8F"/>
    <w:rsid w:val="00A826FF"/>
    <w:rsid w:val="00A83B02"/>
    <w:rsid w:val="00A83EC3"/>
    <w:rsid w:val="00A83F36"/>
    <w:rsid w:val="00A84067"/>
    <w:rsid w:val="00A840B3"/>
    <w:rsid w:val="00A842F0"/>
    <w:rsid w:val="00A84366"/>
    <w:rsid w:val="00A84739"/>
    <w:rsid w:val="00A85935"/>
    <w:rsid w:val="00A85EC1"/>
    <w:rsid w:val="00A867E8"/>
    <w:rsid w:val="00A86892"/>
    <w:rsid w:val="00A86BA6"/>
    <w:rsid w:val="00A86C7B"/>
    <w:rsid w:val="00A87157"/>
    <w:rsid w:val="00A8769C"/>
    <w:rsid w:val="00A87CD0"/>
    <w:rsid w:val="00A90145"/>
    <w:rsid w:val="00A902A5"/>
    <w:rsid w:val="00A914C1"/>
    <w:rsid w:val="00A9250A"/>
    <w:rsid w:val="00A92E1D"/>
    <w:rsid w:val="00A93217"/>
    <w:rsid w:val="00A935BF"/>
    <w:rsid w:val="00A93E3B"/>
    <w:rsid w:val="00A9416B"/>
    <w:rsid w:val="00A9473F"/>
    <w:rsid w:val="00A94769"/>
    <w:rsid w:val="00A94F07"/>
    <w:rsid w:val="00A952A9"/>
    <w:rsid w:val="00A95479"/>
    <w:rsid w:val="00A95EE3"/>
    <w:rsid w:val="00A96049"/>
    <w:rsid w:val="00A960A6"/>
    <w:rsid w:val="00A9695A"/>
    <w:rsid w:val="00A97274"/>
    <w:rsid w:val="00A97CF1"/>
    <w:rsid w:val="00AA01A9"/>
    <w:rsid w:val="00AA1940"/>
    <w:rsid w:val="00AA1C9F"/>
    <w:rsid w:val="00AA1D97"/>
    <w:rsid w:val="00AA1EB8"/>
    <w:rsid w:val="00AA211E"/>
    <w:rsid w:val="00AA21FD"/>
    <w:rsid w:val="00AA2AD7"/>
    <w:rsid w:val="00AA2D07"/>
    <w:rsid w:val="00AA2F24"/>
    <w:rsid w:val="00AA378F"/>
    <w:rsid w:val="00AA3AEF"/>
    <w:rsid w:val="00AA4024"/>
    <w:rsid w:val="00AA4142"/>
    <w:rsid w:val="00AA44F6"/>
    <w:rsid w:val="00AA4985"/>
    <w:rsid w:val="00AA4D96"/>
    <w:rsid w:val="00AA5121"/>
    <w:rsid w:val="00AA57F2"/>
    <w:rsid w:val="00AA5913"/>
    <w:rsid w:val="00AA637A"/>
    <w:rsid w:val="00AA64FF"/>
    <w:rsid w:val="00AA6579"/>
    <w:rsid w:val="00AA77CB"/>
    <w:rsid w:val="00AA789E"/>
    <w:rsid w:val="00AA7BD1"/>
    <w:rsid w:val="00AA7EF9"/>
    <w:rsid w:val="00AB1870"/>
    <w:rsid w:val="00AB1B7E"/>
    <w:rsid w:val="00AB1BA0"/>
    <w:rsid w:val="00AB24B5"/>
    <w:rsid w:val="00AB2970"/>
    <w:rsid w:val="00AB2BB3"/>
    <w:rsid w:val="00AB2FD7"/>
    <w:rsid w:val="00AB313C"/>
    <w:rsid w:val="00AB340F"/>
    <w:rsid w:val="00AB379F"/>
    <w:rsid w:val="00AB37EA"/>
    <w:rsid w:val="00AB3875"/>
    <w:rsid w:val="00AB3C5B"/>
    <w:rsid w:val="00AB57FF"/>
    <w:rsid w:val="00AB5A70"/>
    <w:rsid w:val="00AB5B3E"/>
    <w:rsid w:val="00AB62EF"/>
    <w:rsid w:val="00AB6586"/>
    <w:rsid w:val="00AB74EB"/>
    <w:rsid w:val="00AB7A15"/>
    <w:rsid w:val="00AB7CA7"/>
    <w:rsid w:val="00AC0086"/>
    <w:rsid w:val="00AC0388"/>
    <w:rsid w:val="00AC0C36"/>
    <w:rsid w:val="00AC11A2"/>
    <w:rsid w:val="00AC19CE"/>
    <w:rsid w:val="00AC19FF"/>
    <w:rsid w:val="00AC2346"/>
    <w:rsid w:val="00AC26D0"/>
    <w:rsid w:val="00AC276D"/>
    <w:rsid w:val="00AC29AC"/>
    <w:rsid w:val="00AC2C28"/>
    <w:rsid w:val="00AC2DCB"/>
    <w:rsid w:val="00AC345C"/>
    <w:rsid w:val="00AC37ED"/>
    <w:rsid w:val="00AC382C"/>
    <w:rsid w:val="00AC3AAE"/>
    <w:rsid w:val="00AC4097"/>
    <w:rsid w:val="00AC4509"/>
    <w:rsid w:val="00AC4568"/>
    <w:rsid w:val="00AC4BC0"/>
    <w:rsid w:val="00AC4CDD"/>
    <w:rsid w:val="00AC4E85"/>
    <w:rsid w:val="00AC5553"/>
    <w:rsid w:val="00AC556F"/>
    <w:rsid w:val="00AC5B23"/>
    <w:rsid w:val="00AC60A6"/>
    <w:rsid w:val="00AC6603"/>
    <w:rsid w:val="00AC6CAC"/>
    <w:rsid w:val="00AC6E0C"/>
    <w:rsid w:val="00AC6FD5"/>
    <w:rsid w:val="00AC700E"/>
    <w:rsid w:val="00AC723C"/>
    <w:rsid w:val="00AC76DA"/>
    <w:rsid w:val="00AC7DA6"/>
    <w:rsid w:val="00AC7F52"/>
    <w:rsid w:val="00AD0EB6"/>
    <w:rsid w:val="00AD1289"/>
    <w:rsid w:val="00AD15A3"/>
    <w:rsid w:val="00AD1E6D"/>
    <w:rsid w:val="00AD1EA3"/>
    <w:rsid w:val="00AD1FBB"/>
    <w:rsid w:val="00AD20AB"/>
    <w:rsid w:val="00AD2842"/>
    <w:rsid w:val="00AD2F8D"/>
    <w:rsid w:val="00AD3B18"/>
    <w:rsid w:val="00AD3FFE"/>
    <w:rsid w:val="00AD4024"/>
    <w:rsid w:val="00AD473C"/>
    <w:rsid w:val="00AD4E6B"/>
    <w:rsid w:val="00AD4F4B"/>
    <w:rsid w:val="00AD5545"/>
    <w:rsid w:val="00AD5546"/>
    <w:rsid w:val="00AD55CF"/>
    <w:rsid w:val="00AD5676"/>
    <w:rsid w:val="00AD5A36"/>
    <w:rsid w:val="00AD5BBF"/>
    <w:rsid w:val="00AD5C3B"/>
    <w:rsid w:val="00AD5C65"/>
    <w:rsid w:val="00AD6077"/>
    <w:rsid w:val="00AD62BC"/>
    <w:rsid w:val="00AD6C5F"/>
    <w:rsid w:val="00AD717C"/>
    <w:rsid w:val="00AD7485"/>
    <w:rsid w:val="00AD76A4"/>
    <w:rsid w:val="00AD7B8C"/>
    <w:rsid w:val="00AE00DD"/>
    <w:rsid w:val="00AE070C"/>
    <w:rsid w:val="00AE0735"/>
    <w:rsid w:val="00AE097C"/>
    <w:rsid w:val="00AE0F7C"/>
    <w:rsid w:val="00AE10F4"/>
    <w:rsid w:val="00AE16EF"/>
    <w:rsid w:val="00AE23ED"/>
    <w:rsid w:val="00AE2B30"/>
    <w:rsid w:val="00AE2C16"/>
    <w:rsid w:val="00AE2E72"/>
    <w:rsid w:val="00AE3240"/>
    <w:rsid w:val="00AE333F"/>
    <w:rsid w:val="00AE35AE"/>
    <w:rsid w:val="00AE39B5"/>
    <w:rsid w:val="00AE3BBB"/>
    <w:rsid w:val="00AE3D8A"/>
    <w:rsid w:val="00AE413D"/>
    <w:rsid w:val="00AE433C"/>
    <w:rsid w:val="00AE4448"/>
    <w:rsid w:val="00AE459E"/>
    <w:rsid w:val="00AE4701"/>
    <w:rsid w:val="00AE4E44"/>
    <w:rsid w:val="00AE5363"/>
    <w:rsid w:val="00AE5485"/>
    <w:rsid w:val="00AE61DF"/>
    <w:rsid w:val="00AE6461"/>
    <w:rsid w:val="00AE6D2B"/>
    <w:rsid w:val="00AE760C"/>
    <w:rsid w:val="00AE7669"/>
    <w:rsid w:val="00AE7A12"/>
    <w:rsid w:val="00AF01C4"/>
    <w:rsid w:val="00AF053C"/>
    <w:rsid w:val="00AF0AC5"/>
    <w:rsid w:val="00AF0C96"/>
    <w:rsid w:val="00AF1601"/>
    <w:rsid w:val="00AF1861"/>
    <w:rsid w:val="00AF1987"/>
    <w:rsid w:val="00AF1B10"/>
    <w:rsid w:val="00AF1B16"/>
    <w:rsid w:val="00AF1E1F"/>
    <w:rsid w:val="00AF1FDD"/>
    <w:rsid w:val="00AF2147"/>
    <w:rsid w:val="00AF2180"/>
    <w:rsid w:val="00AF2364"/>
    <w:rsid w:val="00AF2A8B"/>
    <w:rsid w:val="00AF38AE"/>
    <w:rsid w:val="00AF4066"/>
    <w:rsid w:val="00AF4112"/>
    <w:rsid w:val="00AF4560"/>
    <w:rsid w:val="00AF4AFA"/>
    <w:rsid w:val="00AF4DFC"/>
    <w:rsid w:val="00AF5483"/>
    <w:rsid w:val="00AF57B0"/>
    <w:rsid w:val="00AF590A"/>
    <w:rsid w:val="00AF611F"/>
    <w:rsid w:val="00AF647B"/>
    <w:rsid w:val="00AF67B4"/>
    <w:rsid w:val="00AF6878"/>
    <w:rsid w:val="00AF7256"/>
    <w:rsid w:val="00AF74C6"/>
    <w:rsid w:val="00AF78EE"/>
    <w:rsid w:val="00AF7ABF"/>
    <w:rsid w:val="00AF7BC7"/>
    <w:rsid w:val="00AF7F01"/>
    <w:rsid w:val="00B00726"/>
    <w:rsid w:val="00B020BC"/>
    <w:rsid w:val="00B02271"/>
    <w:rsid w:val="00B0233C"/>
    <w:rsid w:val="00B02976"/>
    <w:rsid w:val="00B03054"/>
    <w:rsid w:val="00B032BC"/>
    <w:rsid w:val="00B046BD"/>
    <w:rsid w:val="00B04876"/>
    <w:rsid w:val="00B05182"/>
    <w:rsid w:val="00B05192"/>
    <w:rsid w:val="00B05E52"/>
    <w:rsid w:val="00B061E6"/>
    <w:rsid w:val="00B077C9"/>
    <w:rsid w:val="00B07FA1"/>
    <w:rsid w:val="00B1004C"/>
    <w:rsid w:val="00B1152A"/>
    <w:rsid w:val="00B11EB4"/>
    <w:rsid w:val="00B126E4"/>
    <w:rsid w:val="00B128BB"/>
    <w:rsid w:val="00B12D06"/>
    <w:rsid w:val="00B132AB"/>
    <w:rsid w:val="00B132B0"/>
    <w:rsid w:val="00B134D0"/>
    <w:rsid w:val="00B135DE"/>
    <w:rsid w:val="00B13C25"/>
    <w:rsid w:val="00B142FD"/>
    <w:rsid w:val="00B1471D"/>
    <w:rsid w:val="00B14C44"/>
    <w:rsid w:val="00B15C53"/>
    <w:rsid w:val="00B15D0E"/>
    <w:rsid w:val="00B165C4"/>
    <w:rsid w:val="00B1692B"/>
    <w:rsid w:val="00B1706A"/>
    <w:rsid w:val="00B17E95"/>
    <w:rsid w:val="00B20806"/>
    <w:rsid w:val="00B20B4E"/>
    <w:rsid w:val="00B2189B"/>
    <w:rsid w:val="00B21C13"/>
    <w:rsid w:val="00B22556"/>
    <w:rsid w:val="00B229AA"/>
    <w:rsid w:val="00B234BD"/>
    <w:rsid w:val="00B24349"/>
    <w:rsid w:val="00B24D41"/>
    <w:rsid w:val="00B25012"/>
    <w:rsid w:val="00B258D2"/>
    <w:rsid w:val="00B25B2B"/>
    <w:rsid w:val="00B26001"/>
    <w:rsid w:val="00B27445"/>
    <w:rsid w:val="00B274C3"/>
    <w:rsid w:val="00B278B9"/>
    <w:rsid w:val="00B27B61"/>
    <w:rsid w:val="00B27B71"/>
    <w:rsid w:val="00B30338"/>
    <w:rsid w:val="00B30708"/>
    <w:rsid w:val="00B30AE4"/>
    <w:rsid w:val="00B321AB"/>
    <w:rsid w:val="00B3266C"/>
    <w:rsid w:val="00B326E6"/>
    <w:rsid w:val="00B3280C"/>
    <w:rsid w:val="00B32836"/>
    <w:rsid w:val="00B32C1D"/>
    <w:rsid w:val="00B32E79"/>
    <w:rsid w:val="00B3345B"/>
    <w:rsid w:val="00B338D8"/>
    <w:rsid w:val="00B3396F"/>
    <w:rsid w:val="00B340D2"/>
    <w:rsid w:val="00B345A2"/>
    <w:rsid w:val="00B34A90"/>
    <w:rsid w:val="00B34CC7"/>
    <w:rsid w:val="00B3522C"/>
    <w:rsid w:val="00B35568"/>
    <w:rsid w:val="00B355DA"/>
    <w:rsid w:val="00B36285"/>
    <w:rsid w:val="00B3633E"/>
    <w:rsid w:val="00B3656A"/>
    <w:rsid w:val="00B36851"/>
    <w:rsid w:val="00B36E5D"/>
    <w:rsid w:val="00B370D7"/>
    <w:rsid w:val="00B375D6"/>
    <w:rsid w:val="00B37893"/>
    <w:rsid w:val="00B37BD8"/>
    <w:rsid w:val="00B37FF2"/>
    <w:rsid w:val="00B401FF"/>
    <w:rsid w:val="00B4050B"/>
    <w:rsid w:val="00B40911"/>
    <w:rsid w:val="00B40B44"/>
    <w:rsid w:val="00B41713"/>
    <w:rsid w:val="00B41A96"/>
    <w:rsid w:val="00B41AFF"/>
    <w:rsid w:val="00B41C87"/>
    <w:rsid w:val="00B4280F"/>
    <w:rsid w:val="00B42AAC"/>
    <w:rsid w:val="00B42DFF"/>
    <w:rsid w:val="00B4309D"/>
    <w:rsid w:val="00B430D7"/>
    <w:rsid w:val="00B430E8"/>
    <w:rsid w:val="00B45720"/>
    <w:rsid w:val="00B45E34"/>
    <w:rsid w:val="00B46048"/>
    <w:rsid w:val="00B46A48"/>
    <w:rsid w:val="00B46ABC"/>
    <w:rsid w:val="00B46D3B"/>
    <w:rsid w:val="00B46E80"/>
    <w:rsid w:val="00B46F41"/>
    <w:rsid w:val="00B470C5"/>
    <w:rsid w:val="00B471E2"/>
    <w:rsid w:val="00B4726C"/>
    <w:rsid w:val="00B47EA7"/>
    <w:rsid w:val="00B50295"/>
    <w:rsid w:val="00B50DDD"/>
    <w:rsid w:val="00B51C89"/>
    <w:rsid w:val="00B52115"/>
    <w:rsid w:val="00B52504"/>
    <w:rsid w:val="00B52EB9"/>
    <w:rsid w:val="00B53458"/>
    <w:rsid w:val="00B534F4"/>
    <w:rsid w:val="00B53FFE"/>
    <w:rsid w:val="00B5476F"/>
    <w:rsid w:val="00B550EF"/>
    <w:rsid w:val="00B551E4"/>
    <w:rsid w:val="00B56153"/>
    <w:rsid w:val="00B5630F"/>
    <w:rsid w:val="00B56FF3"/>
    <w:rsid w:val="00B57215"/>
    <w:rsid w:val="00B5783C"/>
    <w:rsid w:val="00B57F0D"/>
    <w:rsid w:val="00B600C3"/>
    <w:rsid w:val="00B601B3"/>
    <w:rsid w:val="00B606C0"/>
    <w:rsid w:val="00B60C20"/>
    <w:rsid w:val="00B60C99"/>
    <w:rsid w:val="00B60E03"/>
    <w:rsid w:val="00B61C83"/>
    <w:rsid w:val="00B62B79"/>
    <w:rsid w:val="00B62C68"/>
    <w:rsid w:val="00B62E16"/>
    <w:rsid w:val="00B63030"/>
    <w:rsid w:val="00B634E6"/>
    <w:rsid w:val="00B636BF"/>
    <w:rsid w:val="00B638D1"/>
    <w:rsid w:val="00B63A88"/>
    <w:rsid w:val="00B641BF"/>
    <w:rsid w:val="00B64391"/>
    <w:rsid w:val="00B645F1"/>
    <w:rsid w:val="00B65635"/>
    <w:rsid w:val="00B6571A"/>
    <w:rsid w:val="00B66784"/>
    <w:rsid w:val="00B66DDE"/>
    <w:rsid w:val="00B672CB"/>
    <w:rsid w:val="00B67F78"/>
    <w:rsid w:val="00B7044E"/>
    <w:rsid w:val="00B70A50"/>
    <w:rsid w:val="00B70F8C"/>
    <w:rsid w:val="00B71092"/>
    <w:rsid w:val="00B71494"/>
    <w:rsid w:val="00B71771"/>
    <w:rsid w:val="00B71A45"/>
    <w:rsid w:val="00B721B5"/>
    <w:rsid w:val="00B72520"/>
    <w:rsid w:val="00B7288D"/>
    <w:rsid w:val="00B728C5"/>
    <w:rsid w:val="00B72B7D"/>
    <w:rsid w:val="00B73267"/>
    <w:rsid w:val="00B73479"/>
    <w:rsid w:val="00B73EBC"/>
    <w:rsid w:val="00B746F8"/>
    <w:rsid w:val="00B74955"/>
    <w:rsid w:val="00B74ED1"/>
    <w:rsid w:val="00B75626"/>
    <w:rsid w:val="00B758BF"/>
    <w:rsid w:val="00B75E42"/>
    <w:rsid w:val="00B76118"/>
    <w:rsid w:val="00B76616"/>
    <w:rsid w:val="00B76ADA"/>
    <w:rsid w:val="00B76AEE"/>
    <w:rsid w:val="00B76D13"/>
    <w:rsid w:val="00B76E5B"/>
    <w:rsid w:val="00B779C6"/>
    <w:rsid w:val="00B77BE4"/>
    <w:rsid w:val="00B802D9"/>
    <w:rsid w:val="00B80BED"/>
    <w:rsid w:val="00B80CCC"/>
    <w:rsid w:val="00B81995"/>
    <w:rsid w:val="00B828B5"/>
    <w:rsid w:val="00B839C7"/>
    <w:rsid w:val="00B83D2C"/>
    <w:rsid w:val="00B83D3F"/>
    <w:rsid w:val="00B840C0"/>
    <w:rsid w:val="00B842B0"/>
    <w:rsid w:val="00B84E2A"/>
    <w:rsid w:val="00B85712"/>
    <w:rsid w:val="00B8576D"/>
    <w:rsid w:val="00B86209"/>
    <w:rsid w:val="00B8631E"/>
    <w:rsid w:val="00B86F95"/>
    <w:rsid w:val="00B87284"/>
    <w:rsid w:val="00B87777"/>
    <w:rsid w:val="00B879DC"/>
    <w:rsid w:val="00B908F8"/>
    <w:rsid w:val="00B90F5D"/>
    <w:rsid w:val="00B91697"/>
    <w:rsid w:val="00B9272E"/>
    <w:rsid w:val="00B92A1B"/>
    <w:rsid w:val="00B931A3"/>
    <w:rsid w:val="00B93220"/>
    <w:rsid w:val="00B93875"/>
    <w:rsid w:val="00B93A8E"/>
    <w:rsid w:val="00B93BD2"/>
    <w:rsid w:val="00B93EDA"/>
    <w:rsid w:val="00B94399"/>
    <w:rsid w:val="00B94456"/>
    <w:rsid w:val="00B96481"/>
    <w:rsid w:val="00B96847"/>
    <w:rsid w:val="00B96975"/>
    <w:rsid w:val="00B97009"/>
    <w:rsid w:val="00B972E7"/>
    <w:rsid w:val="00BA0350"/>
    <w:rsid w:val="00BA045A"/>
    <w:rsid w:val="00BA0D1D"/>
    <w:rsid w:val="00BA1668"/>
    <w:rsid w:val="00BA182A"/>
    <w:rsid w:val="00BA1F0C"/>
    <w:rsid w:val="00BA2082"/>
    <w:rsid w:val="00BA25AB"/>
    <w:rsid w:val="00BA2A74"/>
    <w:rsid w:val="00BA2DC3"/>
    <w:rsid w:val="00BA2F8A"/>
    <w:rsid w:val="00BA3769"/>
    <w:rsid w:val="00BA49DC"/>
    <w:rsid w:val="00BA4F05"/>
    <w:rsid w:val="00BA5842"/>
    <w:rsid w:val="00BA586D"/>
    <w:rsid w:val="00BA6078"/>
    <w:rsid w:val="00BA6E0A"/>
    <w:rsid w:val="00BA713A"/>
    <w:rsid w:val="00BB2139"/>
    <w:rsid w:val="00BB255A"/>
    <w:rsid w:val="00BB284B"/>
    <w:rsid w:val="00BB289B"/>
    <w:rsid w:val="00BB2FCF"/>
    <w:rsid w:val="00BB326E"/>
    <w:rsid w:val="00BB3757"/>
    <w:rsid w:val="00BB37C6"/>
    <w:rsid w:val="00BB3BB5"/>
    <w:rsid w:val="00BB3CDD"/>
    <w:rsid w:val="00BB4B37"/>
    <w:rsid w:val="00BB4D9D"/>
    <w:rsid w:val="00BB5C08"/>
    <w:rsid w:val="00BB61EB"/>
    <w:rsid w:val="00BB6475"/>
    <w:rsid w:val="00BB6BC8"/>
    <w:rsid w:val="00BB6F8E"/>
    <w:rsid w:val="00BB7283"/>
    <w:rsid w:val="00BB746A"/>
    <w:rsid w:val="00BC0940"/>
    <w:rsid w:val="00BC0EBA"/>
    <w:rsid w:val="00BC1105"/>
    <w:rsid w:val="00BC127A"/>
    <w:rsid w:val="00BC1359"/>
    <w:rsid w:val="00BC1821"/>
    <w:rsid w:val="00BC18E0"/>
    <w:rsid w:val="00BC1A95"/>
    <w:rsid w:val="00BC2639"/>
    <w:rsid w:val="00BC273A"/>
    <w:rsid w:val="00BC2C9C"/>
    <w:rsid w:val="00BC2D97"/>
    <w:rsid w:val="00BC31AA"/>
    <w:rsid w:val="00BC31CB"/>
    <w:rsid w:val="00BC376F"/>
    <w:rsid w:val="00BC3C57"/>
    <w:rsid w:val="00BC3C5B"/>
    <w:rsid w:val="00BC3DC2"/>
    <w:rsid w:val="00BC4459"/>
    <w:rsid w:val="00BC44B6"/>
    <w:rsid w:val="00BC4901"/>
    <w:rsid w:val="00BC4AC5"/>
    <w:rsid w:val="00BC4B06"/>
    <w:rsid w:val="00BC6360"/>
    <w:rsid w:val="00BC67CA"/>
    <w:rsid w:val="00BC699D"/>
    <w:rsid w:val="00BC71B0"/>
    <w:rsid w:val="00BC7471"/>
    <w:rsid w:val="00BC7A79"/>
    <w:rsid w:val="00BC7C3D"/>
    <w:rsid w:val="00BD0012"/>
    <w:rsid w:val="00BD012A"/>
    <w:rsid w:val="00BD08CC"/>
    <w:rsid w:val="00BD0AD0"/>
    <w:rsid w:val="00BD0EB0"/>
    <w:rsid w:val="00BD170C"/>
    <w:rsid w:val="00BD1D84"/>
    <w:rsid w:val="00BD204B"/>
    <w:rsid w:val="00BD2089"/>
    <w:rsid w:val="00BD2AAB"/>
    <w:rsid w:val="00BD2BCB"/>
    <w:rsid w:val="00BD2C2E"/>
    <w:rsid w:val="00BD31F5"/>
    <w:rsid w:val="00BD3803"/>
    <w:rsid w:val="00BD3C05"/>
    <w:rsid w:val="00BD3F66"/>
    <w:rsid w:val="00BD4A6D"/>
    <w:rsid w:val="00BD50C5"/>
    <w:rsid w:val="00BD5799"/>
    <w:rsid w:val="00BD69F5"/>
    <w:rsid w:val="00BD6B69"/>
    <w:rsid w:val="00BD6BC5"/>
    <w:rsid w:val="00BD6DFB"/>
    <w:rsid w:val="00BE007C"/>
    <w:rsid w:val="00BE042A"/>
    <w:rsid w:val="00BE0872"/>
    <w:rsid w:val="00BE172E"/>
    <w:rsid w:val="00BE1F07"/>
    <w:rsid w:val="00BE2096"/>
    <w:rsid w:val="00BE232B"/>
    <w:rsid w:val="00BE297A"/>
    <w:rsid w:val="00BE2CAF"/>
    <w:rsid w:val="00BE2ECD"/>
    <w:rsid w:val="00BE37F6"/>
    <w:rsid w:val="00BE3F5E"/>
    <w:rsid w:val="00BE4962"/>
    <w:rsid w:val="00BE53F0"/>
    <w:rsid w:val="00BE55F6"/>
    <w:rsid w:val="00BE59FA"/>
    <w:rsid w:val="00BE5E4A"/>
    <w:rsid w:val="00BE7081"/>
    <w:rsid w:val="00BF001F"/>
    <w:rsid w:val="00BF04A3"/>
    <w:rsid w:val="00BF092D"/>
    <w:rsid w:val="00BF0F2A"/>
    <w:rsid w:val="00BF128E"/>
    <w:rsid w:val="00BF1C24"/>
    <w:rsid w:val="00BF31F9"/>
    <w:rsid w:val="00BF3294"/>
    <w:rsid w:val="00BF32D9"/>
    <w:rsid w:val="00BF3300"/>
    <w:rsid w:val="00BF35F1"/>
    <w:rsid w:val="00BF3CAB"/>
    <w:rsid w:val="00BF3E7C"/>
    <w:rsid w:val="00BF4198"/>
    <w:rsid w:val="00BF4270"/>
    <w:rsid w:val="00BF47F4"/>
    <w:rsid w:val="00BF4960"/>
    <w:rsid w:val="00BF4BA1"/>
    <w:rsid w:val="00BF4E2D"/>
    <w:rsid w:val="00BF4F08"/>
    <w:rsid w:val="00BF4F51"/>
    <w:rsid w:val="00BF4F97"/>
    <w:rsid w:val="00BF5335"/>
    <w:rsid w:val="00BF54EC"/>
    <w:rsid w:val="00BF5600"/>
    <w:rsid w:val="00BF5784"/>
    <w:rsid w:val="00BF5B0D"/>
    <w:rsid w:val="00BF613A"/>
    <w:rsid w:val="00BF62D2"/>
    <w:rsid w:val="00BF6367"/>
    <w:rsid w:val="00BF6890"/>
    <w:rsid w:val="00BF6A8A"/>
    <w:rsid w:val="00BF6C98"/>
    <w:rsid w:val="00BF6F78"/>
    <w:rsid w:val="00BF7064"/>
    <w:rsid w:val="00BF7800"/>
    <w:rsid w:val="00BF78DD"/>
    <w:rsid w:val="00BF7DE2"/>
    <w:rsid w:val="00C0007D"/>
    <w:rsid w:val="00C00147"/>
    <w:rsid w:val="00C0014F"/>
    <w:rsid w:val="00C00156"/>
    <w:rsid w:val="00C004CA"/>
    <w:rsid w:val="00C00736"/>
    <w:rsid w:val="00C00C68"/>
    <w:rsid w:val="00C011AF"/>
    <w:rsid w:val="00C0170B"/>
    <w:rsid w:val="00C017D6"/>
    <w:rsid w:val="00C01A48"/>
    <w:rsid w:val="00C01B01"/>
    <w:rsid w:val="00C02291"/>
    <w:rsid w:val="00C0308F"/>
    <w:rsid w:val="00C034DA"/>
    <w:rsid w:val="00C037EF"/>
    <w:rsid w:val="00C03C5F"/>
    <w:rsid w:val="00C04079"/>
    <w:rsid w:val="00C05748"/>
    <w:rsid w:val="00C0638B"/>
    <w:rsid w:val="00C067E2"/>
    <w:rsid w:val="00C06897"/>
    <w:rsid w:val="00C072C6"/>
    <w:rsid w:val="00C07414"/>
    <w:rsid w:val="00C07607"/>
    <w:rsid w:val="00C07C15"/>
    <w:rsid w:val="00C07D1E"/>
    <w:rsid w:val="00C07FCE"/>
    <w:rsid w:val="00C1019D"/>
    <w:rsid w:val="00C106E5"/>
    <w:rsid w:val="00C11148"/>
    <w:rsid w:val="00C1141F"/>
    <w:rsid w:val="00C120F1"/>
    <w:rsid w:val="00C12927"/>
    <w:rsid w:val="00C12B83"/>
    <w:rsid w:val="00C12E5D"/>
    <w:rsid w:val="00C1304A"/>
    <w:rsid w:val="00C130E3"/>
    <w:rsid w:val="00C1352A"/>
    <w:rsid w:val="00C135F1"/>
    <w:rsid w:val="00C13DBB"/>
    <w:rsid w:val="00C13FC9"/>
    <w:rsid w:val="00C141B1"/>
    <w:rsid w:val="00C150A5"/>
    <w:rsid w:val="00C15F02"/>
    <w:rsid w:val="00C16E6C"/>
    <w:rsid w:val="00C2046C"/>
    <w:rsid w:val="00C20843"/>
    <w:rsid w:val="00C20D29"/>
    <w:rsid w:val="00C20D73"/>
    <w:rsid w:val="00C21302"/>
    <w:rsid w:val="00C214DE"/>
    <w:rsid w:val="00C219C3"/>
    <w:rsid w:val="00C21D31"/>
    <w:rsid w:val="00C22B15"/>
    <w:rsid w:val="00C22EB3"/>
    <w:rsid w:val="00C245A1"/>
    <w:rsid w:val="00C2463E"/>
    <w:rsid w:val="00C247F1"/>
    <w:rsid w:val="00C24EAE"/>
    <w:rsid w:val="00C2541B"/>
    <w:rsid w:val="00C25913"/>
    <w:rsid w:val="00C25D3C"/>
    <w:rsid w:val="00C25F29"/>
    <w:rsid w:val="00C26415"/>
    <w:rsid w:val="00C2642C"/>
    <w:rsid w:val="00C300FE"/>
    <w:rsid w:val="00C307A5"/>
    <w:rsid w:val="00C30919"/>
    <w:rsid w:val="00C30BEE"/>
    <w:rsid w:val="00C316D5"/>
    <w:rsid w:val="00C3175A"/>
    <w:rsid w:val="00C323DE"/>
    <w:rsid w:val="00C333BD"/>
    <w:rsid w:val="00C334F1"/>
    <w:rsid w:val="00C33721"/>
    <w:rsid w:val="00C33A5A"/>
    <w:rsid w:val="00C33AB3"/>
    <w:rsid w:val="00C33B1E"/>
    <w:rsid w:val="00C33B94"/>
    <w:rsid w:val="00C33D16"/>
    <w:rsid w:val="00C343A1"/>
    <w:rsid w:val="00C34D1A"/>
    <w:rsid w:val="00C3537C"/>
    <w:rsid w:val="00C35C40"/>
    <w:rsid w:val="00C36183"/>
    <w:rsid w:val="00C361E3"/>
    <w:rsid w:val="00C366A4"/>
    <w:rsid w:val="00C36768"/>
    <w:rsid w:val="00C37205"/>
    <w:rsid w:val="00C378DF"/>
    <w:rsid w:val="00C37C70"/>
    <w:rsid w:val="00C40270"/>
    <w:rsid w:val="00C40440"/>
    <w:rsid w:val="00C4089E"/>
    <w:rsid w:val="00C40EB3"/>
    <w:rsid w:val="00C4175C"/>
    <w:rsid w:val="00C4180B"/>
    <w:rsid w:val="00C418EE"/>
    <w:rsid w:val="00C42824"/>
    <w:rsid w:val="00C42E85"/>
    <w:rsid w:val="00C439B1"/>
    <w:rsid w:val="00C43AB7"/>
    <w:rsid w:val="00C43F7B"/>
    <w:rsid w:val="00C4403C"/>
    <w:rsid w:val="00C441CC"/>
    <w:rsid w:val="00C45631"/>
    <w:rsid w:val="00C45C90"/>
    <w:rsid w:val="00C46678"/>
    <w:rsid w:val="00C46762"/>
    <w:rsid w:val="00C46E6C"/>
    <w:rsid w:val="00C46EBC"/>
    <w:rsid w:val="00C473B5"/>
    <w:rsid w:val="00C479D9"/>
    <w:rsid w:val="00C479EA"/>
    <w:rsid w:val="00C5013A"/>
    <w:rsid w:val="00C502C9"/>
    <w:rsid w:val="00C50862"/>
    <w:rsid w:val="00C508A4"/>
    <w:rsid w:val="00C50CD7"/>
    <w:rsid w:val="00C510EA"/>
    <w:rsid w:val="00C513B5"/>
    <w:rsid w:val="00C51680"/>
    <w:rsid w:val="00C51879"/>
    <w:rsid w:val="00C51CA4"/>
    <w:rsid w:val="00C522A8"/>
    <w:rsid w:val="00C52430"/>
    <w:rsid w:val="00C527CA"/>
    <w:rsid w:val="00C52931"/>
    <w:rsid w:val="00C52D8E"/>
    <w:rsid w:val="00C5304B"/>
    <w:rsid w:val="00C53062"/>
    <w:rsid w:val="00C532C6"/>
    <w:rsid w:val="00C53652"/>
    <w:rsid w:val="00C53A7C"/>
    <w:rsid w:val="00C5414D"/>
    <w:rsid w:val="00C541B2"/>
    <w:rsid w:val="00C54369"/>
    <w:rsid w:val="00C543A2"/>
    <w:rsid w:val="00C544FA"/>
    <w:rsid w:val="00C5463F"/>
    <w:rsid w:val="00C54691"/>
    <w:rsid w:val="00C547FD"/>
    <w:rsid w:val="00C54E90"/>
    <w:rsid w:val="00C5524D"/>
    <w:rsid w:val="00C5566D"/>
    <w:rsid w:val="00C556DB"/>
    <w:rsid w:val="00C55E76"/>
    <w:rsid w:val="00C561E1"/>
    <w:rsid w:val="00C5643B"/>
    <w:rsid w:val="00C56B4D"/>
    <w:rsid w:val="00C56EBD"/>
    <w:rsid w:val="00C57B3F"/>
    <w:rsid w:val="00C57E2A"/>
    <w:rsid w:val="00C60D19"/>
    <w:rsid w:val="00C61237"/>
    <w:rsid w:val="00C61579"/>
    <w:rsid w:val="00C62231"/>
    <w:rsid w:val="00C62556"/>
    <w:rsid w:val="00C62716"/>
    <w:rsid w:val="00C6272A"/>
    <w:rsid w:val="00C637AC"/>
    <w:rsid w:val="00C638D3"/>
    <w:rsid w:val="00C63B6B"/>
    <w:rsid w:val="00C64452"/>
    <w:rsid w:val="00C64887"/>
    <w:rsid w:val="00C652C6"/>
    <w:rsid w:val="00C654C0"/>
    <w:rsid w:val="00C658C1"/>
    <w:rsid w:val="00C6634A"/>
    <w:rsid w:val="00C6665D"/>
    <w:rsid w:val="00C66A3D"/>
    <w:rsid w:val="00C66D60"/>
    <w:rsid w:val="00C6717B"/>
    <w:rsid w:val="00C672CC"/>
    <w:rsid w:val="00C675D9"/>
    <w:rsid w:val="00C67BFE"/>
    <w:rsid w:val="00C67D78"/>
    <w:rsid w:val="00C700B3"/>
    <w:rsid w:val="00C70366"/>
    <w:rsid w:val="00C7057B"/>
    <w:rsid w:val="00C70A00"/>
    <w:rsid w:val="00C71076"/>
    <w:rsid w:val="00C71F9A"/>
    <w:rsid w:val="00C727CB"/>
    <w:rsid w:val="00C72B12"/>
    <w:rsid w:val="00C72DFA"/>
    <w:rsid w:val="00C73AE2"/>
    <w:rsid w:val="00C7481F"/>
    <w:rsid w:val="00C74878"/>
    <w:rsid w:val="00C74E8F"/>
    <w:rsid w:val="00C7506F"/>
    <w:rsid w:val="00C750D6"/>
    <w:rsid w:val="00C75805"/>
    <w:rsid w:val="00C7582C"/>
    <w:rsid w:val="00C75A21"/>
    <w:rsid w:val="00C75E74"/>
    <w:rsid w:val="00C769EA"/>
    <w:rsid w:val="00C771FA"/>
    <w:rsid w:val="00C776D3"/>
    <w:rsid w:val="00C77B85"/>
    <w:rsid w:val="00C77EC8"/>
    <w:rsid w:val="00C800E3"/>
    <w:rsid w:val="00C80790"/>
    <w:rsid w:val="00C80CF6"/>
    <w:rsid w:val="00C80E92"/>
    <w:rsid w:val="00C82238"/>
    <w:rsid w:val="00C835AB"/>
    <w:rsid w:val="00C83C81"/>
    <w:rsid w:val="00C83D56"/>
    <w:rsid w:val="00C83DEC"/>
    <w:rsid w:val="00C840BB"/>
    <w:rsid w:val="00C84B09"/>
    <w:rsid w:val="00C84F01"/>
    <w:rsid w:val="00C84F67"/>
    <w:rsid w:val="00C85AFB"/>
    <w:rsid w:val="00C85BC8"/>
    <w:rsid w:val="00C8665B"/>
    <w:rsid w:val="00C86BE9"/>
    <w:rsid w:val="00C86E1E"/>
    <w:rsid w:val="00C874DA"/>
    <w:rsid w:val="00C8795F"/>
    <w:rsid w:val="00C879A0"/>
    <w:rsid w:val="00C90487"/>
    <w:rsid w:val="00C90748"/>
    <w:rsid w:val="00C90CB7"/>
    <w:rsid w:val="00C91250"/>
    <w:rsid w:val="00C915DB"/>
    <w:rsid w:val="00C916C1"/>
    <w:rsid w:val="00C91ECC"/>
    <w:rsid w:val="00C92CEB"/>
    <w:rsid w:val="00C92EDB"/>
    <w:rsid w:val="00C92F66"/>
    <w:rsid w:val="00C936FE"/>
    <w:rsid w:val="00C93778"/>
    <w:rsid w:val="00C93AAD"/>
    <w:rsid w:val="00C93AF7"/>
    <w:rsid w:val="00C93CA9"/>
    <w:rsid w:val="00C94954"/>
    <w:rsid w:val="00C94DE2"/>
    <w:rsid w:val="00C956F3"/>
    <w:rsid w:val="00C9604A"/>
    <w:rsid w:val="00C9643E"/>
    <w:rsid w:val="00C964F2"/>
    <w:rsid w:val="00C96707"/>
    <w:rsid w:val="00C9678A"/>
    <w:rsid w:val="00C97800"/>
    <w:rsid w:val="00C9795E"/>
    <w:rsid w:val="00CA024C"/>
    <w:rsid w:val="00CA0463"/>
    <w:rsid w:val="00CA078A"/>
    <w:rsid w:val="00CA0A25"/>
    <w:rsid w:val="00CA0F1F"/>
    <w:rsid w:val="00CA105E"/>
    <w:rsid w:val="00CA1BF6"/>
    <w:rsid w:val="00CA1D29"/>
    <w:rsid w:val="00CA1D67"/>
    <w:rsid w:val="00CA1DC4"/>
    <w:rsid w:val="00CA27D4"/>
    <w:rsid w:val="00CA2E2B"/>
    <w:rsid w:val="00CA3587"/>
    <w:rsid w:val="00CA3986"/>
    <w:rsid w:val="00CA3F22"/>
    <w:rsid w:val="00CA40BC"/>
    <w:rsid w:val="00CA47B2"/>
    <w:rsid w:val="00CA4AAF"/>
    <w:rsid w:val="00CA4C5A"/>
    <w:rsid w:val="00CA4E59"/>
    <w:rsid w:val="00CA5E19"/>
    <w:rsid w:val="00CA5F94"/>
    <w:rsid w:val="00CA64FC"/>
    <w:rsid w:val="00CA67ED"/>
    <w:rsid w:val="00CA7C2D"/>
    <w:rsid w:val="00CA7E60"/>
    <w:rsid w:val="00CB019E"/>
    <w:rsid w:val="00CB023C"/>
    <w:rsid w:val="00CB065D"/>
    <w:rsid w:val="00CB067B"/>
    <w:rsid w:val="00CB076B"/>
    <w:rsid w:val="00CB0E29"/>
    <w:rsid w:val="00CB0E7C"/>
    <w:rsid w:val="00CB1173"/>
    <w:rsid w:val="00CB1AE1"/>
    <w:rsid w:val="00CB2604"/>
    <w:rsid w:val="00CB2687"/>
    <w:rsid w:val="00CB3E6D"/>
    <w:rsid w:val="00CB3EA6"/>
    <w:rsid w:val="00CB40C8"/>
    <w:rsid w:val="00CB4288"/>
    <w:rsid w:val="00CB507A"/>
    <w:rsid w:val="00CB5436"/>
    <w:rsid w:val="00CB5B5A"/>
    <w:rsid w:val="00CB5F59"/>
    <w:rsid w:val="00CB6162"/>
    <w:rsid w:val="00CB62A9"/>
    <w:rsid w:val="00CB643B"/>
    <w:rsid w:val="00CB6471"/>
    <w:rsid w:val="00CB6DDE"/>
    <w:rsid w:val="00CB701A"/>
    <w:rsid w:val="00CB7A76"/>
    <w:rsid w:val="00CC02D3"/>
    <w:rsid w:val="00CC0354"/>
    <w:rsid w:val="00CC052C"/>
    <w:rsid w:val="00CC0CA3"/>
    <w:rsid w:val="00CC119B"/>
    <w:rsid w:val="00CC1346"/>
    <w:rsid w:val="00CC149C"/>
    <w:rsid w:val="00CC16FB"/>
    <w:rsid w:val="00CC2008"/>
    <w:rsid w:val="00CC248D"/>
    <w:rsid w:val="00CC2634"/>
    <w:rsid w:val="00CC3029"/>
    <w:rsid w:val="00CC32AB"/>
    <w:rsid w:val="00CC3BFC"/>
    <w:rsid w:val="00CC44A4"/>
    <w:rsid w:val="00CC53E5"/>
    <w:rsid w:val="00CC6096"/>
    <w:rsid w:val="00CC6686"/>
    <w:rsid w:val="00CC68F4"/>
    <w:rsid w:val="00CC6ECB"/>
    <w:rsid w:val="00CC6F37"/>
    <w:rsid w:val="00CC7214"/>
    <w:rsid w:val="00CD00A0"/>
    <w:rsid w:val="00CD0278"/>
    <w:rsid w:val="00CD0484"/>
    <w:rsid w:val="00CD0D6E"/>
    <w:rsid w:val="00CD0FF8"/>
    <w:rsid w:val="00CD12BC"/>
    <w:rsid w:val="00CD275F"/>
    <w:rsid w:val="00CD2F80"/>
    <w:rsid w:val="00CD3341"/>
    <w:rsid w:val="00CD3584"/>
    <w:rsid w:val="00CD381B"/>
    <w:rsid w:val="00CD3EA6"/>
    <w:rsid w:val="00CD3EC5"/>
    <w:rsid w:val="00CD4176"/>
    <w:rsid w:val="00CD4892"/>
    <w:rsid w:val="00CD4CB2"/>
    <w:rsid w:val="00CD4E89"/>
    <w:rsid w:val="00CD5E16"/>
    <w:rsid w:val="00CD620E"/>
    <w:rsid w:val="00CD691D"/>
    <w:rsid w:val="00CD6986"/>
    <w:rsid w:val="00CD729A"/>
    <w:rsid w:val="00CD7C4E"/>
    <w:rsid w:val="00CD7D5D"/>
    <w:rsid w:val="00CE00EA"/>
    <w:rsid w:val="00CE0F1D"/>
    <w:rsid w:val="00CE17E2"/>
    <w:rsid w:val="00CE1D65"/>
    <w:rsid w:val="00CE29DE"/>
    <w:rsid w:val="00CE2F32"/>
    <w:rsid w:val="00CE3F0B"/>
    <w:rsid w:val="00CE46C5"/>
    <w:rsid w:val="00CE5919"/>
    <w:rsid w:val="00CE593A"/>
    <w:rsid w:val="00CE5E7F"/>
    <w:rsid w:val="00CE65F6"/>
    <w:rsid w:val="00CE6880"/>
    <w:rsid w:val="00CE71C8"/>
    <w:rsid w:val="00CE7818"/>
    <w:rsid w:val="00CE7A11"/>
    <w:rsid w:val="00CF01CF"/>
    <w:rsid w:val="00CF04F3"/>
    <w:rsid w:val="00CF0E93"/>
    <w:rsid w:val="00CF0FA6"/>
    <w:rsid w:val="00CF11A0"/>
    <w:rsid w:val="00CF1336"/>
    <w:rsid w:val="00CF1658"/>
    <w:rsid w:val="00CF1D07"/>
    <w:rsid w:val="00CF1DF2"/>
    <w:rsid w:val="00CF1F1E"/>
    <w:rsid w:val="00CF2F3D"/>
    <w:rsid w:val="00CF3250"/>
    <w:rsid w:val="00CF374E"/>
    <w:rsid w:val="00CF4553"/>
    <w:rsid w:val="00CF460D"/>
    <w:rsid w:val="00CF49E2"/>
    <w:rsid w:val="00CF4D72"/>
    <w:rsid w:val="00CF5AA7"/>
    <w:rsid w:val="00CF6062"/>
    <w:rsid w:val="00CF62CF"/>
    <w:rsid w:val="00CF673D"/>
    <w:rsid w:val="00CF6C04"/>
    <w:rsid w:val="00CF70DF"/>
    <w:rsid w:val="00CF7116"/>
    <w:rsid w:val="00CF7A11"/>
    <w:rsid w:val="00D00251"/>
    <w:rsid w:val="00D0041C"/>
    <w:rsid w:val="00D00A64"/>
    <w:rsid w:val="00D01044"/>
    <w:rsid w:val="00D01327"/>
    <w:rsid w:val="00D013CD"/>
    <w:rsid w:val="00D01BCA"/>
    <w:rsid w:val="00D01E66"/>
    <w:rsid w:val="00D02024"/>
    <w:rsid w:val="00D02F88"/>
    <w:rsid w:val="00D03A9C"/>
    <w:rsid w:val="00D03EBB"/>
    <w:rsid w:val="00D04135"/>
    <w:rsid w:val="00D04815"/>
    <w:rsid w:val="00D0493E"/>
    <w:rsid w:val="00D04D52"/>
    <w:rsid w:val="00D0620B"/>
    <w:rsid w:val="00D06928"/>
    <w:rsid w:val="00D06B38"/>
    <w:rsid w:val="00D06E65"/>
    <w:rsid w:val="00D07B6B"/>
    <w:rsid w:val="00D07C3C"/>
    <w:rsid w:val="00D07F23"/>
    <w:rsid w:val="00D1067F"/>
    <w:rsid w:val="00D10A05"/>
    <w:rsid w:val="00D110C6"/>
    <w:rsid w:val="00D11A12"/>
    <w:rsid w:val="00D11C93"/>
    <w:rsid w:val="00D11D21"/>
    <w:rsid w:val="00D12790"/>
    <w:rsid w:val="00D129D7"/>
    <w:rsid w:val="00D12A09"/>
    <w:rsid w:val="00D13405"/>
    <w:rsid w:val="00D13450"/>
    <w:rsid w:val="00D13974"/>
    <w:rsid w:val="00D13A4E"/>
    <w:rsid w:val="00D141FC"/>
    <w:rsid w:val="00D1488D"/>
    <w:rsid w:val="00D14EAA"/>
    <w:rsid w:val="00D1543B"/>
    <w:rsid w:val="00D15CC7"/>
    <w:rsid w:val="00D15DD1"/>
    <w:rsid w:val="00D16054"/>
    <w:rsid w:val="00D16636"/>
    <w:rsid w:val="00D17451"/>
    <w:rsid w:val="00D175F0"/>
    <w:rsid w:val="00D2015F"/>
    <w:rsid w:val="00D2096E"/>
    <w:rsid w:val="00D20AFF"/>
    <w:rsid w:val="00D20BA8"/>
    <w:rsid w:val="00D20D54"/>
    <w:rsid w:val="00D20E3C"/>
    <w:rsid w:val="00D21209"/>
    <w:rsid w:val="00D215D6"/>
    <w:rsid w:val="00D21A63"/>
    <w:rsid w:val="00D21C73"/>
    <w:rsid w:val="00D2263B"/>
    <w:rsid w:val="00D22B9C"/>
    <w:rsid w:val="00D23121"/>
    <w:rsid w:val="00D23140"/>
    <w:rsid w:val="00D2324A"/>
    <w:rsid w:val="00D239A3"/>
    <w:rsid w:val="00D23A74"/>
    <w:rsid w:val="00D23CEB"/>
    <w:rsid w:val="00D24644"/>
    <w:rsid w:val="00D25126"/>
    <w:rsid w:val="00D25265"/>
    <w:rsid w:val="00D252E4"/>
    <w:rsid w:val="00D25571"/>
    <w:rsid w:val="00D25675"/>
    <w:rsid w:val="00D25A20"/>
    <w:rsid w:val="00D25B3F"/>
    <w:rsid w:val="00D25C6C"/>
    <w:rsid w:val="00D25D18"/>
    <w:rsid w:val="00D261B3"/>
    <w:rsid w:val="00D26301"/>
    <w:rsid w:val="00D2635B"/>
    <w:rsid w:val="00D264E9"/>
    <w:rsid w:val="00D26F5D"/>
    <w:rsid w:val="00D2711B"/>
    <w:rsid w:val="00D27190"/>
    <w:rsid w:val="00D272F1"/>
    <w:rsid w:val="00D2731D"/>
    <w:rsid w:val="00D304E0"/>
    <w:rsid w:val="00D3090E"/>
    <w:rsid w:val="00D30C31"/>
    <w:rsid w:val="00D30E48"/>
    <w:rsid w:val="00D31467"/>
    <w:rsid w:val="00D3217E"/>
    <w:rsid w:val="00D3218B"/>
    <w:rsid w:val="00D32725"/>
    <w:rsid w:val="00D32956"/>
    <w:rsid w:val="00D32C6E"/>
    <w:rsid w:val="00D3354A"/>
    <w:rsid w:val="00D33649"/>
    <w:rsid w:val="00D336CB"/>
    <w:rsid w:val="00D33CCB"/>
    <w:rsid w:val="00D34A91"/>
    <w:rsid w:val="00D34C34"/>
    <w:rsid w:val="00D34E9F"/>
    <w:rsid w:val="00D3547D"/>
    <w:rsid w:val="00D3586F"/>
    <w:rsid w:val="00D35949"/>
    <w:rsid w:val="00D359A6"/>
    <w:rsid w:val="00D35E38"/>
    <w:rsid w:val="00D35E93"/>
    <w:rsid w:val="00D365F3"/>
    <w:rsid w:val="00D36FE5"/>
    <w:rsid w:val="00D37070"/>
    <w:rsid w:val="00D37B55"/>
    <w:rsid w:val="00D37BC5"/>
    <w:rsid w:val="00D402B2"/>
    <w:rsid w:val="00D40EC2"/>
    <w:rsid w:val="00D41718"/>
    <w:rsid w:val="00D41786"/>
    <w:rsid w:val="00D41FEA"/>
    <w:rsid w:val="00D428F6"/>
    <w:rsid w:val="00D42C3A"/>
    <w:rsid w:val="00D42D83"/>
    <w:rsid w:val="00D42F9F"/>
    <w:rsid w:val="00D433F6"/>
    <w:rsid w:val="00D4367F"/>
    <w:rsid w:val="00D43DBE"/>
    <w:rsid w:val="00D43F43"/>
    <w:rsid w:val="00D446AD"/>
    <w:rsid w:val="00D44C0A"/>
    <w:rsid w:val="00D452AD"/>
    <w:rsid w:val="00D45692"/>
    <w:rsid w:val="00D45856"/>
    <w:rsid w:val="00D467E6"/>
    <w:rsid w:val="00D46CAD"/>
    <w:rsid w:val="00D47055"/>
    <w:rsid w:val="00D470B8"/>
    <w:rsid w:val="00D473C2"/>
    <w:rsid w:val="00D476C9"/>
    <w:rsid w:val="00D47A44"/>
    <w:rsid w:val="00D47A57"/>
    <w:rsid w:val="00D47E44"/>
    <w:rsid w:val="00D502C5"/>
    <w:rsid w:val="00D505B4"/>
    <w:rsid w:val="00D5074F"/>
    <w:rsid w:val="00D50754"/>
    <w:rsid w:val="00D5084B"/>
    <w:rsid w:val="00D50857"/>
    <w:rsid w:val="00D508DB"/>
    <w:rsid w:val="00D50F25"/>
    <w:rsid w:val="00D510E7"/>
    <w:rsid w:val="00D51207"/>
    <w:rsid w:val="00D517A3"/>
    <w:rsid w:val="00D51CF8"/>
    <w:rsid w:val="00D51E90"/>
    <w:rsid w:val="00D51FBD"/>
    <w:rsid w:val="00D52547"/>
    <w:rsid w:val="00D525F5"/>
    <w:rsid w:val="00D5272A"/>
    <w:rsid w:val="00D5279A"/>
    <w:rsid w:val="00D534F4"/>
    <w:rsid w:val="00D537AE"/>
    <w:rsid w:val="00D53ACD"/>
    <w:rsid w:val="00D53E0A"/>
    <w:rsid w:val="00D5435D"/>
    <w:rsid w:val="00D54816"/>
    <w:rsid w:val="00D5570D"/>
    <w:rsid w:val="00D56376"/>
    <w:rsid w:val="00D563C4"/>
    <w:rsid w:val="00D5645C"/>
    <w:rsid w:val="00D56891"/>
    <w:rsid w:val="00D56D20"/>
    <w:rsid w:val="00D57CE1"/>
    <w:rsid w:val="00D60459"/>
    <w:rsid w:val="00D604F0"/>
    <w:rsid w:val="00D605F4"/>
    <w:rsid w:val="00D6097C"/>
    <w:rsid w:val="00D60B52"/>
    <w:rsid w:val="00D6122D"/>
    <w:rsid w:val="00D612C3"/>
    <w:rsid w:val="00D613DC"/>
    <w:rsid w:val="00D61EDA"/>
    <w:rsid w:val="00D62024"/>
    <w:rsid w:val="00D62451"/>
    <w:rsid w:val="00D6297D"/>
    <w:rsid w:val="00D65177"/>
    <w:rsid w:val="00D6581B"/>
    <w:rsid w:val="00D65CEF"/>
    <w:rsid w:val="00D660D8"/>
    <w:rsid w:val="00D6668E"/>
    <w:rsid w:val="00D67C5F"/>
    <w:rsid w:val="00D702AB"/>
    <w:rsid w:val="00D70301"/>
    <w:rsid w:val="00D704CD"/>
    <w:rsid w:val="00D706F8"/>
    <w:rsid w:val="00D70E33"/>
    <w:rsid w:val="00D710C2"/>
    <w:rsid w:val="00D71104"/>
    <w:rsid w:val="00D7122F"/>
    <w:rsid w:val="00D71BC8"/>
    <w:rsid w:val="00D722BA"/>
    <w:rsid w:val="00D72445"/>
    <w:rsid w:val="00D7342B"/>
    <w:rsid w:val="00D737EE"/>
    <w:rsid w:val="00D73D5F"/>
    <w:rsid w:val="00D74ABC"/>
    <w:rsid w:val="00D74B7D"/>
    <w:rsid w:val="00D74B9C"/>
    <w:rsid w:val="00D74E2F"/>
    <w:rsid w:val="00D753D4"/>
    <w:rsid w:val="00D7593D"/>
    <w:rsid w:val="00D75957"/>
    <w:rsid w:val="00D75A96"/>
    <w:rsid w:val="00D75BF5"/>
    <w:rsid w:val="00D763AE"/>
    <w:rsid w:val="00D7658F"/>
    <w:rsid w:val="00D76D77"/>
    <w:rsid w:val="00D76FE3"/>
    <w:rsid w:val="00D771F1"/>
    <w:rsid w:val="00D77278"/>
    <w:rsid w:val="00D7771B"/>
    <w:rsid w:val="00D77ABD"/>
    <w:rsid w:val="00D77B0C"/>
    <w:rsid w:val="00D8066C"/>
    <w:rsid w:val="00D80807"/>
    <w:rsid w:val="00D80F06"/>
    <w:rsid w:val="00D8100E"/>
    <w:rsid w:val="00D817D7"/>
    <w:rsid w:val="00D81F8B"/>
    <w:rsid w:val="00D827F3"/>
    <w:rsid w:val="00D82EE5"/>
    <w:rsid w:val="00D83421"/>
    <w:rsid w:val="00D83780"/>
    <w:rsid w:val="00D84302"/>
    <w:rsid w:val="00D850CD"/>
    <w:rsid w:val="00D854E6"/>
    <w:rsid w:val="00D859DD"/>
    <w:rsid w:val="00D85A4A"/>
    <w:rsid w:val="00D85B42"/>
    <w:rsid w:val="00D85CCE"/>
    <w:rsid w:val="00D85D53"/>
    <w:rsid w:val="00D8636E"/>
    <w:rsid w:val="00D86789"/>
    <w:rsid w:val="00D87248"/>
    <w:rsid w:val="00D87B22"/>
    <w:rsid w:val="00D90146"/>
    <w:rsid w:val="00D905E5"/>
    <w:rsid w:val="00D90671"/>
    <w:rsid w:val="00D90966"/>
    <w:rsid w:val="00D90D32"/>
    <w:rsid w:val="00D90E4E"/>
    <w:rsid w:val="00D90F17"/>
    <w:rsid w:val="00D91245"/>
    <w:rsid w:val="00D916C9"/>
    <w:rsid w:val="00D919E3"/>
    <w:rsid w:val="00D91A27"/>
    <w:rsid w:val="00D92CB3"/>
    <w:rsid w:val="00D9321D"/>
    <w:rsid w:val="00D932BB"/>
    <w:rsid w:val="00D9372B"/>
    <w:rsid w:val="00D937DD"/>
    <w:rsid w:val="00D9412A"/>
    <w:rsid w:val="00D9448C"/>
    <w:rsid w:val="00D9484E"/>
    <w:rsid w:val="00D94938"/>
    <w:rsid w:val="00D951EA"/>
    <w:rsid w:val="00D952B2"/>
    <w:rsid w:val="00D95745"/>
    <w:rsid w:val="00D95E21"/>
    <w:rsid w:val="00D9650A"/>
    <w:rsid w:val="00D9682E"/>
    <w:rsid w:val="00D96E32"/>
    <w:rsid w:val="00D9723A"/>
    <w:rsid w:val="00D97676"/>
    <w:rsid w:val="00D977CD"/>
    <w:rsid w:val="00DA0028"/>
    <w:rsid w:val="00DA04B0"/>
    <w:rsid w:val="00DA0597"/>
    <w:rsid w:val="00DA05DE"/>
    <w:rsid w:val="00DA06B1"/>
    <w:rsid w:val="00DA0C84"/>
    <w:rsid w:val="00DA1626"/>
    <w:rsid w:val="00DA1C73"/>
    <w:rsid w:val="00DA1CD3"/>
    <w:rsid w:val="00DA1EFA"/>
    <w:rsid w:val="00DA304A"/>
    <w:rsid w:val="00DA310F"/>
    <w:rsid w:val="00DA384B"/>
    <w:rsid w:val="00DA38D6"/>
    <w:rsid w:val="00DA3C20"/>
    <w:rsid w:val="00DA4C3F"/>
    <w:rsid w:val="00DA5111"/>
    <w:rsid w:val="00DA561D"/>
    <w:rsid w:val="00DA56DD"/>
    <w:rsid w:val="00DA5ADB"/>
    <w:rsid w:val="00DA70F5"/>
    <w:rsid w:val="00DA7130"/>
    <w:rsid w:val="00DA7571"/>
    <w:rsid w:val="00DA7A52"/>
    <w:rsid w:val="00DA7BD7"/>
    <w:rsid w:val="00DA7C00"/>
    <w:rsid w:val="00DA7E69"/>
    <w:rsid w:val="00DB07AE"/>
    <w:rsid w:val="00DB09B5"/>
    <w:rsid w:val="00DB0C9A"/>
    <w:rsid w:val="00DB10CD"/>
    <w:rsid w:val="00DB145B"/>
    <w:rsid w:val="00DB2047"/>
    <w:rsid w:val="00DB30A1"/>
    <w:rsid w:val="00DB3202"/>
    <w:rsid w:val="00DB3396"/>
    <w:rsid w:val="00DB4A6C"/>
    <w:rsid w:val="00DB4FE0"/>
    <w:rsid w:val="00DB52FA"/>
    <w:rsid w:val="00DB598C"/>
    <w:rsid w:val="00DB5A9C"/>
    <w:rsid w:val="00DB5DCF"/>
    <w:rsid w:val="00DB687F"/>
    <w:rsid w:val="00DB6FCE"/>
    <w:rsid w:val="00DB7540"/>
    <w:rsid w:val="00DB7A2B"/>
    <w:rsid w:val="00DB7B6F"/>
    <w:rsid w:val="00DB7F25"/>
    <w:rsid w:val="00DC06EF"/>
    <w:rsid w:val="00DC0934"/>
    <w:rsid w:val="00DC0BFC"/>
    <w:rsid w:val="00DC13CF"/>
    <w:rsid w:val="00DC1A15"/>
    <w:rsid w:val="00DC1CDD"/>
    <w:rsid w:val="00DC27A7"/>
    <w:rsid w:val="00DC2BAD"/>
    <w:rsid w:val="00DC2F96"/>
    <w:rsid w:val="00DC324C"/>
    <w:rsid w:val="00DC33F0"/>
    <w:rsid w:val="00DC3406"/>
    <w:rsid w:val="00DC35E9"/>
    <w:rsid w:val="00DC3A74"/>
    <w:rsid w:val="00DC412E"/>
    <w:rsid w:val="00DC4299"/>
    <w:rsid w:val="00DC4DC5"/>
    <w:rsid w:val="00DC51D2"/>
    <w:rsid w:val="00DC5467"/>
    <w:rsid w:val="00DC59FA"/>
    <w:rsid w:val="00DC5BE9"/>
    <w:rsid w:val="00DC6453"/>
    <w:rsid w:val="00DC68E4"/>
    <w:rsid w:val="00DC7452"/>
    <w:rsid w:val="00DC76CC"/>
    <w:rsid w:val="00DC7E8D"/>
    <w:rsid w:val="00DD0135"/>
    <w:rsid w:val="00DD03D8"/>
    <w:rsid w:val="00DD0FDF"/>
    <w:rsid w:val="00DD11A4"/>
    <w:rsid w:val="00DD13D4"/>
    <w:rsid w:val="00DD15A9"/>
    <w:rsid w:val="00DD27BA"/>
    <w:rsid w:val="00DD2913"/>
    <w:rsid w:val="00DD2C2C"/>
    <w:rsid w:val="00DD2F28"/>
    <w:rsid w:val="00DD3AF8"/>
    <w:rsid w:val="00DD450B"/>
    <w:rsid w:val="00DD4FD2"/>
    <w:rsid w:val="00DD50B2"/>
    <w:rsid w:val="00DD568F"/>
    <w:rsid w:val="00DD5830"/>
    <w:rsid w:val="00DD589D"/>
    <w:rsid w:val="00DD59AA"/>
    <w:rsid w:val="00DD7FF2"/>
    <w:rsid w:val="00DE02CB"/>
    <w:rsid w:val="00DE0A52"/>
    <w:rsid w:val="00DE0E3D"/>
    <w:rsid w:val="00DE10DF"/>
    <w:rsid w:val="00DE1140"/>
    <w:rsid w:val="00DE1528"/>
    <w:rsid w:val="00DE16E5"/>
    <w:rsid w:val="00DE18CC"/>
    <w:rsid w:val="00DE1AAA"/>
    <w:rsid w:val="00DE1B7B"/>
    <w:rsid w:val="00DE1DCF"/>
    <w:rsid w:val="00DE23BB"/>
    <w:rsid w:val="00DE2983"/>
    <w:rsid w:val="00DE2DA7"/>
    <w:rsid w:val="00DE31DB"/>
    <w:rsid w:val="00DE37D3"/>
    <w:rsid w:val="00DE3AE0"/>
    <w:rsid w:val="00DE4144"/>
    <w:rsid w:val="00DE4AA2"/>
    <w:rsid w:val="00DE4EB1"/>
    <w:rsid w:val="00DE4EC4"/>
    <w:rsid w:val="00DE5553"/>
    <w:rsid w:val="00DE574A"/>
    <w:rsid w:val="00DE584B"/>
    <w:rsid w:val="00DE5D5A"/>
    <w:rsid w:val="00DE60B8"/>
    <w:rsid w:val="00DE6364"/>
    <w:rsid w:val="00DE6E72"/>
    <w:rsid w:val="00DE6E7F"/>
    <w:rsid w:val="00DE6EE1"/>
    <w:rsid w:val="00DE7D36"/>
    <w:rsid w:val="00DF0A2A"/>
    <w:rsid w:val="00DF0AA4"/>
    <w:rsid w:val="00DF0C4F"/>
    <w:rsid w:val="00DF0CAA"/>
    <w:rsid w:val="00DF0E58"/>
    <w:rsid w:val="00DF1507"/>
    <w:rsid w:val="00DF19C1"/>
    <w:rsid w:val="00DF1EC4"/>
    <w:rsid w:val="00DF1F0A"/>
    <w:rsid w:val="00DF2446"/>
    <w:rsid w:val="00DF2498"/>
    <w:rsid w:val="00DF2B73"/>
    <w:rsid w:val="00DF2B7B"/>
    <w:rsid w:val="00DF2ED3"/>
    <w:rsid w:val="00DF2F25"/>
    <w:rsid w:val="00DF390C"/>
    <w:rsid w:val="00DF3CC8"/>
    <w:rsid w:val="00DF3EE9"/>
    <w:rsid w:val="00DF439D"/>
    <w:rsid w:val="00DF443F"/>
    <w:rsid w:val="00DF452D"/>
    <w:rsid w:val="00DF4CFB"/>
    <w:rsid w:val="00DF4D6D"/>
    <w:rsid w:val="00DF4E47"/>
    <w:rsid w:val="00DF4FD3"/>
    <w:rsid w:val="00DF5058"/>
    <w:rsid w:val="00DF55E7"/>
    <w:rsid w:val="00DF5A71"/>
    <w:rsid w:val="00DF5A95"/>
    <w:rsid w:val="00DF613A"/>
    <w:rsid w:val="00DF6D48"/>
    <w:rsid w:val="00DF757F"/>
    <w:rsid w:val="00DF7813"/>
    <w:rsid w:val="00E00070"/>
    <w:rsid w:val="00E009B1"/>
    <w:rsid w:val="00E011FA"/>
    <w:rsid w:val="00E012FF"/>
    <w:rsid w:val="00E01301"/>
    <w:rsid w:val="00E01D2D"/>
    <w:rsid w:val="00E0219F"/>
    <w:rsid w:val="00E02878"/>
    <w:rsid w:val="00E029B2"/>
    <w:rsid w:val="00E02AA6"/>
    <w:rsid w:val="00E03472"/>
    <w:rsid w:val="00E03EA2"/>
    <w:rsid w:val="00E041BD"/>
    <w:rsid w:val="00E0443F"/>
    <w:rsid w:val="00E04A55"/>
    <w:rsid w:val="00E04F71"/>
    <w:rsid w:val="00E05215"/>
    <w:rsid w:val="00E05241"/>
    <w:rsid w:val="00E0551E"/>
    <w:rsid w:val="00E0552B"/>
    <w:rsid w:val="00E055D8"/>
    <w:rsid w:val="00E06831"/>
    <w:rsid w:val="00E07576"/>
    <w:rsid w:val="00E0776D"/>
    <w:rsid w:val="00E07CF2"/>
    <w:rsid w:val="00E07EA6"/>
    <w:rsid w:val="00E10C9D"/>
    <w:rsid w:val="00E10E24"/>
    <w:rsid w:val="00E11ACF"/>
    <w:rsid w:val="00E121B3"/>
    <w:rsid w:val="00E123FC"/>
    <w:rsid w:val="00E12605"/>
    <w:rsid w:val="00E135C8"/>
    <w:rsid w:val="00E138F8"/>
    <w:rsid w:val="00E14090"/>
    <w:rsid w:val="00E149A0"/>
    <w:rsid w:val="00E14CD2"/>
    <w:rsid w:val="00E14E15"/>
    <w:rsid w:val="00E15005"/>
    <w:rsid w:val="00E1502C"/>
    <w:rsid w:val="00E150EC"/>
    <w:rsid w:val="00E15702"/>
    <w:rsid w:val="00E15BD4"/>
    <w:rsid w:val="00E16B5A"/>
    <w:rsid w:val="00E17694"/>
    <w:rsid w:val="00E17846"/>
    <w:rsid w:val="00E2019A"/>
    <w:rsid w:val="00E202CC"/>
    <w:rsid w:val="00E213C3"/>
    <w:rsid w:val="00E215C0"/>
    <w:rsid w:val="00E21BAD"/>
    <w:rsid w:val="00E22302"/>
    <w:rsid w:val="00E22481"/>
    <w:rsid w:val="00E227D5"/>
    <w:rsid w:val="00E23B7A"/>
    <w:rsid w:val="00E23F10"/>
    <w:rsid w:val="00E240C0"/>
    <w:rsid w:val="00E24E71"/>
    <w:rsid w:val="00E25AEB"/>
    <w:rsid w:val="00E2696C"/>
    <w:rsid w:val="00E26D40"/>
    <w:rsid w:val="00E26ED0"/>
    <w:rsid w:val="00E2740E"/>
    <w:rsid w:val="00E2777E"/>
    <w:rsid w:val="00E27ABC"/>
    <w:rsid w:val="00E30379"/>
    <w:rsid w:val="00E30B60"/>
    <w:rsid w:val="00E30BAE"/>
    <w:rsid w:val="00E31031"/>
    <w:rsid w:val="00E3121D"/>
    <w:rsid w:val="00E31F4F"/>
    <w:rsid w:val="00E32242"/>
    <w:rsid w:val="00E32B80"/>
    <w:rsid w:val="00E330D6"/>
    <w:rsid w:val="00E330F4"/>
    <w:rsid w:val="00E33168"/>
    <w:rsid w:val="00E3366D"/>
    <w:rsid w:val="00E33F52"/>
    <w:rsid w:val="00E3444B"/>
    <w:rsid w:val="00E3480D"/>
    <w:rsid w:val="00E34A70"/>
    <w:rsid w:val="00E351E5"/>
    <w:rsid w:val="00E353A1"/>
    <w:rsid w:val="00E35889"/>
    <w:rsid w:val="00E35C00"/>
    <w:rsid w:val="00E3627E"/>
    <w:rsid w:val="00E36602"/>
    <w:rsid w:val="00E36848"/>
    <w:rsid w:val="00E36B12"/>
    <w:rsid w:val="00E36EA1"/>
    <w:rsid w:val="00E379B8"/>
    <w:rsid w:val="00E37E39"/>
    <w:rsid w:val="00E40ACF"/>
    <w:rsid w:val="00E417DF"/>
    <w:rsid w:val="00E41B72"/>
    <w:rsid w:val="00E41C5E"/>
    <w:rsid w:val="00E4231D"/>
    <w:rsid w:val="00E42487"/>
    <w:rsid w:val="00E42730"/>
    <w:rsid w:val="00E43934"/>
    <w:rsid w:val="00E43BD4"/>
    <w:rsid w:val="00E444F9"/>
    <w:rsid w:val="00E44732"/>
    <w:rsid w:val="00E44B72"/>
    <w:rsid w:val="00E44DCE"/>
    <w:rsid w:val="00E456D9"/>
    <w:rsid w:val="00E45762"/>
    <w:rsid w:val="00E45CA4"/>
    <w:rsid w:val="00E45D0F"/>
    <w:rsid w:val="00E46685"/>
    <w:rsid w:val="00E46783"/>
    <w:rsid w:val="00E4686E"/>
    <w:rsid w:val="00E46C17"/>
    <w:rsid w:val="00E46C84"/>
    <w:rsid w:val="00E46CD0"/>
    <w:rsid w:val="00E475E8"/>
    <w:rsid w:val="00E47B02"/>
    <w:rsid w:val="00E503B0"/>
    <w:rsid w:val="00E50C38"/>
    <w:rsid w:val="00E5127D"/>
    <w:rsid w:val="00E5134A"/>
    <w:rsid w:val="00E51509"/>
    <w:rsid w:val="00E5215D"/>
    <w:rsid w:val="00E5236C"/>
    <w:rsid w:val="00E523DB"/>
    <w:rsid w:val="00E52E08"/>
    <w:rsid w:val="00E52E4B"/>
    <w:rsid w:val="00E53231"/>
    <w:rsid w:val="00E53377"/>
    <w:rsid w:val="00E5358B"/>
    <w:rsid w:val="00E53684"/>
    <w:rsid w:val="00E537C9"/>
    <w:rsid w:val="00E5384E"/>
    <w:rsid w:val="00E54840"/>
    <w:rsid w:val="00E54C1D"/>
    <w:rsid w:val="00E54C2F"/>
    <w:rsid w:val="00E558B2"/>
    <w:rsid w:val="00E559DA"/>
    <w:rsid w:val="00E55E25"/>
    <w:rsid w:val="00E561E1"/>
    <w:rsid w:val="00E5628E"/>
    <w:rsid w:val="00E563A4"/>
    <w:rsid w:val="00E566C1"/>
    <w:rsid w:val="00E5723B"/>
    <w:rsid w:val="00E5742B"/>
    <w:rsid w:val="00E57BAC"/>
    <w:rsid w:val="00E57EA0"/>
    <w:rsid w:val="00E60055"/>
    <w:rsid w:val="00E60454"/>
    <w:rsid w:val="00E60E55"/>
    <w:rsid w:val="00E615F9"/>
    <w:rsid w:val="00E6160F"/>
    <w:rsid w:val="00E61704"/>
    <w:rsid w:val="00E61F19"/>
    <w:rsid w:val="00E61F33"/>
    <w:rsid w:val="00E61FBD"/>
    <w:rsid w:val="00E63AEA"/>
    <w:rsid w:val="00E6444D"/>
    <w:rsid w:val="00E646BE"/>
    <w:rsid w:val="00E64781"/>
    <w:rsid w:val="00E64D82"/>
    <w:rsid w:val="00E64EE8"/>
    <w:rsid w:val="00E65A18"/>
    <w:rsid w:val="00E65D42"/>
    <w:rsid w:val="00E66611"/>
    <w:rsid w:val="00E667A8"/>
    <w:rsid w:val="00E66DF7"/>
    <w:rsid w:val="00E66F97"/>
    <w:rsid w:val="00E6731C"/>
    <w:rsid w:val="00E67810"/>
    <w:rsid w:val="00E67DBA"/>
    <w:rsid w:val="00E7042D"/>
    <w:rsid w:val="00E70778"/>
    <w:rsid w:val="00E7191D"/>
    <w:rsid w:val="00E71964"/>
    <w:rsid w:val="00E72AA4"/>
    <w:rsid w:val="00E72F7B"/>
    <w:rsid w:val="00E7328A"/>
    <w:rsid w:val="00E73933"/>
    <w:rsid w:val="00E74539"/>
    <w:rsid w:val="00E74568"/>
    <w:rsid w:val="00E74595"/>
    <w:rsid w:val="00E74AD9"/>
    <w:rsid w:val="00E75D75"/>
    <w:rsid w:val="00E7608D"/>
    <w:rsid w:val="00E762D2"/>
    <w:rsid w:val="00E77449"/>
    <w:rsid w:val="00E8053B"/>
    <w:rsid w:val="00E80AAF"/>
    <w:rsid w:val="00E80FCF"/>
    <w:rsid w:val="00E81443"/>
    <w:rsid w:val="00E81CB0"/>
    <w:rsid w:val="00E81DDC"/>
    <w:rsid w:val="00E82C01"/>
    <w:rsid w:val="00E8379E"/>
    <w:rsid w:val="00E83BCE"/>
    <w:rsid w:val="00E842C8"/>
    <w:rsid w:val="00E84747"/>
    <w:rsid w:val="00E849ED"/>
    <w:rsid w:val="00E8523E"/>
    <w:rsid w:val="00E858E2"/>
    <w:rsid w:val="00E859AD"/>
    <w:rsid w:val="00E85C1E"/>
    <w:rsid w:val="00E85C9A"/>
    <w:rsid w:val="00E861F4"/>
    <w:rsid w:val="00E86295"/>
    <w:rsid w:val="00E864F3"/>
    <w:rsid w:val="00E86A5A"/>
    <w:rsid w:val="00E87130"/>
    <w:rsid w:val="00E87381"/>
    <w:rsid w:val="00E87458"/>
    <w:rsid w:val="00E874BD"/>
    <w:rsid w:val="00E8786F"/>
    <w:rsid w:val="00E87AB0"/>
    <w:rsid w:val="00E90A02"/>
    <w:rsid w:val="00E90CB3"/>
    <w:rsid w:val="00E90D1F"/>
    <w:rsid w:val="00E90D36"/>
    <w:rsid w:val="00E90FCE"/>
    <w:rsid w:val="00E92462"/>
    <w:rsid w:val="00E92876"/>
    <w:rsid w:val="00E92B04"/>
    <w:rsid w:val="00E9312C"/>
    <w:rsid w:val="00E93625"/>
    <w:rsid w:val="00E93E6F"/>
    <w:rsid w:val="00E93FAE"/>
    <w:rsid w:val="00E9421C"/>
    <w:rsid w:val="00E94509"/>
    <w:rsid w:val="00E94CC1"/>
    <w:rsid w:val="00E9616A"/>
    <w:rsid w:val="00E962B3"/>
    <w:rsid w:val="00E962BE"/>
    <w:rsid w:val="00E96D9D"/>
    <w:rsid w:val="00E97104"/>
    <w:rsid w:val="00E9779C"/>
    <w:rsid w:val="00E97F2C"/>
    <w:rsid w:val="00EA0B9E"/>
    <w:rsid w:val="00EA2701"/>
    <w:rsid w:val="00EA270E"/>
    <w:rsid w:val="00EA3044"/>
    <w:rsid w:val="00EA3198"/>
    <w:rsid w:val="00EA3684"/>
    <w:rsid w:val="00EA371A"/>
    <w:rsid w:val="00EA42FB"/>
    <w:rsid w:val="00EA45BE"/>
    <w:rsid w:val="00EA4CF0"/>
    <w:rsid w:val="00EA502E"/>
    <w:rsid w:val="00EA5122"/>
    <w:rsid w:val="00EA5471"/>
    <w:rsid w:val="00EA5753"/>
    <w:rsid w:val="00EA5CAC"/>
    <w:rsid w:val="00EA63DF"/>
    <w:rsid w:val="00EA67CE"/>
    <w:rsid w:val="00EA6D03"/>
    <w:rsid w:val="00EA6D69"/>
    <w:rsid w:val="00EA7364"/>
    <w:rsid w:val="00EA76C7"/>
    <w:rsid w:val="00EA7DA1"/>
    <w:rsid w:val="00EA7F7A"/>
    <w:rsid w:val="00EB03EF"/>
    <w:rsid w:val="00EB040B"/>
    <w:rsid w:val="00EB0990"/>
    <w:rsid w:val="00EB0B91"/>
    <w:rsid w:val="00EB1322"/>
    <w:rsid w:val="00EB14F0"/>
    <w:rsid w:val="00EB179D"/>
    <w:rsid w:val="00EB17C7"/>
    <w:rsid w:val="00EB1F91"/>
    <w:rsid w:val="00EB336C"/>
    <w:rsid w:val="00EB3633"/>
    <w:rsid w:val="00EB39F2"/>
    <w:rsid w:val="00EB3A55"/>
    <w:rsid w:val="00EB3D31"/>
    <w:rsid w:val="00EB3ECA"/>
    <w:rsid w:val="00EB4FB2"/>
    <w:rsid w:val="00EB51A6"/>
    <w:rsid w:val="00EB52F0"/>
    <w:rsid w:val="00EB5426"/>
    <w:rsid w:val="00EB57FC"/>
    <w:rsid w:val="00EB5989"/>
    <w:rsid w:val="00EB720D"/>
    <w:rsid w:val="00EB79AD"/>
    <w:rsid w:val="00EB7EB4"/>
    <w:rsid w:val="00EB7F86"/>
    <w:rsid w:val="00EC0A0B"/>
    <w:rsid w:val="00EC0D8C"/>
    <w:rsid w:val="00EC1782"/>
    <w:rsid w:val="00EC1A0F"/>
    <w:rsid w:val="00EC1DA3"/>
    <w:rsid w:val="00EC1F6A"/>
    <w:rsid w:val="00EC20DE"/>
    <w:rsid w:val="00EC2142"/>
    <w:rsid w:val="00EC25F2"/>
    <w:rsid w:val="00EC29B3"/>
    <w:rsid w:val="00EC2A1A"/>
    <w:rsid w:val="00EC2F12"/>
    <w:rsid w:val="00EC3430"/>
    <w:rsid w:val="00EC3BC9"/>
    <w:rsid w:val="00EC4FE3"/>
    <w:rsid w:val="00EC50E9"/>
    <w:rsid w:val="00EC529A"/>
    <w:rsid w:val="00EC6428"/>
    <w:rsid w:val="00EC65DD"/>
    <w:rsid w:val="00EC65FC"/>
    <w:rsid w:val="00EC6EF7"/>
    <w:rsid w:val="00EC7861"/>
    <w:rsid w:val="00EC78BA"/>
    <w:rsid w:val="00EC7CCF"/>
    <w:rsid w:val="00EC7EAF"/>
    <w:rsid w:val="00ED0281"/>
    <w:rsid w:val="00ED09F1"/>
    <w:rsid w:val="00ED0BC6"/>
    <w:rsid w:val="00ED1451"/>
    <w:rsid w:val="00ED16A5"/>
    <w:rsid w:val="00ED1917"/>
    <w:rsid w:val="00ED1E85"/>
    <w:rsid w:val="00ED2833"/>
    <w:rsid w:val="00ED2B26"/>
    <w:rsid w:val="00ED2BB8"/>
    <w:rsid w:val="00ED2CC6"/>
    <w:rsid w:val="00ED352B"/>
    <w:rsid w:val="00ED3BDF"/>
    <w:rsid w:val="00ED4088"/>
    <w:rsid w:val="00ED437F"/>
    <w:rsid w:val="00ED4656"/>
    <w:rsid w:val="00ED47B6"/>
    <w:rsid w:val="00ED4D4C"/>
    <w:rsid w:val="00ED4FDA"/>
    <w:rsid w:val="00ED51DE"/>
    <w:rsid w:val="00ED54E9"/>
    <w:rsid w:val="00ED60D5"/>
    <w:rsid w:val="00ED65FE"/>
    <w:rsid w:val="00ED7350"/>
    <w:rsid w:val="00ED7873"/>
    <w:rsid w:val="00EE05E6"/>
    <w:rsid w:val="00EE0A7E"/>
    <w:rsid w:val="00EE1A72"/>
    <w:rsid w:val="00EE2216"/>
    <w:rsid w:val="00EE2457"/>
    <w:rsid w:val="00EE2490"/>
    <w:rsid w:val="00EE265D"/>
    <w:rsid w:val="00EE27D1"/>
    <w:rsid w:val="00EE2E91"/>
    <w:rsid w:val="00EE35DC"/>
    <w:rsid w:val="00EE4207"/>
    <w:rsid w:val="00EE4900"/>
    <w:rsid w:val="00EE501C"/>
    <w:rsid w:val="00EE5ECC"/>
    <w:rsid w:val="00EE61B2"/>
    <w:rsid w:val="00EE6FE5"/>
    <w:rsid w:val="00EE7378"/>
    <w:rsid w:val="00EE75E6"/>
    <w:rsid w:val="00EE77AC"/>
    <w:rsid w:val="00EE7977"/>
    <w:rsid w:val="00EE7EC7"/>
    <w:rsid w:val="00EF047E"/>
    <w:rsid w:val="00EF04A1"/>
    <w:rsid w:val="00EF10F6"/>
    <w:rsid w:val="00EF151B"/>
    <w:rsid w:val="00EF1EBE"/>
    <w:rsid w:val="00EF29D5"/>
    <w:rsid w:val="00EF2A86"/>
    <w:rsid w:val="00EF2FF9"/>
    <w:rsid w:val="00EF3F7A"/>
    <w:rsid w:val="00EF4202"/>
    <w:rsid w:val="00EF434B"/>
    <w:rsid w:val="00EF4498"/>
    <w:rsid w:val="00EF4995"/>
    <w:rsid w:val="00EF4E45"/>
    <w:rsid w:val="00EF5276"/>
    <w:rsid w:val="00EF5B3D"/>
    <w:rsid w:val="00EF5EA5"/>
    <w:rsid w:val="00EF5F0E"/>
    <w:rsid w:val="00EF688B"/>
    <w:rsid w:val="00EF68E3"/>
    <w:rsid w:val="00EF69D6"/>
    <w:rsid w:val="00EF79A1"/>
    <w:rsid w:val="00F00657"/>
    <w:rsid w:val="00F00B96"/>
    <w:rsid w:val="00F00D55"/>
    <w:rsid w:val="00F010D0"/>
    <w:rsid w:val="00F013E5"/>
    <w:rsid w:val="00F014D7"/>
    <w:rsid w:val="00F01DE4"/>
    <w:rsid w:val="00F01EF0"/>
    <w:rsid w:val="00F01EF3"/>
    <w:rsid w:val="00F0212D"/>
    <w:rsid w:val="00F02324"/>
    <w:rsid w:val="00F026CE"/>
    <w:rsid w:val="00F02FCA"/>
    <w:rsid w:val="00F0315B"/>
    <w:rsid w:val="00F0341E"/>
    <w:rsid w:val="00F03592"/>
    <w:rsid w:val="00F03F34"/>
    <w:rsid w:val="00F0441F"/>
    <w:rsid w:val="00F04444"/>
    <w:rsid w:val="00F0497A"/>
    <w:rsid w:val="00F04FAE"/>
    <w:rsid w:val="00F060A7"/>
    <w:rsid w:val="00F061E7"/>
    <w:rsid w:val="00F06506"/>
    <w:rsid w:val="00F0657B"/>
    <w:rsid w:val="00F0684B"/>
    <w:rsid w:val="00F07561"/>
    <w:rsid w:val="00F07890"/>
    <w:rsid w:val="00F07E51"/>
    <w:rsid w:val="00F10710"/>
    <w:rsid w:val="00F10889"/>
    <w:rsid w:val="00F10AE9"/>
    <w:rsid w:val="00F10F8A"/>
    <w:rsid w:val="00F110F3"/>
    <w:rsid w:val="00F125BA"/>
    <w:rsid w:val="00F125D4"/>
    <w:rsid w:val="00F12B9E"/>
    <w:rsid w:val="00F1353E"/>
    <w:rsid w:val="00F137F0"/>
    <w:rsid w:val="00F13BA2"/>
    <w:rsid w:val="00F13C18"/>
    <w:rsid w:val="00F141A3"/>
    <w:rsid w:val="00F14BFC"/>
    <w:rsid w:val="00F156DB"/>
    <w:rsid w:val="00F158BF"/>
    <w:rsid w:val="00F15BAE"/>
    <w:rsid w:val="00F16911"/>
    <w:rsid w:val="00F16FC5"/>
    <w:rsid w:val="00F174F5"/>
    <w:rsid w:val="00F17A7F"/>
    <w:rsid w:val="00F17D5C"/>
    <w:rsid w:val="00F215E4"/>
    <w:rsid w:val="00F2169A"/>
    <w:rsid w:val="00F21CF0"/>
    <w:rsid w:val="00F2290A"/>
    <w:rsid w:val="00F22D76"/>
    <w:rsid w:val="00F23E7C"/>
    <w:rsid w:val="00F240C9"/>
    <w:rsid w:val="00F240FE"/>
    <w:rsid w:val="00F24564"/>
    <w:rsid w:val="00F25436"/>
    <w:rsid w:val="00F26F2E"/>
    <w:rsid w:val="00F27A8B"/>
    <w:rsid w:val="00F27C7B"/>
    <w:rsid w:val="00F3020D"/>
    <w:rsid w:val="00F30AAD"/>
    <w:rsid w:val="00F318D6"/>
    <w:rsid w:val="00F31A84"/>
    <w:rsid w:val="00F32118"/>
    <w:rsid w:val="00F32AB8"/>
    <w:rsid w:val="00F32CA9"/>
    <w:rsid w:val="00F32E12"/>
    <w:rsid w:val="00F3397A"/>
    <w:rsid w:val="00F33F25"/>
    <w:rsid w:val="00F34721"/>
    <w:rsid w:val="00F34DEA"/>
    <w:rsid w:val="00F34E14"/>
    <w:rsid w:val="00F34F0F"/>
    <w:rsid w:val="00F35068"/>
    <w:rsid w:val="00F35136"/>
    <w:rsid w:val="00F35202"/>
    <w:rsid w:val="00F3520C"/>
    <w:rsid w:val="00F356FE"/>
    <w:rsid w:val="00F359EB"/>
    <w:rsid w:val="00F35C0C"/>
    <w:rsid w:val="00F36152"/>
    <w:rsid w:val="00F369FF"/>
    <w:rsid w:val="00F36CAE"/>
    <w:rsid w:val="00F36F7F"/>
    <w:rsid w:val="00F37122"/>
    <w:rsid w:val="00F3793D"/>
    <w:rsid w:val="00F37AF1"/>
    <w:rsid w:val="00F40537"/>
    <w:rsid w:val="00F41657"/>
    <w:rsid w:val="00F41C92"/>
    <w:rsid w:val="00F41DAB"/>
    <w:rsid w:val="00F42015"/>
    <w:rsid w:val="00F421EF"/>
    <w:rsid w:val="00F4220D"/>
    <w:rsid w:val="00F426A3"/>
    <w:rsid w:val="00F430CD"/>
    <w:rsid w:val="00F4318A"/>
    <w:rsid w:val="00F43459"/>
    <w:rsid w:val="00F4350C"/>
    <w:rsid w:val="00F44499"/>
    <w:rsid w:val="00F4462A"/>
    <w:rsid w:val="00F452A3"/>
    <w:rsid w:val="00F4566A"/>
    <w:rsid w:val="00F458AE"/>
    <w:rsid w:val="00F45CFE"/>
    <w:rsid w:val="00F46544"/>
    <w:rsid w:val="00F46A98"/>
    <w:rsid w:val="00F5039C"/>
    <w:rsid w:val="00F503CE"/>
    <w:rsid w:val="00F503EF"/>
    <w:rsid w:val="00F5086E"/>
    <w:rsid w:val="00F50DD5"/>
    <w:rsid w:val="00F50EDE"/>
    <w:rsid w:val="00F51393"/>
    <w:rsid w:val="00F51974"/>
    <w:rsid w:val="00F51E64"/>
    <w:rsid w:val="00F51E93"/>
    <w:rsid w:val="00F52028"/>
    <w:rsid w:val="00F52098"/>
    <w:rsid w:val="00F52229"/>
    <w:rsid w:val="00F52A5D"/>
    <w:rsid w:val="00F52AC8"/>
    <w:rsid w:val="00F52FB4"/>
    <w:rsid w:val="00F53FE2"/>
    <w:rsid w:val="00F541BF"/>
    <w:rsid w:val="00F54EAC"/>
    <w:rsid w:val="00F558EC"/>
    <w:rsid w:val="00F55CF3"/>
    <w:rsid w:val="00F5612F"/>
    <w:rsid w:val="00F563B3"/>
    <w:rsid w:val="00F56760"/>
    <w:rsid w:val="00F56AAA"/>
    <w:rsid w:val="00F56CE0"/>
    <w:rsid w:val="00F57945"/>
    <w:rsid w:val="00F579C7"/>
    <w:rsid w:val="00F579C8"/>
    <w:rsid w:val="00F57A54"/>
    <w:rsid w:val="00F57ED4"/>
    <w:rsid w:val="00F60690"/>
    <w:rsid w:val="00F60BDE"/>
    <w:rsid w:val="00F60F38"/>
    <w:rsid w:val="00F61705"/>
    <w:rsid w:val="00F6215C"/>
    <w:rsid w:val="00F62312"/>
    <w:rsid w:val="00F628FE"/>
    <w:rsid w:val="00F62D40"/>
    <w:rsid w:val="00F63BA6"/>
    <w:rsid w:val="00F63FF4"/>
    <w:rsid w:val="00F64860"/>
    <w:rsid w:val="00F64E51"/>
    <w:rsid w:val="00F6515A"/>
    <w:rsid w:val="00F65F56"/>
    <w:rsid w:val="00F66231"/>
    <w:rsid w:val="00F6624D"/>
    <w:rsid w:val="00F663E1"/>
    <w:rsid w:val="00F66595"/>
    <w:rsid w:val="00F66F4D"/>
    <w:rsid w:val="00F670D4"/>
    <w:rsid w:val="00F67E79"/>
    <w:rsid w:val="00F703A7"/>
    <w:rsid w:val="00F7046A"/>
    <w:rsid w:val="00F7060B"/>
    <w:rsid w:val="00F7079E"/>
    <w:rsid w:val="00F71405"/>
    <w:rsid w:val="00F7147A"/>
    <w:rsid w:val="00F71760"/>
    <w:rsid w:val="00F72088"/>
    <w:rsid w:val="00F7230E"/>
    <w:rsid w:val="00F723AA"/>
    <w:rsid w:val="00F73122"/>
    <w:rsid w:val="00F73194"/>
    <w:rsid w:val="00F736AF"/>
    <w:rsid w:val="00F742D9"/>
    <w:rsid w:val="00F74498"/>
    <w:rsid w:val="00F745DC"/>
    <w:rsid w:val="00F74DAA"/>
    <w:rsid w:val="00F74F51"/>
    <w:rsid w:val="00F751E8"/>
    <w:rsid w:val="00F751F5"/>
    <w:rsid w:val="00F75480"/>
    <w:rsid w:val="00F7598C"/>
    <w:rsid w:val="00F759FE"/>
    <w:rsid w:val="00F75BF2"/>
    <w:rsid w:val="00F75D31"/>
    <w:rsid w:val="00F75F41"/>
    <w:rsid w:val="00F76022"/>
    <w:rsid w:val="00F76198"/>
    <w:rsid w:val="00F766D0"/>
    <w:rsid w:val="00F770E5"/>
    <w:rsid w:val="00F7752B"/>
    <w:rsid w:val="00F778DF"/>
    <w:rsid w:val="00F77965"/>
    <w:rsid w:val="00F77BC4"/>
    <w:rsid w:val="00F80035"/>
    <w:rsid w:val="00F80760"/>
    <w:rsid w:val="00F80FCE"/>
    <w:rsid w:val="00F8129A"/>
    <w:rsid w:val="00F81685"/>
    <w:rsid w:val="00F82852"/>
    <w:rsid w:val="00F82B1A"/>
    <w:rsid w:val="00F82EE1"/>
    <w:rsid w:val="00F831B1"/>
    <w:rsid w:val="00F839F7"/>
    <w:rsid w:val="00F83E2A"/>
    <w:rsid w:val="00F83EE3"/>
    <w:rsid w:val="00F842C3"/>
    <w:rsid w:val="00F851F7"/>
    <w:rsid w:val="00F8526D"/>
    <w:rsid w:val="00F856CC"/>
    <w:rsid w:val="00F85C57"/>
    <w:rsid w:val="00F85F37"/>
    <w:rsid w:val="00F85F6A"/>
    <w:rsid w:val="00F861BA"/>
    <w:rsid w:val="00F86A61"/>
    <w:rsid w:val="00F86E53"/>
    <w:rsid w:val="00F86F51"/>
    <w:rsid w:val="00F86F55"/>
    <w:rsid w:val="00F87162"/>
    <w:rsid w:val="00F87B28"/>
    <w:rsid w:val="00F87C2E"/>
    <w:rsid w:val="00F87EB3"/>
    <w:rsid w:val="00F90505"/>
    <w:rsid w:val="00F90AD2"/>
    <w:rsid w:val="00F90BE5"/>
    <w:rsid w:val="00F91416"/>
    <w:rsid w:val="00F91535"/>
    <w:rsid w:val="00F9175C"/>
    <w:rsid w:val="00F92256"/>
    <w:rsid w:val="00F922D2"/>
    <w:rsid w:val="00F9294A"/>
    <w:rsid w:val="00F92F5A"/>
    <w:rsid w:val="00F938AD"/>
    <w:rsid w:val="00F93F73"/>
    <w:rsid w:val="00F93FDD"/>
    <w:rsid w:val="00F94492"/>
    <w:rsid w:val="00F9453D"/>
    <w:rsid w:val="00F946C5"/>
    <w:rsid w:val="00F94A0D"/>
    <w:rsid w:val="00F95A16"/>
    <w:rsid w:val="00F95A43"/>
    <w:rsid w:val="00F967C8"/>
    <w:rsid w:val="00F96980"/>
    <w:rsid w:val="00F96AFD"/>
    <w:rsid w:val="00F96BEC"/>
    <w:rsid w:val="00F974BA"/>
    <w:rsid w:val="00F9787F"/>
    <w:rsid w:val="00FA0ADB"/>
    <w:rsid w:val="00FA0E9C"/>
    <w:rsid w:val="00FA1054"/>
    <w:rsid w:val="00FA1151"/>
    <w:rsid w:val="00FA1173"/>
    <w:rsid w:val="00FA1340"/>
    <w:rsid w:val="00FA1C37"/>
    <w:rsid w:val="00FA1C65"/>
    <w:rsid w:val="00FA222E"/>
    <w:rsid w:val="00FA2415"/>
    <w:rsid w:val="00FA2C0F"/>
    <w:rsid w:val="00FA30C3"/>
    <w:rsid w:val="00FA3436"/>
    <w:rsid w:val="00FA35E3"/>
    <w:rsid w:val="00FA3A03"/>
    <w:rsid w:val="00FA3AD3"/>
    <w:rsid w:val="00FA3D21"/>
    <w:rsid w:val="00FA43BA"/>
    <w:rsid w:val="00FA4628"/>
    <w:rsid w:val="00FA46D4"/>
    <w:rsid w:val="00FA4C9F"/>
    <w:rsid w:val="00FA4CF7"/>
    <w:rsid w:val="00FA51B0"/>
    <w:rsid w:val="00FA5804"/>
    <w:rsid w:val="00FA6D05"/>
    <w:rsid w:val="00FA6FE8"/>
    <w:rsid w:val="00FA72D6"/>
    <w:rsid w:val="00FA7AE2"/>
    <w:rsid w:val="00FA7BED"/>
    <w:rsid w:val="00FB06C5"/>
    <w:rsid w:val="00FB0CEC"/>
    <w:rsid w:val="00FB1992"/>
    <w:rsid w:val="00FB1E01"/>
    <w:rsid w:val="00FB1F30"/>
    <w:rsid w:val="00FB20A1"/>
    <w:rsid w:val="00FB2284"/>
    <w:rsid w:val="00FB2345"/>
    <w:rsid w:val="00FB268A"/>
    <w:rsid w:val="00FB2A43"/>
    <w:rsid w:val="00FB2C55"/>
    <w:rsid w:val="00FB3158"/>
    <w:rsid w:val="00FB3355"/>
    <w:rsid w:val="00FB33A5"/>
    <w:rsid w:val="00FB3632"/>
    <w:rsid w:val="00FB3A47"/>
    <w:rsid w:val="00FB3DE2"/>
    <w:rsid w:val="00FB3EC3"/>
    <w:rsid w:val="00FB418E"/>
    <w:rsid w:val="00FB43F9"/>
    <w:rsid w:val="00FB5BE7"/>
    <w:rsid w:val="00FB5C7C"/>
    <w:rsid w:val="00FB5FF0"/>
    <w:rsid w:val="00FB637A"/>
    <w:rsid w:val="00FB6762"/>
    <w:rsid w:val="00FB6CBB"/>
    <w:rsid w:val="00FB6EC4"/>
    <w:rsid w:val="00FB7994"/>
    <w:rsid w:val="00FB7FA4"/>
    <w:rsid w:val="00FC0170"/>
    <w:rsid w:val="00FC04B0"/>
    <w:rsid w:val="00FC0891"/>
    <w:rsid w:val="00FC0995"/>
    <w:rsid w:val="00FC0A61"/>
    <w:rsid w:val="00FC1823"/>
    <w:rsid w:val="00FC1B15"/>
    <w:rsid w:val="00FC1B98"/>
    <w:rsid w:val="00FC31F9"/>
    <w:rsid w:val="00FC3480"/>
    <w:rsid w:val="00FC3A94"/>
    <w:rsid w:val="00FC40EB"/>
    <w:rsid w:val="00FC4D31"/>
    <w:rsid w:val="00FC513E"/>
    <w:rsid w:val="00FC5536"/>
    <w:rsid w:val="00FC623A"/>
    <w:rsid w:val="00FC63C6"/>
    <w:rsid w:val="00FC6E2A"/>
    <w:rsid w:val="00FC6EE5"/>
    <w:rsid w:val="00FC7675"/>
    <w:rsid w:val="00FC7C88"/>
    <w:rsid w:val="00FD00A1"/>
    <w:rsid w:val="00FD014D"/>
    <w:rsid w:val="00FD0A00"/>
    <w:rsid w:val="00FD0C0F"/>
    <w:rsid w:val="00FD1003"/>
    <w:rsid w:val="00FD142B"/>
    <w:rsid w:val="00FD1F42"/>
    <w:rsid w:val="00FD2026"/>
    <w:rsid w:val="00FD21AE"/>
    <w:rsid w:val="00FD257E"/>
    <w:rsid w:val="00FD2EFF"/>
    <w:rsid w:val="00FD33B3"/>
    <w:rsid w:val="00FD34E1"/>
    <w:rsid w:val="00FD3902"/>
    <w:rsid w:val="00FD3ABD"/>
    <w:rsid w:val="00FD3CCA"/>
    <w:rsid w:val="00FD3FD0"/>
    <w:rsid w:val="00FD44FB"/>
    <w:rsid w:val="00FD52BB"/>
    <w:rsid w:val="00FD5337"/>
    <w:rsid w:val="00FD5FC7"/>
    <w:rsid w:val="00FD6722"/>
    <w:rsid w:val="00FD6BCD"/>
    <w:rsid w:val="00FD6BF2"/>
    <w:rsid w:val="00FD6DB9"/>
    <w:rsid w:val="00FD7BBE"/>
    <w:rsid w:val="00FD7FD9"/>
    <w:rsid w:val="00FE07CD"/>
    <w:rsid w:val="00FE0C93"/>
    <w:rsid w:val="00FE18AA"/>
    <w:rsid w:val="00FE21C0"/>
    <w:rsid w:val="00FE24F2"/>
    <w:rsid w:val="00FE2C77"/>
    <w:rsid w:val="00FE3318"/>
    <w:rsid w:val="00FE3D1E"/>
    <w:rsid w:val="00FE521D"/>
    <w:rsid w:val="00FE5AD2"/>
    <w:rsid w:val="00FE5D74"/>
    <w:rsid w:val="00FE5E74"/>
    <w:rsid w:val="00FE6BF0"/>
    <w:rsid w:val="00FE70F5"/>
    <w:rsid w:val="00FE71A1"/>
    <w:rsid w:val="00FE7878"/>
    <w:rsid w:val="00FF03D4"/>
    <w:rsid w:val="00FF09C8"/>
    <w:rsid w:val="00FF09E2"/>
    <w:rsid w:val="00FF0F8F"/>
    <w:rsid w:val="00FF19D7"/>
    <w:rsid w:val="00FF29EE"/>
    <w:rsid w:val="00FF2C23"/>
    <w:rsid w:val="00FF32D6"/>
    <w:rsid w:val="00FF419D"/>
    <w:rsid w:val="00FF4342"/>
    <w:rsid w:val="00FF4877"/>
    <w:rsid w:val="00FF4F40"/>
    <w:rsid w:val="00FF55BF"/>
    <w:rsid w:val="00FF57A2"/>
    <w:rsid w:val="00FF582E"/>
    <w:rsid w:val="00FF5C02"/>
    <w:rsid w:val="00FF5C60"/>
    <w:rsid w:val="00FF625B"/>
    <w:rsid w:val="00FF691B"/>
    <w:rsid w:val="00FF70DC"/>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index heading" w:uiPriority="0"/>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03EA2"/>
    <w:pPr>
      <w:spacing w:after="200" w:line="276" w:lineRule="auto"/>
    </w:pPr>
    <w:rPr>
      <w:sz w:val="22"/>
      <w:szCs w:val="22"/>
      <w:lang w:eastAsia="en-US"/>
    </w:rPr>
  </w:style>
  <w:style w:type="paragraph" w:styleId="12">
    <w:name w:val="heading 1"/>
    <w:aliases w:val="Заголовок+1,Заголовок +1,Заголовок1,З"/>
    <w:basedOn w:val="a3"/>
    <w:next w:val="a3"/>
    <w:link w:val="13"/>
    <w:uiPriority w:val="9"/>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
    <w:basedOn w:val="a3"/>
    <w:next w:val="a3"/>
    <w:link w:val="22"/>
    <w:uiPriority w:val="9"/>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iPriority w:val="9"/>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3"/>
    <w:next w:val="a3"/>
    <w:link w:val="42"/>
    <w:uiPriority w:val="9"/>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basedOn w:val="a3"/>
    <w:next w:val="a3"/>
    <w:link w:val="50"/>
    <w:uiPriority w:val="9"/>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basedOn w:val="a3"/>
    <w:next w:val="a3"/>
    <w:link w:val="60"/>
    <w:uiPriority w:val="9"/>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3"/>
    <w:next w:val="a3"/>
    <w:link w:val="70"/>
    <w:uiPriority w:val="9"/>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basedOn w:val="a3"/>
    <w:next w:val="a3"/>
    <w:link w:val="80"/>
    <w:uiPriority w:val="9"/>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basedOn w:val="a3"/>
    <w:next w:val="a3"/>
    <w:link w:val="90"/>
    <w:uiPriority w:val="9"/>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4">
    <w:name w:val="Default Paragraph Font"/>
    <w:uiPriority w:val="1"/>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unhideWhenUsed/>
    <w:rsid w:val="008804A3"/>
    <w:pPr>
      <w:spacing w:after="0" w:line="240" w:lineRule="auto"/>
    </w:pPr>
    <w:rPr>
      <w:rFonts w:ascii="Tahoma" w:hAnsi="Tahoma" w:cs="Tahoma"/>
      <w:sz w:val="16"/>
      <w:szCs w:val="16"/>
    </w:rPr>
  </w:style>
  <w:style w:type="character" w:customStyle="1" w:styleId="a8">
    <w:name w:val="Текст выноски Знак"/>
    <w:link w:val="a7"/>
    <w:uiPriority w:val="99"/>
    <w:rsid w:val="008804A3"/>
    <w:rPr>
      <w:rFonts w:ascii="Tahoma" w:hAnsi="Tahoma" w:cs="Tahoma"/>
      <w:sz w:val="16"/>
      <w:szCs w:val="16"/>
    </w:rPr>
  </w:style>
  <w:style w:type="table" w:styleId="a9">
    <w:name w:val="Table Grid"/>
    <w:basedOn w:val="a5"/>
    <w:uiPriority w:val="39"/>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3"/>
    <w:link w:val="ab"/>
    <w:uiPriority w:val="99"/>
    <w:rsid w:val="00F3397A"/>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a"/>
    <w:uiPriority w:val="99"/>
    <w:rsid w:val="00F3397A"/>
    <w:rPr>
      <w:rFonts w:ascii="Times New Roman" w:eastAsia="Times New Roman" w:hAnsi="Times New Roman" w:cs="Times New Roman"/>
      <w:sz w:val="20"/>
      <w:szCs w:val="20"/>
      <w:lang w:eastAsia="ru-RU"/>
    </w:rPr>
  </w:style>
  <w:style w:type="paragraph" w:styleId="23">
    <w:name w:val="Body Text 2"/>
    <w:basedOn w:val="a3"/>
    <w:link w:val="24"/>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rsid w:val="003707FF"/>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3707FF"/>
    <w:pPr>
      <w:widowControl w:val="0"/>
      <w:autoSpaceDE w:val="0"/>
      <w:autoSpaceDN w:val="0"/>
      <w:adjustRightInd w:val="0"/>
      <w:ind w:firstLine="720"/>
    </w:pPr>
    <w:rPr>
      <w:rFonts w:ascii="Arial" w:eastAsia="Times New Roman" w:hAnsi="Arial" w:cs="Arial"/>
    </w:rPr>
  </w:style>
  <w:style w:type="table" w:customStyle="1" w:styleId="14">
    <w:name w:val="Сетка таблицы1"/>
    <w:basedOn w:val="a5"/>
    <w:next w:val="a9"/>
    <w:uiPriority w:val="5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3"/>
    <w:link w:val="ad"/>
    <w:unhideWhenUsed/>
    <w:qFormat/>
    <w:rsid w:val="003707FF"/>
    <w:pPr>
      <w:spacing w:after="120"/>
    </w:pPr>
  </w:style>
  <w:style w:type="character" w:customStyle="1" w:styleId="ad">
    <w:name w:val="Основной текст Знак"/>
    <w:basedOn w:val="a4"/>
    <w:link w:val="ac"/>
    <w:rsid w:val="003707FF"/>
  </w:style>
  <w:style w:type="table" w:customStyle="1" w:styleId="25">
    <w:name w:val="Сетка таблицы2"/>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1 Знак,Заголовок +1 Знак,Заголовок1 Знак,З Знак"/>
    <w:basedOn w:val="a4"/>
    <w:link w:val="12"/>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
    <w:basedOn w:val="a4"/>
    <w:link w:val="20"/>
    <w:rsid w:val="001D1638"/>
    <w:rPr>
      <w:rFonts w:asciiTheme="majorHAnsi" w:eastAsiaTheme="majorEastAsia" w:hAnsiTheme="majorHAnsi" w:cstheme="majorBidi"/>
      <w:b/>
      <w:bCs/>
      <w:i/>
      <w:iCs/>
      <w:sz w:val="28"/>
      <w:szCs w:val="28"/>
      <w:lang w:eastAsia="en-US"/>
    </w:rPr>
  </w:style>
  <w:style w:type="character" w:customStyle="1" w:styleId="30">
    <w:name w:val="Заголовок 3 Знак"/>
    <w:basedOn w:val="a4"/>
    <w:link w:val="3"/>
    <w:rsid w:val="001D1638"/>
    <w:rPr>
      <w:rFonts w:asciiTheme="majorHAnsi" w:eastAsiaTheme="majorEastAsia" w:hAnsiTheme="majorHAnsi" w:cstheme="majorBidi"/>
      <w:b/>
      <w:bCs/>
      <w:sz w:val="26"/>
      <w:szCs w:val="26"/>
      <w:lang w:eastAsia="en-US"/>
    </w:rPr>
  </w:style>
  <w:style w:type="paragraph" w:styleId="ae">
    <w:name w:val="No Spacing"/>
    <w:link w:val="af"/>
    <w:uiPriority w:val="99"/>
    <w:qFormat/>
    <w:rsid w:val="001D1638"/>
    <w:rPr>
      <w:sz w:val="22"/>
      <w:szCs w:val="22"/>
      <w:lang w:eastAsia="en-US"/>
    </w:rPr>
  </w:style>
  <w:style w:type="paragraph" w:styleId="af0">
    <w:name w:val="header"/>
    <w:aliases w:val="ВерхКолонтитул"/>
    <w:basedOn w:val="a3"/>
    <w:link w:val="af1"/>
    <w:uiPriority w:val="99"/>
    <w:unhideWhenUsed/>
    <w:rsid w:val="00093719"/>
    <w:pPr>
      <w:tabs>
        <w:tab w:val="center" w:pos="4677"/>
        <w:tab w:val="right" w:pos="9355"/>
      </w:tabs>
      <w:spacing w:after="0" w:line="240" w:lineRule="auto"/>
    </w:pPr>
  </w:style>
  <w:style w:type="character" w:customStyle="1" w:styleId="af1">
    <w:name w:val="Верхний колонтитул Знак"/>
    <w:aliases w:val="ВерхКолонтитул Знак"/>
    <w:basedOn w:val="a4"/>
    <w:link w:val="af0"/>
    <w:uiPriority w:val="99"/>
    <w:rsid w:val="00093719"/>
    <w:rPr>
      <w:sz w:val="22"/>
      <w:szCs w:val="22"/>
      <w:lang w:eastAsia="en-US"/>
    </w:rPr>
  </w:style>
  <w:style w:type="paragraph" w:styleId="af2">
    <w:name w:val="footer"/>
    <w:basedOn w:val="a3"/>
    <w:link w:val="af3"/>
    <w:uiPriority w:val="99"/>
    <w:unhideWhenUsed/>
    <w:rsid w:val="00093719"/>
    <w:pPr>
      <w:tabs>
        <w:tab w:val="center" w:pos="4677"/>
        <w:tab w:val="right" w:pos="9355"/>
      </w:tabs>
      <w:spacing w:after="0" w:line="240" w:lineRule="auto"/>
    </w:pPr>
  </w:style>
  <w:style w:type="character" w:customStyle="1" w:styleId="af3">
    <w:name w:val="Нижний колонтитул Знак"/>
    <w:basedOn w:val="a4"/>
    <w:link w:val="af2"/>
    <w:uiPriority w:val="99"/>
    <w:rsid w:val="00093719"/>
    <w:rPr>
      <w:sz w:val="22"/>
      <w:szCs w:val="22"/>
      <w:lang w:eastAsia="en-US"/>
    </w:rPr>
  </w:style>
  <w:style w:type="paragraph" w:customStyle="1" w:styleId="ConsPlusNonformat">
    <w:name w:val="ConsPlusNonformat"/>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430025"/>
    <w:pPr>
      <w:widowControl w:val="0"/>
      <w:autoSpaceDE w:val="0"/>
      <w:autoSpaceDN w:val="0"/>
      <w:adjustRightInd w:val="0"/>
    </w:pPr>
    <w:rPr>
      <w:rFonts w:ascii="Arial" w:eastAsia="Times New Roman" w:hAnsi="Arial" w:cs="Arial"/>
      <w:b/>
      <w:bCs/>
    </w:rPr>
  </w:style>
  <w:style w:type="paragraph" w:styleId="26">
    <w:name w:val="Body Text Indent 2"/>
    <w:basedOn w:val="a3"/>
    <w:link w:val="27"/>
    <w:uiPriority w:val="99"/>
    <w:unhideWhenUsed/>
    <w:rsid w:val="00E138F8"/>
    <w:pPr>
      <w:spacing w:after="120" w:line="480" w:lineRule="auto"/>
      <w:ind w:left="283"/>
    </w:pPr>
  </w:style>
  <w:style w:type="character" w:customStyle="1" w:styleId="27">
    <w:name w:val="Основной текст с отступом 2 Знак"/>
    <w:basedOn w:val="a4"/>
    <w:link w:val="26"/>
    <w:uiPriority w:val="99"/>
    <w:rsid w:val="00E138F8"/>
    <w:rPr>
      <w:sz w:val="22"/>
      <w:szCs w:val="22"/>
      <w:lang w:eastAsia="en-US"/>
    </w:rPr>
  </w:style>
  <w:style w:type="paragraph" w:styleId="af4">
    <w:name w:val="Normal (Web)"/>
    <w:aliases w:val="Обычный (Web)1,Обычный (Web)"/>
    <w:basedOn w:val="a3"/>
    <w:link w:val="af5"/>
    <w:uiPriority w:val="99"/>
    <w:rsid w:val="00E138F8"/>
    <w:pPr>
      <w:spacing w:line="240" w:lineRule="auto"/>
    </w:pPr>
    <w:rPr>
      <w:rFonts w:ascii="Times New Roman" w:eastAsia="Times New Roman" w:hAnsi="Times New Roman"/>
      <w:sz w:val="24"/>
      <w:szCs w:val="24"/>
      <w:lang w:eastAsia="ru-RU"/>
    </w:rPr>
  </w:style>
  <w:style w:type="paragraph" w:styleId="32">
    <w:name w:val="Body Text 3"/>
    <w:basedOn w:val="a3"/>
    <w:link w:val="33"/>
    <w:rsid w:val="00E138F8"/>
    <w:pPr>
      <w:spacing w:after="120" w:line="240" w:lineRule="auto"/>
      <w:jc w:val="both"/>
    </w:pPr>
    <w:rPr>
      <w:rFonts w:ascii="Times New Roman" w:eastAsia="Times New Roman" w:hAnsi="Times New Roman"/>
      <w:sz w:val="16"/>
      <w:szCs w:val="16"/>
      <w:lang w:eastAsia="ru-RU"/>
    </w:rPr>
  </w:style>
  <w:style w:type="character" w:customStyle="1" w:styleId="33">
    <w:name w:val="Основной текст 3 Знак"/>
    <w:basedOn w:val="a4"/>
    <w:link w:val="32"/>
    <w:rsid w:val="00E138F8"/>
    <w:rPr>
      <w:rFonts w:ascii="Times New Roman" w:eastAsia="Times New Roman" w:hAnsi="Times New Roman"/>
      <w:sz w:val="16"/>
      <w:szCs w:val="16"/>
    </w:rPr>
  </w:style>
  <w:style w:type="paragraph" w:customStyle="1" w:styleId="rec1">
    <w:name w:val="rec1"/>
    <w:basedOn w:val="a3"/>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5">
    <w:name w:val="Нет списка1"/>
    <w:next w:val="a6"/>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rsid w:val="008F46E2"/>
    <w:pPr>
      <w:widowControl w:val="0"/>
      <w:autoSpaceDE w:val="0"/>
      <w:autoSpaceDN w:val="0"/>
      <w:adjustRightInd w:val="0"/>
      <w:ind w:right="19772" w:firstLine="720"/>
    </w:pPr>
    <w:rPr>
      <w:rFonts w:ascii="Arial" w:eastAsia="Times New Roman" w:hAnsi="Arial" w:cs="Arial"/>
    </w:rPr>
  </w:style>
  <w:style w:type="character" w:customStyle="1" w:styleId="af6">
    <w:name w:val="Схема документа Знак"/>
    <w:basedOn w:val="a4"/>
    <w:link w:val="af7"/>
    <w:uiPriority w:val="99"/>
    <w:locked/>
    <w:rsid w:val="00C53A7C"/>
    <w:rPr>
      <w:rFonts w:ascii="Tahoma" w:hAnsi="Tahoma" w:cs="Tahoma"/>
      <w:sz w:val="16"/>
      <w:szCs w:val="16"/>
    </w:rPr>
  </w:style>
  <w:style w:type="paragraph" w:styleId="af7">
    <w:name w:val="Document Map"/>
    <w:basedOn w:val="a3"/>
    <w:link w:val="af6"/>
    <w:uiPriority w:val="99"/>
    <w:rsid w:val="00C53A7C"/>
    <w:pPr>
      <w:spacing w:after="0" w:line="240" w:lineRule="auto"/>
    </w:pPr>
    <w:rPr>
      <w:rFonts w:ascii="Tahoma" w:hAnsi="Tahoma" w:cs="Tahoma"/>
      <w:sz w:val="16"/>
      <w:szCs w:val="16"/>
      <w:lang w:eastAsia="ru-RU"/>
    </w:rPr>
  </w:style>
  <w:style w:type="character" w:customStyle="1" w:styleId="16">
    <w:name w:val="Схема документа Знак1"/>
    <w:basedOn w:val="a4"/>
    <w:uiPriority w:val="99"/>
    <w:semiHidden/>
    <w:rsid w:val="00C53A7C"/>
    <w:rPr>
      <w:rFonts w:ascii="Tahoma" w:hAnsi="Tahoma" w:cs="Tahoma"/>
      <w:sz w:val="16"/>
      <w:szCs w:val="16"/>
      <w:lang w:eastAsia="en-US"/>
    </w:rPr>
  </w:style>
  <w:style w:type="character" w:styleId="af8">
    <w:name w:val="Hyperlink"/>
    <w:basedOn w:val="a4"/>
    <w:uiPriority w:val="99"/>
    <w:rsid w:val="00C53A7C"/>
    <w:rPr>
      <w:color w:val="0000FF"/>
      <w:u w:val="single"/>
    </w:rPr>
  </w:style>
  <w:style w:type="character" w:customStyle="1" w:styleId="FontStyle12">
    <w:name w:val="Font Style12"/>
    <w:basedOn w:val="a4"/>
    <w:rsid w:val="00C53A7C"/>
    <w:rPr>
      <w:rFonts w:ascii="Times New Roman" w:hAnsi="Times New Roman" w:cs="Times New Roman" w:hint="default"/>
      <w:sz w:val="26"/>
      <w:szCs w:val="26"/>
    </w:rPr>
  </w:style>
  <w:style w:type="paragraph" w:customStyle="1" w:styleId="ConsPlusCell">
    <w:name w:val="ConsPlusCell"/>
    <w:uiPriority w:val="99"/>
    <w:rsid w:val="00C53A7C"/>
    <w:pPr>
      <w:widowControl w:val="0"/>
      <w:autoSpaceDE w:val="0"/>
      <w:autoSpaceDN w:val="0"/>
      <w:adjustRightInd w:val="0"/>
    </w:pPr>
    <w:rPr>
      <w:rFonts w:ascii="Arial" w:eastAsia="Times New Roman" w:hAnsi="Arial" w:cs="Arial"/>
    </w:rPr>
  </w:style>
  <w:style w:type="paragraph" w:styleId="af9">
    <w:name w:val="Title"/>
    <w:basedOn w:val="a3"/>
    <w:link w:val="afa"/>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a">
    <w:name w:val="Название Знак"/>
    <w:basedOn w:val="a4"/>
    <w:link w:val="af9"/>
    <w:rsid w:val="00C53A7C"/>
    <w:rPr>
      <w:rFonts w:ascii="Times New Roman" w:eastAsia="Times New Roman" w:hAnsi="Times New Roman"/>
      <w:b/>
      <w:sz w:val="28"/>
    </w:rPr>
  </w:style>
  <w:style w:type="character" w:styleId="afb">
    <w:name w:val="page number"/>
    <w:basedOn w:val="a4"/>
    <w:rsid w:val="00C53A7C"/>
  </w:style>
  <w:style w:type="paragraph" w:customStyle="1" w:styleId="17">
    <w:name w:val="Стиль1"/>
    <w:basedOn w:val="ConsPlusNormal"/>
    <w:rsid w:val="00C53A7C"/>
    <w:pPr>
      <w:widowControl/>
      <w:ind w:firstLine="0"/>
      <w:jc w:val="center"/>
      <w:outlineLvl w:val="1"/>
    </w:pPr>
    <w:rPr>
      <w:rFonts w:ascii="Times New Roman" w:hAnsi="Times New Roman"/>
      <w:sz w:val="28"/>
      <w:szCs w:val="28"/>
    </w:rPr>
  </w:style>
  <w:style w:type="paragraph" w:customStyle="1" w:styleId="18">
    <w:name w:val="Знак1"/>
    <w:basedOn w:val="a3"/>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c">
    <w:name w:val="Body Text Indent"/>
    <w:aliases w:val="Основной текст 1,Îñíîâíîé òåêñò 1"/>
    <w:basedOn w:val="a3"/>
    <w:link w:val="afd"/>
    <w:unhideWhenUsed/>
    <w:rsid w:val="00BC1105"/>
    <w:pPr>
      <w:spacing w:after="120"/>
      <w:ind w:left="283"/>
    </w:pPr>
  </w:style>
  <w:style w:type="character" w:customStyle="1" w:styleId="afd">
    <w:name w:val="Основной текст с отступом Знак"/>
    <w:aliases w:val="Основной текст 1 Знак,Îñíîâíîé òåêñò 1 Знак"/>
    <w:basedOn w:val="a4"/>
    <w:link w:val="afc"/>
    <w:rsid w:val="00BC1105"/>
    <w:rPr>
      <w:sz w:val="22"/>
      <w:szCs w:val="22"/>
      <w:lang w:eastAsia="en-US"/>
    </w:rPr>
  </w:style>
  <w:style w:type="paragraph" w:customStyle="1" w:styleId="afe">
    <w:name w:val="после :"/>
    <w:basedOn w:val="a3"/>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4">
    <w:name w:val="Body Text Indent 3"/>
    <w:basedOn w:val="a3"/>
    <w:link w:val="35"/>
    <w:unhideWhenUsed/>
    <w:rsid w:val="0014577E"/>
    <w:pPr>
      <w:spacing w:after="120"/>
      <w:ind w:left="283"/>
    </w:pPr>
    <w:rPr>
      <w:sz w:val="16"/>
      <w:szCs w:val="16"/>
    </w:rPr>
  </w:style>
  <w:style w:type="character" w:customStyle="1" w:styleId="35">
    <w:name w:val="Основной текст с отступом 3 Знак"/>
    <w:basedOn w:val="a4"/>
    <w:link w:val="34"/>
    <w:uiPriority w:val="99"/>
    <w:rsid w:val="0014577E"/>
    <w:rPr>
      <w:sz w:val="16"/>
      <w:szCs w:val="16"/>
      <w:lang w:eastAsia="en-US"/>
    </w:rPr>
  </w:style>
  <w:style w:type="character" w:customStyle="1" w:styleId="42">
    <w:name w:val="Заголовок 4 Знак"/>
    <w:basedOn w:val="a4"/>
    <w:link w:val="40"/>
    <w:rsid w:val="0014577E"/>
    <w:rPr>
      <w:rFonts w:ascii="Arial" w:eastAsia="Times New Roman" w:hAnsi="Arial" w:cs="Arial"/>
      <w:b/>
      <w:bCs/>
      <w:sz w:val="28"/>
      <w:szCs w:val="28"/>
    </w:rPr>
  </w:style>
  <w:style w:type="character" w:customStyle="1" w:styleId="50">
    <w:name w:val="Заголовок 5 Знак"/>
    <w:basedOn w:val="a4"/>
    <w:link w:val="5"/>
    <w:uiPriority w:val="99"/>
    <w:rsid w:val="0014577E"/>
    <w:rPr>
      <w:rFonts w:ascii="Times New Roman" w:eastAsia="Times New Roman" w:hAnsi="Times New Roman"/>
      <w:b/>
      <w:bCs/>
      <w:sz w:val="24"/>
      <w:szCs w:val="24"/>
    </w:rPr>
  </w:style>
  <w:style w:type="character" w:customStyle="1" w:styleId="60">
    <w:name w:val="Заголовок 6 Знак"/>
    <w:basedOn w:val="a4"/>
    <w:link w:val="6"/>
    <w:rsid w:val="0014577E"/>
    <w:rPr>
      <w:rFonts w:ascii="Arial" w:eastAsia="Times New Roman" w:hAnsi="Arial" w:cs="Arial"/>
      <w:sz w:val="28"/>
      <w:szCs w:val="28"/>
    </w:rPr>
  </w:style>
  <w:style w:type="character" w:customStyle="1" w:styleId="70">
    <w:name w:val="Заголовок 7 Знак"/>
    <w:basedOn w:val="a4"/>
    <w:link w:val="7"/>
    <w:rsid w:val="0014577E"/>
    <w:rPr>
      <w:rFonts w:ascii="Times New Roman" w:eastAsia="Times New Roman" w:hAnsi="Times New Roman"/>
      <w:b/>
      <w:bCs/>
      <w:i/>
      <w:iCs/>
      <w:sz w:val="16"/>
      <w:szCs w:val="16"/>
    </w:rPr>
  </w:style>
  <w:style w:type="character" w:customStyle="1" w:styleId="80">
    <w:name w:val="Заголовок 8 Знак"/>
    <w:basedOn w:val="a4"/>
    <w:link w:val="8"/>
    <w:rsid w:val="0014577E"/>
    <w:rPr>
      <w:rFonts w:ascii="Arial CYR" w:eastAsia="Times New Roman" w:hAnsi="Arial CYR"/>
      <w:i/>
      <w:iCs/>
      <w:sz w:val="16"/>
      <w:szCs w:val="16"/>
    </w:rPr>
  </w:style>
  <w:style w:type="character" w:customStyle="1" w:styleId="90">
    <w:name w:val="Заголовок 9 Знак"/>
    <w:basedOn w:val="a4"/>
    <w:link w:val="9"/>
    <w:rsid w:val="0014577E"/>
    <w:rPr>
      <w:rFonts w:ascii="Times New Roman" w:eastAsia="Times New Roman" w:hAnsi="Times New Roman"/>
      <w:b/>
      <w:bCs/>
      <w:i/>
      <w:iCs/>
      <w:sz w:val="28"/>
      <w:szCs w:val="28"/>
    </w:rPr>
  </w:style>
  <w:style w:type="paragraph" w:styleId="1a">
    <w:name w:val="toc 1"/>
    <w:basedOn w:val="a3"/>
    <w:next w:val="a3"/>
    <w:autoRedefine/>
    <w:semiHidden/>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8">
    <w:name w:val="toc 2"/>
    <w:basedOn w:val="a3"/>
    <w:next w:val="29"/>
    <w:autoRedefine/>
    <w:semiHidden/>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6">
    <w:name w:val="toc 3"/>
    <w:basedOn w:val="a3"/>
    <w:next w:val="a3"/>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3">
    <w:name w:val="toc 4"/>
    <w:basedOn w:val="a3"/>
    <w:next w:val="a3"/>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3"/>
    <w:next w:val="a3"/>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3"/>
    <w:next w:val="a3"/>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3"/>
    <w:next w:val="a3"/>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3"/>
    <w:next w:val="a3"/>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3"/>
    <w:next w:val="a3"/>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f">
    <w:name w:val="annotation text"/>
    <w:basedOn w:val="a3"/>
    <w:link w:val="aff0"/>
    <w:uiPriority w:val="99"/>
    <w:rsid w:val="0014577E"/>
    <w:pPr>
      <w:spacing w:after="0" w:line="240" w:lineRule="auto"/>
    </w:pPr>
    <w:rPr>
      <w:rFonts w:ascii="Times New Roman" w:eastAsia="Times New Roman" w:hAnsi="Times New Roman"/>
      <w:sz w:val="20"/>
      <w:szCs w:val="20"/>
      <w:lang w:eastAsia="ru-RU"/>
    </w:rPr>
  </w:style>
  <w:style w:type="character" w:customStyle="1" w:styleId="aff0">
    <w:name w:val="Текст примечания Знак"/>
    <w:basedOn w:val="a4"/>
    <w:link w:val="aff"/>
    <w:uiPriority w:val="99"/>
    <w:rsid w:val="0014577E"/>
    <w:rPr>
      <w:rFonts w:ascii="Times New Roman" w:eastAsia="Times New Roman" w:hAnsi="Times New Roman"/>
    </w:rPr>
  </w:style>
  <w:style w:type="paragraph" w:customStyle="1" w:styleId="aff1">
    <w:name w:val="Тело"/>
    <w:basedOn w:val="a3"/>
    <w:rsid w:val="0014577E"/>
    <w:pPr>
      <w:spacing w:after="0" w:line="240" w:lineRule="auto"/>
      <w:ind w:firstLine="720"/>
      <w:jc w:val="both"/>
    </w:pPr>
    <w:rPr>
      <w:rFonts w:ascii="Times New Roman" w:eastAsia="Times New Roman" w:hAnsi="Times New Roman"/>
      <w:sz w:val="24"/>
      <w:szCs w:val="24"/>
      <w:lang w:eastAsia="ru-RU"/>
    </w:rPr>
  </w:style>
  <w:style w:type="paragraph" w:styleId="aff2">
    <w:name w:val="Plain Text"/>
    <w:basedOn w:val="a3"/>
    <w:link w:val="aff3"/>
    <w:rsid w:val="0014577E"/>
    <w:pPr>
      <w:spacing w:after="0" w:line="240" w:lineRule="auto"/>
    </w:pPr>
    <w:rPr>
      <w:rFonts w:ascii="Courier New" w:eastAsia="Times New Roman" w:hAnsi="Courier New" w:cs="Courier New"/>
      <w:sz w:val="20"/>
      <w:szCs w:val="20"/>
      <w:lang w:eastAsia="ru-RU"/>
    </w:rPr>
  </w:style>
  <w:style w:type="character" w:customStyle="1" w:styleId="aff3">
    <w:name w:val="Текст Знак"/>
    <w:basedOn w:val="a4"/>
    <w:link w:val="aff2"/>
    <w:rsid w:val="0014577E"/>
    <w:rPr>
      <w:rFonts w:ascii="Courier New" w:eastAsia="Times New Roman" w:hAnsi="Courier New" w:cs="Courier New"/>
    </w:rPr>
  </w:style>
  <w:style w:type="paragraph" w:customStyle="1" w:styleId="1b">
    <w:name w:val="заголовок 1"/>
    <w:basedOn w:val="a3"/>
    <w:next w:val="a3"/>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4">
    <w:name w:val="Мой стиль"/>
    <w:basedOn w:val="a3"/>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3"/>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3"/>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3"/>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3"/>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3"/>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3"/>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3"/>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3"/>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3"/>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3"/>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3"/>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3"/>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3"/>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3"/>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a">
    <w:name w:val="Îáû÷íûé2"/>
    <w:rsid w:val="0014577E"/>
    <w:pPr>
      <w:widowControl w:val="0"/>
    </w:pPr>
    <w:rPr>
      <w:rFonts w:ascii="Times New Roman" w:eastAsia="Times New Roman" w:hAnsi="Times New Roman"/>
    </w:rPr>
  </w:style>
  <w:style w:type="paragraph" w:customStyle="1" w:styleId="aff5">
    <w:name w:val="Обычный хитрый"/>
    <w:basedOn w:val="a3"/>
    <w:rsid w:val="0014577E"/>
    <w:pPr>
      <w:spacing w:after="0" w:line="240" w:lineRule="auto"/>
      <w:ind w:firstLine="567"/>
      <w:jc w:val="both"/>
    </w:pPr>
    <w:rPr>
      <w:rFonts w:ascii="Times New Roman" w:eastAsia="Times New Roman" w:hAnsi="Times New Roman"/>
      <w:sz w:val="24"/>
      <w:szCs w:val="20"/>
      <w:lang w:eastAsia="ru-RU"/>
    </w:rPr>
  </w:style>
  <w:style w:type="paragraph" w:styleId="aff6">
    <w:name w:val="caption"/>
    <w:basedOn w:val="a3"/>
    <w:next w:val="a3"/>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3"/>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3"/>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3"/>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3"/>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3"/>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3"/>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c">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3"/>
    <w:next w:val="a3"/>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3"/>
    <w:next w:val="a3"/>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3"/>
    <w:next w:val="a3"/>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3"/>
    <w:next w:val="a3"/>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3"/>
    <w:next w:val="a3"/>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3"/>
    <w:next w:val="a3"/>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3"/>
    <w:next w:val="a3"/>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3"/>
    <w:next w:val="a3"/>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3"/>
    <w:next w:val="a3"/>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b">
    <w:name w:val="Обычный2"/>
    <w:link w:val="Normal"/>
    <w:rsid w:val="0014577E"/>
    <w:pPr>
      <w:widowControl w:val="0"/>
    </w:pPr>
    <w:rPr>
      <w:rFonts w:ascii="Times New Roman" w:eastAsia="Times New Roman" w:hAnsi="Times New Roman"/>
      <w:snapToGrid w:val="0"/>
    </w:rPr>
  </w:style>
  <w:style w:type="paragraph" w:styleId="1d">
    <w:name w:val="index 1"/>
    <w:basedOn w:val="a3"/>
    <w:next w:val="a3"/>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7">
    <w:name w:val="index 3"/>
    <w:basedOn w:val="a3"/>
    <w:next w:val="a3"/>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c">
    <w:name w:val="index 2"/>
    <w:basedOn w:val="a3"/>
    <w:next w:val="a3"/>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4">
    <w:name w:val="index 4"/>
    <w:basedOn w:val="a3"/>
    <w:next w:val="a3"/>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3"/>
    <w:next w:val="a3"/>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3"/>
    <w:next w:val="a3"/>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3"/>
    <w:next w:val="a3"/>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3"/>
    <w:next w:val="a3"/>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3"/>
    <w:next w:val="a3"/>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7">
    <w:name w:val="index heading"/>
    <w:basedOn w:val="a3"/>
    <w:next w:val="1d"/>
    <w:semiHidden/>
    <w:rsid w:val="0014577E"/>
    <w:pPr>
      <w:spacing w:after="0" w:line="240" w:lineRule="auto"/>
    </w:pPr>
    <w:rPr>
      <w:rFonts w:ascii="Times New Roman" w:eastAsia="Times New Roman" w:hAnsi="Times New Roman"/>
      <w:sz w:val="24"/>
      <w:szCs w:val="24"/>
      <w:lang w:eastAsia="ru-RU"/>
    </w:rPr>
  </w:style>
  <w:style w:type="character" w:styleId="aff8">
    <w:name w:val="FollowedHyperlink"/>
    <w:basedOn w:val="a4"/>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9">
    <w:name w:val="Таблица"/>
    <w:basedOn w:val="affa"/>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a">
    <w:name w:val="Message Header"/>
    <w:basedOn w:val="a3"/>
    <w:link w:val="affb"/>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b">
    <w:name w:val="Шапка Знак"/>
    <w:basedOn w:val="a4"/>
    <w:link w:val="affa"/>
    <w:rsid w:val="0014577E"/>
    <w:rPr>
      <w:rFonts w:ascii="Arial" w:eastAsia="Times New Roman" w:hAnsi="Arial" w:cs="Arial"/>
      <w:sz w:val="24"/>
      <w:szCs w:val="24"/>
      <w:shd w:val="pct20" w:color="auto" w:fill="auto"/>
    </w:rPr>
  </w:style>
  <w:style w:type="paragraph" w:customStyle="1" w:styleId="810">
    <w:name w:val="заголовок 81"/>
    <w:basedOn w:val="a3"/>
    <w:next w:val="a3"/>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c">
    <w:name w:val="Заголграф"/>
    <w:basedOn w:val="3"/>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d">
    <w:name w:val="Основной"/>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e">
    <w:name w:val="Основной текст1"/>
    <w:basedOn w:val="a3"/>
    <w:link w:val="affe"/>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
    <w:name w:val="Верхний колонтитул1"/>
    <w:basedOn w:val="2b"/>
    <w:rsid w:val="0014577E"/>
    <w:pPr>
      <w:tabs>
        <w:tab w:val="center" w:pos="4153"/>
        <w:tab w:val="right" w:pos="8306"/>
      </w:tabs>
    </w:pPr>
  </w:style>
  <w:style w:type="paragraph" w:customStyle="1" w:styleId="f23">
    <w:name w:val="Основной тексf2 с отступом 3"/>
    <w:basedOn w:val="2b"/>
    <w:rsid w:val="0014577E"/>
    <w:pPr>
      <w:ind w:right="-596" w:firstLine="709"/>
      <w:jc w:val="both"/>
    </w:pPr>
  </w:style>
  <w:style w:type="paragraph" w:customStyle="1" w:styleId="1f0">
    <w:name w:val="Список1"/>
    <w:basedOn w:val="2b"/>
    <w:rsid w:val="0014577E"/>
    <w:pPr>
      <w:ind w:left="283" w:hanging="283"/>
    </w:pPr>
  </w:style>
  <w:style w:type="paragraph" w:customStyle="1" w:styleId="1f1">
    <w:name w:val="Название объекта1"/>
    <w:basedOn w:val="2b"/>
    <w:next w:val="2b"/>
    <w:rsid w:val="0014577E"/>
    <w:pPr>
      <w:ind w:firstLine="709"/>
      <w:jc w:val="both"/>
    </w:pPr>
    <w:rPr>
      <w:rFonts w:ascii="Arial" w:hAnsi="Arial"/>
      <w:b/>
      <w:sz w:val="32"/>
    </w:rPr>
  </w:style>
  <w:style w:type="paragraph" w:customStyle="1" w:styleId="210">
    <w:name w:val="Основной текст 21"/>
    <w:basedOn w:val="2b"/>
    <w:rsid w:val="0014577E"/>
    <w:pPr>
      <w:jc w:val="center"/>
    </w:pPr>
    <w:rPr>
      <w:sz w:val="28"/>
    </w:rPr>
  </w:style>
  <w:style w:type="paragraph" w:customStyle="1" w:styleId="110">
    <w:name w:val="заголовок 11"/>
    <w:basedOn w:val="2b"/>
    <w:next w:val="2b"/>
    <w:rsid w:val="0014577E"/>
    <w:pPr>
      <w:keepNext/>
    </w:pPr>
    <w:rPr>
      <w:sz w:val="28"/>
    </w:rPr>
  </w:style>
  <w:style w:type="paragraph" w:customStyle="1" w:styleId="211">
    <w:name w:val="заголовок 21"/>
    <w:basedOn w:val="fd"/>
    <w:next w:val="fd"/>
    <w:rsid w:val="0014577E"/>
    <w:pPr>
      <w:keepNext/>
      <w:jc w:val="center"/>
    </w:pPr>
    <w:rPr>
      <w:rFonts w:ascii="Arial" w:hAnsi="Arial"/>
      <w:b/>
      <w:snapToGrid w:val="0"/>
      <w:sz w:val="32"/>
    </w:rPr>
  </w:style>
  <w:style w:type="paragraph" w:customStyle="1" w:styleId="29">
    <w:name w:val="заголовок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
    <w:name w:val="текст примеча"/>
    <w:basedOn w:val="a3"/>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f0">
    <w:name w:val="Осн"/>
    <w:basedOn w:val="a3"/>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1">
    <w:name w:val="Îáû÷íûé"/>
    <w:rsid w:val="0014577E"/>
    <w:pPr>
      <w:widowControl w:val="0"/>
      <w:autoSpaceDE w:val="0"/>
      <w:autoSpaceDN w:val="0"/>
      <w:adjustRightInd w:val="0"/>
    </w:pPr>
    <w:rPr>
      <w:rFonts w:ascii="Times New Roman" w:eastAsia="Times New Roman" w:hAnsi="Times New Roman"/>
    </w:rPr>
  </w:style>
  <w:style w:type="paragraph" w:customStyle="1" w:styleId="2d">
    <w:name w:val="Îñíîâíîé òåêñò 2"/>
    <w:basedOn w:val="afff1"/>
    <w:rsid w:val="0014577E"/>
    <w:pPr>
      <w:ind w:firstLine="720"/>
      <w:jc w:val="both"/>
    </w:pPr>
    <w:rPr>
      <w:sz w:val="28"/>
    </w:rPr>
  </w:style>
  <w:style w:type="paragraph" w:customStyle="1" w:styleId="afff2">
    <w:name w:val="Абзац"/>
    <w:basedOn w:val="a3"/>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3">
    <w:name w:val="Таблотст"/>
    <w:basedOn w:val="aff9"/>
    <w:rsid w:val="0014577E"/>
    <w:pPr>
      <w:ind w:left="85"/>
    </w:pPr>
  </w:style>
  <w:style w:type="paragraph" w:customStyle="1" w:styleId="afff4">
    <w:name w:val="Единицы"/>
    <w:basedOn w:val="a3"/>
    <w:rsid w:val="0014577E"/>
    <w:pPr>
      <w:keepNext/>
      <w:spacing w:before="20" w:after="60" w:line="240" w:lineRule="auto"/>
      <w:ind w:right="284"/>
      <w:jc w:val="right"/>
    </w:pPr>
    <w:rPr>
      <w:rFonts w:ascii="Arial" w:eastAsia="Times New Roman" w:hAnsi="Arial"/>
      <w:szCs w:val="20"/>
      <w:lang w:eastAsia="ru-RU"/>
    </w:rPr>
  </w:style>
  <w:style w:type="paragraph" w:customStyle="1" w:styleId="2e">
    <w:name w:val="Таблотст2"/>
    <w:basedOn w:val="aff9"/>
    <w:rsid w:val="0014577E"/>
    <w:pPr>
      <w:ind w:left="170"/>
    </w:pPr>
  </w:style>
  <w:style w:type="paragraph" w:customStyle="1" w:styleId="afff5">
    <w:name w:val="текст сноски"/>
    <w:basedOn w:val="a3"/>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6">
    <w:name w:val="Сноска"/>
    <w:basedOn w:val="a3"/>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1"/>
    <w:next w:val="afff1"/>
    <w:rsid w:val="0014577E"/>
    <w:pPr>
      <w:keepNext/>
      <w:ind w:firstLine="142"/>
    </w:pPr>
    <w:rPr>
      <w:b/>
      <w:i/>
      <w:sz w:val="32"/>
    </w:rPr>
  </w:style>
  <w:style w:type="paragraph" w:customStyle="1" w:styleId="220">
    <w:name w:val="Основной текст 22"/>
    <w:aliases w:val="Iniiaiie oaeno 1"/>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2">
    <w:name w:val="Основной текст с отступом 21"/>
    <w:basedOn w:val="a3"/>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7">
    <w:name w:val="Приложение"/>
    <w:basedOn w:val="a3"/>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8">
    <w:name w:val="Верхний колонтитул.ВерхКолонтитул"/>
    <w:basedOn w:val="a3"/>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9">
    <w:name w:val="Ñíîñêà"/>
    <w:basedOn w:val="a3"/>
    <w:autoRedefine/>
    <w:rsid w:val="0014577E"/>
    <w:pPr>
      <w:spacing w:after="0" w:line="240" w:lineRule="auto"/>
      <w:ind w:firstLine="454"/>
      <w:jc w:val="both"/>
    </w:pPr>
    <w:rPr>
      <w:rFonts w:ascii="Arial" w:eastAsia="Times New Roman" w:hAnsi="Arial"/>
      <w:sz w:val="18"/>
      <w:szCs w:val="20"/>
      <w:lang w:eastAsia="ru-RU"/>
    </w:rPr>
  </w:style>
  <w:style w:type="paragraph" w:styleId="afffa">
    <w:name w:val="Salutation"/>
    <w:basedOn w:val="a3"/>
    <w:link w:val="afffb"/>
    <w:rsid w:val="0014577E"/>
    <w:pPr>
      <w:spacing w:after="0" w:line="240" w:lineRule="auto"/>
    </w:pPr>
    <w:rPr>
      <w:rFonts w:ascii="Times New Roman" w:eastAsia="Times New Roman" w:hAnsi="Times New Roman"/>
      <w:sz w:val="28"/>
      <w:szCs w:val="20"/>
      <w:lang w:eastAsia="ru-RU"/>
    </w:rPr>
  </w:style>
  <w:style w:type="character" w:customStyle="1" w:styleId="afffb">
    <w:name w:val="Приветствие Знак"/>
    <w:basedOn w:val="a4"/>
    <w:link w:val="afffa"/>
    <w:rsid w:val="0014577E"/>
    <w:rPr>
      <w:rFonts w:ascii="Times New Roman" w:eastAsia="Times New Roman" w:hAnsi="Times New Roman"/>
      <w:sz w:val="28"/>
    </w:rPr>
  </w:style>
  <w:style w:type="paragraph" w:styleId="afffc">
    <w:name w:val="List"/>
    <w:basedOn w:val="a3"/>
    <w:rsid w:val="0014577E"/>
    <w:pPr>
      <w:spacing w:after="0" w:line="240" w:lineRule="auto"/>
      <w:ind w:left="283" w:hanging="283"/>
    </w:pPr>
    <w:rPr>
      <w:rFonts w:ascii="Times New Roman" w:eastAsia="Times New Roman" w:hAnsi="Times New Roman"/>
      <w:sz w:val="20"/>
      <w:szCs w:val="20"/>
      <w:lang w:eastAsia="ru-RU"/>
    </w:rPr>
  </w:style>
  <w:style w:type="paragraph" w:styleId="afffd">
    <w:name w:val="List Bullet"/>
    <w:basedOn w:val="a3"/>
    <w:autoRedefine/>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e">
    <w:name w:val="Block Text"/>
    <w:basedOn w:val="a3"/>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2">
    <w:name w:val="маркированный список"/>
    <w:basedOn w:val="ac"/>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3"/>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1"/>
    <w:rsid w:val="0014577E"/>
    <w:pPr>
      <w:numPr>
        <w:numId w:val="4"/>
      </w:numPr>
    </w:pPr>
    <w:rPr>
      <w:bCs/>
    </w:rPr>
  </w:style>
  <w:style w:type="paragraph" w:customStyle="1" w:styleId="Oaei">
    <w:name w:val="Oaei"/>
    <w:basedOn w:val="a3"/>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2">
    <w:name w:val="Îñíîâíîé òåêñò ñ îòñòóïîì.Îñíîâíîé òåêñò 1"/>
    <w:basedOn w:val="a3"/>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3"/>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f">
    <w:name w:val="footnote reference"/>
    <w:basedOn w:val="a4"/>
    <w:uiPriority w:val="99"/>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3">
    <w:name w:val="Гиперссылка1"/>
    <w:rsid w:val="0014577E"/>
    <w:rPr>
      <w:color w:val="0000FF"/>
      <w:u w:val="single"/>
    </w:rPr>
  </w:style>
  <w:style w:type="paragraph" w:customStyle="1" w:styleId="affff0">
    <w:name w:val="Îñíîâíîé òåêñò ñ îòñòóïîì"/>
    <w:basedOn w:val="a3"/>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1"/>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1">
    <w:name w:val="endnote text"/>
    <w:basedOn w:val="a3"/>
    <w:link w:val="affff2"/>
    <w:uiPriority w:val="99"/>
    <w:semiHidden/>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2">
    <w:name w:val="Текст концевой сноски Знак"/>
    <w:basedOn w:val="a4"/>
    <w:link w:val="affff1"/>
    <w:uiPriority w:val="99"/>
    <w:semiHidden/>
    <w:rsid w:val="0014577E"/>
    <w:rPr>
      <w:rFonts w:ascii="Times New Roman" w:eastAsia="Times New Roman" w:hAnsi="Times New Roman"/>
      <w:spacing w:val="20"/>
    </w:rPr>
  </w:style>
  <w:style w:type="character" w:customStyle="1" w:styleId="E672e0">
    <w:name w:val="номеE672e0 страницы"/>
    <w:basedOn w:val="a4"/>
    <w:rsid w:val="0014577E"/>
  </w:style>
  <w:style w:type="character" w:customStyle="1" w:styleId="affff3">
    <w:name w:val="знак сноски"/>
    <w:basedOn w:val="a4"/>
    <w:rsid w:val="0014577E"/>
    <w:rPr>
      <w:vertAlign w:val="superscript"/>
    </w:rPr>
  </w:style>
  <w:style w:type="character" w:customStyle="1" w:styleId="affff4">
    <w:name w:val="Îñíîâíîé øðèôò"/>
    <w:rsid w:val="0014577E"/>
  </w:style>
  <w:style w:type="character" w:customStyle="1" w:styleId="2f">
    <w:name w:val="Осно&quot;2"/>
    <w:rsid w:val="0014577E"/>
  </w:style>
  <w:style w:type="paragraph" w:customStyle="1" w:styleId="a1">
    <w:name w:val="маркированный"/>
    <w:basedOn w:val="a3"/>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2"/>
    <w:rsid w:val="0014577E"/>
    <w:pPr>
      <w:ind w:firstLine="720"/>
      <w:jc w:val="both"/>
    </w:pPr>
    <w:rPr>
      <w:rFonts w:ascii="Times New Roman" w:eastAsia="Times New Roman" w:hAnsi="Times New Roman"/>
      <w:sz w:val="28"/>
      <w:szCs w:val="28"/>
      <w:lang w:eastAsia="ru-RU"/>
    </w:rPr>
  </w:style>
  <w:style w:type="paragraph" w:customStyle="1" w:styleId="affff5">
    <w:name w:val="НазвТаблКниж"/>
    <w:basedOn w:val="a3"/>
    <w:next w:val="a3"/>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6">
    <w:name w:val="ДанТабл"/>
    <w:basedOn w:val="a3"/>
    <w:next w:val="a3"/>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7">
    <w:name w:val="БокТабл"/>
    <w:basedOn w:val="affff6"/>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3"/>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3"/>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4"/>
    <w:link w:val="5-"/>
    <w:rsid w:val="0014577E"/>
    <w:rPr>
      <w:rFonts w:ascii="Times New Roman" w:eastAsia="Times New Roman" w:hAnsi="Times New Roman"/>
      <w:b/>
      <w:spacing w:val="40"/>
      <w:sz w:val="24"/>
      <w:szCs w:val="28"/>
    </w:rPr>
  </w:style>
  <w:style w:type="paragraph" w:customStyle="1" w:styleId="2f0">
    <w:name w:val="Знак2"/>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3"/>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8">
    <w:name w:val="Знак Знак Знак Знак Знак Знак Знак Знак Знак Знак Знак Знак Знак"/>
    <w:basedOn w:val="a3"/>
    <w:rsid w:val="0014577E"/>
    <w:pPr>
      <w:spacing w:after="160" w:line="240" w:lineRule="exact"/>
    </w:pPr>
    <w:rPr>
      <w:rFonts w:ascii="Verdana" w:eastAsia="Times New Roman" w:hAnsi="Verdana"/>
      <w:sz w:val="24"/>
      <w:szCs w:val="24"/>
      <w:lang w:val="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9">
    <w:name w:val="List Paragraph"/>
    <w:basedOn w:val="a3"/>
    <w:link w:val="affffa"/>
    <w:uiPriority w:val="99"/>
    <w:qFormat/>
    <w:rsid w:val="0014577E"/>
    <w:pPr>
      <w:ind w:left="720"/>
      <w:contextualSpacing/>
    </w:pPr>
  </w:style>
  <w:style w:type="paragraph" w:customStyle="1" w:styleId="38">
    <w:name w:val="Обычный3"/>
    <w:basedOn w:val="a3"/>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3"/>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4"/>
    <w:link w:val="2b"/>
    <w:rsid w:val="0014577E"/>
    <w:rPr>
      <w:rFonts w:ascii="Times New Roman" w:eastAsia="Times New Roman" w:hAnsi="Times New Roman"/>
      <w:snapToGrid w:val="0"/>
    </w:rPr>
  </w:style>
  <w:style w:type="paragraph" w:customStyle="1" w:styleId="affffb">
    <w:name w:val="Основа"/>
    <w:basedOn w:val="a3"/>
    <w:link w:val="affffc"/>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c">
    <w:name w:val="Основа Знак"/>
    <w:basedOn w:val="a4"/>
    <w:link w:val="affffb"/>
    <w:rsid w:val="0014577E"/>
    <w:rPr>
      <w:rFonts w:ascii="Times New Roman" w:eastAsia="Times New Roman" w:hAnsi="Times New Roman"/>
      <w:sz w:val="24"/>
      <w:szCs w:val="24"/>
    </w:rPr>
  </w:style>
  <w:style w:type="paragraph" w:customStyle="1" w:styleId="-J">
    <w:name w:val="Стиль-J"/>
    <w:basedOn w:val="a3"/>
    <w:rsid w:val="0014577E"/>
    <w:pPr>
      <w:spacing w:after="0" w:line="240" w:lineRule="auto"/>
      <w:ind w:firstLine="709"/>
      <w:jc w:val="both"/>
    </w:pPr>
    <w:rPr>
      <w:rFonts w:ascii="Times New Roman" w:eastAsia="Times New Roman" w:hAnsi="Times New Roman"/>
      <w:sz w:val="24"/>
      <w:szCs w:val="24"/>
      <w:lang w:eastAsia="ru-RU"/>
    </w:rPr>
  </w:style>
  <w:style w:type="paragraph" w:styleId="affffd">
    <w:name w:val="Subtitle"/>
    <w:basedOn w:val="a3"/>
    <w:link w:val="affffe"/>
    <w:qFormat/>
    <w:rsid w:val="0014577E"/>
    <w:pPr>
      <w:spacing w:after="0" w:line="240" w:lineRule="auto"/>
      <w:jc w:val="both"/>
    </w:pPr>
    <w:rPr>
      <w:rFonts w:ascii="Times New Roman" w:eastAsia="Times New Roman" w:hAnsi="Times New Roman"/>
      <w:sz w:val="28"/>
      <w:szCs w:val="20"/>
      <w:lang w:eastAsia="ru-RU"/>
    </w:rPr>
  </w:style>
  <w:style w:type="character" w:customStyle="1" w:styleId="affffe">
    <w:name w:val="Подзаголовок Знак"/>
    <w:basedOn w:val="a4"/>
    <w:link w:val="affffd"/>
    <w:rsid w:val="0014577E"/>
    <w:rPr>
      <w:rFonts w:ascii="Times New Roman" w:eastAsia="Times New Roman" w:hAnsi="Times New Roman"/>
      <w:sz w:val="28"/>
    </w:rPr>
  </w:style>
  <w:style w:type="character" w:styleId="afffff">
    <w:name w:val="annotation reference"/>
    <w:basedOn w:val="a4"/>
    <w:uiPriority w:val="99"/>
    <w:rsid w:val="0014577E"/>
    <w:rPr>
      <w:sz w:val="16"/>
      <w:szCs w:val="16"/>
    </w:rPr>
  </w:style>
  <w:style w:type="paragraph" w:styleId="afffff0">
    <w:name w:val="annotation subject"/>
    <w:basedOn w:val="aff"/>
    <w:next w:val="aff"/>
    <w:link w:val="afffff1"/>
    <w:uiPriority w:val="99"/>
    <w:rsid w:val="0014577E"/>
    <w:rPr>
      <w:b/>
      <w:bCs/>
    </w:rPr>
  </w:style>
  <w:style w:type="character" w:customStyle="1" w:styleId="afffff1">
    <w:name w:val="Тема примечания Знак"/>
    <w:basedOn w:val="aff0"/>
    <w:link w:val="afffff0"/>
    <w:uiPriority w:val="99"/>
    <w:rsid w:val="0014577E"/>
    <w:rPr>
      <w:rFonts w:ascii="Times New Roman" w:eastAsia="Times New Roman" w:hAnsi="Times New Roman"/>
      <w:b/>
      <w:bCs/>
    </w:rPr>
  </w:style>
  <w:style w:type="paragraph" w:customStyle="1" w:styleId="1f5">
    <w:name w:val="Знак1 Знак Знак Знак Знак Знак Знак Знак Знак Знак"/>
    <w:basedOn w:val="a3"/>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3"/>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3"/>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3"/>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3"/>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3"/>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3"/>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3"/>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3"/>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3"/>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3"/>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3"/>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3"/>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3"/>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3"/>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3"/>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3"/>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3"/>
    <w:uiPriority w:val="99"/>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3"/>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3"/>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3"/>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3"/>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3"/>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3"/>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3"/>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3"/>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3"/>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3"/>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3"/>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3"/>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3"/>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3"/>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3"/>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3"/>
    <w:rsid w:val="006D53BA"/>
    <w:pPr>
      <w:spacing w:after="160" w:line="240" w:lineRule="exact"/>
    </w:pPr>
    <w:rPr>
      <w:rFonts w:ascii="Verdana" w:eastAsia="Times New Roman" w:hAnsi="Verdana"/>
      <w:sz w:val="24"/>
      <w:szCs w:val="24"/>
      <w:lang w:val="en-US"/>
    </w:rPr>
  </w:style>
  <w:style w:type="paragraph" w:customStyle="1" w:styleId="xl152">
    <w:name w:val="xl15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3"/>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3"/>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3"/>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3"/>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3"/>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3"/>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3"/>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3"/>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3"/>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3"/>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3"/>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3"/>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3"/>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3"/>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3"/>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3"/>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3"/>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2">
    <w:name w:val="Цветовое выделение"/>
    <w:rsid w:val="00367E33"/>
    <w:rPr>
      <w:b/>
      <w:color w:val="000080"/>
    </w:rPr>
  </w:style>
  <w:style w:type="character" w:customStyle="1" w:styleId="afffff3">
    <w:name w:val="Гипертекстовая ссылка"/>
    <w:basedOn w:val="afffff2"/>
    <w:rsid w:val="00367E33"/>
    <w:rPr>
      <w:rFonts w:cs="Times New Roman"/>
      <w:b/>
      <w:color w:val="008000"/>
    </w:rPr>
  </w:style>
  <w:style w:type="paragraph" w:customStyle="1" w:styleId="afffff4">
    <w:name w:val="Знак Знак Знак Знак Знак Знак Знак Знак Знак Знак"/>
    <w:basedOn w:val="a3"/>
    <w:rsid w:val="00367E33"/>
    <w:pPr>
      <w:spacing w:after="160" w:line="240" w:lineRule="exact"/>
    </w:pPr>
    <w:rPr>
      <w:rFonts w:ascii="Verdana" w:eastAsia="Times New Roman" w:hAnsi="Verdana"/>
      <w:sz w:val="24"/>
      <w:szCs w:val="24"/>
      <w:lang w:val="en-US"/>
    </w:rPr>
  </w:style>
  <w:style w:type="paragraph" w:customStyle="1" w:styleId="afffff5">
    <w:name w:val="Нормальный (таблица)"/>
    <w:basedOn w:val="a3"/>
    <w:next w:val="a3"/>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6">
    <w:name w:val="Таблицы (моноширинный)"/>
    <w:basedOn w:val="a3"/>
    <w:next w:val="a3"/>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7">
    <w:name w:val="Прижатый влево"/>
    <w:basedOn w:val="a3"/>
    <w:next w:val="a3"/>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8">
    <w:name w:val="Комментарий"/>
    <w:basedOn w:val="a3"/>
    <w:next w:val="a3"/>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9">
    <w:name w:val="Знак"/>
    <w:basedOn w:val="a3"/>
    <w:uiPriority w:val="99"/>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6">
    <w:name w:val="Знак1 Знак Знак Знак"/>
    <w:basedOn w:val="a3"/>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3"/>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a">
    <w:name w:val="Знак Знак Знак Знак Знак Знак Знак Знак Знак"/>
    <w:basedOn w:val="a3"/>
    <w:rsid w:val="00CF1336"/>
    <w:pPr>
      <w:spacing w:after="160" w:line="240" w:lineRule="exact"/>
    </w:pPr>
    <w:rPr>
      <w:rFonts w:ascii="Verdana" w:eastAsia="Times New Roman" w:hAnsi="Verdana" w:cs="Verdana"/>
      <w:sz w:val="20"/>
      <w:szCs w:val="20"/>
      <w:lang w:val="en-US"/>
    </w:rPr>
  </w:style>
  <w:style w:type="paragraph" w:customStyle="1" w:styleId="1f7">
    <w:name w:val="Абзац списка1"/>
    <w:basedOn w:val="a3"/>
    <w:rsid w:val="00CF1336"/>
    <w:pPr>
      <w:spacing w:after="0" w:line="240" w:lineRule="auto"/>
      <w:ind w:left="720" w:firstLine="709"/>
      <w:jc w:val="both"/>
    </w:pPr>
    <w:rPr>
      <w:rFonts w:ascii="Times New Roman" w:hAnsi="Times New Roman"/>
      <w:sz w:val="24"/>
      <w:szCs w:val="24"/>
      <w:lang w:eastAsia="ar-SA"/>
    </w:rPr>
  </w:style>
  <w:style w:type="paragraph" w:customStyle="1" w:styleId="1f8">
    <w:name w:val="1"/>
    <w:basedOn w:val="a3"/>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uiPriority w:val="99"/>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3"/>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3"/>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3"/>
    <w:rsid w:val="00D73D5F"/>
    <w:pPr>
      <w:spacing w:after="160" w:line="240" w:lineRule="exact"/>
    </w:pPr>
    <w:rPr>
      <w:rFonts w:ascii="Verdana" w:eastAsia="MS Mincho" w:hAnsi="Verdana"/>
      <w:sz w:val="20"/>
      <w:szCs w:val="20"/>
      <w:lang w:val="en-GB"/>
    </w:rPr>
  </w:style>
  <w:style w:type="paragraph" w:customStyle="1" w:styleId="1f9">
    <w:name w:val="Знак Знак Знак Знак Знак Знак Знак Знак Знак Знак Знак Знак1 Знак Знак Знак Знак Знак Знак Знак Знак Знак Знак"/>
    <w:basedOn w:val="a3"/>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3"/>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3"/>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3"/>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3"/>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3"/>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3"/>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3"/>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3"/>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3"/>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3"/>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3"/>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3"/>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3"/>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3"/>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3"/>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3"/>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3"/>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3"/>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3"/>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3"/>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3"/>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3"/>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3"/>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4"/>
    <w:rsid w:val="00A366AB"/>
  </w:style>
  <w:style w:type="paragraph" w:customStyle="1" w:styleId="1">
    <w:name w:val="марк список 1"/>
    <w:basedOn w:val="a3"/>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3"/>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3"/>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3"/>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3"/>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3"/>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3"/>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3"/>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1">
    <w:name w:val="Знак Знак Знак Знак Знак Знак Знак Знак Знак Знак Знак Знак Знак2"/>
    <w:basedOn w:val="a3"/>
    <w:rsid w:val="00CF460D"/>
    <w:pPr>
      <w:spacing w:after="160" w:line="240" w:lineRule="exact"/>
    </w:pPr>
    <w:rPr>
      <w:rFonts w:ascii="Verdana" w:eastAsia="Times New Roman" w:hAnsi="Verdana"/>
      <w:sz w:val="24"/>
      <w:szCs w:val="24"/>
      <w:lang w:val="en-US"/>
    </w:rPr>
  </w:style>
  <w:style w:type="paragraph" w:customStyle="1" w:styleId="font5">
    <w:name w:val="font5"/>
    <w:basedOn w:val="a3"/>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3"/>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2">
    <w:name w:val="Нет списка2"/>
    <w:next w:val="a6"/>
    <w:uiPriority w:val="99"/>
    <w:semiHidden/>
    <w:unhideWhenUsed/>
    <w:rsid w:val="00E60454"/>
  </w:style>
  <w:style w:type="paragraph" w:customStyle="1" w:styleId="font0">
    <w:name w:val="font0"/>
    <w:basedOn w:val="a3"/>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b">
    <w:name w:val="Strong"/>
    <w:uiPriority w:val="22"/>
    <w:qFormat/>
    <w:rsid w:val="00D07C3C"/>
    <w:rPr>
      <w:b/>
      <w:bCs/>
    </w:rPr>
  </w:style>
  <w:style w:type="paragraph" w:customStyle="1" w:styleId="2f3">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3"/>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9">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4">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a">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c">
    <w:name w:val="Символ нумерации"/>
    <w:rsid w:val="00E17694"/>
  </w:style>
  <w:style w:type="paragraph" w:customStyle="1" w:styleId="afffffd">
    <w:name w:val="Заголовок"/>
    <w:basedOn w:val="a3"/>
    <w:next w:val="ac"/>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a">
    <w:name w:val="Название3"/>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b">
    <w:name w:val="Указатель3"/>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5">
    <w:name w:val="Название2"/>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6">
    <w:name w:val="Указатель2"/>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b">
    <w:name w:val="Название1"/>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c">
    <w:name w:val="Указатель1"/>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e">
    <w:name w:val="Содержимое таблицы"/>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f">
    <w:name w:val="Заголовок таблицы"/>
    <w:basedOn w:val="afffffe"/>
    <w:rsid w:val="00E17694"/>
    <w:pPr>
      <w:jc w:val="center"/>
    </w:pPr>
    <w:rPr>
      <w:b/>
      <w:bCs/>
    </w:rPr>
  </w:style>
  <w:style w:type="paragraph" w:customStyle="1" w:styleId="affffff0">
    <w:name w:val="Содержимое врезки"/>
    <w:basedOn w:val="ac"/>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5">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1">
    <w:name w:val="a"/>
    <w:basedOn w:val="a3"/>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3"/>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d">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e">
    <w:name w:val="Знак Знак Знак Знак Знак Знак Знак Знак Знак Знак Знак Знак Знак1"/>
    <w:basedOn w:val="a3"/>
    <w:rsid w:val="00376A02"/>
    <w:pPr>
      <w:spacing w:after="160" w:line="240" w:lineRule="exact"/>
    </w:pPr>
    <w:rPr>
      <w:rFonts w:ascii="Verdana" w:eastAsia="Times New Roman" w:hAnsi="Verdana"/>
      <w:sz w:val="24"/>
      <w:szCs w:val="24"/>
      <w:lang w:val="en-US"/>
    </w:rPr>
  </w:style>
  <w:style w:type="paragraph" w:customStyle="1" w:styleId="213">
    <w:name w:val="Знак21"/>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4"/>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3"/>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4"/>
    <w:locked/>
    <w:rsid w:val="00376A02"/>
    <w:rPr>
      <w:rFonts w:ascii="Arial" w:hAnsi="Arial" w:cs="Arial"/>
      <w:sz w:val="18"/>
      <w:szCs w:val="18"/>
      <w:lang w:val="ru-RU" w:eastAsia="ru-RU" w:bidi="ar-SA"/>
    </w:rPr>
  </w:style>
  <w:style w:type="paragraph" w:customStyle="1" w:styleId="affffff2">
    <w:name w:val="Мой стиль Знак Знак"/>
    <w:basedOn w:val="a3"/>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3"/>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3"/>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3"/>
    <w:uiPriority w:val="99"/>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3"/>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3"/>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3"/>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3"/>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3"/>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3">
    <w:name w:val="Emphasis"/>
    <w:basedOn w:val="a4"/>
    <w:qFormat/>
    <w:rsid w:val="007928DA"/>
    <w:rPr>
      <w:i/>
      <w:iCs w:val="0"/>
    </w:rPr>
  </w:style>
  <w:style w:type="character" w:customStyle="1" w:styleId="text">
    <w:name w:val="text"/>
    <w:basedOn w:val="a4"/>
    <w:rsid w:val="007928DA"/>
  </w:style>
  <w:style w:type="paragraph" w:customStyle="1" w:styleId="affffff4">
    <w:name w:val="Основной текст ГД Знак Знак Знак"/>
    <w:basedOn w:val="afc"/>
    <w:link w:val="affffff5"/>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5">
    <w:name w:val="Основной текст ГД Знак Знак Знак Знак"/>
    <w:basedOn w:val="a4"/>
    <w:link w:val="affffff4"/>
    <w:rsid w:val="007928DA"/>
    <w:rPr>
      <w:rFonts w:ascii="Times New Roman" w:eastAsia="Times New Roman" w:hAnsi="Times New Roman"/>
      <w:sz w:val="24"/>
      <w:szCs w:val="24"/>
    </w:rPr>
  </w:style>
  <w:style w:type="paragraph" w:customStyle="1" w:styleId="affffff6">
    <w:name w:val="Основной текст ГД Знак Знак"/>
    <w:basedOn w:val="afc"/>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7">
    <w:name w:val="Стиль2"/>
    <w:basedOn w:val="40"/>
    <w:next w:val="46"/>
    <w:autoRedefine/>
    <w:rsid w:val="007928DA"/>
    <w:pPr>
      <w:spacing w:before="240" w:after="60"/>
      <w:ind w:firstLine="0"/>
      <w:jc w:val="left"/>
    </w:pPr>
    <w:rPr>
      <w:rFonts w:ascii="Times New Roman" w:hAnsi="Times New Roman" w:cs="Times New Roman"/>
      <w:i/>
      <w:iCs/>
    </w:rPr>
  </w:style>
  <w:style w:type="paragraph" w:styleId="46">
    <w:name w:val="List 4"/>
    <w:basedOn w:val="a3"/>
    <w:rsid w:val="007928DA"/>
    <w:pPr>
      <w:spacing w:after="0" w:line="240" w:lineRule="auto"/>
      <w:ind w:left="1132" w:hanging="283"/>
    </w:pPr>
    <w:rPr>
      <w:rFonts w:ascii="Times New Roman" w:eastAsia="Times New Roman" w:hAnsi="Times New Roman"/>
      <w:sz w:val="24"/>
      <w:szCs w:val="24"/>
      <w:lang w:eastAsia="ru-RU"/>
    </w:rPr>
  </w:style>
  <w:style w:type="character" w:styleId="affffff7">
    <w:name w:val="line number"/>
    <w:basedOn w:val="a4"/>
    <w:rsid w:val="007928DA"/>
  </w:style>
  <w:style w:type="paragraph" w:customStyle="1" w:styleId="oaenoniinee">
    <w:name w:val="oaeno niinee"/>
    <w:basedOn w:val="a3"/>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0">
    <w:name w:val="Знак Знак Знак Знак Знак Знак1 Знак Знак Знак Знак Знак Знак Знак"/>
    <w:basedOn w:val="a3"/>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3"/>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3"/>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3"/>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3"/>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8">
    <w:name w:val="Абзац списка2"/>
    <w:basedOn w:val="a3"/>
    <w:rsid w:val="00012A11"/>
    <w:pPr>
      <w:spacing w:after="0" w:line="240" w:lineRule="auto"/>
      <w:ind w:left="720" w:firstLine="709"/>
      <w:jc w:val="both"/>
    </w:pPr>
    <w:rPr>
      <w:rFonts w:ascii="Times New Roman" w:hAnsi="Times New Roman"/>
      <w:sz w:val="24"/>
      <w:szCs w:val="24"/>
      <w:lang w:eastAsia="ar-SA"/>
    </w:rPr>
  </w:style>
  <w:style w:type="paragraph" w:customStyle="1" w:styleId="1ff1">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4"/>
    <w:semiHidden/>
    <w:locked/>
    <w:rsid w:val="00012A11"/>
    <w:rPr>
      <w:rFonts w:ascii="Calibri" w:hAnsi="Calibri" w:cs="Calibri"/>
      <w:lang w:val="ru-RU" w:eastAsia="en-US" w:bidi="ar-SA"/>
    </w:rPr>
  </w:style>
  <w:style w:type="paragraph" w:customStyle="1" w:styleId="2f9">
    <w:name w:val="Без интервала2"/>
    <w:rsid w:val="00C62716"/>
    <w:rPr>
      <w:rFonts w:eastAsia="Times New Roman"/>
      <w:sz w:val="28"/>
      <w:szCs w:val="28"/>
      <w:lang w:eastAsia="en-US"/>
    </w:rPr>
  </w:style>
  <w:style w:type="paragraph" w:customStyle="1" w:styleId="3c">
    <w:name w:val="Абзац списка3"/>
    <w:basedOn w:val="a3"/>
    <w:rsid w:val="00C62716"/>
    <w:pPr>
      <w:ind w:left="720"/>
    </w:pPr>
    <w:rPr>
      <w:rFonts w:eastAsia="Times New Roman"/>
      <w:sz w:val="28"/>
      <w:szCs w:val="28"/>
    </w:rPr>
  </w:style>
  <w:style w:type="paragraph" w:customStyle="1" w:styleId="font7">
    <w:name w:val="font7"/>
    <w:basedOn w:val="a3"/>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3"/>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3"/>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8">
    <w:name w:val="Body Text First Indent"/>
    <w:basedOn w:val="ac"/>
    <w:link w:val="affffff9"/>
    <w:uiPriority w:val="99"/>
    <w:unhideWhenUsed/>
    <w:rsid w:val="008B1760"/>
    <w:pPr>
      <w:spacing w:after="200"/>
      <w:ind w:firstLine="360"/>
    </w:pPr>
  </w:style>
  <w:style w:type="character" w:customStyle="1" w:styleId="affffff9">
    <w:name w:val="Красная строка Знак"/>
    <w:basedOn w:val="ad"/>
    <w:link w:val="affffff8"/>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3"/>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d">
    <w:name w:val="Без интервала3"/>
    <w:rsid w:val="009B4E07"/>
    <w:rPr>
      <w:rFonts w:eastAsia="Times New Roman"/>
      <w:sz w:val="28"/>
      <w:szCs w:val="28"/>
      <w:lang w:eastAsia="en-US"/>
    </w:rPr>
  </w:style>
  <w:style w:type="paragraph" w:customStyle="1" w:styleId="47">
    <w:name w:val="Знак4"/>
    <w:basedOn w:val="a3"/>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a">
    <w:name w:val="List Bullet 2"/>
    <w:basedOn w:val="a3"/>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a">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e">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
    <w:name w:val="Марианна3"/>
    <w:basedOn w:val="3"/>
    <w:next w:val="ac"/>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2">
    <w:name w:val="Марианна1"/>
    <w:basedOn w:val="20"/>
    <w:next w:val="aff2"/>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c"/>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b">
    <w:name w:val="Марианна2"/>
    <w:basedOn w:val="3"/>
    <w:next w:val="ac"/>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3"/>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3"/>
    <w:rsid w:val="00AB5A70"/>
    <w:pPr>
      <w:spacing w:after="0" w:line="240" w:lineRule="auto"/>
    </w:pPr>
    <w:rPr>
      <w:rFonts w:ascii="Verdana" w:eastAsia="Times New Roman" w:hAnsi="Verdana" w:cs="Verdana"/>
      <w:sz w:val="20"/>
      <w:szCs w:val="20"/>
      <w:lang w:val="en-US"/>
    </w:rPr>
  </w:style>
  <w:style w:type="paragraph" w:customStyle="1" w:styleId="ind">
    <w:name w:val="ind"/>
    <w:basedOn w:val="a3"/>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0">
    <w:name w:val="Знак3"/>
    <w:basedOn w:val="a3"/>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3"/>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
    <w:name w:val="Абзац списка4"/>
    <w:basedOn w:val="a3"/>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8">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b">
    <w:name w:val="?????? ?????????"/>
    <w:rsid w:val="008318F4"/>
  </w:style>
  <w:style w:type="character" w:customStyle="1" w:styleId="affffffc">
    <w:name w:val="??????? ??????"/>
    <w:rsid w:val="008318F4"/>
    <w:rPr>
      <w:rFonts w:ascii="OpenSymbol" w:hAnsi="OpenSymbol"/>
    </w:rPr>
  </w:style>
  <w:style w:type="character" w:customStyle="1" w:styleId="affffffd">
    <w:name w:val="Маркеры списка"/>
    <w:rsid w:val="008318F4"/>
    <w:rPr>
      <w:rFonts w:ascii="OpenSymbol" w:eastAsia="OpenSymbol" w:hAnsi="OpenSymbol" w:cs="OpenSymbol"/>
    </w:rPr>
  </w:style>
  <w:style w:type="paragraph" w:customStyle="1" w:styleId="affffffe">
    <w:name w:val="?????????"/>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f">
    <w:name w:val="????????"/>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0">
    <w:name w:val="??????????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1">
    <w:name w:val="????????? ???????"/>
    <w:basedOn w:val="WW-2"/>
    <w:rsid w:val="008318F4"/>
    <w:pPr>
      <w:jc w:val="center"/>
    </w:pPr>
    <w:rPr>
      <w:b/>
    </w:rPr>
  </w:style>
  <w:style w:type="paragraph" w:customStyle="1" w:styleId="WW-13">
    <w:name w:val="WW-?????????? ???????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3"/>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3"/>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3"/>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3"/>
    <w:uiPriority w:val="99"/>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
    <w:name w:val="Без интервала Знак"/>
    <w:basedOn w:val="a4"/>
    <w:link w:val="ae"/>
    <w:uiPriority w:val="99"/>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3"/>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2">
    <w:name w:val="Знак Знак Знак Знак"/>
    <w:basedOn w:val="a3"/>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e">
    <w:name w:val="Основной текст_"/>
    <w:basedOn w:val="a4"/>
    <w:link w:val="1e"/>
    <w:rsid w:val="005424DB"/>
    <w:rPr>
      <w:rFonts w:ascii="Times New Roman" w:eastAsia="Times New Roman" w:hAnsi="Times New Roman"/>
      <w:snapToGrid w:val="0"/>
      <w:sz w:val="28"/>
    </w:rPr>
  </w:style>
  <w:style w:type="character" w:customStyle="1" w:styleId="afffffff3">
    <w:name w:val="Основной текст + Полужирный"/>
    <w:basedOn w:val="affe"/>
    <w:rsid w:val="005424DB"/>
    <w:rPr>
      <w:b/>
      <w:bCs/>
      <w:i w:val="0"/>
      <w:iCs w:val="0"/>
      <w:smallCaps w:val="0"/>
      <w:strike w:val="0"/>
      <w:spacing w:val="0"/>
      <w:sz w:val="23"/>
      <w:szCs w:val="23"/>
    </w:rPr>
  </w:style>
  <w:style w:type="character" w:customStyle="1" w:styleId="9pt">
    <w:name w:val="Основной текст + 9 pt;Полужирный"/>
    <w:basedOn w:val="affe"/>
    <w:rsid w:val="005424DB"/>
    <w:rPr>
      <w:b/>
      <w:bCs/>
      <w:i w:val="0"/>
      <w:iCs w:val="0"/>
      <w:smallCaps w:val="0"/>
      <w:strike w:val="0"/>
      <w:spacing w:val="0"/>
      <w:sz w:val="18"/>
      <w:szCs w:val="18"/>
    </w:rPr>
  </w:style>
  <w:style w:type="paragraph" w:customStyle="1" w:styleId="CharChar10">
    <w:name w:val="Char Char Знак Знак Знак1"/>
    <w:basedOn w:val="a3"/>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3"/>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4">
    <w:name w:val="Подпись к таблице_"/>
    <w:basedOn w:val="a4"/>
    <w:link w:val="afffffff5"/>
    <w:uiPriority w:val="99"/>
    <w:locked/>
    <w:rsid w:val="0025754E"/>
    <w:rPr>
      <w:sz w:val="21"/>
      <w:szCs w:val="21"/>
      <w:shd w:val="clear" w:color="auto" w:fill="FFFFFF"/>
    </w:rPr>
  </w:style>
  <w:style w:type="paragraph" w:customStyle="1" w:styleId="afffffff5">
    <w:name w:val="Подпись к таблице"/>
    <w:basedOn w:val="a3"/>
    <w:link w:val="afffffff4"/>
    <w:uiPriority w:val="99"/>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1">
    <w:name w:val="Нет списка3"/>
    <w:next w:val="a6"/>
    <w:uiPriority w:val="99"/>
    <w:semiHidden/>
    <w:rsid w:val="005D6B7A"/>
  </w:style>
  <w:style w:type="table" w:customStyle="1" w:styleId="3f2">
    <w:name w:val="Сетка таблицы3"/>
    <w:basedOn w:val="a5"/>
    <w:next w:val="a9"/>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Стиль3 Знак Знак Знак Знак"/>
    <w:basedOn w:val="a3"/>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9">
    <w:name w:val="Сетка таблицы4"/>
    <w:basedOn w:val="a5"/>
    <w:next w:val="a9"/>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5"/>
    <w:next w:val="a9"/>
    <w:uiPriority w:val="59"/>
    <w:rsid w:val="00400DC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5"/>
    <w:next w:val="a9"/>
    <w:uiPriority w:val="59"/>
    <w:rsid w:val="00026C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5"/>
    <w:next w:val="a9"/>
    <w:uiPriority w:val="99"/>
    <w:rsid w:val="006216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rsid w:val="002344B9"/>
    <w:rPr>
      <w:rFonts w:ascii="Arial" w:eastAsia="Times New Roman" w:hAnsi="Arial" w:cs="Arial"/>
    </w:rPr>
  </w:style>
  <w:style w:type="table" w:customStyle="1" w:styleId="86">
    <w:name w:val="Сетка таблицы8"/>
    <w:basedOn w:val="a5"/>
    <w:next w:val="a9"/>
    <w:locked/>
    <w:rsid w:val="008342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5"/>
    <w:next w:val="a9"/>
    <w:uiPriority w:val="59"/>
    <w:rsid w:val="00E962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a">
    <w:name w:val="Нет списка4"/>
    <w:next w:val="a6"/>
    <w:semiHidden/>
    <w:rsid w:val="000A179D"/>
  </w:style>
  <w:style w:type="paragraph" w:customStyle="1" w:styleId="title">
    <w:name w:val="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3"/>
    <w:rsid w:val="000A179D"/>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semiHidden/>
    <w:locked/>
    <w:rsid w:val="000A179D"/>
    <w:rPr>
      <w:rFonts w:cs="Calibri"/>
      <w:lang w:eastAsia="en-US"/>
    </w:rPr>
  </w:style>
  <w:style w:type="character" w:customStyle="1" w:styleId="BodyTextIndentChar">
    <w:name w:val="Body Text Indent Char"/>
    <w:semiHidden/>
    <w:locked/>
    <w:rsid w:val="000A179D"/>
    <w:rPr>
      <w:rFonts w:cs="Calibri"/>
      <w:lang w:eastAsia="en-US"/>
    </w:rPr>
  </w:style>
  <w:style w:type="paragraph" w:styleId="HTML">
    <w:name w:val="HTML Preformatted"/>
    <w:basedOn w:val="a3"/>
    <w:link w:val="HTML0"/>
    <w:rsid w:val="000A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0A179D"/>
    <w:rPr>
      <w:rFonts w:ascii="Courier New" w:eastAsia="Times New Roman" w:hAnsi="Courier New" w:cs="Courier New"/>
    </w:rPr>
  </w:style>
  <w:style w:type="character" w:customStyle="1" w:styleId="HTMLPreformattedChar">
    <w:name w:val="HTML Preformatted Char"/>
    <w:semiHidden/>
    <w:locked/>
    <w:rsid w:val="000A179D"/>
    <w:rPr>
      <w:rFonts w:ascii="Courier New" w:hAnsi="Courier New" w:cs="Courier New"/>
      <w:sz w:val="20"/>
      <w:szCs w:val="20"/>
      <w:lang w:eastAsia="en-US"/>
    </w:rPr>
  </w:style>
  <w:style w:type="table" w:customStyle="1" w:styleId="102">
    <w:name w:val="Сетка таблицы10"/>
    <w:basedOn w:val="a5"/>
    <w:next w:val="a9"/>
    <w:rsid w:val="00A66B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5"/>
    <w:next w:val="a9"/>
    <w:locked/>
    <w:rsid w:val="00FD52B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6"/>
    <w:semiHidden/>
    <w:rsid w:val="00224D33"/>
  </w:style>
  <w:style w:type="table" w:customStyle="1" w:styleId="122">
    <w:name w:val="Сетка таблицы12"/>
    <w:basedOn w:val="a5"/>
    <w:next w:val="a9"/>
    <w:rsid w:val="00224D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224D33"/>
    <w:rPr>
      <w:rFonts w:ascii="Wingdings" w:hAnsi="Wingdings"/>
    </w:rPr>
  </w:style>
  <w:style w:type="table" w:customStyle="1" w:styleId="131">
    <w:name w:val="Сетка таблицы13"/>
    <w:basedOn w:val="a5"/>
    <w:next w:val="a9"/>
    <w:uiPriority w:val="59"/>
    <w:rsid w:val="003B38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9"/>
    <w:uiPriority w:val="59"/>
    <w:rsid w:val="000C0D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semiHidden/>
    <w:rsid w:val="00494147"/>
  </w:style>
  <w:style w:type="character" w:customStyle="1" w:styleId="ei">
    <w:name w:val="ei"/>
    <w:basedOn w:val="a4"/>
    <w:rsid w:val="00494147"/>
  </w:style>
  <w:style w:type="character" w:customStyle="1" w:styleId="apple-converted-space">
    <w:name w:val="apple-converted-space"/>
    <w:basedOn w:val="a4"/>
    <w:rsid w:val="00494147"/>
  </w:style>
  <w:style w:type="paragraph" w:customStyle="1" w:styleId="2fc">
    <w:name w:val="Основной текст2"/>
    <w:basedOn w:val="a3"/>
    <w:rsid w:val="00AF5483"/>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3">
    <w:name w:val="Заголовок №1_"/>
    <w:basedOn w:val="a4"/>
    <w:link w:val="1ff4"/>
    <w:rsid w:val="00AF5483"/>
    <w:rPr>
      <w:rFonts w:ascii="Sylfaen" w:eastAsia="Sylfaen" w:hAnsi="Sylfaen" w:cs="Sylfaen"/>
      <w:b/>
      <w:bCs/>
      <w:spacing w:val="15"/>
      <w:sz w:val="72"/>
      <w:szCs w:val="72"/>
      <w:shd w:val="clear" w:color="auto" w:fill="FFFFFF"/>
    </w:rPr>
  </w:style>
  <w:style w:type="paragraph" w:customStyle="1" w:styleId="1ff4">
    <w:name w:val="Заголовок №1"/>
    <w:basedOn w:val="a3"/>
    <w:link w:val="1ff3"/>
    <w:rsid w:val="00AF5483"/>
    <w:pPr>
      <w:widowControl w:val="0"/>
      <w:shd w:val="clear" w:color="auto" w:fill="FFFFFF"/>
      <w:spacing w:before="840" w:after="0" w:line="880" w:lineRule="exact"/>
      <w:jc w:val="center"/>
      <w:outlineLvl w:val="0"/>
    </w:pPr>
    <w:rPr>
      <w:rFonts w:ascii="Sylfaen" w:eastAsia="Sylfaen" w:hAnsi="Sylfaen" w:cs="Sylfaen"/>
      <w:b/>
      <w:bCs/>
      <w:spacing w:val="15"/>
      <w:sz w:val="72"/>
      <w:szCs w:val="72"/>
      <w:lang w:eastAsia="ru-RU"/>
    </w:rPr>
  </w:style>
  <w:style w:type="character" w:customStyle="1" w:styleId="5a">
    <w:name w:val="Основной текст (5)_"/>
    <w:basedOn w:val="a4"/>
    <w:link w:val="5b"/>
    <w:rsid w:val="00AF5483"/>
    <w:rPr>
      <w:rFonts w:ascii="Sylfaen" w:eastAsia="Sylfaen" w:hAnsi="Sylfaen" w:cs="Sylfaen"/>
      <w:spacing w:val="1"/>
      <w:sz w:val="60"/>
      <w:szCs w:val="60"/>
      <w:shd w:val="clear" w:color="auto" w:fill="FFFFFF"/>
    </w:rPr>
  </w:style>
  <w:style w:type="paragraph" w:customStyle="1" w:styleId="5b">
    <w:name w:val="Основной текст (5)"/>
    <w:basedOn w:val="a3"/>
    <w:link w:val="5a"/>
    <w:rsid w:val="00AF5483"/>
    <w:pPr>
      <w:widowControl w:val="0"/>
      <w:shd w:val="clear" w:color="auto" w:fill="FFFFFF"/>
      <w:spacing w:after="0" w:line="670" w:lineRule="exact"/>
      <w:jc w:val="right"/>
    </w:pPr>
    <w:rPr>
      <w:rFonts w:ascii="Sylfaen" w:eastAsia="Sylfaen" w:hAnsi="Sylfaen" w:cs="Sylfaen"/>
      <w:spacing w:val="1"/>
      <w:sz w:val="60"/>
      <w:szCs w:val="60"/>
      <w:lang w:eastAsia="ru-RU"/>
    </w:rPr>
  </w:style>
  <w:style w:type="numbering" w:customStyle="1" w:styleId="77">
    <w:name w:val="Нет списка7"/>
    <w:next w:val="a6"/>
    <w:semiHidden/>
    <w:rsid w:val="003F1D4C"/>
  </w:style>
  <w:style w:type="table" w:customStyle="1" w:styleId="151">
    <w:name w:val="Сетка таблицы15"/>
    <w:basedOn w:val="a5"/>
    <w:next w:val="a9"/>
    <w:rsid w:val="003F1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6"/>
    <w:uiPriority w:val="99"/>
    <w:semiHidden/>
    <w:rsid w:val="005D3260"/>
  </w:style>
  <w:style w:type="table" w:customStyle="1" w:styleId="161">
    <w:name w:val="Сетка таблицы16"/>
    <w:basedOn w:val="a5"/>
    <w:next w:val="a9"/>
    <w:rsid w:val="005D32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326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3"/>
    <w:uiPriority w:val="1"/>
    <w:qFormat/>
    <w:rsid w:val="005D3260"/>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3"/>
    <w:uiPriority w:val="1"/>
    <w:qFormat/>
    <w:rsid w:val="005D3260"/>
    <w:pPr>
      <w:widowControl w:val="0"/>
      <w:spacing w:after="0" w:line="240" w:lineRule="auto"/>
    </w:pPr>
    <w:rPr>
      <w:lang w:val="en-US"/>
    </w:rPr>
  </w:style>
  <w:style w:type="numbering" w:customStyle="1" w:styleId="97">
    <w:name w:val="Нет списка9"/>
    <w:next w:val="a6"/>
    <w:uiPriority w:val="99"/>
    <w:semiHidden/>
    <w:rsid w:val="00E64781"/>
  </w:style>
  <w:style w:type="table" w:customStyle="1" w:styleId="171">
    <w:name w:val="Сетка таблицы17"/>
    <w:basedOn w:val="a5"/>
    <w:next w:val="a9"/>
    <w:rsid w:val="00E647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6"/>
    <w:uiPriority w:val="99"/>
    <w:semiHidden/>
    <w:unhideWhenUsed/>
    <w:rsid w:val="00F37122"/>
  </w:style>
  <w:style w:type="character" w:customStyle="1" w:styleId="blk">
    <w:name w:val="blk"/>
    <w:basedOn w:val="a4"/>
    <w:rsid w:val="00F37122"/>
  </w:style>
  <w:style w:type="character" w:styleId="afffffff6">
    <w:name w:val="endnote reference"/>
    <w:uiPriority w:val="99"/>
    <w:semiHidden/>
    <w:unhideWhenUsed/>
    <w:rsid w:val="00F37122"/>
    <w:rPr>
      <w:vertAlign w:val="superscript"/>
    </w:rPr>
  </w:style>
  <w:style w:type="character" w:customStyle="1" w:styleId="affffa">
    <w:name w:val="Абзац списка Знак"/>
    <w:link w:val="affff9"/>
    <w:locked/>
    <w:rsid w:val="00EF29D5"/>
    <w:rPr>
      <w:sz w:val="22"/>
      <w:szCs w:val="22"/>
      <w:lang w:eastAsia="en-US"/>
    </w:rPr>
  </w:style>
  <w:style w:type="numbering" w:customStyle="1" w:styleId="117">
    <w:name w:val="Нет списка11"/>
    <w:next w:val="a6"/>
    <w:uiPriority w:val="99"/>
    <w:semiHidden/>
    <w:unhideWhenUsed/>
    <w:rsid w:val="00D5084B"/>
  </w:style>
  <w:style w:type="character" w:customStyle="1" w:styleId="5Exact">
    <w:name w:val="Основной текст (5) Exact"/>
    <w:basedOn w:val="a4"/>
    <w:rsid w:val="00D5084B"/>
    <w:rPr>
      <w:rFonts w:ascii="Franklin Gothic Heavy" w:hAnsi="Franklin Gothic Heavy" w:cs="Franklin Gothic Heavy"/>
      <w:noProof/>
      <w:sz w:val="16"/>
      <w:szCs w:val="16"/>
      <w:shd w:val="clear" w:color="auto" w:fill="FFFFFF"/>
    </w:rPr>
  </w:style>
  <w:style w:type="character" w:customStyle="1" w:styleId="1ff5">
    <w:name w:val="Основной текст Знак1"/>
    <w:basedOn w:val="a4"/>
    <w:uiPriority w:val="99"/>
    <w:semiHidden/>
    <w:rsid w:val="00D5084B"/>
    <w:rPr>
      <w:rFonts w:ascii="Times New Roman" w:eastAsia="Times New Roman" w:hAnsi="Times New Roman" w:cs="Times New Roman"/>
      <w:sz w:val="24"/>
      <w:szCs w:val="24"/>
      <w:lang w:eastAsia="ru-RU"/>
    </w:rPr>
  </w:style>
  <w:style w:type="numbering" w:customStyle="1" w:styleId="123">
    <w:name w:val="Нет списка12"/>
    <w:next w:val="a6"/>
    <w:semiHidden/>
    <w:rsid w:val="000420BD"/>
  </w:style>
  <w:style w:type="table" w:customStyle="1" w:styleId="181">
    <w:name w:val="Сетка таблицы18"/>
    <w:basedOn w:val="a5"/>
    <w:next w:val="a9"/>
    <w:rsid w:val="000420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5"/>
    <w:next w:val="a9"/>
    <w:uiPriority w:val="99"/>
    <w:rsid w:val="007A01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5"/>
    <w:next w:val="a9"/>
    <w:uiPriority w:val="59"/>
    <w:rsid w:val="00BE209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6"/>
    <w:semiHidden/>
    <w:rsid w:val="00655C2D"/>
  </w:style>
  <w:style w:type="paragraph" w:customStyle="1" w:styleId="142">
    <w:name w:val="Знак14"/>
    <w:basedOn w:val="a3"/>
    <w:uiPriority w:val="99"/>
    <w:rsid w:val="00655C2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3"/>
    <w:rsid w:val="00655C2D"/>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6"/>
    <w:semiHidden/>
    <w:rsid w:val="00197A94"/>
  </w:style>
  <w:style w:type="paragraph" w:customStyle="1" w:styleId="1ff6">
    <w:name w:val="Текст1"/>
    <w:basedOn w:val="a3"/>
    <w:uiPriority w:val="99"/>
    <w:rsid w:val="00197A94"/>
    <w:pPr>
      <w:autoSpaceDE w:val="0"/>
      <w:spacing w:after="0" w:line="240" w:lineRule="auto"/>
    </w:pPr>
    <w:rPr>
      <w:rFonts w:ascii="Courier New" w:hAnsi="Courier New" w:cs="Courier New"/>
      <w:sz w:val="20"/>
      <w:szCs w:val="20"/>
      <w:lang w:eastAsia="ar-SA"/>
    </w:rPr>
  </w:style>
  <w:style w:type="table" w:customStyle="1" w:styleId="214">
    <w:name w:val="Сетка таблицы21"/>
    <w:basedOn w:val="a5"/>
    <w:next w:val="a9"/>
    <w:rsid w:val="00197A94"/>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6"/>
    <w:uiPriority w:val="99"/>
    <w:semiHidden/>
    <w:rsid w:val="005523E0"/>
  </w:style>
  <w:style w:type="table" w:customStyle="1" w:styleId="222">
    <w:name w:val="Сетка таблицы22"/>
    <w:basedOn w:val="a5"/>
    <w:next w:val="a9"/>
    <w:rsid w:val="005523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6"/>
    <w:semiHidden/>
    <w:rsid w:val="00DF452D"/>
  </w:style>
  <w:style w:type="table" w:customStyle="1" w:styleId="232">
    <w:name w:val="Сетка таблицы23"/>
    <w:basedOn w:val="a5"/>
    <w:next w:val="a9"/>
    <w:rsid w:val="00DF45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6"/>
    <w:uiPriority w:val="99"/>
    <w:semiHidden/>
    <w:unhideWhenUsed/>
    <w:rsid w:val="0002530E"/>
  </w:style>
  <w:style w:type="paragraph" w:customStyle="1" w:styleId="3f4">
    <w:name w:val="Знак Знак3 Знак Знак"/>
    <w:basedOn w:val="a3"/>
    <w:uiPriority w:val="99"/>
    <w:rsid w:val="0002530E"/>
    <w:pPr>
      <w:spacing w:after="160" w:line="240" w:lineRule="exact"/>
    </w:pPr>
    <w:rPr>
      <w:rFonts w:ascii="Verdana" w:eastAsia="Times New Roman" w:hAnsi="Verdana"/>
      <w:sz w:val="20"/>
      <w:szCs w:val="20"/>
      <w:lang w:val="en-US"/>
    </w:rPr>
  </w:style>
  <w:style w:type="table" w:customStyle="1" w:styleId="241">
    <w:name w:val="Сетка таблицы24"/>
    <w:basedOn w:val="a5"/>
    <w:next w:val="a9"/>
    <w:uiPriority w:val="99"/>
    <w:rsid w:val="000253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d"/>
    <w:rsid w:val="0002530E"/>
    <w:rPr>
      <w:rFonts w:ascii="Times New Roman" w:hAnsi="Times New Roman" w:cs="Times New Roman"/>
      <w:i/>
      <w:iCs/>
      <w:noProof/>
      <w:sz w:val="11"/>
      <w:szCs w:val="11"/>
      <w:u w:val="none"/>
      <w:shd w:val="clear" w:color="auto" w:fill="FFFFFF"/>
    </w:rPr>
  </w:style>
  <w:style w:type="numbering" w:customStyle="1" w:styleId="182">
    <w:name w:val="Нет списка18"/>
    <w:next w:val="a6"/>
    <w:uiPriority w:val="99"/>
    <w:semiHidden/>
    <w:unhideWhenUsed/>
    <w:rsid w:val="00463EEA"/>
  </w:style>
  <w:style w:type="character" w:customStyle="1" w:styleId="WW8Num1z0">
    <w:name w:val="WW8Num1z0"/>
    <w:rsid w:val="00463EEA"/>
    <w:rPr>
      <w:rFonts w:ascii="Symbol" w:hAnsi="Symbol" w:cs="OpenSymbol"/>
    </w:rPr>
  </w:style>
  <w:style w:type="character" w:customStyle="1" w:styleId="3f5">
    <w:name w:val="Основной шрифт абзаца3"/>
    <w:rsid w:val="00463EEA"/>
  </w:style>
  <w:style w:type="paragraph" w:customStyle="1" w:styleId="215">
    <w:name w:val="Обычный (веб)21"/>
    <w:rsid w:val="00463EEA"/>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ff7">
    <w:name w:val="Знак1 Знак Знак"/>
    <w:basedOn w:val="a3"/>
    <w:rsid w:val="00463EEA"/>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5"/>
    <w:next w:val="a9"/>
    <w:uiPriority w:val="59"/>
    <w:rsid w:val="00463E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6"/>
    <w:semiHidden/>
    <w:rsid w:val="002F2614"/>
  </w:style>
  <w:style w:type="table" w:customStyle="1" w:styleId="260">
    <w:name w:val="Сетка таблицы26"/>
    <w:basedOn w:val="a5"/>
    <w:next w:val="a9"/>
    <w:rsid w:val="002F261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e"/>
    <w:rsid w:val="003E531B"/>
    <w:rPr>
      <w:rFonts w:ascii="Franklin Gothic Demi" w:eastAsia="Franklin Gothic Demi" w:hAnsi="Franklin Gothic Demi" w:cs="Franklin Gothic Demi"/>
      <w:b w:val="0"/>
      <w:bCs w:val="0"/>
      <w:i/>
      <w:iCs/>
      <w:smallCaps w:val="0"/>
      <w:strike w:val="0"/>
      <w:color w:val="000000"/>
      <w:spacing w:val="0"/>
      <w:w w:val="100"/>
      <w:position w:val="0"/>
      <w:sz w:val="30"/>
      <w:szCs w:val="30"/>
      <w:u w:val="single"/>
      <w:lang w:val="ru-RU"/>
    </w:rPr>
  </w:style>
  <w:style w:type="paragraph" w:customStyle="1" w:styleId="3f6">
    <w:name w:val="Основной текст3"/>
    <w:basedOn w:val="a3"/>
    <w:rsid w:val="003E531B"/>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5"/>
    <w:next w:val="a9"/>
    <w:uiPriority w:val="59"/>
    <w:rsid w:val="0095520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5"/>
    <w:next w:val="a9"/>
    <w:rsid w:val="00E54C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6"/>
    <w:semiHidden/>
    <w:rsid w:val="00332273"/>
  </w:style>
  <w:style w:type="paragraph" w:customStyle="1" w:styleId="88">
    <w:name w:val="Абзац списка8"/>
    <w:basedOn w:val="a3"/>
    <w:rsid w:val="00332273"/>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5"/>
    <w:next w:val="a9"/>
    <w:rsid w:val="00332273"/>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3"/>
    <w:rsid w:val="003322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5"/>
    <w:next w:val="a9"/>
    <w:uiPriority w:val="59"/>
    <w:rsid w:val="0003531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6"/>
    <w:semiHidden/>
    <w:rsid w:val="00D91A27"/>
  </w:style>
  <w:style w:type="table" w:customStyle="1" w:styleId="312">
    <w:name w:val="Сетка таблицы31"/>
    <w:basedOn w:val="a5"/>
    <w:next w:val="a9"/>
    <w:rsid w:val="00D91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7">
    <w:name w:val="Стиль По центру"/>
    <w:basedOn w:val="a3"/>
    <w:rsid w:val="00E47B02"/>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6"/>
    <w:uiPriority w:val="99"/>
    <w:semiHidden/>
    <w:unhideWhenUsed/>
    <w:rsid w:val="00E65D42"/>
  </w:style>
  <w:style w:type="table" w:customStyle="1" w:styleId="321">
    <w:name w:val="Сетка таблицы32"/>
    <w:basedOn w:val="a5"/>
    <w:next w:val="a9"/>
    <w:uiPriority w:val="99"/>
    <w:rsid w:val="00D77AB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9"/>
    <w:uiPriority w:val="39"/>
    <w:rsid w:val="00B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6"/>
    <w:uiPriority w:val="99"/>
    <w:semiHidden/>
    <w:unhideWhenUsed/>
    <w:rsid w:val="00975B77"/>
  </w:style>
  <w:style w:type="character" w:customStyle="1" w:styleId="1ff8">
    <w:name w:val="Подзаголовок Знак1"/>
    <w:uiPriority w:val="11"/>
    <w:rsid w:val="00975B77"/>
    <w:rPr>
      <w:rFonts w:ascii="Cambria" w:eastAsia="Times New Roman" w:hAnsi="Cambria" w:cs="Times New Roman"/>
      <w:sz w:val="24"/>
      <w:szCs w:val="24"/>
      <w:lang w:eastAsia="en-US"/>
    </w:rPr>
  </w:style>
  <w:style w:type="paragraph" w:customStyle="1" w:styleId="98">
    <w:name w:val="Абзац списка9"/>
    <w:basedOn w:val="a3"/>
    <w:rsid w:val="00975B77"/>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5"/>
    <w:next w:val="a9"/>
    <w:uiPriority w:val="59"/>
    <w:rsid w:val="00430B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7A20D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50">
    <w:name w:val="Сетка таблицы35"/>
    <w:basedOn w:val="a5"/>
    <w:next w:val="a9"/>
    <w:uiPriority w:val="59"/>
    <w:rsid w:val="00D87B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3"/>
    <w:rsid w:val="00F751E8"/>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3"/>
    <w:rsid w:val="00B1004C"/>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5"/>
    <w:next w:val="a9"/>
    <w:uiPriority w:val="59"/>
    <w:rsid w:val="009E500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5"/>
    <w:next w:val="a9"/>
    <w:uiPriority w:val="99"/>
    <w:rsid w:val="002402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6"/>
    <w:uiPriority w:val="99"/>
    <w:semiHidden/>
    <w:unhideWhenUsed/>
    <w:rsid w:val="00B17E95"/>
  </w:style>
  <w:style w:type="numbering" w:customStyle="1" w:styleId="252">
    <w:name w:val="Нет списка25"/>
    <w:next w:val="a6"/>
    <w:semiHidden/>
    <w:rsid w:val="008A4698"/>
  </w:style>
  <w:style w:type="table" w:customStyle="1" w:styleId="380">
    <w:name w:val="Сетка таблицы38"/>
    <w:basedOn w:val="a5"/>
    <w:next w:val="a9"/>
    <w:rsid w:val="008A46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3"/>
    <w:rsid w:val="008A469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3"/>
    <w:rsid w:val="008A4698"/>
    <w:pPr>
      <w:ind w:left="720"/>
    </w:pPr>
    <w:rPr>
      <w:rFonts w:eastAsia="Times New Roman"/>
    </w:rPr>
  </w:style>
  <w:style w:type="paragraph" w:customStyle="1" w:styleId="afffffff8">
    <w:name w:val="Программы"/>
    <w:basedOn w:val="a3"/>
    <w:rsid w:val="008A4698"/>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8A469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90">
    <w:name w:val="Сетка таблицы39"/>
    <w:basedOn w:val="a5"/>
    <w:next w:val="a9"/>
    <w:uiPriority w:val="59"/>
    <w:rsid w:val="008A00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C93AF7"/>
  </w:style>
  <w:style w:type="numbering" w:customStyle="1" w:styleId="271">
    <w:name w:val="Нет списка27"/>
    <w:next w:val="a6"/>
    <w:uiPriority w:val="99"/>
    <w:semiHidden/>
    <w:unhideWhenUsed/>
    <w:rsid w:val="00B22556"/>
  </w:style>
  <w:style w:type="numbering" w:customStyle="1" w:styleId="281">
    <w:name w:val="Нет списка28"/>
    <w:next w:val="a6"/>
    <w:uiPriority w:val="99"/>
    <w:semiHidden/>
    <w:unhideWhenUsed/>
    <w:rsid w:val="001C4E64"/>
  </w:style>
  <w:style w:type="paragraph" w:customStyle="1" w:styleId="Style3">
    <w:name w:val="Style3"/>
    <w:basedOn w:val="a3"/>
    <w:uiPriority w:val="99"/>
    <w:rsid w:val="001C4E6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3"/>
    <w:uiPriority w:val="99"/>
    <w:rsid w:val="001C4E6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3"/>
    <w:uiPriority w:val="99"/>
    <w:rsid w:val="001C4E6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4"/>
    <w:uiPriority w:val="99"/>
    <w:rsid w:val="001C4E64"/>
    <w:rPr>
      <w:rFonts w:ascii="Times New Roman" w:hAnsi="Times New Roman" w:cs="Times New Roman"/>
      <w:sz w:val="24"/>
      <w:szCs w:val="24"/>
    </w:rPr>
  </w:style>
  <w:style w:type="paragraph" w:customStyle="1" w:styleId="Style5">
    <w:name w:val="Style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3"/>
    <w:uiPriority w:val="99"/>
    <w:rsid w:val="001C4E6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3"/>
    <w:uiPriority w:val="99"/>
    <w:rsid w:val="001C4E6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3"/>
    <w:uiPriority w:val="99"/>
    <w:rsid w:val="001C4E6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3"/>
    <w:uiPriority w:val="99"/>
    <w:rsid w:val="001C4E6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3"/>
    <w:uiPriority w:val="99"/>
    <w:rsid w:val="001C4E6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3"/>
    <w:uiPriority w:val="99"/>
    <w:rsid w:val="001C4E6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3"/>
    <w:uiPriority w:val="99"/>
    <w:rsid w:val="001C4E6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4"/>
    <w:uiPriority w:val="99"/>
    <w:rsid w:val="001C4E64"/>
    <w:rPr>
      <w:rFonts w:ascii="Microsoft Sans Serif" w:hAnsi="Microsoft Sans Serif" w:cs="Microsoft Sans Serif"/>
      <w:i/>
      <w:iCs/>
      <w:sz w:val="20"/>
      <w:szCs w:val="20"/>
    </w:rPr>
  </w:style>
  <w:style w:type="character" w:customStyle="1" w:styleId="FontStyle22">
    <w:name w:val="Font Style22"/>
    <w:basedOn w:val="a4"/>
    <w:uiPriority w:val="99"/>
    <w:rsid w:val="001C4E64"/>
    <w:rPr>
      <w:rFonts w:ascii="Times New Roman" w:hAnsi="Times New Roman" w:cs="Times New Roman"/>
      <w:sz w:val="26"/>
      <w:szCs w:val="26"/>
    </w:rPr>
  </w:style>
  <w:style w:type="character" w:customStyle="1" w:styleId="FontStyle23">
    <w:name w:val="Font Style23"/>
    <w:basedOn w:val="a4"/>
    <w:uiPriority w:val="99"/>
    <w:rsid w:val="001C4E64"/>
    <w:rPr>
      <w:rFonts w:ascii="Arial Black" w:hAnsi="Arial Black" w:cs="Arial Black"/>
      <w:sz w:val="14"/>
      <w:szCs w:val="14"/>
    </w:rPr>
  </w:style>
  <w:style w:type="character" w:customStyle="1" w:styleId="FontStyle24">
    <w:name w:val="Font Style24"/>
    <w:basedOn w:val="a4"/>
    <w:uiPriority w:val="99"/>
    <w:rsid w:val="001C4E64"/>
    <w:rPr>
      <w:rFonts w:ascii="Times New Roman" w:hAnsi="Times New Roman" w:cs="Times New Roman"/>
      <w:spacing w:val="10"/>
      <w:sz w:val="16"/>
      <w:szCs w:val="16"/>
    </w:rPr>
  </w:style>
  <w:style w:type="character" w:customStyle="1" w:styleId="FontStyle25">
    <w:name w:val="Font Style25"/>
    <w:basedOn w:val="a4"/>
    <w:uiPriority w:val="99"/>
    <w:rsid w:val="001C4E64"/>
    <w:rPr>
      <w:rFonts w:ascii="Microsoft Sans Serif" w:hAnsi="Microsoft Sans Serif" w:cs="Microsoft Sans Serif"/>
      <w:i/>
      <w:iCs/>
      <w:sz w:val="22"/>
      <w:szCs w:val="22"/>
    </w:rPr>
  </w:style>
  <w:style w:type="character" w:customStyle="1" w:styleId="FontStyle26">
    <w:name w:val="Font Style26"/>
    <w:basedOn w:val="a4"/>
    <w:uiPriority w:val="99"/>
    <w:rsid w:val="001C4E64"/>
    <w:rPr>
      <w:rFonts w:ascii="Times New Roman" w:hAnsi="Times New Roman" w:cs="Times New Roman"/>
      <w:b/>
      <w:bCs/>
      <w:sz w:val="24"/>
      <w:szCs w:val="24"/>
    </w:rPr>
  </w:style>
  <w:style w:type="character" w:customStyle="1" w:styleId="FontStyle27">
    <w:name w:val="Font Style27"/>
    <w:basedOn w:val="a4"/>
    <w:uiPriority w:val="99"/>
    <w:rsid w:val="001C4E64"/>
    <w:rPr>
      <w:rFonts w:ascii="Times New Roman" w:hAnsi="Times New Roman" w:cs="Times New Roman"/>
      <w:b/>
      <w:bCs/>
      <w:sz w:val="14"/>
      <w:szCs w:val="14"/>
    </w:rPr>
  </w:style>
  <w:style w:type="character" w:customStyle="1" w:styleId="FontStyle28">
    <w:name w:val="Font Style28"/>
    <w:basedOn w:val="a4"/>
    <w:uiPriority w:val="99"/>
    <w:rsid w:val="001C4E64"/>
    <w:rPr>
      <w:rFonts w:ascii="Times New Roman" w:hAnsi="Times New Roman" w:cs="Times New Roman"/>
      <w:sz w:val="22"/>
      <w:szCs w:val="22"/>
    </w:rPr>
  </w:style>
  <w:style w:type="character" w:customStyle="1" w:styleId="FontStyle15">
    <w:name w:val="Font Style15"/>
    <w:basedOn w:val="a4"/>
    <w:uiPriority w:val="99"/>
    <w:rsid w:val="001C4E64"/>
    <w:rPr>
      <w:rFonts w:ascii="Times New Roman" w:hAnsi="Times New Roman" w:cs="Times New Roman"/>
      <w:sz w:val="26"/>
      <w:szCs w:val="26"/>
    </w:rPr>
  </w:style>
  <w:style w:type="table" w:customStyle="1" w:styleId="400">
    <w:name w:val="Сетка таблицы40"/>
    <w:basedOn w:val="a5"/>
    <w:next w:val="a9"/>
    <w:rsid w:val="008A07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e"/>
    <w:rsid w:val="006659C2"/>
    <w:rPr>
      <w:color w:val="000000"/>
      <w:spacing w:val="0"/>
      <w:w w:val="100"/>
      <w:position w:val="0"/>
      <w:sz w:val="13"/>
      <w:szCs w:val="13"/>
      <w:shd w:val="clear" w:color="auto" w:fill="FFFFFF"/>
      <w:lang w:val="ru-RU"/>
    </w:rPr>
  </w:style>
  <w:style w:type="paragraph" w:customStyle="1" w:styleId="a0">
    <w:name w:val="Пункт_пост"/>
    <w:basedOn w:val="a3"/>
    <w:rsid w:val="008471FD"/>
    <w:pPr>
      <w:numPr>
        <w:numId w:val="10"/>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5"/>
    <w:next w:val="a9"/>
    <w:uiPriority w:val="59"/>
    <w:rsid w:val="00440C2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3"/>
    <w:rsid w:val="00532A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4930E5"/>
  </w:style>
  <w:style w:type="numbering" w:customStyle="1" w:styleId="291">
    <w:name w:val="Нет списка29"/>
    <w:next w:val="a6"/>
    <w:uiPriority w:val="99"/>
    <w:semiHidden/>
    <w:unhideWhenUsed/>
    <w:rsid w:val="004930E5"/>
  </w:style>
  <w:style w:type="table" w:customStyle="1" w:styleId="420">
    <w:name w:val="Сетка таблицы42"/>
    <w:basedOn w:val="a5"/>
    <w:next w:val="a9"/>
    <w:uiPriority w:val="59"/>
    <w:rsid w:val="004930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sgxpn">
    <w:name w:val="rmcsgxpn"/>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7">
    <w:name w:val="Основной текст 2 Знак1"/>
    <w:basedOn w:val="a4"/>
    <w:locked/>
    <w:rsid w:val="004930E5"/>
    <w:rPr>
      <w:sz w:val="24"/>
      <w:szCs w:val="24"/>
    </w:rPr>
  </w:style>
  <w:style w:type="character" w:customStyle="1" w:styleId="313">
    <w:name w:val="Основной текст с отступом 3 Знак1"/>
    <w:basedOn w:val="a4"/>
    <w:locked/>
    <w:rsid w:val="004930E5"/>
    <w:rPr>
      <w:sz w:val="28"/>
      <w:szCs w:val="24"/>
    </w:rPr>
  </w:style>
  <w:style w:type="numbering" w:customStyle="1" w:styleId="301">
    <w:name w:val="Нет списка30"/>
    <w:next w:val="a6"/>
    <w:uiPriority w:val="99"/>
    <w:semiHidden/>
    <w:unhideWhenUsed/>
    <w:rsid w:val="005320C6"/>
  </w:style>
  <w:style w:type="table" w:customStyle="1" w:styleId="430">
    <w:name w:val="Сетка таблицы43"/>
    <w:basedOn w:val="a5"/>
    <w:next w:val="a9"/>
    <w:rsid w:val="005320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6"/>
    <w:uiPriority w:val="99"/>
    <w:semiHidden/>
    <w:unhideWhenUsed/>
    <w:rsid w:val="00625CF4"/>
  </w:style>
  <w:style w:type="numbering" w:customStyle="1" w:styleId="322">
    <w:name w:val="Нет списка32"/>
    <w:next w:val="a6"/>
    <w:uiPriority w:val="99"/>
    <w:semiHidden/>
    <w:unhideWhenUsed/>
    <w:rsid w:val="00AD20AB"/>
  </w:style>
  <w:style w:type="numbering" w:customStyle="1" w:styleId="331">
    <w:name w:val="Нет списка33"/>
    <w:next w:val="a6"/>
    <w:uiPriority w:val="99"/>
    <w:semiHidden/>
    <w:unhideWhenUsed/>
    <w:rsid w:val="00263CAC"/>
  </w:style>
  <w:style w:type="table" w:customStyle="1" w:styleId="440">
    <w:name w:val="Сетка таблицы44"/>
    <w:basedOn w:val="a5"/>
    <w:next w:val="a9"/>
    <w:uiPriority w:val="59"/>
    <w:rsid w:val="00580E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6"/>
    <w:semiHidden/>
    <w:rsid w:val="00334178"/>
  </w:style>
  <w:style w:type="numbering" w:customStyle="1" w:styleId="351">
    <w:name w:val="Нет списка35"/>
    <w:next w:val="a6"/>
    <w:semiHidden/>
    <w:rsid w:val="006B407B"/>
  </w:style>
  <w:style w:type="paragraph" w:customStyle="1" w:styleId="afffffff9">
    <w:name w:val="Знак Знак Знак"/>
    <w:basedOn w:val="a3"/>
    <w:rsid w:val="006B407B"/>
    <w:pPr>
      <w:spacing w:after="160" w:line="240" w:lineRule="exact"/>
    </w:pPr>
    <w:rPr>
      <w:rFonts w:ascii="Verdana" w:eastAsia="Times New Roman" w:hAnsi="Verdana"/>
      <w:sz w:val="24"/>
      <w:szCs w:val="24"/>
      <w:lang w:val="en-US"/>
    </w:rPr>
  </w:style>
  <w:style w:type="table" w:customStyle="1" w:styleId="450">
    <w:name w:val="Сетка таблицы45"/>
    <w:basedOn w:val="a5"/>
    <w:next w:val="a9"/>
    <w:uiPriority w:val="99"/>
    <w:rsid w:val="005910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pt">
    <w:name w:val="Основной текст + 14 pt"/>
    <w:basedOn w:val="affe"/>
    <w:rsid w:val="00E5358B"/>
    <w:rPr>
      <w:rFonts w:cs="Times New Roman"/>
      <w:b w:val="0"/>
      <w:bCs w:val="0"/>
      <w:i w:val="0"/>
      <w:iCs w:val="0"/>
      <w:smallCaps w:val="0"/>
      <w:strike w:val="0"/>
      <w:color w:val="000000"/>
      <w:spacing w:val="0"/>
      <w:w w:val="100"/>
      <w:position w:val="0"/>
      <w:szCs w:val="28"/>
      <w:u w:val="none"/>
      <w:lang w:val="ru-RU"/>
    </w:rPr>
  </w:style>
  <w:style w:type="table" w:customStyle="1" w:styleId="460">
    <w:name w:val="Сетка таблицы46"/>
    <w:basedOn w:val="a5"/>
    <w:next w:val="a9"/>
    <w:uiPriority w:val="59"/>
    <w:rsid w:val="00212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9"/>
    <w:uiPriority w:val="59"/>
    <w:rsid w:val="0030076E"/>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9"/>
    <w:locked/>
    <w:rsid w:val="003C19A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5"/>
    <w:next w:val="a9"/>
    <w:uiPriority w:val="59"/>
    <w:rsid w:val="002C35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5"/>
    <w:next w:val="a9"/>
    <w:uiPriority w:val="59"/>
    <w:rsid w:val="00536D3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5"/>
    <w:next w:val="a9"/>
    <w:uiPriority w:val="59"/>
    <w:rsid w:val="00480F4E"/>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5"/>
    <w:next w:val="a9"/>
    <w:rsid w:val="008A02C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5"/>
    <w:next w:val="a9"/>
    <w:uiPriority w:val="59"/>
    <w:rsid w:val="008E731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5"/>
    <w:next w:val="a9"/>
    <w:uiPriority w:val="59"/>
    <w:rsid w:val="005C426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5"/>
    <w:next w:val="a9"/>
    <w:uiPriority w:val="59"/>
    <w:rsid w:val="002E194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ffa">
    <w:name w:val="Колонтитул_"/>
    <w:basedOn w:val="a4"/>
    <w:rsid w:val="001D0317"/>
    <w:rPr>
      <w:rFonts w:ascii="Times New Roman" w:eastAsia="Times New Roman" w:hAnsi="Times New Roman" w:cs="Times New Roman"/>
      <w:b w:val="0"/>
      <w:bCs w:val="0"/>
      <w:i w:val="0"/>
      <w:iCs w:val="0"/>
      <w:smallCaps w:val="0"/>
      <w:strike w:val="0"/>
      <w:sz w:val="22"/>
      <w:szCs w:val="22"/>
      <w:u w:val="none"/>
    </w:rPr>
  </w:style>
  <w:style w:type="character" w:customStyle="1" w:styleId="afffffffb">
    <w:name w:val="Колонтитул"/>
    <w:basedOn w:val="afffffffa"/>
    <w:rsid w:val="001D0317"/>
    <w:rPr>
      <w:color w:val="000000"/>
      <w:spacing w:val="0"/>
      <w:w w:val="100"/>
      <w:position w:val="0"/>
    </w:rPr>
  </w:style>
  <w:style w:type="table" w:customStyle="1" w:styleId="560">
    <w:name w:val="Сетка таблицы56"/>
    <w:basedOn w:val="a5"/>
    <w:next w:val="a9"/>
    <w:rsid w:val="001415E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6"/>
    <w:uiPriority w:val="99"/>
    <w:semiHidden/>
    <w:unhideWhenUsed/>
    <w:rsid w:val="00AB379F"/>
  </w:style>
  <w:style w:type="numbering" w:customStyle="1" w:styleId="371">
    <w:name w:val="Нет списка37"/>
    <w:next w:val="a6"/>
    <w:uiPriority w:val="99"/>
    <w:semiHidden/>
    <w:unhideWhenUsed/>
    <w:rsid w:val="00864EBE"/>
  </w:style>
  <w:style w:type="character" w:customStyle="1" w:styleId="af5">
    <w:name w:val="Обычный (веб) Знак"/>
    <w:aliases w:val="Обычный (Web)1 Знак,Обычный (Web) Знак"/>
    <w:link w:val="af4"/>
    <w:uiPriority w:val="99"/>
    <w:locked/>
    <w:rsid w:val="00864EBE"/>
    <w:rPr>
      <w:rFonts w:ascii="Times New Roman" w:eastAsia="Times New Roman" w:hAnsi="Times New Roman"/>
      <w:sz w:val="24"/>
      <w:szCs w:val="24"/>
    </w:rPr>
  </w:style>
  <w:style w:type="numbering" w:customStyle="1" w:styleId="381">
    <w:name w:val="Нет списка38"/>
    <w:next w:val="a6"/>
    <w:semiHidden/>
    <w:rsid w:val="00142EE8"/>
  </w:style>
  <w:style w:type="table" w:customStyle="1" w:styleId="570">
    <w:name w:val="Сетка таблицы57"/>
    <w:basedOn w:val="a5"/>
    <w:next w:val="a9"/>
    <w:rsid w:val="00142E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3">
    <w:name w:val="Char Char1 Знак Знак Знак3"/>
    <w:basedOn w:val="a3"/>
    <w:rsid w:val="00142EE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8">
    <w:name w:val="Абзац списка11"/>
    <w:basedOn w:val="a3"/>
    <w:rsid w:val="00142EE8"/>
    <w:pPr>
      <w:ind w:left="720"/>
    </w:pPr>
    <w:rPr>
      <w:rFonts w:eastAsia="Times New Roman"/>
    </w:rPr>
  </w:style>
  <w:style w:type="paragraph" w:customStyle="1" w:styleId="243">
    <w:name w:val="Обычный (веб)24"/>
    <w:rsid w:val="00142E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c">
    <w:name w:val="Абзац_пост"/>
    <w:basedOn w:val="a3"/>
    <w:rsid w:val="00081564"/>
    <w:pPr>
      <w:spacing w:before="120" w:after="0" w:line="240" w:lineRule="auto"/>
      <w:ind w:firstLine="720"/>
      <w:jc w:val="both"/>
    </w:pPr>
    <w:rPr>
      <w:rFonts w:ascii="Times New Roman" w:eastAsia="Times New Roman" w:hAnsi="Times New Roman"/>
      <w:sz w:val="26"/>
      <w:szCs w:val="24"/>
      <w:lang w:eastAsia="ru-RU"/>
    </w:rPr>
  </w:style>
  <w:style w:type="paragraph" w:customStyle="1" w:styleId="124">
    <w:name w:val="Абзац списка12"/>
    <w:basedOn w:val="a3"/>
    <w:rsid w:val="00081564"/>
    <w:pPr>
      <w:ind w:left="720"/>
    </w:pPr>
    <w:rPr>
      <w:rFonts w:eastAsia="Times New Roman"/>
    </w:rPr>
  </w:style>
  <w:style w:type="numbering" w:customStyle="1" w:styleId="391">
    <w:name w:val="Нет списка39"/>
    <w:next w:val="a6"/>
    <w:uiPriority w:val="99"/>
    <w:semiHidden/>
    <w:unhideWhenUsed/>
    <w:rsid w:val="007D159B"/>
  </w:style>
  <w:style w:type="table" w:customStyle="1" w:styleId="580">
    <w:name w:val="Сетка таблицы58"/>
    <w:basedOn w:val="a5"/>
    <w:next w:val="a9"/>
    <w:uiPriority w:val="59"/>
    <w:rsid w:val="004B47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3"/>
    <w:uiPriority w:val="99"/>
    <w:rsid w:val="0038613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dytext2">
    <w:name w:val="Body text (2)"/>
    <w:rsid w:val="00936DEB"/>
    <w:rPr>
      <w:rFonts w:ascii="Times New Roman" w:eastAsia="Times New Roman" w:hAnsi="Times New Roman" w:cs="Times New Roman" w:hint="default"/>
      <w:b w:val="0"/>
      <w:bCs w:val="0"/>
      <w:i w:val="0"/>
      <w:iCs w:val="0"/>
      <w:caps w:val="0"/>
      <w:smallCaps w:val="0"/>
      <w:strike w:val="0"/>
      <w:dstrike w:val="0"/>
      <w:color w:val="000000"/>
      <w:spacing w:val="0"/>
      <w:w w:val="100"/>
      <w:sz w:val="28"/>
      <w:szCs w:val="28"/>
      <w:u w:val="none"/>
      <w:effect w:val="none"/>
      <w:lang w:val="ru-RU" w:eastAsia="ru-RU" w:bidi="ru-RU"/>
    </w:rPr>
  </w:style>
  <w:style w:type="table" w:customStyle="1" w:styleId="590">
    <w:name w:val="Сетка таблицы59"/>
    <w:basedOn w:val="a5"/>
    <w:next w:val="a9"/>
    <w:uiPriority w:val="59"/>
    <w:rsid w:val="005952EE"/>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36898">
      <w:bodyDiv w:val="1"/>
      <w:marLeft w:val="0"/>
      <w:marRight w:val="0"/>
      <w:marTop w:val="0"/>
      <w:marBottom w:val="0"/>
      <w:divBdr>
        <w:top w:val="none" w:sz="0" w:space="0" w:color="auto"/>
        <w:left w:val="none" w:sz="0" w:space="0" w:color="auto"/>
        <w:bottom w:val="none" w:sz="0" w:space="0" w:color="auto"/>
        <w:right w:val="none" w:sz="0" w:space="0" w:color="auto"/>
      </w:divBdr>
    </w:div>
    <w:div w:id="1319763">
      <w:bodyDiv w:val="1"/>
      <w:marLeft w:val="0"/>
      <w:marRight w:val="0"/>
      <w:marTop w:val="0"/>
      <w:marBottom w:val="0"/>
      <w:divBdr>
        <w:top w:val="none" w:sz="0" w:space="0" w:color="auto"/>
        <w:left w:val="none" w:sz="0" w:space="0" w:color="auto"/>
        <w:bottom w:val="none" w:sz="0" w:space="0" w:color="auto"/>
        <w:right w:val="none" w:sz="0" w:space="0" w:color="auto"/>
      </w:divBdr>
    </w:div>
    <w:div w:id="1789011">
      <w:bodyDiv w:val="1"/>
      <w:marLeft w:val="0"/>
      <w:marRight w:val="0"/>
      <w:marTop w:val="0"/>
      <w:marBottom w:val="0"/>
      <w:divBdr>
        <w:top w:val="none" w:sz="0" w:space="0" w:color="auto"/>
        <w:left w:val="none" w:sz="0" w:space="0" w:color="auto"/>
        <w:bottom w:val="none" w:sz="0" w:space="0" w:color="auto"/>
        <w:right w:val="none" w:sz="0" w:space="0" w:color="auto"/>
      </w:divBdr>
    </w:div>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5329211">
      <w:bodyDiv w:val="1"/>
      <w:marLeft w:val="0"/>
      <w:marRight w:val="0"/>
      <w:marTop w:val="0"/>
      <w:marBottom w:val="0"/>
      <w:divBdr>
        <w:top w:val="none" w:sz="0" w:space="0" w:color="auto"/>
        <w:left w:val="none" w:sz="0" w:space="0" w:color="auto"/>
        <w:bottom w:val="none" w:sz="0" w:space="0" w:color="auto"/>
        <w:right w:val="none" w:sz="0" w:space="0" w:color="auto"/>
      </w:divBdr>
    </w:div>
    <w:div w:id="5790907">
      <w:bodyDiv w:val="1"/>
      <w:marLeft w:val="0"/>
      <w:marRight w:val="0"/>
      <w:marTop w:val="0"/>
      <w:marBottom w:val="0"/>
      <w:divBdr>
        <w:top w:val="none" w:sz="0" w:space="0" w:color="auto"/>
        <w:left w:val="none" w:sz="0" w:space="0" w:color="auto"/>
        <w:bottom w:val="none" w:sz="0" w:space="0" w:color="auto"/>
        <w:right w:val="none" w:sz="0" w:space="0" w:color="auto"/>
      </w:divBdr>
    </w:div>
    <w:div w:id="6176475">
      <w:bodyDiv w:val="1"/>
      <w:marLeft w:val="0"/>
      <w:marRight w:val="0"/>
      <w:marTop w:val="0"/>
      <w:marBottom w:val="0"/>
      <w:divBdr>
        <w:top w:val="none" w:sz="0" w:space="0" w:color="auto"/>
        <w:left w:val="none" w:sz="0" w:space="0" w:color="auto"/>
        <w:bottom w:val="none" w:sz="0" w:space="0" w:color="auto"/>
        <w:right w:val="none" w:sz="0" w:space="0" w:color="auto"/>
      </w:divBdr>
    </w:div>
    <w:div w:id="7026923">
      <w:bodyDiv w:val="1"/>
      <w:marLeft w:val="0"/>
      <w:marRight w:val="0"/>
      <w:marTop w:val="0"/>
      <w:marBottom w:val="0"/>
      <w:divBdr>
        <w:top w:val="none" w:sz="0" w:space="0" w:color="auto"/>
        <w:left w:val="none" w:sz="0" w:space="0" w:color="auto"/>
        <w:bottom w:val="none" w:sz="0" w:space="0" w:color="auto"/>
        <w:right w:val="none" w:sz="0" w:space="0" w:color="auto"/>
      </w:divBdr>
    </w:div>
    <w:div w:id="7222094">
      <w:bodyDiv w:val="1"/>
      <w:marLeft w:val="0"/>
      <w:marRight w:val="0"/>
      <w:marTop w:val="0"/>
      <w:marBottom w:val="0"/>
      <w:divBdr>
        <w:top w:val="none" w:sz="0" w:space="0" w:color="auto"/>
        <w:left w:val="none" w:sz="0" w:space="0" w:color="auto"/>
        <w:bottom w:val="none" w:sz="0" w:space="0" w:color="auto"/>
        <w:right w:val="none" w:sz="0" w:space="0" w:color="auto"/>
      </w:divBdr>
    </w:div>
    <w:div w:id="11959794">
      <w:bodyDiv w:val="1"/>
      <w:marLeft w:val="0"/>
      <w:marRight w:val="0"/>
      <w:marTop w:val="0"/>
      <w:marBottom w:val="0"/>
      <w:divBdr>
        <w:top w:val="none" w:sz="0" w:space="0" w:color="auto"/>
        <w:left w:val="none" w:sz="0" w:space="0" w:color="auto"/>
        <w:bottom w:val="none" w:sz="0" w:space="0" w:color="auto"/>
        <w:right w:val="none" w:sz="0" w:space="0" w:color="auto"/>
      </w:divBdr>
    </w:div>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13580042">
      <w:bodyDiv w:val="1"/>
      <w:marLeft w:val="0"/>
      <w:marRight w:val="0"/>
      <w:marTop w:val="0"/>
      <w:marBottom w:val="0"/>
      <w:divBdr>
        <w:top w:val="none" w:sz="0" w:space="0" w:color="auto"/>
        <w:left w:val="none" w:sz="0" w:space="0" w:color="auto"/>
        <w:bottom w:val="none" w:sz="0" w:space="0" w:color="auto"/>
        <w:right w:val="none" w:sz="0" w:space="0" w:color="auto"/>
      </w:divBdr>
    </w:div>
    <w:div w:id="15861014">
      <w:bodyDiv w:val="1"/>
      <w:marLeft w:val="0"/>
      <w:marRight w:val="0"/>
      <w:marTop w:val="0"/>
      <w:marBottom w:val="0"/>
      <w:divBdr>
        <w:top w:val="none" w:sz="0" w:space="0" w:color="auto"/>
        <w:left w:val="none" w:sz="0" w:space="0" w:color="auto"/>
        <w:bottom w:val="none" w:sz="0" w:space="0" w:color="auto"/>
        <w:right w:val="none" w:sz="0" w:space="0" w:color="auto"/>
      </w:divBdr>
    </w:div>
    <w:div w:id="16079212">
      <w:bodyDiv w:val="1"/>
      <w:marLeft w:val="0"/>
      <w:marRight w:val="0"/>
      <w:marTop w:val="0"/>
      <w:marBottom w:val="0"/>
      <w:divBdr>
        <w:top w:val="none" w:sz="0" w:space="0" w:color="auto"/>
        <w:left w:val="none" w:sz="0" w:space="0" w:color="auto"/>
        <w:bottom w:val="none" w:sz="0" w:space="0" w:color="auto"/>
        <w:right w:val="none" w:sz="0" w:space="0" w:color="auto"/>
      </w:divBdr>
    </w:div>
    <w:div w:id="16850716">
      <w:bodyDiv w:val="1"/>
      <w:marLeft w:val="0"/>
      <w:marRight w:val="0"/>
      <w:marTop w:val="0"/>
      <w:marBottom w:val="0"/>
      <w:divBdr>
        <w:top w:val="none" w:sz="0" w:space="0" w:color="auto"/>
        <w:left w:val="none" w:sz="0" w:space="0" w:color="auto"/>
        <w:bottom w:val="none" w:sz="0" w:space="0" w:color="auto"/>
        <w:right w:val="none" w:sz="0" w:space="0" w:color="auto"/>
      </w:divBdr>
    </w:div>
    <w:div w:id="17044859">
      <w:bodyDiv w:val="1"/>
      <w:marLeft w:val="0"/>
      <w:marRight w:val="0"/>
      <w:marTop w:val="0"/>
      <w:marBottom w:val="0"/>
      <w:divBdr>
        <w:top w:val="none" w:sz="0" w:space="0" w:color="auto"/>
        <w:left w:val="none" w:sz="0" w:space="0" w:color="auto"/>
        <w:bottom w:val="none" w:sz="0" w:space="0" w:color="auto"/>
        <w:right w:val="none" w:sz="0" w:space="0" w:color="auto"/>
      </w:divBdr>
    </w:div>
    <w:div w:id="17396016">
      <w:bodyDiv w:val="1"/>
      <w:marLeft w:val="0"/>
      <w:marRight w:val="0"/>
      <w:marTop w:val="0"/>
      <w:marBottom w:val="0"/>
      <w:divBdr>
        <w:top w:val="none" w:sz="0" w:space="0" w:color="auto"/>
        <w:left w:val="none" w:sz="0" w:space="0" w:color="auto"/>
        <w:bottom w:val="none" w:sz="0" w:space="0" w:color="auto"/>
        <w:right w:val="none" w:sz="0" w:space="0" w:color="auto"/>
      </w:divBdr>
    </w:div>
    <w:div w:id="17434588">
      <w:bodyDiv w:val="1"/>
      <w:marLeft w:val="0"/>
      <w:marRight w:val="0"/>
      <w:marTop w:val="0"/>
      <w:marBottom w:val="0"/>
      <w:divBdr>
        <w:top w:val="none" w:sz="0" w:space="0" w:color="auto"/>
        <w:left w:val="none" w:sz="0" w:space="0" w:color="auto"/>
        <w:bottom w:val="none" w:sz="0" w:space="0" w:color="auto"/>
        <w:right w:val="none" w:sz="0" w:space="0" w:color="auto"/>
      </w:divBdr>
    </w:div>
    <w:div w:id="17508724">
      <w:bodyDiv w:val="1"/>
      <w:marLeft w:val="0"/>
      <w:marRight w:val="0"/>
      <w:marTop w:val="0"/>
      <w:marBottom w:val="0"/>
      <w:divBdr>
        <w:top w:val="none" w:sz="0" w:space="0" w:color="auto"/>
        <w:left w:val="none" w:sz="0" w:space="0" w:color="auto"/>
        <w:bottom w:val="none" w:sz="0" w:space="0" w:color="auto"/>
        <w:right w:val="none" w:sz="0" w:space="0" w:color="auto"/>
      </w:divBdr>
    </w:div>
    <w:div w:id="17774885">
      <w:bodyDiv w:val="1"/>
      <w:marLeft w:val="0"/>
      <w:marRight w:val="0"/>
      <w:marTop w:val="0"/>
      <w:marBottom w:val="0"/>
      <w:divBdr>
        <w:top w:val="none" w:sz="0" w:space="0" w:color="auto"/>
        <w:left w:val="none" w:sz="0" w:space="0" w:color="auto"/>
        <w:bottom w:val="none" w:sz="0" w:space="0" w:color="auto"/>
        <w:right w:val="none" w:sz="0" w:space="0" w:color="auto"/>
      </w:divBdr>
    </w:div>
    <w:div w:id="18940784">
      <w:bodyDiv w:val="1"/>
      <w:marLeft w:val="0"/>
      <w:marRight w:val="0"/>
      <w:marTop w:val="0"/>
      <w:marBottom w:val="0"/>
      <w:divBdr>
        <w:top w:val="none" w:sz="0" w:space="0" w:color="auto"/>
        <w:left w:val="none" w:sz="0" w:space="0" w:color="auto"/>
        <w:bottom w:val="none" w:sz="0" w:space="0" w:color="auto"/>
        <w:right w:val="none" w:sz="0" w:space="0" w:color="auto"/>
      </w:divBdr>
    </w:div>
    <w:div w:id="19089010">
      <w:bodyDiv w:val="1"/>
      <w:marLeft w:val="0"/>
      <w:marRight w:val="0"/>
      <w:marTop w:val="0"/>
      <w:marBottom w:val="0"/>
      <w:divBdr>
        <w:top w:val="none" w:sz="0" w:space="0" w:color="auto"/>
        <w:left w:val="none" w:sz="0" w:space="0" w:color="auto"/>
        <w:bottom w:val="none" w:sz="0" w:space="0" w:color="auto"/>
        <w:right w:val="none" w:sz="0" w:space="0" w:color="auto"/>
      </w:divBdr>
    </w:div>
    <w:div w:id="20134437">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217518">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27486305">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29888443">
      <w:bodyDiv w:val="1"/>
      <w:marLeft w:val="0"/>
      <w:marRight w:val="0"/>
      <w:marTop w:val="0"/>
      <w:marBottom w:val="0"/>
      <w:divBdr>
        <w:top w:val="none" w:sz="0" w:space="0" w:color="auto"/>
        <w:left w:val="none" w:sz="0" w:space="0" w:color="auto"/>
        <w:bottom w:val="none" w:sz="0" w:space="0" w:color="auto"/>
        <w:right w:val="none" w:sz="0" w:space="0" w:color="auto"/>
      </w:divBdr>
    </w:div>
    <w:div w:id="30352415">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3435247">
      <w:bodyDiv w:val="1"/>
      <w:marLeft w:val="0"/>
      <w:marRight w:val="0"/>
      <w:marTop w:val="0"/>
      <w:marBottom w:val="0"/>
      <w:divBdr>
        <w:top w:val="none" w:sz="0" w:space="0" w:color="auto"/>
        <w:left w:val="none" w:sz="0" w:space="0" w:color="auto"/>
        <w:bottom w:val="none" w:sz="0" w:space="0" w:color="auto"/>
        <w:right w:val="none" w:sz="0" w:space="0" w:color="auto"/>
      </w:divBdr>
    </w:div>
    <w:div w:id="33699684">
      <w:bodyDiv w:val="1"/>
      <w:marLeft w:val="0"/>
      <w:marRight w:val="0"/>
      <w:marTop w:val="0"/>
      <w:marBottom w:val="0"/>
      <w:divBdr>
        <w:top w:val="none" w:sz="0" w:space="0" w:color="auto"/>
        <w:left w:val="none" w:sz="0" w:space="0" w:color="auto"/>
        <w:bottom w:val="none" w:sz="0" w:space="0" w:color="auto"/>
        <w:right w:val="none" w:sz="0" w:space="0" w:color="auto"/>
      </w:divBdr>
    </w:div>
    <w:div w:id="33848417">
      <w:bodyDiv w:val="1"/>
      <w:marLeft w:val="0"/>
      <w:marRight w:val="0"/>
      <w:marTop w:val="0"/>
      <w:marBottom w:val="0"/>
      <w:divBdr>
        <w:top w:val="none" w:sz="0" w:space="0" w:color="auto"/>
        <w:left w:val="none" w:sz="0" w:space="0" w:color="auto"/>
        <w:bottom w:val="none" w:sz="0" w:space="0" w:color="auto"/>
        <w:right w:val="none" w:sz="0" w:space="0" w:color="auto"/>
      </w:divBdr>
    </w:div>
    <w:div w:id="34350038">
      <w:bodyDiv w:val="1"/>
      <w:marLeft w:val="0"/>
      <w:marRight w:val="0"/>
      <w:marTop w:val="0"/>
      <w:marBottom w:val="0"/>
      <w:divBdr>
        <w:top w:val="none" w:sz="0" w:space="0" w:color="auto"/>
        <w:left w:val="none" w:sz="0" w:space="0" w:color="auto"/>
        <w:bottom w:val="none" w:sz="0" w:space="0" w:color="auto"/>
        <w:right w:val="none" w:sz="0" w:space="0" w:color="auto"/>
      </w:divBdr>
    </w:div>
    <w:div w:id="38670896">
      <w:bodyDiv w:val="1"/>
      <w:marLeft w:val="0"/>
      <w:marRight w:val="0"/>
      <w:marTop w:val="0"/>
      <w:marBottom w:val="0"/>
      <w:divBdr>
        <w:top w:val="none" w:sz="0" w:space="0" w:color="auto"/>
        <w:left w:val="none" w:sz="0" w:space="0" w:color="auto"/>
        <w:bottom w:val="none" w:sz="0" w:space="0" w:color="auto"/>
        <w:right w:val="none" w:sz="0" w:space="0" w:color="auto"/>
      </w:divBdr>
    </w:div>
    <w:div w:id="38863723">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096583">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4375436">
      <w:bodyDiv w:val="1"/>
      <w:marLeft w:val="0"/>
      <w:marRight w:val="0"/>
      <w:marTop w:val="0"/>
      <w:marBottom w:val="0"/>
      <w:divBdr>
        <w:top w:val="none" w:sz="0" w:space="0" w:color="auto"/>
        <w:left w:val="none" w:sz="0" w:space="0" w:color="auto"/>
        <w:bottom w:val="none" w:sz="0" w:space="0" w:color="auto"/>
        <w:right w:val="none" w:sz="0" w:space="0" w:color="auto"/>
      </w:divBdr>
    </w:div>
    <w:div w:id="44834442">
      <w:bodyDiv w:val="1"/>
      <w:marLeft w:val="0"/>
      <w:marRight w:val="0"/>
      <w:marTop w:val="0"/>
      <w:marBottom w:val="0"/>
      <w:divBdr>
        <w:top w:val="none" w:sz="0" w:space="0" w:color="auto"/>
        <w:left w:val="none" w:sz="0" w:space="0" w:color="auto"/>
        <w:bottom w:val="none" w:sz="0" w:space="0" w:color="auto"/>
        <w:right w:val="none" w:sz="0" w:space="0" w:color="auto"/>
      </w:divBdr>
    </w:div>
    <w:div w:id="45181337">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6956304">
      <w:bodyDiv w:val="1"/>
      <w:marLeft w:val="0"/>
      <w:marRight w:val="0"/>
      <w:marTop w:val="0"/>
      <w:marBottom w:val="0"/>
      <w:divBdr>
        <w:top w:val="none" w:sz="0" w:space="0" w:color="auto"/>
        <w:left w:val="none" w:sz="0" w:space="0" w:color="auto"/>
        <w:bottom w:val="none" w:sz="0" w:space="0" w:color="auto"/>
        <w:right w:val="none" w:sz="0" w:space="0" w:color="auto"/>
      </w:divBdr>
    </w:div>
    <w:div w:id="47002505">
      <w:bodyDiv w:val="1"/>
      <w:marLeft w:val="0"/>
      <w:marRight w:val="0"/>
      <w:marTop w:val="0"/>
      <w:marBottom w:val="0"/>
      <w:divBdr>
        <w:top w:val="none" w:sz="0" w:space="0" w:color="auto"/>
        <w:left w:val="none" w:sz="0" w:space="0" w:color="auto"/>
        <w:bottom w:val="none" w:sz="0" w:space="0" w:color="auto"/>
        <w:right w:val="none" w:sz="0" w:space="0" w:color="auto"/>
      </w:divBdr>
    </w:div>
    <w:div w:id="47074960">
      <w:bodyDiv w:val="1"/>
      <w:marLeft w:val="0"/>
      <w:marRight w:val="0"/>
      <w:marTop w:val="0"/>
      <w:marBottom w:val="0"/>
      <w:divBdr>
        <w:top w:val="none" w:sz="0" w:space="0" w:color="auto"/>
        <w:left w:val="none" w:sz="0" w:space="0" w:color="auto"/>
        <w:bottom w:val="none" w:sz="0" w:space="0" w:color="auto"/>
        <w:right w:val="none" w:sz="0" w:space="0" w:color="auto"/>
      </w:divBdr>
    </w:div>
    <w:div w:id="48651905">
      <w:bodyDiv w:val="1"/>
      <w:marLeft w:val="0"/>
      <w:marRight w:val="0"/>
      <w:marTop w:val="0"/>
      <w:marBottom w:val="0"/>
      <w:divBdr>
        <w:top w:val="none" w:sz="0" w:space="0" w:color="auto"/>
        <w:left w:val="none" w:sz="0" w:space="0" w:color="auto"/>
        <w:bottom w:val="none" w:sz="0" w:space="0" w:color="auto"/>
        <w:right w:val="none" w:sz="0" w:space="0" w:color="auto"/>
      </w:divBdr>
    </w:div>
    <w:div w:id="49421716">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52386766">
      <w:bodyDiv w:val="1"/>
      <w:marLeft w:val="0"/>
      <w:marRight w:val="0"/>
      <w:marTop w:val="0"/>
      <w:marBottom w:val="0"/>
      <w:divBdr>
        <w:top w:val="none" w:sz="0" w:space="0" w:color="auto"/>
        <w:left w:val="none" w:sz="0" w:space="0" w:color="auto"/>
        <w:bottom w:val="none" w:sz="0" w:space="0" w:color="auto"/>
        <w:right w:val="none" w:sz="0" w:space="0" w:color="auto"/>
      </w:divBdr>
    </w:div>
    <w:div w:id="52433806">
      <w:bodyDiv w:val="1"/>
      <w:marLeft w:val="0"/>
      <w:marRight w:val="0"/>
      <w:marTop w:val="0"/>
      <w:marBottom w:val="0"/>
      <w:divBdr>
        <w:top w:val="none" w:sz="0" w:space="0" w:color="auto"/>
        <w:left w:val="none" w:sz="0" w:space="0" w:color="auto"/>
        <w:bottom w:val="none" w:sz="0" w:space="0" w:color="auto"/>
        <w:right w:val="none" w:sz="0" w:space="0" w:color="auto"/>
      </w:divBdr>
    </w:div>
    <w:div w:id="52899879">
      <w:bodyDiv w:val="1"/>
      <w:marLeft w:val="0"/>
      <w:marRight w:val="0"/>
      <w:marTop w:val="0"/>
      <w:marBottom w:val="0"/>
      <w:divBdr>
        <w:top w:val="none" w:sz="0" w:space="0" w:color="auto"/>
        <w:left w:val="none" w:sz="0" w:space="0" w:color="auto"/>
        <w:bottom w:val="none" w:sz="0" w:space="0" w:color="auto"/>
        <w:right w:val="none" w:sz="0" w:space="0" w:color="auto"/>
      </w:divBdr>
    </w:div>
    <w:div w:id="53160847">
      <w:bodyDiv w:val="1"/>
      <w:marLeft w:val="0"/>
      <w:marRight w:val="0"/>
      <w:marTop w:val="0"/>
      <w:marBottom w:val="0"/>
      <w:divBdr>
        <w:top w:val="none" w:sz="0" w:space="0" w:color="auto"/>
        <w:left w:val="none" w:sz="0" w:space="0" w:color="auto"/>
        <w:bottom w:val="none" w:sz="0" w:space="0" w:color="auto"/>
        <w:right w:val="none" w:sz="0" w:space="0" w:color="auto"/>
      </w:divBdr>
    </w:div>
    <w:div w:id="54671248">
      <w:bodyDiv w:val="1"/>
      <w:marLeft w:val="0"/>
      <w:marRight w:val="0"/>
      <w:marTop w:val="0"/>
      <w:marBottom w:val="0"/>
      <w:divBdr>
        <w:top w:val="none" w:sz="0" w:space="0" w:color="auto"/>
        <w:left w:val="none" w:sz="0" w:space="0" w:color="auto"/>
        <w:bottom w:val="none" w:sz="0" w:space="0" w:color="auto"/>
        <w:right w:val="none" w:sz="0" w:space="0" w:color="auto"/>
      </w:divBdr>
    </w:div>
    <w:div w:id="55519540">
      <w:bodyDiv w:val="1"/>
      <w:marLeft w:val="0"/>
      <w:marRight w:val="0"/>
      <w:marTop w:val="0"/>
      <w:marBottom w:val="0"/>
      <w:divBdr>
        <w:top w:val="none" w:sz="0" w:space="0" w:color="auto"/>
        <w:left w:val="none" w:sz="0" w:space="0" w:color="auto"/>
        <w:bottom w:val="none" w:sz="0" w:space="0" w:color="auto"/>
        <w:right w:val="none" w:sz="0" w:space="0" w:color="auto"/>
      </w:divBdr>
    </w:div>
    <w:div w:id="58327922">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61409056">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62607675">
      <w:bodyDiv w:val="1"/>
      <w:marLeft w:val="0"/>
      <w:marRight w:val="0"/>
      <w:marTop w:val="0"/>
      <w:marBottom w:val="0"/>
      <w:divBdr>
        <w:top w:val="none" w:sz="0" w:space="0" w:color="auto"/>
        <w:left w:val="none" w:sz="0" w:space="0" w:color="auto"/>
        <w:bottom w:val="none" w:sz="0" w:space="0" w:color="auto"/>
        <w:right w:val="none" w:sz="0" w:space="0" w:color="auto"/>
      </w:divBdr>
    </w:div>
    <w:div w:id="62679427">
      <w:bodyDiv w:val="1"/>
      <w:marLeft w:val="0"/>
      <w:marRight w:val="0"/>
      <w:marTop w:val="0"/>
      <w:marBottom w:val="0"/>
      <w:divBdr>
        <w:top w:val="none" w:sz="0" w:space="0" w:color="auto"/>
        <w:left w:val="none" w:sz="0" w:space="0" w:color="auto"/>
        <w:bottom w:val="none" w:sz="0" w:space="0" w:color="auto"/>
        <w:right w:val="none" w:sz="0" w:space="0" w:color="auto"/>
      </w:divBdr>
    </w:div>
    <w:div w:id="63265360">
      <w:bodyDiv w:val="1"/>
      <w:marLeft w:val="0"/>
      <w:marRight w:val="0"/>
      <w:marTop w:val="0"/>
      <w:marBottom w:val="0"/>
      <w:divBdr>
        <w:top w:val="none" w:sz="0" w:space="0" w:color="auto"/>
        <w:left w:val="none" w:sz="0" w:space="0" w:color="auto"/>
        <w:bottom w:val="none" w:sz="0" w:space="0" w:color="auto"/>
        <w:right w:val="none" w:sz="0" w:space="0" w:color="auto"/>
      </w:divBdr>
    </w:div>
    <w:div w:id="64495544">
      <w:bodyDiv w:val="1"/>
      <w:marLeft w:val="0"/>
      <w:marRight w:val="0"/>
      <w:marTop w:val="0"/>
      <w:marBottom w:val="0"/>
      <w:divBdr>
        <w:top w:val="none" w:sz="0" w:space="0" w:color="auto"/>
        <w:left w:val="none" w:sz="0" w:space="0" w:color="auto"/>
        <w:bottom w:val="none" w:sz="0" w:space="0" w:color="auto"/>
        <w:right w:val="none" w:sz="0" w:space="0" w:color="auto"/>
      </w:divBdr>
    </w:div>
    <w:div w:id="66417045">
      <w:bodyDiv w:val="1"/>
      <w:marLeft w:val="0"/>
      <w:marRight w:val="0"/>
      <w:marTop w:val="0"/>
      <w:marBottom w:val="0"/>
      <w:divBdr>
        <w:top w:val="none" w:sz="0" w:space="0" w:color="auto"/>
        <w:left w:val="none" w:sz="0" w:space="0" w:color="auto"/>
        <w:bottom w:val="none" w:sz="0" w:space="0" w:color="auto"/>
        <w:right w:val="none" w:sz="0" w:space="0" w:color="auto"/>
      </w:divBdr>
    </w:div>
    <w:div w:id="67265298">
      <w:bodyDiv w:val="1"/>
      <w:marLeft w:val="0"/>
      <w:marRight w:val="0"/>
      <w:marTop w:val="0"/>
      <w:marBottom w:val="0"/>
      <w:divBdr>
        <w:top w:val="none" w:sz="0" w:space="0" w:color="auto"/>
        <w:left w:val="none" w:sz="0" w:space="0" w:color="auto"/>
        <w:bottom w:val="none" w:sz="0" w:space="0" w:color="auto"/>
        <w:right w:val="none" w:sz="0" w:space="0" w:color="auto"/>
      </w:divBdr>
    </w:div>
    <w:div w:id="67534822">
      <w:bodyDiv w:val="1"/>
      <w:marLeft w:val="0"/>
      <w:marRight w:val="0"/>
      <w:marTop w:val="0"/>
      <w:marBottom w:val="0"/>
      <w:divBdr>
        <w:top w:val="none" w:sz="0" w:space="0" w:color="auto"/>
        <w:left w:val="none" w:sz="0" w:space="0" w:color="auto"/>
        <w:bottom w:val="none" w:sz="0" w:space="0" w:color="auto"/>
        <w:right w:val="none" w:sz="0" w:space="0" w:color="auto"/>
      </w:divBdr>
    </w:div>
    <w:div w:id="68038095">
      <w:bodyDiv w:val="1"/>
      <w:marLeft w:val="0"/>
      <w:marRight w:val="0"/>
      <w:marTop w:val="0"/>
      <w:marBottom w:val="0"/>
      <w:divBdr>
        <w:top w:val="none" w:sz="0" w:space="0" w:color="auto"/>
        <w:left w:val="none" w:sz="0" w:space="0" w:color="auto"/>
        <w:bottom w:val="none" w:sz="0" w:space="0" w:color="auto"/>
        <w:right w:val="none" w:sz="0" w:space="0" w:color="auto"/>
      </w:divBdr>
    </w:div>
    <w:div w:id="68307826">
      <w:bodyDiv w:val="1"/>
      <w:marLeft w:val="0"/>
      <w:marRight w:val="0"/>
      <w:marTop w:val="0"/>
      <w:marBottom w:val="0"/>
      <w:divBdr>
        <w:top w:val="none" w:sz="0" w:space="0" w:color="auto"/>
        <w:left w:val="none" w:sz="0" w:space="0" w:color="auto"/>
        <w:bottom w:val="none" w:sz="0" w:space="0" w:color="auto"/>
        <w:right w:val="none" w:sz="0" w:space="0" w:color="auto"/>
      </w:divBdr>
    </w:div>
    <w:div w:id="69158192">
      <w:bodyDiv w:val="1"/>
      <w:marLeft w:val="0"/>
      <w:marRight w:val="0"/>
      <w:marTop w:val="0"/>
      <w:marBottom w:val="0"/>
      <w:divBdr>
        <w:top w:val="none" w:sz="0" w:space="0" w:color="auto"/>
        <w:left w:val="none" w:sz="0" w:space="0" w:color="auto"/>
        <w:bottom w:val="none" w:sz="0" w:space="0" w:color="auto"/>
        <w:right w:val="none" w:sz="0" w:space="0" w:color="auto"/>
      </w:divBdr>
    </w:div>
    <w:div w:id="69545208">
      <w:bodyDiv w:val="1"/>
      <w:marLeft w:val="0"/>
      <w:marRight w:val="0"/>
      <w:marTop w:val="0"/>
      <w:marBottom w:val="0"/>
      <w:divBdr>
        <w:top w:val="none" w:sz="0" w:space="0" w:color="auto"/>
        <w:left w:val="none" w:sz="0" w:space="0" w:color="auto"/>
        <w:bottom w:val="none" w:sz="0" w:space="0" w:color="auto"/>
        <w:right w:val="none" w:sz="0" w:space="0" w:color="auto"/>
      </w:divBdr>
    </w:div>
    <w:div w:id="69696239">
      <w:bodyDiv w:val="1"/>
      <w:marLeft w:val="0"/>
      <w:marRight w:val="0"/>
      <w:marTop w:val="0"/>
      <w:marBottom w:val="0"/>
      <w:divBdr>
        <w:top w:val="none" w:sz="0" w:space="0" w:color="auto"/>
        <w:left w:val="none" w:sz="0" w:space="0" w:color="auto"/>
        <w:bottom w:val="none" w:sz="0" w:space="0" w:color="auto"/>
        <w:right w:val="none" w:sz="0" w:space="0" w:color="auto"/>
      </w:divBdr>
    </w:div>
    <w:div w:id="70196957">
      <w:bodyDiv w:val="1"/>
      <w:marLeft w:val="0"/>
      <w:marRight w:val="0"/>
      <w:marTop w:val="0"/>
      <w:marBottom w:val="0"/>
      <w:divBdr>
        <w:top w:val="none" w:sz="0" w:space="0" w:color="auto"/>
        <w:left w:val="none" w:sz="0" w:space="0" w:color="auto"/>
        <w:bottom w:val="none" w:sz="0" w:space="0" w:color="auto"/>
        <w:right w:val="none" w:sz="0" w:space="0" w:color="auto"/>
      </w:divBdr>
    </w:div>
    <w:div w:id="70393633">
      <w:bodyDiv w:val="1"/>
      <w:marLeft w:val="0"/>
      <w:marRight w:val="0"/>
      <w:marTop w:val="0"/>
      <w:marBottom w:val="0"/>
      <w:divBdr>
        <w:top w:val="none" w:sz="0" w:space="0" w:color="auto"/>
        <w:left w:val="none" w:sz="0" w:space="0" w:color="auto"/>
        <w:bottom w:val="none" w:sz="0" w:space="0" w:color="auto"/>
        <w:right w:val="none" w:sz="0" w:space="0" w:color="auto"/>
      </w:divBdr>
    </w:div>
    <w:div w:id="70546687">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79106777">
      <w:bodyDiv w:val="1"/>
      <w:marLeft w:val="0"/>
      <w:marRight w:val="0"/>
      <w:marTop w:val="0"/>
      <w:marBottom w:val="0"/>
      <w:divBdr>
        <w:top w:val="none" w:sz="0" w:space="0" w:color="auto"/>
        <w:left w:val="none" w:sz="0" w:space="0" w:color="auto"/>
        <w:bottom w:val="none" w:sz="0" w:space="0" w:color="auto"/>
        <w:right w:val="none" w:sz="0" w:space="0" w:color="auto"/>
      </w:divBdr>
    </w:div>
    <w:div w:id="80223140">
      <w:bodyDiv w:val="1"/>
      <w:marLeft w:val="0"/>
      <w:marRight w:val="0"/>
      <w:marTop w:val="0"/>
      <w:marBottom w:val="0"/>
      <w:divBdr>
        <w:top w:val="none" w:sz="0" w:space="0" w:color="auto"/>
        <w:left w:val="none" w:sz="0" w:space="0" w:color="auto"/>
        <w:bottom w:val="none" w:sz="0" w:space="0" w:color="auto"/>
        <w:right w:val="none" w:sz="0" w:space="0" w:color="auto"/>
      </w:divBdr>
    </w:div>
    <w:div w:id="80568148">
      <w:bodyDiv w:val="1"/>
      <w:marLeft w:val="0"/>
      <w:marRight w:val="0"/>
      <w:marTop w:val="0"/>
      <w:marBottom w:val="0"/>
      <w:divBdr>
        <w:top w:val="none" w:sz="0" w:space="0" w:color="auto"/>
        <w:left w:val="none" w:sz="0" w:space="0" w:color="auto"/>
        <w:bottom w:val="none" w:sz="0" w:space="0" w:color="auto"/>
        <w:right w:val="none" w:sz="0" w:space="0" w:color="auto"/>
      </w:divBdr>
    </w:div>
    <w:div w:id="81146250">
      <w:bodyDiv w:val="1"/>
      <w:marLeft w:val="0"/>
      <w:marRight w:val="0"/>
      <w:marTop w:val="0"/>
      <w:marBottom w:val="0"/>
      <w:divBdr>
        <w:top w:val="none" w:sz="0" w:space="0" w:color="auto"/>
        <w:left w:val="none" w:sz="0" w:space="0" w:color="auto"/>
        <w:bottom w:val="none" w:sz="0" w:space="0" w:color="auto"/>
        <w:right w:val="none" w:sz="0" w:space="0" w:color="auto"/>
      </w:divBdr>
    </w:div>
    <w:div w:id="81875292">
      <w:bodyDiv w:val="1"/>
      <w:marLeft w:val="0"/>
      <w:marRight w:val="0"/>
      <w:marTop w:val="0"/>
      <w:marBottom w:val="0"/>
      <w:divBdr>
        <w:top w:val="none" w:sz="0" w:space="0" w:color="auto"/>
        <w:left w:val="none" w:sz="0" w:space="0" w:color="auto"/>
        <w:bottom w:val="none" w:sz="0" w:space="0" w:color="auto"/>
        <w:right w:val="none" w:sz="0" w:space="0" w:color="auto"/>
      </w:divBdr>
    </w:div>
    <w:div w:id="82073415">
      <w:bodyDiv w:val="1"/>
      <w:marLeft w:val="0"/>
      <w:marRight w:val="0"/>
      <w:marTop w:val="0"/>
      <w:marBottom w:val="0"/>
      <w:divBdr>
        <w:top w:val="none" w:sz="0" w:space="0" w:color="auto"/>
        <w:left w:val="none" w:sz="0" w:space="0" w:color="auto"/>
        <w:bottom w:val="none" w:sz="0" w:space="0" w:color="auto"/>
        <w:right w:val="none" w:sz="0" w:space="0" w:color="auto"/>
      </w:divBdr>
    </w:div>
    <w:div w:id="82267577">
      <w:bodyDiv w:val="1"/>
      <w:marLeft w:val="0"/>
      <w:marRight w:val="0"/>
      <w:marTop w:val="0"/>
      <w:marBottom w:val="0"/>
      <w:divBdr>
        <w:top w:val="none" w:sz="0" w:space="0" w:color="auto"/>
        <w:left w:val="none" w:sz="0" w:space="0" w:color="auto"/>
        <w:bottom w:val="none" w:sz="0" w:space="0" w:color="auto"/>
        <w:right w:val="none" w:sz="0" w:space="0" w:color="auto"/>
      </w:divBdr>
    </w:div>
    <w:div w:id="82383578">
      <w:bodyDiv w:val="1"/>
      <w:marLeft w:val="0"/>
      <w:marRight w:val="0"/>
      <w:marTop w:val="0"/>
      <w:marBottom w:val="0"/>
      <w:divBdr>
        <w:top w:val="none" w:sz="0" w:space="0" w:color="auto"/>
        <w:left w:val="none" w:sz="0" w:space="0" w:color="auto"/>
        <w:bottom w:val="none" w:sz="0" w:space="0" w:color="auto"/>
        <w:right w:val="none" w:sz="0" w:space="0" w:color="auto"/>
      </w:divBdr>
    </w:div>
    <w:div w:id="82726451">
      <w:bodyDiv w:val="1"/>
      <w:marLeft w:val="0"/>
      <w:marRight w:val="0"/>
      <w:marTop w:val="0"/>
      <w:marBottom w:val="0"/>
      <w:divBdr>
        <w:top w:val="none" w:sz="0" w:space="0" w:color="auto"/>
        <w:left w:val="none" w:sz="0" w:space="0" w:color="auto"/>
        <w:bottom w:val="none" w:sz="0" w:space="0" w:color="auto"/>
        <w:right w:val="none" w:sz="0" w:space="0" w:color="auto"/>
      </w:divBdr>
    </w:div>
    <w:div w:id="83303390">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4962128">
      <w:bodyDiv w:val="1"/>
      <w:marLeft w:val="0"/>
      <w:marRight w:val="0"/>
      <w:marTop w:val="0"/>
      <w:marBottom w:val="0"/>
      <w:divBdr>
        <w:top w:val="none" w:sz="0" w:space="0" w:color="auto"/>
        <w:left w:val="none" w:sz="0" w:space="0" w:color="auto"/>
        <w:bottom w:val="none" w:sz="0" w:space="0" w:color="auto"/>
        <w:right w:val="none" w:sz="0" w:space="0" w:color="auto"/>
      </w:divBdr>
    </w:div>
    <w:div w:id="85462576">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89160782">
      <w:bodyDiv w:val="1"/>
      <w:marLeft w:val="0"/>
      <w:marRight w:val="0"/>
      <w:marTop w:val="0"/>
      <w:marBottom w:val="0"/>
      <w:divBdr>
        <w:top w:val="none" w:sz="0" w:space="0" w:color="auto"/>
        <w:left w:val="none" w:sz="0" w:space="0" w:color="auto"/>
        <w:bottom w:val="none" w:sz="0" w:space="0" w:color="auto"/>
        <w:right w:val="none" w:sz="0" w:space="0" w:color="auto"/>
      </w:divBdr>
    </w:div>
    <w:div w:id="89619103">
      <w:bodyDiv w:val="1"/>
      <w:marLeft w:val="0"/>
      <w:marRight w:val="0"/>
      <w:marTop w:val="0"/>
      <w:marBottom w:val="0"/>
      <w:divBdr>
        <w:top w:val="none" w:sz="0" w:space="0" w:color="auto"/>
        <w:left w:val="none" w:sz="0" w:space="0" w:color="auto"/>
        <w:bottom w:val="none" w:sz="0" w:space="0" w:color="auto"/>
        <w:right w:val="none" w:sz="0" w:space="0" w:color="auto"/>
      </w:divBdr>
    </w:div>
    <w:div w:id="89816430">
      <w:bodyDiv w:val="1"/>
      <w:marLeft w:val="0"/>
      <w:marRight w:val="0"/>
      <w:marTop w:val="0"/>
      <w:marBottom w:val="0"/>
      <w:divBdr>
        <w:top w:val="none" w:sz="0" w:space="0" w:color="auto"/>
        <w:left w:val="none" w:sz="0" w:space="0" w:color="auto"/>
        <w:bottom w:val="none" w:sz="0" w:space="0" w:color="auto"/>
        <w:right w:val="none" w:sz="0" w:space="0" w:color="auto"/>
      </w:divBdr>
    </w:div>
    <w:div w:id="90516086">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1323064">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3090923">
      <w:bodyDiv w:val="1"/>
      <w:marLeft w:val="0"/>
      <w:marRight w:val="0"/>
      <w:marTop w:val="0"/>
      <w:marBottom w:val="0"/>
      <w:divBdr>
        <w:top w:val="none" w:sz="0" w:space="0" w:color="auto"/>
        <w:left w:val="none" w:sz="0" w:space="0" w:color="auto"/>
        <w:bottom w:val="none" w:sz="0" w:space="0" w:color="auto"/>
        <w:right w:val="none" w:sz="0" w:space="0" w:color="auto"/>
      </w:divBdr>
    </w:div>
    <w:div w:id="93718224">
      <w:bodyDiv w:val="1"/>
      <w:marLeft w:val="0"/>
      <w:marRight w:val="0"/>
      <w:marTop w:val="0"/>
      <w:marBottom w:val="0"/>
      <w:divBdr>
        <w:top w:val="none" w:sz="0" w:space="0" w:color="auto"/>
        <w:left w:val="none" w:sz="0" w:space="0" w:color="auto"/>
        <w:bottom w:val="none" w:sz="0" w:space="0" w:color="auto"/>
        <w:right w:val="none" w:sz="0" w:space="0" w:color="auto"/>
      </w:divBdr>
    </w:div>
    <w:div w:id="96407834">
      <w:bodyDiv w:val="1"/>
      <w:marLeft w:val="0"/>
      <w:marRight w:val="0"/>
      <w:marTop w:val="0"/>
      <w:marBottom w:val="0"/>
      <w:divBdr>
        <w:top w:val="none" w:sz="0" w:space="0" w:color="auto"/>
        <w:left w:val="none" w:sz="0" w:space="0" w:color="auto"/>
        <w:bottom w:val="none" w:sz="0" w:space="0" w:color="auto"/>
        <w:right w:val="none" w:sz="0" w:space="0" w:color="auto"/>
      </w:divBdr>
    </w:div>
    <w:div w:id="96675996">
      <w:bodyDiv w:val="1"/>
      <w:marLeft w:val="0"/>
      <w:marRight w:val="0"/>
      <w:marTop w:val="0"/>
      <w:marBottom w:val="0"/>
      <w:divBdr>
        <w:top w:val="none" w:sz="0" w:space="0" w:color="auto"/>
        <w:left w:val="none" w:sz="0" w:space="0" w:color="auto"/>
        <w:bottom w:val="none" w:sz="0" w:space="0" w:color="auto"/>
        <w:right w:val="none" w:sz="0" w:space="0" w:color="auto"/>
      </w:divBdr>
    </w:div>
    <w:div w:id="96875300">
      <w:bodyDiv w:val="1"/>
      <w:marLeft w:val="0"/>
      <w:marRight w:val="0"/>
      <w:marTop w:val="0"/>
      <w:marBottom w:val="0"/>
      <w:divBdr>
        <w:top w:val="none" w:sz="0" w:space="0" w:color="auto"/>
        <w:left w:val="none" w:sz="0" w:space="0" w:color="auto"/>
        <w:bottom w:val="none" w:sz="0" w:space="0" w:color="auto"/>
        <w:right w:val="none" w:sz="0" w:space="0" w:color="auto"/>
      </w:divBdr>
    </w:div>
    <w:div w:id="97065865">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1075406">
      <w:bodyDiv w:val="1"/>
      <w:marLeft w:val="0"/>
      <w:marRight w:val="0"/>
      <w:marTop w:val="0"/>
      <w:marBottom w:val="0"/>
      <w:divBdr>
        <w:top w:val="none" w:sz="0" w:space="0" w:color="auto"/>
        <w:left w:val="none" w:sz="0" w:space="0" w:color="auto"/>
        <w:bottom w:val="none" w:sz="0" w:space="0" w:color="auto"/>
        <w:right w:val="none" w:sz="0" w:space="0" w:color="auto"/>
      </w:divBdr>
    </w:div>
    <w:div w:id="102697295">
      <w:bodyDiv w:val="1"/>
      <w:marLeft w:val="0"/>
      <w:marRight w:val="0"/>
      <w:marTop w:val="0"/>
      <w:marBottom w:val="0"/>
      <w:divBdr>
        <w:top w:val="none" w:sz="0" w:space="0" w:color="auto"/>
        <w:left w:val="none" w:sz="0" w:space="0" w:color="auto"/>
        <w:bottom w:val="none" w:sz="0" w:space="0" w:color="auto"/>
        <w:right w:val="none" w:sz="0" w:space="0" w:color="auto"/>
      </w:divBdr>
    </w:div>
    <w:div w:id="102849488">
      <w:bodyDiv w:val="1"/>
      <w:marLeft w:val="0"/>
      <w:marRight w:val="0"/>
      <w:marTop w:val="0"/>
      <w:marBottom w:val="0"/>
      <w:divBdr>
        <w:top w:val="none" w:sz="0" w:space="0" w:color="auto"/>
        <w:left w:val="none" w:sz="0" w:space="0" w:color="auto"/>
        <w:bottom w:val="none" w:sz="0" w:space="0" w:color="auto"/>
        <w:right w:val="none" w:sz="0" w:space="0" w:color="auto"/>
      </w:divBdr>
    </w:div>
    <w:div w:id="103694222">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7357797">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08553308">
      <w:bodyDiv w:val="1"/>
      <w:marLeft w:val="0"/>
      <w:marRight w:val="0"/>
      <w:marTop w:val="0"/>
      <w:marBottom w:val="0"/>
      <w:divBdr>
        <w:top w:val="none" w:sz="0" w:space="0" w:color="auto"/>
        <w:left w:val="none" w:sz="0" w:space="0" w:color="auto"/>
        <w:bottom w:val="none" w:sz="0" w:space="0" w:color="auto"/>
        <w:right w:val="none" w:sz="0" w:space="0" w:color="auto"/>
      </w:divBdr>
    </w:div>
    <w:div w:id="110900689">
      <w:bodyDiv w:val="1"/>
      <w:marLeft w:val="0"/>
      <w:marRight w:val="0"/>
      <w:marTop w:val="0"/>
      <w:marBottom w:val="0"/>
      <w:divBdr>
        <w:top w:val="none" w:sz="0" w:space="0" w:color="auto"/>
        <w:left w:val="none" w:sz="0" w:space="0" w:color="auto"/>
        <w:bottom w:val="none" w:sz="0" w:space="0" w:color="auto"/>
        <w:right w:val="none" w:sz="0" w:space="0" w:color="auto"/>
      </w:divBdr>
    </w:div>
    <w:div w:id="111484539">
      <w:bodyDiv w:val="1"/>
      <w:marLeft w:val="0"/>
      <w:marRight w:val="0"/>
      <w:marTop w:val="0"/>
      <w:marBottom w:val="0"/>
      <w:divBdr>
        <w:top w:val="none" w:sz="0" w:space="0" w:color="auto"/>
        <w:left w:val="none" w:sz="0" w:space="0" w:color="auto"/>
        <w:bottom w:val="none" w:sz="0" w:space="0" w:color="auto"/>
        <w:right w:val="none" w:sz="0" w:space="0" w:color="auto"/>
      </w:divBdr>
    </w:div>
    <w:div w:id="111678182">
      <w:bodyDiv w:val="1"/>
      <w:marLeft w:val="0"/>
      <w:marRight w:val="0"/>
      <w:marTop w:val="0"/>
      <w:marBottom w:val="0"/>
      <w:divBdr>
        <w:top w:val="none" w:sz="0" w:space="0" w:color="auto"/>
        <w:left w:val="none" w:sz="0" w:space="0" w:color="auto"/>
        <w:bottom w:val="none" w:sz="0" w:space="0" w:color="auto"/>
        <w:right w:val="none" w:sz="0" w:space="0" w:color="auto"/>
      </w:divBdr>
    </w:div>
    <w:div w:id="112596729">
      <w:bodyDiv w:val="1"/>
      <w:marLeft w:val="0"/>
      <w:marRight w:val="0"/>
      <w:marTop w:val="0"/>
      <w:marBottom w:val="0"/>
      <w:divBdr>
        <w:top w:val="none" w:sz="0" w:space="0" w:color="auto"/>
        <w:left w:val="none" w:sz="0" w:space="0" w:color="auto"/>
        <w:bottom w:val="none" w:sz="0" w:space="0" w:color="auto"/>
        <w:right w:val="none" w:sz="0" w:space="0" w:color="auto"/>
      </w:divBdr>
    </w:div>
    <w:div w:id="114100375">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16991832">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19499835">
      <w:bodyDiv w:val="1"/>
      <w:marLeft w:val="0"/>
      <w:marRight w:val="0"/>
      <w:marTop w:val="0"/>
      <w:marBottom w:val="0"/>
      <w:divBdr>
        <w:top w:val="none" w:sz="0" w:space="0" w:color="auto"/>
        <w:left w:val="none" w:sz="0" w:space="0" w:color="auto"/>
        <w:bottom w:val="none" w:sz="0" w:space="0" w:color="auto"/>
        <w:right w:val="none" w:sz="0" w:space="0" w:color="auto"/>
      </w:divBdr>
    </w:div>
    <w:div w:id="119690704">
      <w:bodyDiv w:val="1"/>
      <w:marLeft w:val="0"/>
      <w:marRight w:val="0"/>
      <w:marTop w:val="0"/>
      <w:marBottom w:val="0"/>
      <w:divBdr>
        <w:top w:val="none" w:sz="0" w:space="0" w:color="auto"/>
        <w:left w:val="none" w:sz="0" w:space="0" w:color="auto"/>
        <w:bottom w:val="none" w:sz="0" w:space="0" w:color="auto"/>
        <w:right w:val="none" w:sz="0" w:space="0" w:color="auto"/>
      </w:divBdr>
    </w:div>
    <w:div w:id="123279938">
      <w:bodyDiv w:val="1"/>
      <w:marLeft w:val="0"/>
      <w:marRight w:val="0"/>
      <w:marTop w:val="0"/>
      <w:marBottom w:val="0"/>
      <w:divBdr>
        <w:top w:val="none" w:sz="0" w:space="0" w:color="auto"/>
        <w:left w:val="none" w:sz="0" w:space="0" w:color="auto"/>
        <w:bottom w:val="none" w:sz="0" w:space="0" w:color="auto"/>
        <w:right w:val="none" w:sz="0" w:space="0" w:color="auto"/>
      </w:divBdr>
    </w:div>
    <w:div w:id="123550364">
      <w:bodyDiv w:val="1"/>
      <w:marLeft w:val="0"/>
      <w:marRight w:val="0"/>
      <w:marTop w:val="0"/>
      <w:marBottom w:val="0"/>
      <w:divBdr>
        <w:top w:val="none" w:sz="0" w:space="0" w:color="auto"/>
        <w:left w:val="none" w:sz="0" w:space="0" w:color="auto"/>
        <w:bottom w:val="none" w:sz="0" w:space="0" w:color="auto"/>
        <w:right w:val="none" w:sz="0" w:space="0" w:color="auto"/>
      </w:divBdr>
    </w:div>
    <w:div w:id="123668626">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29326219">
      <w:bodyDiv w:val="1"/>
      <w:marLeft w:val="0"/>
      <w:marRight w:val="0"/>
      <w:marTop w:val="0"/>
      <w:marBottom w:val="0"/>
      <w:divBdr>
        <w:top w:val="none" w:sz="0" w:space="0" w:color="auto"/>
        <w:left w:val="none" w:sz="0" w:space="0" w:color="auto"/>
        <w:bottom w:val="none" w:sz="0" w:space="0" w:color="auto"/>
        <w:right w:val="none" w:sz="0" w:space="0" w:color="auto"/>
      </w:divBdr>
    </w:div>
    <w:div w:id="129514710">
      <w:bodyDiv w:val="1"/>
      <w:marLeft w:val="0"/>
      <w:marRight w:val="0"/>
      <w:marTop w:val="0"/>
      <w:marBottom w:val="0"/>
      <w:divBdr>
        <w:top w:val="none" w:sz="0" w:space="0" w:color="auto"/>
        <w:left w:val="none" w:sz="0" w:space="0" w:color="auto"/>
        <w:bottom w:val="none" w:sz="0" w:space="0" w:color="auto"/>
        <w:right w:val="none" w:sz="0" w:space="0" w:color="auto"/>
      </w:divBdr>
    </w:div>
    <w:div w:id="129901182">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1800483">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4488716">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7580008">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8964213">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39924470">
      <w:bodyDiv w:val="1"/>
      <w:marLeft w:val="0"/>
      <w:marRight w:val="0"/>
      <w:marTop w:val="0"/>
      <w:marBottom w:val="0"/>
      <w:divBdr>
        <w:top w:val="none" w:sz="0" w:space="0" w:color="auto"/>
        <w:left w:val="none" w:sz="0" w:space="0" w:color="auto"/>
        <w:bottom w:val="none" w:sz="0" w:space="0" w:color="auto"/>
        <w:right w:val="none" w:sz="0" w:space="0" w:color="auto"/>
      </w:divBdr>
    </w:div>
    <w:div w:id="139929022">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1584046">
      <w:bodyDiv w:val="1"/>
      <w:marLeft w:val="0"/>
      <w:marRight w:val="0"/>
      <w:marTop w:val="0"/>
      <w:marBottom w:val="0"/>
      <w:divBdr>
        <w:top w:val="none" w:sz="0" w:space="0" w:color="auto"/>
        <w:left w:val="none" w:sz="0" w:space="0" w:color="auto"/>
        <w:bottom w:val="none" w:sz="0" w:space="0" w:color="auto"/>
        <w:right w:val="none" w:sz="0" w:space="0" w:color="auto"/>
      </w:divBdr>
    </w:div>
    <w:div w:id="141703654">
      <w:bodyDiv w:val="1"/>
      <w:marLeft w:val="0"/>
      <w:marRight w:val="0"/>
      <w:marTop w:val="0"/>
      <w:marBottom w:val="0"/>
      <w:divBdr>
        <w:top w:val="none" w:sz="0" w:space="0" w:color="auto"/>
        <w:left w:val="none" w:sz="0" w:space="0" w:color="auto"/>
        <w:bottom w:val="none" w:sz="0" w:space="0" w:color="auto"/>
        <w:right w:val="none" w:sz="0" w:space="0" w:color="auto"/>
      </w:divBdr>
    </w:div>
    <w:div w:id="142357749">
      <w:bodyDiv w:val="1"/>
      <w:marLeft w:val="0"/>
      <w:marRight w:val="0"/>
      <w:marTop w:val="0"/>
      <w:marBottom w:val="0"/>
      <w:divBdr>
        <w:top w:val="none" w:sz="0" w:space="0" w:color="auto"/>
        <w:left w:val="none" w:sz="0" w:space="0" w:color="auto"/>
        <w:bottom w:val="none" w:sz="0" w:space="0" w:color="auto"/>
        <w:right w:val="none" w:sz="0" w:space="0" w:color="auto"/>
      </w:divBdr>
    </w:div>
    <w:div w:id="142819514">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3472834">
      <w:bodyDiv w:val="1"/>
      <w:marLeft w:val="0"/>
      <w:marRight w:val="0"/>
      <w:marTop w:val="0"/>
      <w:marBottom w:val="0"/>
      <w:divBdr>
        <w:top w:val="none" w:sz="0" w:space="0" w:color="auto"/>
        <w:left w:val="none" w:sz="0" w:space="0" w:color="auto"/>
        <w:bottom w:val="none" w:sz="0" w:space="0" w:color="auto"/>
        <w:right w:val="none" w:sz="0" w:space="0" w:color="auto"/>
      </w:divBdr>
    </w:div>
    <w:div w:id="145048504">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46559186">
      <w:bodyDiv w:val="1"/>
      <w:marLeft w:val="0"/>
      <w:marRight w:val="0"/>
      <w:marTop w:val="0"/>
      <w:marBottom w:val="0"/>
      <w:divBdr>
        <w:top w:val="none" w:sz="0" w:space="0" w:color="auto"/>
        <w:left w:val="none" w:sz="0" w:space="0" w:color="auto"/>
        <w:bottom w:val="none" w:sz="0" w:space="0" w:color="auto"/>
        <w:right w:val="none" w:sz="0" w:space="0" w:color="auto"/>
      </w:divBdr>
    </w:div>
    <w:div w:id="147675003">
      <w:bodyDiv w:val="1"/>
      <w:marLeft w:val="0"/>
      <w:marRight w:val="0"/>
      <w:marTop w:val="0"/>
      <w:marBottom w:val="0"/>
      <w:divBdr>
        <w:top w:val="none" w:sz="0" w:space="0" w:color="auto"/>
        <w:left w:val="none" w:sz="0" w:space="0" w:color="auto"/>
        <w:bottom w:val="none" w:sz="0" w:space="0" w:color="auto"/>
        <w:right w:val="none" w:sz="0" w:space="0" w:color="auto"/>
      </w:divBdr>
    </w:div>
    <w:div w:id="147981237">
      <w:bodyDiv w:val="1"/>
      <w:marLeft w:val="0"/>
      <w:marRight w:val="0"/>
      <w:marTop w:val="0"/>
      <w:marBottom w:val="0"/>
      <w:divBdr>
        <w:top w:val="none" w:sz="0" w:space="0" w:color="auto"/>
        <w:left w:val="none" w:sz="0" w:space="0" w:color="auto"/>
        <w:bottom w:val="none" w:sz="0" w:space="0" w:color="auto"/>
        <w:right w:val="none" w:sz="0" w:space="0" w:color="auto"/>
      </w:divBdr>
    </w:div>
    <w:div w:id="148836057">
      <w:bodyDiv w:val="1"/>
      <w:marLeft w:val="0"/>
      <w:marRight w:val="0"/>
      <w:marTop w:val="0"/>
      <w:marBottom w:val="0"/>
      <w:divBdr>
        <w:top w:val="none" w:sz="0" w:space="0" w:color="auto"/>
        <w:left w:val="none" w:sz="0" w:space="0" w:color="auto"/>
        <w:bottom w:val="none" w:sz="0" w:space="0" w:color="auto"/>
        <w:right w:val="none" w:sz="0" w:space="0" w:color="auto"/>
      </w:divBdr>
    </w:div>
    <w:div w:id="149448574">
      <w:bodyDiv w:val="1"/>
      <w:marLeft w:val="0"/>
      <w:marRight w:val="0"/>
      <w:marTop w:val="0"/>
      <w:marBottom w:val="0"/>
      <w:divBdr>
        <w:top w:val="none" w:sz="0" w:space="0" w:color="auto"/>
        <w:left w:val="none" w:sz="0" w:space="0" w:color="auto"/>
        <w:bottom w:val="none" w:sz="0" w:space="0" w:color="auto"/>
        <w:right w:val="none" w:sz="0" w:space="0" w:color="auto"/>
      </w:divBdr>
    </w:div>
    <w:div w:id="150564436">
      <w:bodyDiv w:val="1"/>
      <w:marLeft w:val="0"/>
      <w:marRight w:val="0"/>
      <w:marTop w:val="0"/>
      <w:marBottom w:val="0"/>
      <w:divBdr>
        <w:top w:val="none" w:sz="0" w:space="0" w:color="auto"/>
        <w:left w:val="none" w:sz="0" w:space="0" w:color="auto"/>
        <w:bottom w:val="none" w:sz="0" w:space="0" w:color="auto"/>
        <w:right w:val="none" w:sz="0" w:space="0" w:color="auto"/>
      </w:divBdr>
    </w:div>
    <w:div w:id="150677599">
      <w:bodyDiv w:val="1"/>
      <w:marLeft w:val="0"/>
      <w:marRight w:val="0"/>
      <w:marTop w:val="0"/>
      <w:marBottom w:val="0"/>
      <w:divBdr>
        <w:top w:val="none" w:sz="0" w:space="0" w:color="auto"/>
        <w:left w:val="none" w:sz="0" w:space="0" w:color="auto"/>
        <w:bottom w:val="none" w:sz="0" w:space="0" w:color="auto"/>
        <w:right w:val="none" w:sz="0" w:space="0" w:color="auto"/>
      </w:divBdr>
    </w:div>
    <w:div w:id="151483699">
      <w:bodyDiv w:val="1"/>
      <w:marLeft w:val="0"/>
      <w:marRight w:val="0"/>
      <w:marTop w:val="0"/>
      <w:marBottom w:val="0"/>
      <w:divBdr>
        <w:top w:val="none" w:sz="0" w:space="0" w:color="auto"/>
        <w:left w:val="none" w:sz="0" w:space="0" w:color="auto"/>
        <w:bottom w:val="none" w:sz="0" w:space="0" w:color="auto"/>
        <w:right w:val="none" w:sz="0" w:space="0" w:color="auto"/>
      </w:divBdr>
    </w:div>
    <w:div w:id="152452426">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3110644">
      <w:bodyDiv w:val="1"/>
      <w:marLeft w:val="0"/>
      <w:marRight w:val="0"/>
      <w:marTop w:val="0"/>
      <w:marBottom w:val="0"/>
      <w:divBdr>
        <w:top w:val="none" w:sz="0" w:space="0" w:color="auto"/>
        <w:left w:val="none" w:sz="0" w:space="0" w:color="auto"/>
        <w:bottom w:val="none" w:sz="0" w:space="0" w:color="auto"/>
        <w:right w:val="none" w:sz="0" w:space="0" w:color="auto"/>
      </w:divBdr>
    </w:div>
    <w:div w:id="153842751">
      <w:bodyDiv w:val="1"/>
      <w:marLeft w:val="0"/>
      <w:marRight w:val="0"/>
      <w:marTop w:val="0"/>
      <w:marBottom w:val="0"/>
      <w:divBdr>
        <w:top w:val="none" w:sz="0" w:space="0" w:color="auto"/>
        <w:left w:val="none" w:sz="0" w:space="0" w:color="auto"/>
        <w:bottom w:val="none" w:sz="0" w:space="0" w:color="auto"/>
        <w:right w:val="none" w:sz="0" w:space="0" w:color="auto"/>
      </w:divBdr>
    </w:div>
    <w:div w:id="155460465">
      <w:bodyDiv w:val="1"/>
      <w:marLeft w:val="0"/>
      <w:marRight w:val="0"/>
      <w:marTop w:val="0"/>
      <w:marBottom w:val="0"/>
      <w:divBdr>
        <w:top w:val="none" w:sz="0" w:space="0" w:color="auto"/>
        <w:left w:val="none" w:sz="0" w:space="0" w:color="auto"/>
        <w:bottom w:val="none" w:sz="0" w:space="0" w:color="auto"/>
        <w:right w:val="none" w:sz="0" w:space="0" w:color="auto"/>
      </w:divBdr>
    </w:div>
    <w:div w:id="155659434">
      <w:bodyDiv w:val="1"/>
      <w:marLeft w:val="0"/>
      <w:marRight w:val="0"/>
      <w:marTop w:val="0"/>
      <w:marBottom w:val="0"/>
      <w:divBdr>
        <w:top w:val="none" w:sz="0" w:space="0" w:color="auto"/>
        <w:left w:val="none" w:sz="0" w:space="0" w:color="auto"/>
        <w:bottom w:val="none" w:sz="0" w:space="0" w:color="auto"/>
        <w:right w:val="none" w:sz="0" w:space="0" w:color="auto"/>
      </w:divBdr>
    </w:div>
    <w:div w:id="156465014">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57548836">
      <w:bodyDiv w:val="1"/>
      <w:marLeft w:val="0"/>
      <w:marRight w:val="0"/>
      <w:marTop w:val="0"/>
      <w:marBottom w:val="0"/>
      <w:divBdr>
        <w:top w:val="none" w:sz="0" w:space="0" w:color="auto"/>
        <w:left w:val="none" w:sz="0" w:space="0" w:color="auto"/>
        <w:bottom w:val="none" w:sz="0" w:space="0" w:color="auto"/>
        <w:right w:val="none" w:sz="0" w:space="0" w:color="auto"/>
      </w:divBdr>
    </w:div>
    <w:div w:id="158423461">
      <w:bodyDiv w:val="1"/>
      <w:marLeft w:val="0"/>
      <w:marRight w:val="0"/>
      <w:marTop w:val="0"/>
      <w:marBottom w:val="0"/>
      <w:divBdr>
        <w:top w:val="none" w:sz="0" w:space="0" w:color="auto"/>
        <w:left w:val="none" w:sz="0" w:space="0" w:color="auto"/>
        <w:bottom w:val="none" w:sz="0" w:space="0" w:color="auto"/>
        <w:right w:val="none" w:sz="0" w:space="0" w:color="auto"/>
      </w:divBdr>
    </w:div>
    <w:div w:id="158619352">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3054740">
      <w:bodyDiv w:val="1"/>
      <w:marLeft w:val="0"/>
      <w:marRight w:val="0"/>
      <w:marTop w:val="0"/>
      <w:marBottom w:val="0"/>
      <w:divBdr>
        <w:top w:val="none" w:sz="0" w:space="0" w:color="auto"/>
        <w:left w:val="none" w:sz="0" w:space="0" w:color="auto"/>
        <w:bottom w:val="none" w:sz="0" w:space="0" w:color="auto"/>
        <w:right w:val="none" w:sz="0" w:space="0" w:color="auto"/>
      </w:divBdr>
    </w:div>
    <w:div w:id="163473237">
      <w:bodyDiv w:val="1"/>
      <w:marLeft w:val="0"/>
      <w:marRight w:val="0"/>
      <w:marTop w:val="0"/>
      <w:marBottom w:val="0"/>
      <w:divBdr>
        <w:top w:val="none" w:sz="0" w:space="0" w:color="auto"/>
        <w:left w:val="none" w:sz="0" w:space="0" w:color="auto"/>
        <w:bottom w:val="none" w:sz="0" w:space="0" w:color="auto"/>
        <w:right w:val="none" w:sz="0" w:space="0" w:color="auto"/>
      </w:divBdr>
    </w:div>
    <w:div w:id="163861425">
      <w:bodyDiv w:val="1"/>
      <w:marLeft w:val="0"/>
      <w:marRight w:val="0"/>
      <w:marTop w:val="0"/>
      <w:marBottom w:val="0"/>
      <w:divBdr>
        <w:top w:val="none" w:sz="0" w:space="0" w:color="auto"/>
        <w:left w:val="none" w:sz="0" w:space="0" w:color="auto"/>
        <w:bottom w:val="none" w:sz="0" w:space="0" w:color="auto"/>
        <w:right w:val="none" w:sz="0" w:space="0" w:color="auto"/>
      </w:divBdr>
    </w:div>
    <w:div w:id="164705589">
      <w:bodyDiv w:val="1"/>
      <w:marLeft w:val="0"/>
      <w:marRight w:val="0"/>
      <w:marTop w:val="0"/>
      <w:marBottom w:val="0"/>
      <w:divBdr>
        <w:top w:val="none" w:sz="0" w:space="0" w:color="auto"/>
        <w:left w:val="none" w:sz="0" w:space="0" w:color="auto"/>
        <w:bottom w:val="none" w:sz="0" w:space="0" w:color="auto"/>
        <w:right w:val="none" w:sz="0" w:space="0" w:color="auto"/>
      </w:divBdr>
    </w:div>
    <w:div w:id="164975712">
      <w:bodyDiv w:val="1"/>
      <w:marLeft w:val="0"/>
      <w:marRight w:val="0"/>
      <w:marTop w:val="0"/>
      <w:marBottom w:val="0"/>
      <w:divBdr>
        <w:top w:val="none" w:sz="0" w:space="0" w:color="auto"/>
        <w:left w:val="none" w:sz="0" w:space="0" w:color="auto"/>
        <w:bottom w:val="none" w:sz="0" w:space="0" w:color="auto"/>
        <w:right w:val="none" w:sz="0" w:space="0" w:color="auto"/>
      </w:divBdr>
    </w:div>
    <w:div w:id="165167684">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6024848">
      <w:bodyDiv w:val="1"/>
      <w:marLeft w:val="0"/>
      <w:marRight w:val="0"/>
      <w:marTop w:val="0"/>
      <w:marBottom w:val="0"/>
      <w:divBdr>
        <w:top w:val="none" w:sz="0" w:space="0" w:color="auto"/>
        <w:left w:val="none" w:sz="0" w:space="0" w:color="auto"/>
        <w:bottom w:val="none" w:sz="0" w:space="0" w:color="auto"/>
        <w:right w:val="none" w:sz="0" w:space="0" w:color="auto"/>
      </w:divBdr>
    </w:div>
    <w:div w:id="166790181">
      <w:bodyDiv w:val="1"/>
      <w:marLeft w:val="0"/>
      <w:marRight w:val="0"/>
      <w:marTop w:val="0"/>
      <w:marBottom w:val="0"/>
      <w:divBdr>
        <w:top w:val="none" w:sz="0" w:space="0" w:color="auto"/>
        <w:left w:val="none" w:sz="0" w:space="0" w:color="auto"/>
        <w:bottom w:val="none" w:sz="0" w:space="0" w:color="auto"/>
        <w:right w:val="none" w:sz="0" w:space="0" w:color="auto"/>
      </w:divBdr>
    </w:div>
    <w:div w:id="167016612">
      <w:bodyDiv w:val="1"/>
      <w:marLeft w:val="0"/>
      <w:marRight w:val="0"/>
      <w:marTop w:val="0"/>
      <w:marBottom w:val="0"/>
      <w:divBdr>
        <w:top w:val="none" w:sz="0" w:space="0" w:color="auto"/>
        <w:left w:val="none" w:sz="0" w:space="0" w:color="auto"/>
        <w:bottom w:val="none" w:sz="0" w:space="0" w:color="auto"/>
        <w:right w:val="none" w:sz="0" w:space="0" w:color="auto"/>
      </w:divBdr>
    </w:div>
    <w:div w:id="167330305">
      <w:bodyDiv w:val="1"/>
      <w:marLeft w:val="0"/>
      <w:marRight w:val="0"/>
      <w:marTop w:val="0"/>
      <w:marBottom w:val="0"/>
      <w:divBdr>
        <w:top w:val="none" w:sz="0" w:space="0" w:color="auto"/>
        <w:left w:val="none" w:sz="0" w:space="0" w:color="auto"/>
        <w:bottom w:val="none" w:sz="0" w:space="0" w:color="auto"/>
        <w:right w:val="none" w:sz="0" w:space="0" w:color="auto"/>
      </w:divBdr>
    </w:div>
    <w:div w:id="168104225">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566162">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69298100">
      <w:bodyDiv w:val="1"/>
      <w:marLeft w:val="0"/>
      <w:marRight w:val="0"/>
      <w:marTop w:val="0"/>
      <w:marBottom w:val="0"/>
      <w:divBdr>
        <w:top w:val="none" w:sz="0" w:space="0" w:color="auto"/>
        <w:left w:val="none" w:sz="0" w:space="0" w:color="auto"/>
        <w:bottom w:val="none" w:sz="0" w:space="0" w:color="auto"/>
        <w:right w:val="none" w:sz="0" w:space="0" w:color="auto"/>
      </w:divBdr>
    </w:div>
    <w:div w:id="169568642">
      <w:bodyDiv w:val="1"/>
      <w:marLeft w:val="0"/>
      <w:marRight w:val="0"/>
      <w:marTop w:val="0"/>
      <w:marBottom w:val="0"/>
      <w:divBdr>
        <w:top w:val="none" w:sz="0" w:space="0" w:color="auto"/>
        <w:left w:val="none" w:sz="0" w:space="0" w:color="auto"/>
        <w:bottom w:val="none" w:sz="0" w:space="0" w:color="auto"/>
        <w:right w:val="none" w:sz="0" w:space="0" w:color="auto"/>
      </w:divBdr>
    </w:div>
    <w:div w:id="170217890">
      <w:bodyDiv w:val="1"/>
      <w:marLeft w:val="0"/>
      <w:marRight w:val="0"/>
      <w:marTop w:val="0"/>
      <w:marBottom w:val="0"/>
      <w:divBdr>
        <w:top w:val="none" w:sz="0" w:space="0" w:color="auto"/>
        <w:left w:val="none" w:sz="0" w:space="0" w:color="auto"/>
        <w:bottom w:val="none" w:sz="0" w:space="0" w:color="auto"/>
        <w:right w:val="none" w:sz="0" w:space="0" w:color="auto"/>
      </w:divBdr>
    </w:div>
    <w:div w:id="170416483">
      <w:bodyDiv w:val="1"/>
      <w:marLeft w:val="0"/>
      <w:marRight w:val="0"/>
      <w:marTop w:val="0"/>
      <w:marBottom w:val="0"/>
      <w:divBdr>
        <w:top w:val="none" w:sz="0" w:space="0" w:color="auto"/>
        <w:left w:val="none" w:sz="0" w:space="0" w:color="auto"/>
        <w:bottom w:val="none" w:sz="0" w:space="0" w:color="auto"/>
        <w:right w:val="none" w:sz="0" w:space="0" w:color="auto"/>
      </w:divBdr>
    </w:div>
    <w:div w:id="170608203">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5507401">
      <w:bodyDiv w:val="1"/>
      <w:marLeft w:val="0"/>
      <w:marRight w:val="0"/>
      <w:marTop w:val="0"/>
      <w:marBottom w:val="0"/>
      <w:divBdr>
        <w:top w:val="none" w:sz="0" w:space="0" w:color="auto"/>
        <w:left w:val="none" w:sz="0" w:space="0" w:color="auto"/>
        <w:bottom w:val="none" w:sz="0" w:space="0" w:color="auto"/>
        <w:right w:val="none" w:sz="0" w:space="0" w:color="auto"/>
      </w:divBdr>
    </w:div>
    <w:div w:id="175996823">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76845885">
      <w:bodyDiv w:val="1"/>
      <w:marLeft w:val="0"/>
      <w:marRight w:val="0"/>
      <w:marTop w:val="0"/>
      <w:marBottom w:val="0"/>
      <w:divBdr>
        <w:top w:val="none" w:sz="0" w:space="0" w:color="auto"/>
        <w:left w:val="none" w:sz="0" w:space="0" w:color="auto"/>
        <w:bottom w:val="none" w:sz="0" w:space="0" w:color="auto"/>
        <w:right w:val="none" w:sz="0" w:space="0" w:color="auto"/>
      </w:divBdr>
    </w:div>
    <w:div w:id="177548370">
      <w:bodyDiv w:val="1"/>
      <w:marLeft w:val="0"/>
      <w:marRight w:val="0"/>
      <w:marTop w:val="0"/>
      <w:marBottom w:val="0"/>
      <w:divBdr>
        <w:top w:val="none" w:sz="0" w:space="0" w:color="auto"/>
        <w:left w:val="none" w:sz="0" w:space="0" w:color="auto"/>
        <w:bottom w:val="none" w:sz="0" w:space="0" w:color="auto"/>
        <w:right w:val="none" w:sz="0" w:space="0" w:color="auto"/>
      </w:divBdr>
    </w:div>
    <w:div w:id="180751074">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1282275">
      <w:bodyDiv w:val="1"/>
      <w:marLeft w:val="0"/>
      <w:marRight w:val="0"/>
      <w:marTop w:val="0"/>
      <w:marBottom w:val="0"/>
      <w:divBdr>
        <w:top w:val="none" w:sz="0" w:space="0" w:color="auto"/>
        <w:left w:val="none" w:sz="0" w:space="0" w:color="auto"/>
        <w:bottom w:val="none" w:sz="0" w:space="0" w:color="auto"/>
        <w:right w:val="none" w:sz="0" w:space="0" w:color="auto"/>
      </w:divBdr>
    </w:div>
    <w:div w:id="183131779">
      <w:bodyDiv w:val="1"/>
      <w:marLeft w:val="0"/>
      <w:marRight w:val="0"/>
      <w:marTop w:val="0"/>
      <w:marBottom w:val="0"/>
      <w:divBdr>
        <w:top w:val="none" w:sz="0" w:space="0" w:color="auto"/>
        <w:left w:val="none" w:sz="0" w:space="0" w:color="auto"/>
        <w:bottom w:val="none" w:sz="0" w:space="0" w:color="auto"/>
        <w:right w:val="none" w:sz="0" w:space="0" w:color="auto"/>
      </w:divBdr>
    </w:div>
    <w:div w:id="183519341">
      <w:bodyDiv w:val="1"/>
      <w:marLeft w:val="0"/>
      <w:marRight w:val="0"/>
      <w:marTop w:val="0"/>
      <w:marBottom w:val="0"/>
      <w:divBdr>
        <w:top w:val="none" w:sz="0" w:space="0" w:color="auto"/>
        <w:left w:val="none" w:sz="0" w:space="0" w:color="auto"/>
        <w:bottom w:val="none" w:sz="0" w:space="0" w:color="auto"/>
        <w:right w:val="none" w:sz="0" w:space="0" w:color="auto"/>
      </w:divBdr>
    </w:div>
    <w:div w:id="184029107">
      <w:bodyDiv w:val="1"/>
      <w:marLeft w:val="0"/>
      <w:marRight w:val="0"/>
      <w:marTop w:val="0"/>
      <w:marBottom w:val="0"/>
      <w:divBdr>
        <w:top w:val="none" w:sz="0" w:space="0" w:color="auto"/>
        <w:left w:val="none" w:sz="0" w:space="0" w:color="auto"/>
        <w:bottom w:val="none" w:sz="0" w:space="0" w:color="auto"/>
        <w:right w:val="none" w:sz="0" w:space="0" w:color="auto"/>
      </w:divBdr>
    </w:div>
    <w:div w:id="186334615">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87642950">
      <w:bodyDiv w:val="1"/>
      <w:marLeft w:val="0"/>
      <w:marRight w:val="0"/>
      <w:marTop w:val="0"/>
      <w:marBottom w:val="0"/>
      <w:divBdr>
        <w:top w:val="none" w:sz="0" w:space="0" w:color="auto"/>
        <w:left w:val="none" w:sz="0" w:space="0" w:color="auto"/>
        <w:bottom w:val="none" w:sz="0" w:space="0" w:color="auto"/>
        <w:right w:val="none" w:sz="0" w:space="0" w:color="auto"/>
      </w:divBdr>
    </w:div>
    <w:div w:id="190847916">
      <w:bodyDiv w:val="1"/>
      <w:marLeft w:val="0"/>
      <w:marRight w:val="0"/>
      <w:marTop w:val="0"/>
      <w:marBottom w:val="0"/>
      <w:divBdr>
        <w:top w:val="none" w:sz="0" w:space="0" w:color="auto"/>
        <w:left w:val="none" w:sz="0" w:space="0" w:color="auto"/>
        <w:bottom w:val="none" w:sz="0" w:space="0" w:color="auto"/>
        <w:right w:val="none" w:sz="0" w:space="0" w:color="auto"/>
      </w:divBdr>
    </w:div>
    <w:div w:id="193616714">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195579458">
      <w:bodyDiv w:val="1"/>
      <w:marLeft w:val="0"/>
      <w:marRight w:val="0"/>
      <w:marTop w:val="0"/>
      <w:marBottom w:val="0"/>
      <w:divBdr>
        <w:top w:val="none" w:sz="0" w:space="0" w:color="auto"/>
        <w:left w:val="none" w:sz="0" w:space="0" w:color="auto"/>
        <w:bottom w:val="none" w:sz="0" w:space="0" w:color="auto"/>
        <w:right w:val="none" w:sz="0" w:space="0" w:color="auto"/>
      </w:divBdr>
    </w:div>
    <w:div w:id="195705778">
      <w:bodyDiv w:val="1"/>
      <w:marLeft w:val="0"/>
      <w:marRight w:val="0"/>
      <w:marTop w:val="0"/>
      <w:marBottom w:val="0"/>
      <w:divBdr>
        <w:top w:val="none" w:sz="0" w:space="0" w:color="auto"/>
        <w:left w:val="none" w:sz="0" w:space="0" w:color="auto"/>
        <w:bottom w:val="none" w:sz="0" w:space="0" w:color="auto"/>
        <w:right w:val="none" w:sz="0" w:space="0" w:color="auto"/>
      </w:divBdr>
    </w:div>
    <w:div w:id="197595828">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0677097">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1867974">
      <w:bodyDiv w:val="1"/>
      <w:marLeft w:val="0"/>
      <w:marRight w:val="0"/>
      <w:marTop w:val="0"/>
      <w:marBottom w:val="0"/>
      <w:divBdr>
        <w:top w:val="none" w:sz="0" w:space="0" w:color="auto"/>
        <w:left w:val="none" w:sz="0" w:space="0" w:color="auto"/>
        <w:bottom w:val="none" w:sz="0" w:space="0" w:color="auto"/>
        <w:right w:val="none" w:sz="0" w:space="0" w:color="auto"/>
      </w:divBdr>
    </w:div>
    <w:div w:id="202446525">
      <w:bodyDiv w:val="1"/>
      <w:marLeft w:val="0"/>
      <w:marRight w:val="0"/>
      <w:marTop w:val="0"/>
      <w:marBottom w:val="0"/>
      <w:divBdr>
        <w:top w:val="none" w:sz="0" w:space="0" w:color="auto"/>
        <w:left w:val="none" w:sz="0" w:space="0" w:color="auto"/>
        <w:bottom w:val="none" w:sz="0" w:space="0" w:color="auto"/>
        <w:right w:val="none" w:sz="0" w:space="0" w:color="auto"/>
      </w:divBdr>
    </w:div>
    <w:div w:id="203062242">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10464645">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3195715">
      <w:bodyDiv w:val="1"/>
      <w:marLeft w:val="0"/>
      <w:marRight w:val="0"/>
      <w:marTop w:val="0"/>
      <w:marBottom w:val="0"/>
      <w:divBdr>
        <w:top w:val="none" w:sz="0" w:space="0" w:color="auto"/>
        <w:left w:val="none" w:sz="0" w:space="0" w:color="auto"/>
        <w:bottom w:val="none" w:sz="0" w:space="0" w:color="auto"/>
        <w:right w:val="none" w:sz="0" w:space="0" w:color="auto"/>
      </w:divBdr>
    </w:div>
    <w:div w:id="214122941">
      <w:bodyDiv w:val="1"/>
      <w:marLeft w:val="0"/>
      <w:marRight w:val="0"/>
      <w:marTop w:val="0"/>
      <w:marBottom w:val="0"/>
      <w:divBdr>
        <w:top w:val="none" w:sz="0" w:space="0" w:color="auto"/>
        <w:left w:val="none" w:sz="0" w:space="0" w:color="auto"/>
        <w:bottom w:val="none" w:sz="0" w:space="0" w:color="auto"/>
        <w:right w:val="none" w:sz="0" w:space="0" w:color="auto"/>
      </w:divBdr>
    </w:div>
    <w:div w:id="215512267">
      <w:bodyDiv w:val="1"/>
      <w:marLeft w:val="0"/>
      <w:marRight w:val="0"/>
      <w:marTop w:val="0"/>
      <w:marBottom w:val="0"/>
      <w:divBdr>
        <w:top w:val="none" w:sz="0" w:space="0" w:color="auto"/>
        <w:left w:val="none" w:sz="0" w:space="0" w:color="auto"/>
        <w:bottom w:val="none" w:sz="0" w:space="0" w:color="auto"/>
        <w:right w:val="none" w:sz="0" w:space="0" w:color="auto"/>
      </w:divBdr>
    </w:div>
    <w:div w:id="216548525">
      <w:bodyDiv w:val="1"/>
      <w:marLeft w:val="0"/>
      <w:marRight w:val="0"/>
      <w:marTop w:val="0"/>
      <w:marBottom w:val="0"/>
      <w:divBdr>
        <w:top w:val="none" w:sz="0" w:space="0" w:color="auto"/>
        <w:left w:val="none" w:sz="0" w:space="0" w:color="auto"/>
        <w:bottom w:val="none" w:sz="0" w:space="0" w:color="auto"/>
        <w:right w:val="none" w:sz="0" w:space="0" w:color="auto"/>
      </w:divBdr>
    </w:div>
    <w:div w:id="217327392">
      <w:bodyDiv w:val="1"/>
      <w:marLeft w:val="0"/>
      <w:marRight w:val="0"/>
      <w:marTop w:val="0"/>
      <w:marBottom w:val="0"/>
      <w:divBdr>
        <w:top w:val="none" w:sz="0" w:space="0" w:color="auto"/>
        <w:left w:val="none" w:sz="0" w:space="0" w:color="auto"/>
        <w:bottom w:val="none" w:sz="0" w:space="0" w:color="auto"/>
        <w:right w:val="none" w:sz="0" w:space="0" w:color="auto"/>
      </w:divBdr>
    </w:div>
    <w:div w:id="218635322">
      <w:bodyDiv w:val="1"/>
      <w:marLeft w:val="0"/>
      <w:marRight w:val="0"/>
      <w:marTop w:val="0"/>
      <w:marBottom w:val="0"/>
      <w:divBdr>
        <w:top w:val="none" w:sz="0" w:space="0" w:color="auto"/>
        <w:left w:val="none" w:sz="0" w:space="0" w:color="auto"/>
        <w:bottom w:val="none" w:sz="0" w:space="0" w:color="auto"/>
        <w:right w:val="none" w:sz="0" w:space="0" w:color="auto"/>
      </w:divBdr>
    </w:div>
    <w:div w:id="219218564">
      <w:bodyDiv w:val="1"/>
      <w:marLeft w:val="0"/>
      <w:marRight w:val="0"/>
      <w:marTop w:val="0"/>
      <w:marBottom w:val="0"/>
      <w:divBdr>
        <w:top w:val="none" w:sz="0" w:space="0" w:color="auto"/>
        <w:left w:val="none" w:sz="0" w:space="0" w:color="auto"/>
        <w:bottom w:val="none" w:sz="0" w:space="0" w:color="auto"/>
        <w:right w:val="none" w:sz="0" w:space="0" w:color="auto"/>
      </w:divBdr>
    </w:div>
    <w:div w:id="220602528">
      <w:bodyDiv w:val="1"/>
      <w:marLeft w:val="0"/>
      <w:marRight w:val="0"/>
      <w:marTop w:val="0"/>
      <w:marBottom w:val="0"/>
      <w:divBdr>
        <w:top w:val="none" w:sz="0" w:space="0" w:color="auto"/>
        <w:left w:val="none" w:sz="0" w:space="0" w:color="auto"/>
        <w:bottom w:val="none" w:sz="0" w:space="0" w:color="auto"/>
        <w:right w:val="none" w:sz="0" w:space="0" w:color="auto"/>
      </w:divBdr>
    </w:div>
    <w:div w:id="220673972">
      <w:bodyDiv w:val="1"/>
      <w:marLeft w:val="0"/>
      <w:marRight w:val="0"/>
      <w:marTop w:val="0"/>
      <w:marBottom w:val="0"/>
      <w:divBdr>
        <w:top w:val="none" w:sz="0" w:space="0" w:color="auto"/>
        <w:left w:val="none" w:sz="0" w:space="0" w:color="auto"/>
        <w:bottom w:val="none" w:sz="0" w:space="0" w:color="auto"/>
        <w:right w:val="none" w:sz="0" w:space="0" w:color="auto"/>
      </w:divBdr>
    </w:div>
    <w:div w:id="223025470">
      <w:bodyDiv w:val="1"/>
      <w:marLeft w:val="0"/>
      <w:marRight w:val="0"/>
      <w:marTop w:val="0"/>
      <w:marBottom w:val="0"/>
      <w:divBdr>
        <w:top w:val="none" w:sz="0" w:space="0" w:color="auto"/>
        <w:left w:val="none" w:sz="0" w:space="0" w:color="auto"/>
        <w:bottom w:val="none" w:sz="0" w:space="0" w:color="auto"/>
        <w:right w:val="none" w:sz="0" w:space="0" w:color="auto"/>
      </w:divBdr>
    </w:div>
    <w:div w:id="223614098">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4948091">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7421033">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28809606">
      <w:bodyDiv w:val="1"/>
      <w:marLeft w:val="0"/>
      <w:marRight w:val="0"/>
      <w:marTop w:val="0"/>
      <w:marBottom w:val="0"/>
      <w:divBdr>
        <w:top w:val="none" w:sz="0" w:space="0" w:color="auto"/>
        <w:left w:val="none" w:sz="0" w:space="0" w:color="auto"/>
        <w:bottom w:val="none" w:sz="0" w:space="0" w:color="auto"/>
        <w:right w:val="none" w:sz="0" w:space="0" w:color="auto"/>
      </w:divBdr>
    </w:div>
    <w:div w:id="229314387">
      <w:bodyDiv w:val="1"/>
      <w:marLeft w:val="0"/>
      <w:marRight w:val="0"/>
      <w:marTop w:val="0"/>
      <w:marBottom w:val="0"/>
      <w:divBdr>
        <w:top w:val="none" w:sz="0" w:space="0" w:color="auto"/>
        <w:left w:val="none" w:sz="0" w:space="0" w:color="auto"/>
        <w:bottom w:val="none" w:sz="0" w:space="0" w:color="auto"/>
        <w:right w:val="none" w:sz="0" w:space="0" w:color="auto"/>
      </w:divBdr>
    </w:div>
    <w:div w:id="230434233">
      <w:bodyDiv w:val="1"/>
      <w:marLeft w:val="0"/>
      <w:marRight w:val="0"/>
      <w:marTop w:val="0"/>
      <w:marBottom w:val="0"/>
      <w:divBdr>
        <w:top w:val="none" w:sz="0" w:space="0" w:color="auto"/>
        <w:left w:val="none" w:sz="0" w:space="0" w:color="auto"/>
        <w:bottom w:val="none" w:sz="0" w:space="0" w:color="auto"/>
        <w:right w:val="none" w:sz="0" w:space="0" w:color="auto"/>
      </w:divBdr>
    </w:div>
    <w:div w:id="231433536">
      <w:bodyDiv w:val="1"/>
      <w:marLeft w:val="0"/>
      <w:marRight w:val="0"/>
      <w:marTop w:val="0"/>
      <w:marBottom w:val="0"/>
      <w:divBdr>
        <w:top w:val="none" w:sz="0" w:space="0" w:color="auto"/>
        <w:left w:val="none" w:sz="0" w:space="0" w:color="auto"/>
        <w:bottom w:val="none" w:sz="0" w:space="0" w:color="auto"/>
        <w:right w:val="none" w:sz="0" w:space="0" w:color="auto"/>
      </w:divBdr>
    </w:div>
    <w:div w:id="231476498">
      <w:bodyDiv w:val="1"/>
      <w:marLeft w:val="0"/>
      <w:marRight w:val="0"/>
      <w:marTop w:val="0"/>
      <w:marBottom w:val="0"/>
      <w:divBdr>
        <w:top w:val="none" w:sz="0" w:space="0" w:color="auto"/>
        <w:left w:val="none" w:sz="0" w:space="0" w:color="auto"/>
        <w:bottom w:val="none" w:sz="0" w:space="0" w:color="auto"/>
        <w:right w:val="none" w:sz="0" w:space="0" w:color="auto"/>
      </w:divBdr>
    </w:div>
    <w:div w:id="23324437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34249178">
      <w:bodyDiv w:val="1"/>
      <w:marLeft w:val="0"/>
      <w:marRight w:val="0"/>
      <w:marTop w:val="0"/>
      <w:marBottom w:val="0"/>
      <w:divBdr>
        <w:top w:val="none" w:sz="0" w:space="0" w:color="auto"/>
        <w:left w:val="none" w:sz="0" w:space="0" w:color="auto"/>
        <w:bottom w:val="none" w:sz="0" w:space="0" w:color="auto"/>
        <w:right w:val="none" w:sz="0" w:space="0" w:color="auto"/>
      </w:divBdr>
    </w:div>
    <w:div w:id="234704766">
      <w:bodyDiv w:val="1"/>
      <w:marLeft w:val="0"/>
      <w:marRight w:val="0"/>
      <w:marTop w:val="0"/>
      <w:marBottom w:val="0"/>
      <w:divBdr>
        <w:top w:val="none" w:sz="0" w:space="0" w:color="auto"/>
        <w:left w:val="none" w:sz="0" w:space="0" w:color="auto"/>
        <w:bottom w:val="none" w:sz="0" w:space="0" w:color="auto"/>
        <w:right w:val="none" w:sz="0" w:space="0" w:color="auto"/>
      </w:divBdr>
    </w:div>
    <w:div w:id="235559574">
      <w:bodyDiv w:val="1"/>
      <w:marLeft w:val="0"/>
      <w:marRight w:val="0"/>
      <w:marTop w:val="0"/>
      <w:marBottom w:val="0"/>
      <w:divBdr>
        <w:top w:val="none" w:sz="0" w:space="0" w:color="auto"/>
        <w:left w:val="none" w:sz="0" w:space="0" w:color="auto"/>
        <w:bottom w:val="none" w:sz="0" w:space="0" w:color="auto"/>
        <w:right w:val="none" w:sz="0" w:space="0" w:color="auto"/>
      </w:divBdr>
    </w:div>
    <w:div w:id="235820962">
      <w:bodyDiv w:val="1"/>
      <w:marLeft w:val="0"/>
      <w:marRight w:val="0"/>
      <w:marTop w:val="0"/>
      <w:marBottom w:val="0"/>
      <w:divBdr>
        <w:top w:val="none" w:sz="0" w:space="0" w:color="auto"/>
        <w:left w:val="none" w:sz="0" w:space="0" w:color="auto"/>
        <w:bottom w:val="none" w:sz="0" w:space="0" w:color="auto"/>
        <w:right w:val="none" w:sz="0" w:space="0" w:color="auto"/>
      </w:divBdr>
    </w:div>
    <w:div w:id="237982575">
      <w:bodyDiv w:val="1"/>
      <w:marLeft w:val="0"/>
      <w:marRight w:val="0"/>
      <w:marTop w:val="0"/>
      <w:marBottom w:val="0"/>
      <w:divBdr>
        <w:top w:val="none" w:sz="0" w:space="0" w:color="auto"/>
        <w:left w:val="none" w:sz="0" w:space="0" w:color="auto"/>
        <w:bottom w:val="none" w:sz="0" w:space="0" w:color="auto"/>
        <w:right w:val="none" w:sz="0" w:space="0" w:color="auto"/>
      </w:divBdr>
    </w:div>
    <w:div w:id="238833426">
      <w:bodyDiv w:val="1"/>
      <w:marLeft w:val="0"/>
      <w:marRight w:val="0"/>
      <w:marTop w:val="0"/>
      <w:marBottom w:val="0"/>
      <w:divBdr>
        <w:top w:val="none" w:sz="0" w:space="0" w:color="auto"/>
        <w:left w:val="none" w:sz="0" w:space="0" w:color="auto"/>
        <w:bottom w:val="none" w:sz="0" w:space="0" w:color="auto"/>
        <w:right w:val="none" w:sz="0" w:space="0" w:color="auto"/>
      </w:divBdr>
    </w:div>
    <w:div w:id="239676437">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2840050">
      <w:bodyDiv w:val="1"/>
      <w:marLeft w:val="0"/>
      <w:marRight w:val="0"/>
      <w:marTop w:val="0"/>
      <w:marBottom w:val="0"/>
      <w:divBdr>
        <w:top w:val="none" w:sz="0" w:space="0" w:color="auto"/>
        <w:left w:val="none" w:sz="0" w:space="0" w:color="auto"/>
        <w:bottom w:val="none" w:sz="0" w:space="0" w:color="auto"/>
        <w:right w:val="none" w:sz="0" w:space="0" w:color="auto"/>
      </w:divBdr>
    </w:div>
    <w:div w:id="242840735">
      <w:bodyDiv w:val="1"/>
      <w:marLeft w:val="0"/>
      <w:marRight w:val="0"/>
      <w:marTop w:val="0"/>
      <w:marBottom w:val="0"/>
      <w:divBdr>
        <w:top w:val="none" w:sz="0" w:space="0" w:color="auto"/>
        <w:left w:val="none" w:sz="0" w:space="0" w:color="auto"/>
        <w:bottom w:val="none" w:sz="0" w:space="0" w:color="auto"/>
        <w:right w:val="none" w:sz="0" w:space="0" w:color="auto"/>
      </w:divBdr>
    </w:div>
    <w:div w:id="243611357">
      <w:bodyDiv w:val="1"/>
      <w:marLeft w:val="0"/>
      <w:marRight w:val="0"/>
      <w:marTop w:val="0"/>
      <w:marBottom w:val="0"/>
      <w:divBdr>
        <w:top w:val="none" w:sz="0" w:space="0" w:color="auto"/>
        <w:left w:val="none" w:sz="0" w:space="0" w:color="auto"/>
        <w:bottom w:val="none" w:sz="0" w:space="0" w:color="auto"/>
        <w:right w:val="none" w:sz="0" w:space="0" w:color="auto"/>
      </w:divBdr>
    </w:div>
    <w:div w:id="244606030">
      <w:bodyDiv w:val="1"/>
      <w:marLeft w:val="0"/>
      <w:marRight w:val="0"/>
      <w:marTop w:val="0"/>
      <w:marBottom w:val="0"/>
      <w:divBdr>
        <w:top w:val="none" w:sz="0" w:space="0" w:color="auto"/>
        <w:left w:val="none" w:sz="0" w:space="0" w:color="auto"/>
        <w:bottom w:val="none" w:sz="0" w:space="0" w:color="auto"/>
        <w:right w:val="none" w:sz="0" w:space="0" w:color="auto"/>
      </w:divBdr>
    </w:div>
    <w:div w:id="245194682">
      <w:bodyDiv w:val="1"/>
      <w:marLeft w:val="0"/>
      <w:marRight w:val="0"/>
      <w:marTop w:val="0"/>
      <w:marBottom w:val="0"/>
      <w:divBdr>
        <w:top w:val="none" w:sz="0" w:space="0" w:color="auto"/>
        <w:left w:val="none" w:sz="0" w:space="0" w:color="auto"/>
        <w:bottom w:val="none" w:sz="0" w:space="0" w:color="auto"/>
        <w:right w:val="none" w:sz="0" w:space="0" w:color="auto"/>
      </w:divBdr>
    </w:div>
    <w:div w:id="246379204">
      <w:bodyDiv w:val="1"/>
      <w:marLeft w:val="0"/>
      <w:marRight w:val="0"/>
      <w:marTop w:val="0"/>
      <w:marBottom w:val="0"/>
      <w:divBdr>
        <w:top w:val="none" w:sz="0" w:space="0" w:color="auto"/>
        <w:left w:val="none" w:sz="0" w:space="0" w:color="auto"/>
        <w:bottom w:val="none" w:sz="0" w:space="0" w:color="auto"/>
        <w:right w:val="none" w:sz="0" w:space="0" w:color="auto"/>
      </w:divBdr>
    </w:div>
    <w:div w:id="246572623">
      <w:bodyDiv w:val="1"/>
      <w:marLeft w:val="0"/>
      <w:marRight w:val="0"/>
      <w:marTop w:val="0"/>
      <w:marBottom w:val="0"/>
      <w:divBdr>
        <w:top w:val="none" w:sz="0" w:space="0" w:color="auto"/>
        <w:left w:val="none" w:sz="0" w:space="0" w:color="auto"/>
        <w:bottom w:val="none" w:sz="0" w:space="0" w:color="auto"/>
        <w:right w:val="none" w:sz="0" w:space="0" w:color="auto"/>
      </w:divBdr>
    </w:div>
    <w:div w:id="246576088">
      <w:bodyDiv w:val="1"/>
      <w:marLeft w:val="0"/>
      <w:marRight w:val="0"/>
      <w:marTop w:val="0"/>
      <w:marBottom w:val="0"/>
      <w:divBdr>
        <w:top w:val="none" w:sz="0" w:space="0" w:color="auto"/>
        <w:left w:val="none" w:sz="0" w:space="0" w:color="auto"/>
        <w:bottom w:val="none" w:sz="0" w:space="0" w:color="auto"/>
        <w:right w:val="none" w:sz="0" w:space="0" w:color="auto"/>
      </w:divBdr>
    </w:div>
    <w:div w:id="248467563">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49780730">
      <w:bodyDiv w:val="1"/>
      <w:marLeft w:val="0"/>
      <w:marRight w:val="0"/>
      <w:marTop w:val="0"/>
      <w:marBottom w:val="0"/>
      <w:divBdr>
        <w:top w:val="none" w:sz="0" w:space="0" w:color="auto"/>
        <w:left w:val="none" w:sz="0" w:space="0" w:color="auto"/>
        <w:bottom w:val="none" w:sz="0" w:space="0" w:color="auto"/>
        <w:right w:val="none" w:sz="0" w:space="0" w:color="auto"/>
      </w:divBdr>
    </w:div>
    <w:div w:id="249824039">
      <w:bodyDiv w:val="1"/>
      <w:marLeft w:val="0"/>
      <w:marRight w:val="0"/>
      <w:marTop w:val="0"/>
      <w:marBottom w:val="0"/>
      <w:divBdr>
        <w:top w:val="none" w:sz="0" w:space="0" w:color="auto"/>
        <w:left w:val="none" w:sz="0" w:space="0" w:color="auto"/>
        <w:bottom w:val="none" w:sz="0" w:space="0" w:color="auto"/>
        <w:right w:val="none" w:sz="0" w:space="0" w:color="auto"/>
      </w:divBdr>
    </w:div>
    <w:div w:id="250511126">
      <w:bodyDiv w:val="1"/>
      <w:marLeft w:val="0"/>
      <w:marRight w:val="0"/>
      <w:marTop w:val="0"/>
      <w:marBottom w:val="0"/>
      <w:divBdr>
        <w:top w:val="none" w:sz="0" w:space="0" w:color="auto"/>
        <w:left w:val="none" w:sz="0" w:space="0" w:color="auto"/>
        <w:bottom w:val="none" w:sz="0" w:space="0" w:color="auto"/>
        <w:right w:val="none" w:sz="0" w:space="0" w:color="auto"/>
      </w:divBdr>
    </w:div>
    <w:div w:id="251202299">
      <w:bodyDiv w:val="1"/>
      <w:marLeft w:val="0"/>
      <w:marRight w:val="0"/>
      <w:marTop w:val="0"/>
      <w:marBottom w:val="0"/>
      <w:divBdr>
        <w:top w:val="none" w:sz="0" w:space="0" w:color="auto"/>
        <w:left w:val="none" w:sz="0" w:space="0" w:color="auto"/>
        <w:bottom w:val="none" w:sz="0" w:space="0" w:color="auto"/>
        <w:right w:val="none" w:sz="0" w:space="0" w:color="auto"/>
      </w:divBdr>
    </w:div>
    <w:div w:id="252710532">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7257404">
      <w:bodyDiv w:val="1"/>
      <w:marLeft w:val="0"/>
      <w:marRight w:val="0"/>
      <w:marTop w:val="0"/>
      <w:marBottom w:val="0"/>
      <w:divBdr>
        <w:top w:val="none" w:sz="0" w:space="0" w:color="auto"/>
        <w:left w:val="none" w:sz="0" w:space="0" w:color="auto"/>
        <w:bottom w:val="none" w:sz="0" w:space="0" w:color="auto"/>
        <w:right w:val="none" w:sz="0" w:space="0" w:color="auto"/>
      </w:divBdr>
    </w:div>
    <w:div w:id="258176944">
      <w:bodyDiv w:val="1"/>
      <w:marLeft w:val="0"/>
      <w:marRight w:val="0"/>
      <w:marTop w:val="0"/>
      <w:marBottom w:val="0"/>
      <w:divBdr>
        <w:top w:val="none" w:sz="0" w:space="0" w:color="auto"/>
        <w:left w:val="none" w:sz="0" w:space="0" w:color="auto"/>
        <w:bottom w:val="none" w:sz="0" w:space="0" w:color="auto"/>
        <w:right w:val="none" w:sz="0" w:space="0" w:color="auto"/>
      </w:divBdr>
    </w:div>
    <w:div w:id="258291096">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58875283">
      <w:bodyDiv w:val="1"/>
      <w:marLeft w:val="0"/>
      <w:marRight w:val="0"/>
      <w:marTop w:val="0"/>
      <w:marBottom w:val="0"/>
      <w:divBdr>
        <w:top w:val="none" w:sz="0" w:space="0" w:color="auto"/>
        <w:left w:val="none" w:sz="0" w:space="0" w:color="auto"/>
        <w:bottom w:val="none" w:sz="0" w:space="0" w:color="auto"/>
        <w:right w:val="none" w:sz="0" w:space="0" w:color="auto"/>
      </w:divBdr>
    </w:div>
    <w:div w:id="259217637">
      <w:bodyDiv w:val="1"/>
      <w:marLeft w:val="0"/>
      <w:marRight w:val="0"/>
      <w:marTop w:val="0"/>
      <w:marBottom w:val="0"/>
      <w:divBdr>
        <w:top w:val="none" w:sz="0" w:space="0" w:color="auto"/>
        <w:left w:val="none" w:sz="0" w:space="0" w:color="auto"/>
        <w:bottom w:val="none" w:sz="0" w:space="0" w:color="auto"/>
        <w:right w:val="none" w:sz="0" w:space="0" w:color="auto"/>
      </w:divBdr>
    </w:div>
    <w:div w:id="259803702">
      <w:bodyDiv w:val="1"/>
      <w:marLeft w:val="0"/>
      <w:marRight w:val="0"/>
      <w:marTop w:val="0"/>
      <w:marBottom w:val="0"/>
      <w:divBdr>
        <w:top w:val="none" w:sz="0" w:space="0" w:color="auto"/>
        <w:left w:val="none" w:sz="0" w:space="0" w:color="auto"/>
        <w:bottom w:val="none" w:sz="0" w:space="0" w:color="auto"/>
        <w:right w:val="none" w:sz="0" w:space="0" w:color="auto"/>
      </w:divBdr>
    </w:div>
    <w:div w:id="260836928">
      <w:bodyDiv w:val="1"/>
      <w:marLeft w:val="0"/>
      <w:marRight w:val="0"/>
      <w:marTop w:val="0"/>
      <w:marBottom w:val="0"/>
      <w:divBdr>
        <w:top w:val="none" w:sz="0" w:space="0" w:color="auto"/>
        <w:left w:val="none" w:sz="0" w:space="0" w:color="auto"/>
        <w:bottom w:val="none" w:sz="0" w:space="0" w:color="auto"/>
        <w:right w:val="none" w:sz="0" w:space="0" w:color="auto"/>
      </w:divBdr>
    </w:div>
    <w:div w:id="261188533">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1689001">
      <w:bodyDiv w:val="1"/>
      <w:marLeft w:val="0"/>
      <w:marRight w:val="0"/>
      <w:marTop w:val="0"/>
      <w:marBottom w:val="0"/>
      <w:divBdr>
        <w:top w:val="none" w:sz="0" w:space="0" w:color="auto"/>
        <w:left w:val="none" w:sz="0" w:space="0" w:color="auto"/>
        <w:bottom w:val="none" w:sz="0" w:space="0" w:color="auto"/>
        <w:right w:val="none" w:sz="0" w:space="0" w:color="auto"/>
      </w:divBdr>
    </w:div>
    <w:div w:id="262035038">
      <w:bodyDiv w:val="1"/>
      <w:marLeft w:val="0"/>
      <w:marRight w:val="0"/>
      <w:marTop w:val="0"/>
      <w:marBottom w:val="0"/>
      <w:divBdr>
        <w:top w:val="none" w:sz="0" w:space="0" w:color="auto"/>
        <w:left w:val="none" w:sz="0" w:space="0" w:color="auto"/>
        <w:bottom w:val="none" w:sz="0" w:space="0" w:color="auto"/>
        <w:right w:val="none" w:sz="0" w:space="0" w:color="auto"/>
      </w:divBdr>
    </w:div>
    <w:div w:id="262541119">
      <w:bodyDiv w:val="1"/>
      <w:marLeft w:val="0"/>
      <w:marRight w:val="0"/>
      <w:marTop w:val="0"/>
      <w:marBottom w:val="0"/>
      <w:divBdr>
        <w:top w:val="none" w:sz="0" w:space="0" w:color="auto"/>
        <w:left w:val="none" w:sz="0" w:space="0" w:color="auto"/>
        <w:bottom w:val="none" w:sz="0" w:space="0" w:color="auto"/>
        <w:right w:val="none" w:sz="0" w:space="0" w:color="auto"/>
      </w:divBdr>
    </w:div>
    <w:div w:id="263461645">
      <w:bodyDiv w:val="1"/>
      <w:marLeft w:val="0"/>
      <w:marRight w:val="0"/>
      <w:marTop w:val="0"/>
      <w:marBottom w:val="0"/>
      <w:divBdr>
        <w:top w:val="none" w:sz="0" w:space="0" w:color="auto"/>
        <w:left w:val="none" w:sz="0" w:space="0" w:color="auto"/>
        <w:bottom w:val="none" w:sz="0" w:space="0" w:color="auto"/>
        <w:right w:val="none" w:sz="0" w:space="0" w:color="auto"/>
      </w:divBdr>
    </w:div>
    <w:div w:id="264004743">
      <w:bodyDiv w:val="1"/>
      <w:marLeft w:val="0"/>
      <w:marRight w:val="0"/>
      <w:marTop w:val="0"/>
      <w:marBottom w:val="0"/>
      <w:divBdr>
        <w:top w:val="none" w:sz="0" w:space="0" w:color="auto"/>
        <w:left w:val="none" w:sz="0" w:space="0" w:color="auto"/>
        <w:bottom w:val="none" w:sz="0" w:space="0" w:color="auto"/>
        <w:right w:val="none" w:sz="0" w:space="0" w:color="auto"/>
      </w:divBdr>
    </w:div>
    <w:div w:id="264198164">
      <w:bodyDiv w:val="1"/>
      <w:marLeft w:val="0"/>
      <w:marRight w:val="0"/>
      <w:marTop w:val="0"/>
      <w:marBottom w:val="0"/>
      <w:divBdr>
        <w:top w:val="none" w:sz="0" w:space="0" w:color="auto"/>
        <w:left w:val="none" w:sz="0" w:space="0" w:color="auto"/>
        <w:bottom w:val="none" w:sz="0" w:space="0" w:color="auto"/>
        <w:right w:val="none" w:sz="0" w:space="0" w:color="auto"/>
      </w:divBdr>
    </w:div>
    <w:div w:id="266812154">
      <w:bodyDiv w:val="1"/>
      <w:marLeft w:val="0"/>
      <w:marRight w:val="0"/>
      <w:marTop w:val="0"/>
      <w:marBottom w:val="0"/>
      <w:divBdr>
        <w:top w:val="none" w:sz="0" w:space="0" w:color="auto"/>
        <w:left w:val="none" w:sz="0" w:space="0" w:color="auto"/>
        <w:bottom w:val="none" w:sz="0" w:space="0" w:color="auto"/>
        <w:right w:val="none" w:sz="0" w:space="0" w:color="auto"/>
      </w:divBdr>
    </w:div>
    <w:div w:id="266817939">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68466332">
      <w:bodyDiv w:val="1"/>
      <w:marLeft w:val="0"/>
      <w:marRight w:val="0"/>
      <w:marTop w:val="0"/>
      <w:marBottom w:val="0"/>
      <w:divBdr>
        <w:top w:val="none" w:sz="0" w:space="0" w:color="auto"/>
        <w:left w:val="none" w:sz="0" w:space="0" w:color="auto"/>
        <w:bottom w:val="none" w:sz="0" w:space="0" w:color="auto"/>
        <w:right w:val="none" w:sz="0" w:space="0" w:color="auto"/>
      </w:divBdr>
    </w:div>
    <w:div w:id="270627988">
      <w:bodyDiv w:val="1"/>
      <w:marLeft w:val="0"/>
      <w:marRight w:val="0"/>
      <w:marTop w:val="0"/>
      <w:marBottom w:val="0"/>
      <w:divBdr>
        <w:top w:val="none" w:sz="0" w:space="0" w:color="auto"/>
        <w:left w:val="none" w:sz="0" w:space="0" w:color="auto"/>
        <w:bottom w:val="none" w:sz="0" w:space="0" w:color="auto"/>
        <w:right w:val="none" w:sz="0" w:space="0" w:color="auto"/>
      </w:divBdr>
    </w:div>
    <w:div w:id="272328152">
      <w:bodyDiv w:val="1"/>
      <w:marLeft w:val="0"/>
      <w:marRight w:val="0"/>
      <w:marTop w:val="0"/>
      <w:marBottom w:val="0"/>
      <w:divBdr>
        <w:top w:val="none" w:sz="0" w:space="0" w:color="auto"/>
        <w:left w:val="none" w:sz="0" w:space="0" w:color="auto"/>
        <w:bottom w:val="none" w:sz="0" w:space="0" w:color="auto"/>
        <w:right w:val="none" w:sz="0" w:space="0" w:color="auto"/>
      </w:divBdr>
    </w:div>
    <w:div w:id="272566000">
      <w:bodyDiv w:val="1"/>
      <w:marLeft w:val="0"/>
      <w:marRight w:val="0"/>
      <w:marTop w:val="0"/>
      <w:marBottom w:val="0"/>
      <w:divBdr>
        <w:top w:val="none" w:sz="0" w:space="0" w:color="auto"/>
        <w:left w:val="none" w:sz="0" w:space="0" w:color="auto"/>
        <w:bottom w:val="none" w:sz="0" w:space="0" w:color="auto"/>
        <w:right w:val="none" w:sz="0" w:space="0" w:color="auto"/>
      </w:divBdr>
    </w:div>
    <w:div w:id="275522190">
      <w:bodyDiv w:val="1"/>
      <w:marLeft w:val="0"/>
      <w:marRight w:val="0"/>
      <w:marTop w:val="0"/>
      <w:marBottom w:val="0"/>
      <w:divBdr>
        <w:top w:val="none" w:sz="0" w:space="0" w:color="auto"/>
        <w:left w:val="none" w:sz="0" w:space="0" w:color="auto"/>
        <w:bottom w:val="none" w:sz="0" w:space="0" w:color="auto"/>
        <w:right w:val="none" w:sz="0" w:space="0" w:color="auto"/>
      </w:divBdr>
    </w:div>
    <w:div w:id="275866663">
      <w:bodyDiv w:val="1"/>
      <w:marLeft w:val="0"/>
      <w:marRight w:val="0"/>
      <w:marTop w:val="0"/>
      <w:marBottom w:val="0"/>
      <w:divBdr>
        <w:top w:val="none" w:sz="0" w:space="0" w:color="auto"/>
        <w:left w:val="none" w:sz="0" w:space="0" w:color="auto"/>
        <w:bottom w:val="none" w:sz="0" w:space="0" w:color="auto"/>
        <w:right w:val="none" w:sz="0" w:space="0" w:color="auto"/>
      </w:divBdr>
    </w:div>
    <w:div w:id="276177533">
      <w:bodyDiv w:val="1"/>
      <w:marLeft w:val="0"/>
      <w:marRight w:val="0"/>
      <w:marTop w:val="0"/>
      <w:marBottom w:val="0"/>
      <w:divBdr>
        <w:top w:val="none" w:sz="0" w:space="0" w:color="auto"/>
        <w:left w:val="none" w:sz="0" w:space="0" w:color="auto"/>
        <w:bottom w:val="none" w:sz="0" w:space="0" w:color="auto"/>
        <w:right w:val="none" w:sz="0" w:space="0" w:color="auto"/>
      </w:divBdr>
    </w:div>
    <w:div w:id="277377069">
      <w:bodyDiv w:val="1"/>
      <w:marLeft w:val="0"/>
      <w:marRight w:val="0"/>
      <w:marTop w:val="0"/>
      <w:marBottom w:val="0"/>
      <w:divBdr>
        <w:top w:val="none" w:sz="0" w:space="0" w:color="auto"/>
        <w:left w:val="none" w:sz="0" w:space="0" w:color="auto"/>
        <w:bottom w:val="none" w:sz="0" w:space="0" w:color="auto"/>
        <w:right w:val="none" w:sz="0" w:space="0" w:color="auto"/>
      </w:divBdr>
    </w:div>
    <w:div w:id="278536607">
      <w:bodyDiv w:val="1"/>
      <w:marLeft w:val="0"/>
      <w:marRight w:val="0"/>
      <w:marTop w:val="0"/>
      <w:marBottom w:val="0"/>
      <w:divBdr>
        <w:top w:val="none" w:sz="0" w:space="0" w:color="auto"/>
        <w:left w:val="none" w:sz="0" w:space="0" w:color="auto"/>
        <w:bottom w:val="none" w:sz="0" w:space="0" w:color="auto"/>
        <w:right w:val="none" w:sz="0" w:space="0" w:color="auto"/>
      </w:divBdr>
    </w:div>
    <w:div w:id="279150396">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0042616">
      <w:bodyDiv w:val="1"/>
      <w:marLeft w:val="0"/>
      <w:marRight w:val="0"/>
      <w:marTop w:val="0"/>
      <w:marBottom w:val="0"/>
      <w:divBdr>
        <w:top w:val="none" w:sz="0" w:space="0" w:color="auto"/>
        <w:left w:val="none" w:sz="0" w:space="0" w:color="auto"/>
        <w:bottom w:val="none" w:sz="0" w:space="0" w:color="auto"/>
        <w:right w:val="none" w:sz="0" w:space="0" w:color="auto"/>
      </w:divBdr>
    </w:div>
    <w:div w:id="280570820">
      <w:bodyDiv w:val="1"/>
      <w:marLeft w:val="0"/>
      <w:marRight w:val="0"/>
      <w:marTop w:val="0"/>
      <w:marBottom w:val="0"/>
      <w:divBdr>
        <w:top w:val="none" w:sz="0" w:space="0" w:color="auto"/>
        <w:left w:val="none" w:sz="0" w:space="0" w:color="auto"/>
        <w:bottom w:val="none" w:sz="0" w:space="0" w:color="auto"/>
        <w:right w:val="none" w:sz="0" w:space="0" w:color="auto"/>
      </w:divBdr>
    </w:div>
    <w:div w:id="281764037">
      <w:bodyDiv w:val="1"/>
      <w:marLeft w:val="0"/>
      <w:marRight w:val="0"/>
      <w:marTop w:val="0"/>
      <w:marBottom w:val="0"/>
      <w:divBdr>
        <w:top w:val="none" w:sz="0" w:space="0" w:color="auto"/>
        <w:left w:val="none" w:sz="0" w:space="0" w:color="auto"/>
        <w:bottom w:val="none" w:sz="0" w:space="0" w:color="auto"/>
        <w:right w:val="none" w:sz="0" w:space="0" w:color="auto"/>
      </w:divBdr>
    </w:div>
    <w:div w:id="282418639">
      <w:bodyDiv w:val="1"/>
      <w:marLeft w:val="0"/>
      <w:marRight w:val="0"/>
      <w:marTop w:val="0"/>
      <w:marBottom w:val="0"/>
      <w:divBdr>
        <w:top w:val="none" w:sz="0" w:space="0" w:color="auto"/>
        <w:left w:val="none" w:sz="0" w:space="0" w:color="auto"/>
        <w:bottom w:val="none" w:sz="0" w:space="0" w:color="auto"/>
        <w:right w:val="none" w:sz="0" w:space="0" w:color="auto"/>
      </w:divBdr>
    </w:div>
    <w:div w:id="282539269">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83854156">
      <w:bodyDiv w:val="1"/>
      <w:marLeft w:val="0"/>
      <w:marRight w:val="0"/>
      <w:marTop w:val="0"/>
      <w:marBottom w:val="0"/>
      <w:divBdr>
        <w:top w:val="none" w:sz="0" w:space="0" w:color="auto"/>
        <w:left w:val="none" w:sz="0" w:space="0" w:color="auto"/>
        <w:bottom w:val="none" w:sz="0" w:space="0" w:color="auto"/>
        <w:right w:val="none" w:sz="0" w:space="0" w:color="auto"/>
      </w:divBdr>
    </w:div>
    <w:div w:id="283928508">
      <w:bodyDiv w:val="1"/>
      <w:marLeft w:val="0"/>
      <w:marRight w:val="0"/>
      <w:marTop w:val="0"/>
      <w:marBottom w:val="0"/>
      <w:divBdr>
        <w:top w:val="none" w:sz="0" w:space="0" w:color="auto"/>
        <w:left w:val="none" w:sz="0" w:space="0" w:color="auto"/>
        <w:bottom w:val="none" w:sz="0" w:space="0" w:color="auto"/>
        <w:right w:val="none" w:sz="0" w:space="0" w:color="auto"/>
      </w:divBdr>
    </w:div>
    <w:div w:id="284702857">
      <w:bodyDiv w:val="1"/>
      <w:marLeft w:val="0"/>
      <w:marRight w:val="0"/>
      <w:marTop w:val="0"/>
      <w:marBottom w:val="0"/>
      <w:divBdr>
        <w:top w:val="none" w:sz="0" w:space="0" w:color="auto"/>
        <w:left w:val="none" w:sz="0" w:space="0" w:color="auto"/>
        <w:bottom w:val="none" w:sz="0" w:space="0" w:color="auto"/>
        <w:right w:val="none" w:sz="0" w:space="0" w:color="auto"/>
      </w:divBdr>
    </w:div>
    <w:div w:id="285821080">
      <w:bodyDiv w:val="1"/>
      <w:marLeft w:val="0"/>
      <w:marRight w:val="0"/>
      <w:marTop w:val="0"/>
      <w:marBottom w:val="0"/>
      <w:divBdr>
        <w:top w:val="none" w:sz="0" w:space="0" w:color="auto"/>
        <w:left w:val="none" w:sz="0" w:space="0" w:color="auto"/>
        <w:bottom w:val="none" w:sz="0" w:space="0" w:color="auto"/>
        <w:right w:val="none" w:sz="0" w:space="0" w:color="auto"/>
      </w:divBdr>
    </w:div>
    <w:div w:id="286359157">
      <w:bodyDiv w:val="1"/>
      <w:marLeft w:val="0"/>
      <w:marRight w:val="0"/>
      <w:marTop w:val="0"/>
      <w:marBottom w:val="0"/>
      <w:divBdr>
        <w:top w:val="none" w:sz="0" w:space="0" w:color="auto"/>
        <w:left w:val="none" w:sz="0" w:space="0" w:color="auto"/>
        <w:bottom w:val="none" w:sz="0" w:space="0" w:color="auto"/>
        <w:right w:val="none" w:sz="0" w:space="0" w:color="auto"/>
      </w:divBdr>
    </w:div>
    <w:div w:id="288363612">
      <w:bodyDiv w:val="1"/>
      <w:marLeft w:val="0"/>
      <w:marRight w:val="0"/>
      <w:marTop w:val="0"/>
      <w:marBottom w:val="0"/>
      <w:divBdr>
        <w:top w:val="none" w:sz="0" w:space="0" w:color="auto"/>
        <w:left w:val="none" w:sz="0" w:space="0" w:color="auto"/>
        <w:bottom w:val="none" w:sz="0" w:space="0" w:color="auto"/>
        <w:right w:val="none" w:sz="0" w:space="0" w:color="auto"/>
      </w:divBdr>
    </w:div>
    <w:div w:id="294717644">
      <w:bodyDiv w:val="1"/>
      <w:marLeft w:val="0"/>
      <w:marRight w:val="0"/>
      <w:marTop w:val="0"/>
      <w:marBottom w:val="0"/>
      <w:divBdr>
        <w:top w:val="none" w:sz="0" w:space="0" w:color="auto"/>
        <w:left w:val="none" w:sz="0" w:space="0" w:color="auto"/>
        <w:bottom w:val="none" w:sz="0" w:space="0" w:color="auto"/>
        <w:right w:val="none" w:sz="0" w:space="0" w:color="auto"/>
      </w:divBdr>
    </w:div>
    <w:div w:id="295381031">
      <w:bodyDiv w:val="1"/>
      <w:marLeft w:val="0"/>
      <w:marRight w:val="0"/>
      <w:marTop w:val="0"/>
      <w:marBottom w:val="0"/>
      <w:divBdr>
        <w:top w:val="none" w:sz="0" w:space="0" w:color="auto"/>
        <w:left w:val="none" w:sz="0" w:space="0" w:color="auto"/>
        <w:bottom w:val="none" w:sz="0" w:space="0" w:color="auto"/>
        <w:right w:val="none" w:sz="0" w:space="0" w:color="auto"/>
      </w:divBdr>
    </w:div>
    <w:div w:id="296642710">
      <w:bodyDiv w:val="1"/>
      <w:marLeft w:val="0"/>
      <w:marRight w:val="0"/>
      <w:marTop w:val="0"/>
      <w:marBottom w:val="0"/>
      <w:divBdr>
        <w:top w:val="none" w:sz="0" w:space="0" w:color="auto"/>
        <w:left w:val="none" w:sz="0" w:space="0" w:color="auto"/>
        <w:bottom w:val="none" w:sz="0" w:space="0" w:color="auto"/>
        <w:right w:val="none" w:sz="0" w:space="0" w:color="auto"/>
      </w:divBdr>
    </w:div>
    <w:div w:id="298153678">
      <w:bodyDiv w:val="1"/>
      <w:marLeft w:val="0"/>
      <w:marRight w:val="0"/>
      <w:marTop w:val="0"/>
      <w:marBottom w:val="0"/>
      <w:divBdr>
        <w:top w:val="none" w:sz="0" w:space="0" w:color="auto"/>
        <w:left w:val="none" w:sz="0" w:space="0" w:color="auto"/>
        <w:bottom w:val="none" w:sz="0" w:space="0" w:color="auto"/>
        <w:right w:val="none" w:sz="0" w:space="0" w:color="auto"/>
      </w:divBdr>
    </w:div>
    <w:div w:id="298343936">
      <w:bodyDiv w:val="1"/>
      <w:marLeft w:val="0"/>
      <w:marRight w:val="0"/>
      <w:marTop w:val="0"/>
      <w:marBottom w:val="0"/>
      <w:divBdr>
        <w:top w:val="none" w:sz="0" w:space="0" w:color="auto"/>
        <w:left w:val="none" w:sz="0" w:space="0" w:color="auto"/>
        <w:bottom w:val="none" w:sz="0" w:space="0" w:color="auto"/>
        <w:right w:val="none" w:sz="0" w:space="0" w:color="auto"/>
      </w:divBdr>
    </w:div>
    <w:div w:id="298920737">
      <w:bodyDiv w:val="1"/>
      <w:marLeft w:val="0"/>
      <w:marRight w:val="0"/>
      <w:marTop w:val="0"/>
      <w:marBottom w:val="0"/>
      <w:divBdr>
        <w:top w:val="none" w:sz="0" w:space="0" w:color="auto"/>
        <w:left w:val="none" w:sz="0" w:space="0" w:color="auto"/>
        <w:bottom w:val="none" w:sz="0" w:space="0" w:color="auto"/>
        <w:right w:val="none" w:sz="0" w:space="0" w:color="auto"/>
      </w:divBdr>
    </w:div>
    <w:div w:id="300230872">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02007796">
      <w:bodyDiv w:val="1"/>
      <w:marLeft w:val="0"/>
      <w:marRight w:val="0"/>
      <w:marTop w:val="0"/>
      <w:marBottom w:val="0"/>
      <w:divBdr>
        <w:top w:val="none" w:sz="0" w:space="0" w:color="auto"/>
        <w:left w:val="none" w:sz="0" w:space="0" w:color="auto"/>
        <w:bottom w:val="none" w:sz="0" w:space="0" w:color="auto"/>
        <w:right w:val="none" w:sz="0" w:space="0" w:color="auto"/>
      </w:divBdr>
    </w:div>
    <w:div w:id="303199336">
      <w:bodyDiv w:val="1"/>
      <w:marLeft w:val="0"/>
      <w:marRight w:val="0"/>
      <w:marTop w:val="0"/>
      <w:marBottom w:val="0"/>
      <w:divBdr>
        <w:top w:val="none" w:sz="0" w:space="0" w:color="auto"/>
        <w:left w:val="none" w:sz="0" w:space="0" w:color="auto"/>
        <w:bottom w:val="none" w:sz="0" w:space="0" w:color="auto"/>
        <w:right w:val="none" w:sz="0" w:space="0" w:color="auto"/>
      </w:divBdr>
    </w:div>
    <w:div w:id="306010736">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
    <w:div w:id="308021487">
      <w:bodyDiv w:val="1"/>
      <w:marLeft w:val="0"/>
      <w:marRight w:val="0"/>
      <w:marTop w:val="0"/>
      <w:marBottom w:val="0"/>
      <w:divBdr>
        <w:top w:val="none" w:sz="0" w:space="0" w:color="auto"/>
        <w:left w:val="none" w:sz="0" w:space="0" w:color="auto"/>
        <w:bottom w:val="none" w:sz="0" w:space="0" w:color="auto"/>
        <w:right w:val="none" w:sz="0" w:space="0" w:color="auto"/>
      </w:divBdr>
    </w:div>
    <w:div w:id="308483877">
      <w:bodyDiv w:val="1"/>
      <w:marLeft w:val="0"/>
      <w:marRight w:val="0"/>
      <w:marTop w:val="0"/>
      <w:marBottom w:val="0"/>
      <w:divBdr>
        <w:top w:val="none" w:sz="0" w:space="0" w:color="auto"/>
        <w:left w:val="none" w:sz="0" w:space="0" w:color="auto"/>
        <w:bottom w:val="none" w:sz="0" w:space="0" w:color="auto"/>
        <w:right w:val="none" w:sz="0" w:space="0" w:color="auto"/>
      </w:divBdr>
    </w:div>
    <w:div w:id="309749518">
      <w:bodyDiv w:val="1"/>
      <w:marLeft w:val="0"/>
      <w:marRight w:val="0"/>
      <w:marTop w:val="0"/>
      <w:marBottom w:val="0"/>
      <w:divBdr>
        <w:top w:val="none" w:sz="0" w:space="0" w:color="auto"/>
        <w:left w:val="none" w:sz="0" w:space="0" w:color="auto"/>
        <w:bottom w:val="none" w:sz="0" w:space="0" w:color="auto"/>
        <w:right w:val="none" w:sz="0" w:space="0" w:color="auto"/>
      </w:divBdr>
    </w:div>
    <w:div w:id="310408699">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1763984">
      <w:bodyDiv w:val="1"/>
      <w:marLeft w:val="0"/>
      <w:marRight w:val="0"/>
      <w:marTop w:val="0"/>
      <w:marBottom w:val="0"/>
      <w:divBdr>
        <w:top w:val="none" w:sz="0" w:space="0" w:color="auto"/>
        <w:left w:val="none" w:sz="0" w:space="0" w:color="auto"/>
        <w:bottom w:val="none" w:sz="0" w:space="0" w:color="auto"/>
        <w:right w:val="none" w:sz="0" w:space="0" w:color="auto"/>
      </w:divBdr>
    </w:div>
    <w:div w:id="311836349">
      <w:bodyDiv w:val="1"/>
      <w:marLeft w:val="0"/>
      <w:marRight w:val="0"/>
      <w:marTop w:val="0"/>
      <w:marBottom w:val="0"/>
      <w:divBdr>
        <w:top w:val="none" w:sz="0" w:space="0" w:color="auto"/>
        <w:left w:val="none" w:sz="0" w:space="0" w:color="auto"/>
        <w:bottom w:val="none" w:sz="0" w:space="0" w:color="auto"/>
        <w:right w:val="none" w:sz="0" w:space="0" w:color="auto"/>
      </w:divBdr>
    </w:div>
    <w:div w:id="313342188">
      <w:bodyDiv w:val="1"/>
      <w:marLeft w:val="0"/>
      <w:marRight w:val="0"/>
      <w:marTop w:val="0"/>
      <w:marBottom w:val="0"/>
      <w:divBdr>
        <w:top w:val="none" w:sz="0" w:space="0" w:color="auto"/>
        <w:left w:val="none" w:sz="0" w:space="0" w:color="auto"/>
        <w:bottom w:val="none" w:sz="0" w:space="0" w:color="auto"/>
        <w:right w:val="none" w:sz="0" w:space="0" w:color="auto"/>
      </w:divBdr>
    </w:div>
    <w:div w:id="313603875">
      <w:bodyDiv w:val="1"/>
      <w:marLeft w:val="0"/>
      <w:marRight w:val="0"/>
      <w:marTop w:val="0"/>
      <w:marBottom w:val="0"/>
      <w:divBdr>
        <w:top w:val="none" w:sz="0" w:space="0" w:color="auto"/>
        <w:left w:val="none" w:sz="0" w:space="0" w:color="auto"/>
        <w:bottom w:val="none" w:sz="0" w:space="0" w:color="auto"/>
        <w:right w:val="none" w:sz="0" w:space="0" w:color="auto"/>
      </w:divBdr>
    </w:div>
    <w:div w:id="314259489">
      <w:bodyDiv w:val="1"/>
      <w:marLeft w:val="0"/>
      <w:marRight w:val="0"/>
      <w:marTop w:val="0"/>
      <w:marBottom w:val="0"/>
      <w:divBdr>
        <w:top w:val="none" w:sz="0" w:space="0" w:color="auto"/>
        <w:left w:val="none" w:sz="0" w:space="0" w:color="auto"/>
        <w:bottom w:val="none" w:sz="0" w:space="0" w:color="auto"/>
        <w:right w:val="none" w:sz="0" w:space="0" w:color="auto"/>
      </w:divBdr>
    </w:div>
    <w:div w:id="314649292">
      <w:bodyDiv w:val="1"/>
      <w:marLeft w:val="0"/>
      <w:marRight w:val="0"/>
      <w:marTop w:val="0"/>
      <w:marBottom w:val="0"/>
      <w:divBdr>
        <w:top w:val="none" w:sz="0" w:space="0" w:color="auto"/>
        <w:left w:val="none" w:sz="0" w:space="0" w:color="auto"/>
        <w:bottom w:val="none" w:sz="0" w:space="0" w:color="auto"/>
        <w:right w:val="none" w:sz="0" w:space="0" w:color="auto"/>
      </w:divBdr>
    </w:div>
    <w:div w:id="315501018">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19620757">
      <w:bodyDiv w:val="1"/>
      <w:marLeft w:val="0"/>
      <w:marRight w:val="0"/>
      <w:marTop w:val="0"/>
      <w:marBottom w:val="0"/>
      <w:divBdr>
        <w:top w:val="none" w:sz="0" w:space="0" w:color="auto"/>
        <w:left w:val="none" w:sz="0" w:space="0" w:color="auto"/>
        <w:bottom w:val="none" w:sz="0" w:space="0" w:color="auto"/>
        <w:right w:val="none" w:sz="0" w:space="0" w:color="auto"/>
      </w:divBdr>
    </w:div>
    <w:div w:id="319888912">
      <w:bodyDiv w:val="1"/>
      <w:marLeft w:val="0"/>
      <w:marRight w:val="0"/>
      <w:marTop w:val="0"/>
      <w:marBottom w:val="0"/>
      <w:divBdr>
        <w:top w:val="none" w:sz="0" w:space="0" w:color="auto"/>
        <w:left w:val="none" w:sz="0" w:space="0" w:color="auto"/>
        <w:bottom w:val="none" w:sz="0" w:space="0" w:color="auto"/>
        <w:right w:val="none" w:sz="0" w:space="0" w:color="auto"/>
      </w:divBdr>
    </w:div>
    <w:div w:id="320431332">
      <w:bodyDiv w:val="1"/>
      <w:marLeft w:val="0"/>
      <w:marRight w:val="0"/>
      <w:marTop w:val="0"/>
      <w:marBottom w:val="0"/>
      <w:divBdr>
        <w:top w:val="none" w:sz="0" w:space="0" w:color="auto"/>
        <w:left w:val="none" w:sz="0" w:space="0" w:color="auto"/>
        <w:bottom w:val="none" w:sz="0" w:space="0" w:color="auto"/>
        <w:right w:val="none" w:sz="0" w:space="0" w:color="auto"/>
      </w:divBdr>
    </w:div>
    <w:div w:id="320692747">
      <w:bodyDiv w:val="1"/>
      <w:marLeft w:val="0"/>
      <w:marRight w:val="0"/>
      <w:marTop w:val="0"/>
      <w:marBottom w:val="0"/>
      <w:divBdr>
        <w:top w:val="none" w:sz="0" w:space="0" w:color="auto"/>
        <w:left w:val="none" w:sz="0" w:space="0" w:color="auto"/>
        <w:bottom w:val="none" w:sz="0" w:space="0" w:color="auto"/>
        <w:right w:val="none" w:sz="0" w:space="0" w:color="auto"/>
      </w:divBdr>
    </w:div>
    <w:div w:id="320744259">
      <w:bodyDiv w:val="1"/>
      <w:marLeft w:val="0"/>
      <w:marRight w:val="0"/>
      <w:marTop w:val="0"/>
      <w:marBottom w:val="0"/>
      <w:divBdr>
        <w:top w:val="none" w:sz="0" w:space="0" w:color="auto"/>
        <w:left w:val="none" w:sz="0" w:space="0" w:color="auto"/>
        <w:bottom w:val="none" w:sz="0" w:space="0" w:color="auto"/>
        <w:right w:val="none" w:sz="0" w:space="0" w:color="auto"/>
      </w:divBdr>
    </w:div>
    <w:div w:id="323359124">
      <w:bodyDiv w:val="1"/>
      <w:marLeft w:val="0"/>
      <w:marRight w:val="0"/>
      <w:marTop w:val="0"/>
      <w:marBottom w:val="0"/>
      <w:divBdr>
        <w:top w:val="none" w:sz="0" w:space="0" w:color="auto"/>
        <w:left w:val="none" w:sz="0" w:space="0" w:color="auto"/>
        <w:bottom w:val="none" w:sz="0" w:space="0" w:color="auto"/>
        <w:right w:val="none" w:sz="0" w:space="0" w:color="auto"/>
      </w:divBdr>
    </w:div>
    <w:div w:id="323751127">
      <w:bodyDiv w:val="1"/>
      <w:marLeft w:val="0"/>
      <w:marRight w:val="0"/>
      <w:marTop w:val="0"/>
      <w:marBottom w:val="0"/>
      <w:divBdr>
        <w:top w:val="none" w:sz="0" w:space="0" w:color="auto"/>
        <w:left w:val="none" w:sz="0" w:space="0" w:color="auto"/>
        <w:bottom w:val="none" w:sz="0" w:space="0" w:color="auto"/>
        <w:right w:val="none" w:sz="0" w:space="0" w:color="auto"/>
      </w:divBdr>
    </w:div>
    <w:div w:id="324280628">
      <w:bodyDiv w:val="1"/>
      <w:marLeft w:val="0"/>
      <w:marRight w:val="0"/>
      <w:marTop w:val="0"/>
      <w:marBottom w:val="0"/>
      <w:divBdr>
        <w:top w:val="none" w:sz="0" w:space="0" w:color="auto"/>
        <w:left w:val="none" w:sz="0" w:space="0" w:color="auto"/>
        <w:bottom w:val="none" w:sz="0" w:space="0" w:color="auto"/>
        <w:right w:val="none" w:sz="0" w:space="0" w:color="auto"/>
      </w:divBdr>
    </w:div>
    <w:div w:id="324864585">
      <w:bodyDiv w:val="1"/>
      <w:marLeft w:val="0"/>
      <w:marRight w:val="0"/>
      <w:marTop w:val="0"/>
      <w:marBottom w:val="0"/>
      <w:divBdr>
        <w:top w:val="none" w:sz="0" w:space="0" w:color="auto"/>
        <w:left w:val="none" w:sz="0" w:space="0" w:color="auto"/>
        <w:bottom w:val="none" w:sz="0" w:space="0" w:color="auto"/>
        <w:right w:val="none" w:sz="0" w:space="0" w:color="auto"/>
      </w:divBdr>
    </w:div>
    <w:div w:id="326592090">
      <w:bodyDiv w:val="1"/>
      <w:marLeft w:val="0"/>
      <w:marRight w:val="0"/>
      <w:marTop w:val="0"/>
      <w:marBottom w:val="0"/>
      <w:divBdr>
        <w:top w:val="none" w:sz="0" w:space="0" w:color="auto"/>
        <w:left w:val="none" w:sz="0" w:space="0" w:color="auto"/>
        <w:bottom w:val="none" w:sz="0" w:space="0" w:color="auto"/>
        <w:right w:val="none" w:sz="0" w:space="0" w:color="auto"/>
      </w:divBdr>
    </w:div>
    <w:div w:id="326978596">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8093708">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29601941">
      <w:bodyDiv w:val="1"/>
      <w:marLeft w:val="0"/>
      <w:marRight w:val="0"/>
      <w:marTop w:val="0"/>
      <w:marBottom w:val="0"/>
      <w:divBdr>
        <w:top w:val="none" w:sz="0" w:space="0" w:color="auto"/>
        <w:left w:val="none" w:sz="0" w:space="0" w:color="auto"/>
        <w:bottom w:val="none" w:sz="0" w:space="0" w:color="auto"/>
        <w:right w:val="none" w:sz="0" w:space="0" w:color="auto"/>
      </w:divBdr>
    </w:div>
    <w:div w:id="330185376">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3411883">
      <w:bodyDiv w:val="1"/>
      <w:marLeft w:val="0"/>
      <w:marRight w:val="0"/>
      <w:marTop w:val="0"/>
      <w:marBottom w:val="0"/>
      <w:divBdr>
        <w:top w:val="none" w:sz="0" w:space="0" w:color="auto"/>
        <w:left w:val="none" w:sz="0" w:space="0" w:color="auto"/>
        <w:bottom w:val="none" w:sz="0" w:space="0" w:color="auto"/>
        <w:right w:val="none" w:sz="0" w:space="0" w:color="auto"/>
      </w:divBdr>
    </w:div>
    <w:div w:id="333649593">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4383230">
      <w:bodyDiv w:val="1"/>
      <w:marLeft w:val="0"/>
      <w:marRight w:val="0"/>
      <w:marTop w:val="0"/>
      <w:marBottom w:val="0"/>
      <w:divBdr>
        <w:top w:val="none" w:sz="0" w:space="0" w:color="auto"/>
        <w:left w:val="none" w:sz="0" w:space="0" w:color="auto"/>
        <w:bottom w:val="none" w:sz="0" w:space="0" w:color="auto"/>
        <w:right w:val="none" w:sz="0" w:space="0" w:color="auto"/>
      </w:divBdr>
    </w:div>
    <w:div w:id="336881701">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40814514">
      <w:bodyDiv w:val="1"/>
      <w:marLeft w:val="0"/>
      <w:marRight w:val="0"/>
      <w:marTop w:val="0"/>
      <w:marBottom w:val="0"/>
      <w:divBdr>
        <w:top w:val="none" w:sz="0" w:space="0" w:color="auto"/>
        <w:left w:val="none" w:sz="0" w:space="0" w:color="auto"/>
        <w:bottom w:val="none" w:sz="0" w:space="0" w:color="auto"/>
        <w:right w:val="none" w:sz="0" w:space="0" w:color="auto"/>
      </w:divBdr>
    </w:div>
    <w:div w:id="341247605">
      <w:bodyDiv w:val="1"/>
      <w:marLeft w:val="0"/>
      <w:marRight w:val="0"/>
      <w:marTop w:val="0"/>
      <w:marBottom w:val="0"/>
      <w:divBdr>
        <w:top w:val="none" w:sz="0" w:space="0" w:color="auto"/>
        <w:left w:val="none" w:sz="0" w:space="0" w:color="auto"/>
        <w:bottom w:val="none" w:sz="0" w:space="0" w:color="auto"/>
        <w:right w:val="none" w:sz="0" w:space="0" w:color="auto"/>
      </w:divBdr>
    </w:div>
    <w:div w:id="342707064">
      <w:bodyDiv w:val="1"/>
      <w:marLeft w:val="0"/>
      <w:marRight w:val="0"/>
      <w:marTop w:val="0"/>
      <w:marBottom w:val="0"/>
      <w:divBdr>
        <w:top w:val="none" w:sz="0" w:space="0" w:color="auto"/>
        <w:left w:val="none" w:sz="0" w:space="0" w:color="auto"/>
        <w:bottom w:val="none" w:sz="0" w:space="0" w:color="auto"/>
        <w:right w:val="none" w:sz="0" w:space="0" w:color="auto"/>
      </w:divBdr>
    </w:div>
    <w:div w:id="343823674">
      <w:bodyDiv w:val="1"/>
      <w:marLeft w:val="0"/>
      <w:marRight w:val="0"/>
      <w:marTop w:val="0"/>
      <w:marBottom w:val="0"/>
      <w:divBdr>
        <w:top w:val="none" w:sz="0" w:space="0" w:color="auto"/>
        <w:left w:val="none" w:sz="0" w:space="0" w:color="auto"/>
        <w:bottom w:val="none" w:sz="0" w:space="0" w:color="auto"/>
        <w:right w:val="none" w:sz="0" w:space="0" w:color="auto"/>
      </w:divBdr>
    </w:div>
    <w:div w:id="344871211">
      <w:bodyDiv w:val="1"/>
      <w:marLeft w:val="0"/>
      <w:marRight w:val="0"/>
      <w:marTop w:val="0"/>
      <w:marBottom w:val="0"/>
      <w:divBdr>
        <w:top w:val="none" w:sz="0" w:space="0" w:color="auto"/>
        <w:left w:val="none" w:sz="0" w:space="0" w:color="auto"/>
        <w:bottom w:val="none" w:sz="0" w:space="0" w:color="auto"/>
        <w:right w:val="none" w:sz="0" w:space="0" w:color="auto"/>
      </w:divBdr>
    </w:div>
    <w:div w:id="345139331">
      <w:bodyDiv w:val="1"/>
      <w:marLeft w:val="0"/>
      <w:marRight w:val="0"/>
      <w:marTop w:val="0"/>
      <w:marBottom w:val="0"/>
      <w:divBdr>
        <w:top w:val="none" w:sz="0" w:space="0" w:color="auto"/>
        <w:left w:val="none" w:sz="0" w:space="0" w:color="auto"/>
        <w:bottom w:val="none" w:sz="0" w:space="0" w:color="auto"/>
        <w:right w:val="none" w:sz="0" w:space="0" w:color="auto"/>
      </w:divBdr>
    </w:div>
    <w:div w:id="345595047">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8799535">
      <w:bodyDiv w:val="1"/>
      <w:marLeft w:val="0"/>
      <w:marRight w:val="0"/>
      <w:marTop w:val="0"/>
      <w:marBottom w:val="0"/>
      <w:divBdr>
        <w:top w:val="none" w:sz="0" w:space="0" w:color="auto"/>
        <w:left w:val="none" w:sz="0" w:space="0" w:color="auto"/>
        <w:bottom w:val="none" w:sz="0" w:space="0" w:color="auto"/>
        <w:right w:val="none" w:sz="0" w:space="0" w:color="auto"/>
      </w:divBdr>
    </w:div>
    <w:div w:id="349843902">
      <w:bodyDiv w:val="1"/>
      <w:marLeft w:val="0"/>
      <w:marRight w:val="0"/>
      <w:marTop w:val="0"/>
      <w:marBottom w:val="0"/>
      <w:divBdr>
        <w:top w:val="none" w:sz="0" w:space="0" w:color="auto"/>
        <w:left w:val="none" w:sz="0" w:space="0" w:color="auto"/>
        <w:bottom w:val="none" w:sz="0" w:space="0" w:color="auto"/>
        <w:right w:val="none" w:sz="0" w:space="0" w:color="auto"/>
      </w:divBdr>
    </w:div>
    <w:div w:id="350691652">
      <w:bodyDiv w:val="1"/>
      <w:marLeft w:val="0"/>
      <w:marRight w:val="0"/>
      <w:marTop w:val="0"/>
      <w:marBottom w:val="0"/>
      <w:divBdr>
        <w:top w:val="none" w:sz="0" w:space="0" w:color="auto"/>
        <w:left w:val="none" w:sz="0" w:space="0" w:color="auto"/>
        <w:bottom w:val="none" w:sz="0" w:space="0" w:color="auto"/>
        <w:right w:val="none" w:sz="0" w:space="0" w:color="auto"/>
      </w:divBdr>
    </w:div>
    <w:div w:id="351029540">
      <w:bodyDiv w:val="1"/>
      <w:marLeft w:val="0"/>
      <w:marRight w:val="0"/>
      <w:marTop w:val="0"/>
      <w:marBottom w:val="0"/>
      <w:divBdr>
        <w:top w:val="none" w:sz="0" w:space="0" w:color="auto"/>
        <w:left w:val="none" w:sz="0" w:space="0" w:color="auto"/>
        <w:bottom w:val="none" w:sz="0" w:space="0" w:color="auto"/>
        <w:right w:val="none" w:sz="0" w:space="0" w:color="auto"/>
      </w:divBdr>
    </w:div>
    <w:div w:id="351418769">
      <w:bodyDiv w:val="1"/>
      <w:marLeft w:val="0"/>
      <w:marRight w:val="0"/>
      <w:marTop w:val="0"/>
      <w:marBottom w:val="0"/>
      <w:divBdr>
        <w:top w:val="none" w:sz="0" w:space="0" w:color="auto"/>
        <w:left w:val="none" w:sz="0" w:space="0" w:color="auto"/>
        <w:bottom w:val="none" w:sz="0" w:space="0" w:color="auto"/>
        <w:right w:val="none" w:sz="0" w:space="0" w:color="auto"/>
      </w:divBdr>
    </w:div>
    <w:div w:id="351612815">
      <w:bodyDiv w:val="1"/>
      <w:marLeft w:val="0"/>
      <w:marRight w:val="0"/>
      <w:marTop w:val="0"/>
      <w:marBottom w:val="0"/>
      <w:divBdr>
        <w:top w:val="none" w:sz="0" w:space="0" w:color="auto"/>
        <w:left w:val="none" w:sz="0" w:space="0" w:color="auto"/>
        <w:bottom w:val="none" w:sz="0" w:space="0" w:color="auto"/>
        <w:right w:val="none" w:sz="0" w:space="0" w:color="auto"/>
      </w:divBdr>
    </w:div>
    <w:div w:id="351690121">
      <w:bodyDiv w:val="1"/>
      <w:marLeft w:val="0"/>
      <w:marRight w:val="0"/>
      <w:marTop w:val="0"/>
      <w:marBottom w:val="0"/>
      <w:divBdr>
        <w:top w:val="none" w:sz="0" w:space="0" w:color="auto"/>
        <w:left w:val="none" w:sz="0" w:space="0" w:color="auto"/>
        <w:bottom w:val="none" w:sz="0" w:space="0" w:color="auto"/>
        <w:right w:val="none" w:sz="0" w:space="0" w:color="auto"/>
      </w:divBdr>
    </w:div>
    <w:div w:id="354117529">
      <w:bodyDiv w:val="1"/>
      <w:marLeft w:val="0"/>
      <w:marRight w:val="0"/>
      <w:marTop w:val="0"/>
      <w:marBottom w:val="0"/>
      <w:divBdr>
        <w:top w:val="none" w:sz="0" w:space="0" w:color="auto"/>
        <w:left w:val="none" w:sz="0" w:space="0" w:color="auto"/>
        <w:bottom w:val="none" w:sz="0" w:space="0" w:color="auto"/>
        <w:right w:val="none" w:sz="0" w:space="0" w:color="auto"/>
      </w:divBdr>
    </w:div>
    <w:div w:id="357389153">
      <w:bodyDiv w:val="1"/>
      <w:marLeft w:val="0"/>
      <w:marRight w:val="0"/>
      <w:marTop w:val="0"/>
      <w:marBottom w:val="0"/>
      <w:divBdr>
        <w:top w:val="none" w:sz="0" w:space="0" w:color="auto"/>
        <w:left w:val="none" w:sz="0" w:space="0" w:color="auto"/>
        <w:bottom w:val="none" w:sz="0" w:space="0" w:color="auto"/>
        <w:right w:val="none" w:sz="0" w:space="0" w:color="auto"/>
      </w:divBdr>
    </w:div>
    <w:div w:id="358166895">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9212098">
      <w:bodyDiv w:val="1"/>
      <w:marLeft w:val="0"/>
      <w:marRight w:val="0"/>
      <w:marTop w:val="0"/>
      <w:marBottom w:val="0"/>
      <w:divBdr>
        <w:top w:val="none" w:sz="0" w:space="0" w:color="auto"/>
        <w:left w:val="none" w:sz="0" w:space="0" w:color="auto"/>
        <w:bottom w:val="none" w:sz="0" w:space="0" w:color="auto"/>
        <w:right w:val="none" w:sz="0" w:space="0" w:color="auto"/>
      </w:divBdr>
    </w:div>
    <w:div w:id="359405339">
      <w:bodyDiv w:val="1"/>
      <w:marLeft w:val="0"/>
      <w:marRight w:val="0"/>
      <w:marTop w:val="0"/>
      <w:marBottom w:val="0"/>
      <w:divBdr>
        <w:top w:val="none" w:sz="0" w:space="0" w:color="auto"/>
        <w:left w:val="none" w:sz="0" w:space="0" w:color="auto"/>
        <w:bottom w:val="none" w:sz="0" w:space="0" w:color="auto"/>
        <w:right w:val="none" w:sz="0" w:space="0" w:color="auto"/>
      </w:divBdr>
    </w:div>
    <w:div w:id="360714404">
      <w:bodyDiv w:val="1"/>
      <w:marLeft w:val="0"/>
      <w:marRight w:val="0"/>
      <w:marTop w:val="0"/>
      <w:marBottom w:val="0"/>
      <w:divBdr>
        <w:top w:val="none" w:sz="0" w:space="0" w:color="auto"/>
        <w:left w:val="none" w:sz="0" w:space="0" w:color="auto"/>
        <w:bottom w:val="none" w:sz="0" w:space="0" w:color="auto"/>
        <w:right w:val="none" w:sz="0" w:space="0" w:color="auto"/>
      </w:divBdr>
    </w:div>
    <w:div w:id="360715330">
      <w:bodyDiv w:val="1"/>
      <w:marLeft w:val="0"/>
      <w:marRight w:val="0"/>
      <w:marTop w:val="0"/>
      <w:marBottom w:val="0"/>
      <w:divBdr>
        <w:top w:val="none" w:sz="0" w:space="0" w:color="auto"/>
        <w:left w:val="none" w:sz="0" w:space="0" w:color="auto"/>
        <w:bottom w:val="none" w:sz="0" w:space="0" w:color="auto"/>
        <w:right w:val="none" w:sz="0" w:space="0" w:color="auto"/>
      </w:divBdr>
    </w:div>
    <w:div w:id="360864492">
      <w:bodyDiv w:val="1"/>
      <w:marLeft w:val="0"/>
      <w:marRight w:val="0"/>
      <w:marTop w:val="0"/>
      <w:marBottom w:val="0"/>
      <w:divBdr>
        <w:top w:val="none" w:sz="0" w:space="0" w:color="auto"/>
        <w:left w:val="none" w:sz="0" w:space="0" w:color="auto"/>
        <w:bottom w:val="none" w:sz="0" w:space="0" w:color="auto"/>
        <w:right w:val="none" w:sz="0" w:space="0" w:color="auto"/>
      </w:divBdr>
    </w:div>
    <w:div w:id="361589934">
      <w:bodyDiv w:val="1"/>
      <w:marLeft w:val="0"/>
      <w:marRight w:val="0"/>
      <w:marTop w:val="0"/>
      <w:marBottom w:val="0"/>
      <w:divBdr>
        <w:top w:val="none" w:sz="0" w:space="0" w:color="auto"/>
        <w:left w:val="none" w:sz="0" w:space="0" w:color="auto"/>
        <w:bottom w:val="none" w:sz="0" w:space="0" w:color="auto"/>
        <w:right w:val="none" w:sz="0" w:space="0" w:color="auto"/>
      </w:divBdr>
    </w:div>
    <w:div w:id="361983397">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218072">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064067">
      <w:bodyDiv w:val="1"/>
      <w:marLeft w:val="0"/>
      <w:marRight w:val="0"/>
      <w:marTop w:val="0"/>
      <w:marBottom w:val="0"/>
      <w:divBdr>
        <w:top w:val="none" w:sz="0" w:space="0" w:color="auto"/>
        <w:left w:val="none" w:sz="0" w:space="0" w:color="auto"/>
        <w:bottom w:val="none" w:sz="0" w:space="0" w:color="auto"/>
        <w:right w:val="none" w:sz="0" w:space="0" w:color="auto"/>
      </w:divBdr>
    </w:div>
    <w:div w:id="364913483">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67531910">
      <w:bodyDiv w:val="1"/>
      <w:marLeft w:val="0"/>
      <w:marRight w:val="0"/>
      <w:marTop w:val="0"/>
      <w:marBottom w:val="0"/>
      <w:divBdr>
        <w:top w:val="none" w:sz="0" w:space="0" w:color="auto"/>
        <w:left w:val="none" w:sz="0" w:space="0" w:color="auto"/>
        <w:bottom w:val="none" w:sz="0" w:space="0" w:color="auto"/>
        <w:right w:val="none" w:sz="0" w:space="0" w:color="auto"/>
      </w:divBdr>
    </w:div>
    <w:div w:id="369381518">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1078413">
      <w:bodyDiv w:val="1"/>
      <w:marLeft w:val="0"/>
      <w:marRight w:val="0"/>
      <w:marTop w:val="0"/>
      <w:marBottom w:val="0"/>
      <w:divBdr>
        <w:top w:val="none" w:sz="0" w:space="0" w:color="auto"/>
        <w:left w:val="none" w:sz="0" w:space="0" w:color="auto"/>
        <w:bottom w:val="none" w:sz="0" w:space="0" w:color="auto"/>
        <w:right w:val="none" w:sz="0" w:space="0" w:color="auto"/>
      </w:divBdr>
    </w:div>
    <w:div w:id="371350946">
      <w:bodyDiv w:val="1"/>
      <w:marLeft w:val="0"/>
      <w:marRight w:val="0"/>
      <w:marTop w:val="0"/>
      <w:marBottom w:val="0"/>
      <w:divBdr>
        <w:top w:val="none" w:sz="0" w:space="0" w:color="auto"/>
        <w:left w:val="none" w:sz="0" w:space="0" w:color="auto"/>
        <w:bottom w:val="none" w:sz="0" w:space="0" w:color="auto"/>
        <w:right w:val="none" w:sz="0" w:space="0" w:color="auto"/>
      </w:divBdr>
    </w:div>
    <w:div w:id="374043024">
      <w:bodyDiv w:val="1"/>
      <w:marLeft w:val="0"/>
      <w:marRight w:val="0"/>
      <w:marTop w:val="0"/>
      <w:marBottom w:val="0"/>
      <w:divBdr>
        <w:top w:val="none" w:sz="0" w:space="0" w:color="auto"/>
        <w:left w:val="none" w:sz="0" w:space="0" w:color="auto"/>
        <w:bottom w:val="none" w:sz="0" w:space="0" w:color="auto"/>
        <w:right w:val="none" w:sz="0" w:space="0" w:color="auto"/>
      </w:divBdr>
    </w:div>
    <w:div w:id="375008659">
      <w:bodyDiv w:val="1"/>
      <w:marLeft w:val="0"/>
      <w:marRight w:val="0"/>
      <w:marTop w:val="0"/>
      <w:marBottom w:val="0"/>
      <w:divBdr>
        <w:top w:val="none" w:sz="0" w:space="0" w:color="auto"/>
        <w:left w:val="none" w:sz="0" w:space="0" w:color="auto"/>
        <w:bottom w:val="none" w:sz="0" w:space="0" w:color="auto"/>
        <w:right w:val="none" w:sz="0" w:space="0" w:color="auto"/>
      </w:divBdr>
    </w:div>
    <w:div w:id="375392666">
      <w:bodyDiv w:val="1"/>
      <w:marLeft w:val="0"/>
      <w:marRight w:val="0"/>
      <w:marTop w:val="0"/>
      <w:marBottom w:val="0"/>
      <w:divBdr>
        <w:top w:val="none" w:sz="0" w:space="0" w:color="auto"/>
        <w:left w:val="none" w:sz="0" w:space="0" w:color="auto"/>
        <w:bottom w:val="none" w:sz="0" w:space="0" w:color="auto"/>
        <w:right w:val="none" w:sz="0" w:space="0" w:color="auto"/>
      </w:divBdr>
    </w:div>
    <w:div w:id="377243930">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78480019">
      <w:bodyDiv w:val="1"/>
      <w:marLeft w:val="0"/>
      <w:marRight w:val="0"/>
      <w:marTop w:val="0"/>
      <w:marBottom w:val="0"/>
      <w:divBdr>
        <w:top w:val="none" w:sz="0" w:space="0" w:color="auto"/>
        <w:left w:val="none" w:sz="0" w:space="0" w:color="auto"/>
        <w:bottom w:val="none" w:sz="0" w:space="0" w:color="auto"/>
        <w:right w:val="none" w:sz="0" w:space="0" w:color="auto"/>
      </w:divBdr>
    </w:div>
    <w:div w:id="380134216">
      <w:bodyDiv w:val="1"/>
      <w:marLeft w:val="0"/>
      <w:marRight w:val="0"/>
      <w:marTop w:val="0"/>
      <w:marBottom w:val="0"/>
      <w:divBdr>
        <w:top w:val="none" w:sz="0" w:space="0" w:color="auto"/>
        <w:left w:val="none" w:sz="0" w:space="0" w:color="auto"/>
        <w:bottom w:val="none" w:sz="0" w:space="0" w:color="auto"/>
        <w:right w:val="none" w:sz="0" w:space="0" w:color="auto"/>
      </w:divBdr>
    </w:div>
    <w:div w:id="381487098">
      <w:bodyDiv w:val="1"/>
      <w:marLeft w:val="0"/>
      <w:marRight w:val="0"/>
      <w:marTop w:val="0"/>
      <w:marBottom w:val="0"/>
      <w:divBdr>
        <w:top w:val="none" w:sz="0" w:space="0" w:color="auto"/>
        <w:left w:val="none" w:sz="0" w:space="0" w:color="auto"/>
        <w:bottom w:val="none" w:sz="0" w:space="0" w:color="auto"/>
        <w:right w:val="none" w:sz="0" w:space="0" w:color="auto"/>
      </w:divBdr>
    </w:div>
    <w:div w:id="381908826">
      <w:bodyDiv w:val="1"/>
      <w:marLeft w:val="0"/>
      <w:marRight w:val="0"/>
      <w:marTop w:val="0"/>
      <w:marBottom w:val="0"/>
      <w:divBdr>
        <w:top w:val="none" w:sz="0" w:space="0" w:color="auto"/>
        <w:left w:val="none" w:sz="0" w:space="0" w:color="auto"/>
        <w:bottom w:val="none" w:sz="0" w:space="0" w:color="auto"/>
        <w:right w:val="none" w:sz="0" w:space="0" w:color="auto"/>
      </w:divBdr>
    </w:div>
    <w:div w:id="381949911">
      <w:bodyDiv w:val="1"/>
      <w:marLeft w:val="0"/>
      <w:marRight w:val="0"/>
      <w:marTop w:val="0"/>
      <w:marBottom w:val="0"/>
      <w:divBdr>
        <w:top w:val="none" w:sz="0" w:space="0" w:color="auto"/>
        <w:left w:val="none" w:sz="0" w:space="0" w:color="auto"/>
        <w:bottom w:val="none" w:sz="0" w:space="0" w:color="auto"/>
        <w:right w:val="none" w:sz="0" w:space="0" w:color="auto"/>
      </w:divBdr>
    </w:div>
    <w:div w:id="382751615">
      <w:bodyDiv w:val="1"/>
      <w:marLeft w:val="0"/>
      <w:marRight w:val="0"/>
      <w:marTop w:val="0"/>
      <w:marBottom w:val="0"/>
      <w:divBdr>
        <w:top w:val="none" w:sz="0" w:space="0" w:color="auto"/>
        <w:left w:val="none" w:sz="0" w:space="0" w:color="auto"/>
        <w:bottom w:val="none" w:sz="0" w:space="0" w:color="auto"/>
        <w:right w:val="none" w:sz="0" w:space="0" w:color="auto"/>
      </w:divBdr>
    </w:div>
    <w:div w:id="383136903">
      <w:bodyDiv w:val="1"/>
      <w:marLeft w:val="0"/>
      <w:marRight w:val="0"/>
      <w:marTop w:val="0"/>
      <w:marBottom w:val="0"/>
      <w:divBdr>
        <w:top w:val="none" w:sz="0" w:space="0" w:color="auto"/>
        <w:left w:val="none" w:sz="0" w:space="0" w:color="auto"/>
        <w:bottom w:val="none" w:sz="0" w:space="0" w:color="auto"/>
        <w:right w:val="none" w:sz="0" w:space="0" w:color="auto"/>
      </w:divBdr>
    </w:div>
    <w:div w:id="383989002">
      <w:bodyDiv w:val="1"/>
      <w:marLeft w:val="0"/>
      <w:marRight w:val="0"/>
      <w:marTop w:val="0"/>
      <w:marBottom w:val="0"/>
      <w:divBdr>
        <w:top w:val="none" w:sz="0" w:space="0" w:color="auto"/>
        <w:left w:val="none" w:sz="0" w:space="0" w:color="auto"/>
        <w:bottom w:val="none" w:sz="0" w:space="0" w:color="auto"/>
        <w:right w:val="none" w:sz="0" w:space="0" w:color="auto"/>
      </w:divBdr>
    </w:div>
    <w:div w:id="384258567">
      <w:bodyDiv w:val="1"/>
      <w:marLeft w:val="0"/>
      <w:marRight w:val="0"/>
      <w:marTop w:val="0"/>
      <w:marBottom w:val="0"/>
      <w:divBdr>
        <w:top w:val="none" w:sz="0" w:space="0" w:color="auto"/>
        <w:left w:val="none" w:sz="0" w:space="0" w:color="auto"/>
        <w:bottom w:val="none" w:sz="0" w:space="0" w:color="auto"/>
        <w:right w:val="none" w:sz="0" w:space="0" w:color="auto"/>
      </w:divBdr>
    </w:div>
    <w:div w:id="385227365">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86875758">
      <w:bodyDiv w:val="1"/>
      <w:marLeft w:val="0"/>
      <w:marRight w:val="0"/>
      <w:marTop w:val="0"/>
      <w:marBottom w:val="0"/>
      <w:divBdr>
        <w:top w:val="none" w:sz="0" w:space="0" w:color="auto"/>
        <w:left w:val="none" w:sz="0" w:space="0" w:color="auto"/>
        <w:bottom w:val="none" w:sz="0" w:space="0" w:color="auto"/>
        <w:right w:val="none" w:sz="0" w:space="0" w:color="auto"/>
      </w:divBdr>
    </w:div>
    <w:div w:id="387343884">
      <w:bodyDiv w:val="1"/>
      <w:marLeft w:val="0"/>
      <w:marRight w:val="0"/>
      <w:marTop w:val="0"/>
      <w:marBottom w:val="0"/>
      <w:divBdr>
        <w:top w:val="none" w:sz="0" w:space="0" w:color="auto"/>
        <w:left w:val="none" w:sz="0" w:space="0" w:color="auto"/>
        <w:bottom w:val="none" w:sz="0" w:space="0" w:color="auto"/>
        <w:right w:val="none" w:sz="0" w:space="0" w:color="auto"/>
      </w:divBdr>
    </w:div>
    <w:div w:id="389113293">
      <w:bodyDiv w:val="1"/>
      <w:marLeft w:val="0"/>
      <w:marRight w:val="0"/>
      <w:marTop w:val="0"/>
      <w:marBottom w:val="0"/>
      <w:divBdr>
        <w:top w:val="none" w:sz="0" w:space="0" w:color="auto"/>
        <w:left w:val="none" w:sz="0" w:space="0" w:color="auto"/>
        <w:bottom w:val="none" w:sz="0" w:space="0" w:color="auto"/>
        <w:right w:val="none" w:sz="0" w:space="0" w:color="auto"/>
      </w:divBdr>
    </w:div>
    <w:div w:id="391270261">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4398074">
      <w:bodyDiv w:val="1"/>
      <w:marLeft w:val="0"/>
      <w:marRight w:val="0"/>
      <w:marTop w:val="0"/>
      <w:marBottom w:val="0"/>
      <w:divBdr>
        <w:top w:val="none" w:sz="0" w:space="0" w:color="auto"/>
        <w:left w:val="none" w:sz="0" w:space="0" w:color="auto"/>
        <w:bottom w:val="none" w:sz="0" w:space="0" w:color="auto"/>
        <w:right w:val="none" w:sz="0" w:space="0" w:color="auto"/>
      </w:divBdr>
    </w:div>
    <w:div w:id="394860045">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397555252">
      <w:bodyDiv w:val="1"/>
      <w:marLeft w:val="0"/>
      <w:marRight w:val="0"/>
      <w:marTop w:val="0"/>
      <w:marBottom w:val="0"/>
      <w:divBdr>
        <w:top w:val="none" w:sz="0" w:space="0" w:color="auto"/>
        <w:left w:val="none" w:sz="0" w:space="0" w:color="auto"/>
        <w:bottom w:val="none" w:sz="0" w:space="0" w:color="auto"/>
        <w:right w:val="none" w:sz="0" w:space="0" w:color="auto"/>
      </w:divBdr>
    </w:div>
    <w:div w:id="400372391">
      <w:bodyDiv w:val="1"/>
      <w:marLeft w:val="0"/>
      <w:marRight w:val="0"/>
      <w:marTop w:val="0"/>
      <w:marBottom w:val="0"/>
      <w:divBdr>
        <w:top w:val="none" w:sz="0" w:space="0" w:color="auto"/>
        <w:left w:val="none" w:sz="0" w:space="0" w:color="auto"/>
        <w:bottom w:val="none" w:sz="0" w:space="0" w:color="auto"/>
        <w:right w:val="none" w:sz="0" w:space="0" w:color="auto"/>
      </w:divBdr>
    </w:div>
    <w:div w:id="400904731">
      <w:bodyDiv w:val="1"/>
      <w:marLeft w:val="0"/>
      <w:marRight w:val="0"/>
      <w:marTop w:val="0"/>
      <w:marBottom w:val="0"/>
      <w:divBdr>
        <w:top w:val="none" w:sz="0" w:space="0" w:color="auto"/>
        <w:left w:val="none" w:sz="0" w:space="0" w:color="auto"/>
        <w:bottom w:val="none" w:sz="0" w:space="0" w:color="auto"/>
        <w:right w:val="none" w:sz="0" w:space="0" w:color="auto"/>
      </w:divBdr>
    </w:div>
    <w:div w:id="400912613">
      <w:bodyDiv w:val="1"/>
      <w:marLeft w:val="0"/>
      <w:marRight w:val="0"/>
      <w:marTop w:val="0"/>
      <w:marBottom w:val="0"/>
      <w:divBdr>
        <w:top w:val="none" w:sz="0" w:space="0" w:color="auto"/>
        <w:left w:val="none" w:sz="0" w:space="0" w:color="auto"/>
        <w:bottom w:val="none" w:sz="0" w:space="0" w:color="auto"/>
        <w:right w:val="none" w:sz="0" w:space="0" w:color="auto"/>
      </w:divBdr>
    </w:div>
    <w:div w:id="401177397">
      <w:bodyDiv w:val="1"/>
      <w:marLeft w:val="0"/>
      <w:marRight w:val="0"/>
      <w:marTop w:val="0"/>
      <w:marBottom w:val="0"/>
      <w:divBdr>
        <w:top w:val="none" w:sz="0" w:space="0" w:color="auto"/>
        <w:left w:val="none" w:sz="0" w:space="0" w:color="auto"/>
        <w:bottom w:val="none" w:sz="0" w:space="0" w:color="auto"/>
        <w:right w:val="none" w:sz="0" w:space="0" w:color="auto"/>
      </w:divBdr>
    </w:div>
    <w:div w:id="402678178">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4301080">
      <w:bodyDiv w:val="1"/>
      <w:marLeft w:val="0"/>
      <w:marRight w:val="0"/>
      <w:marTop w:val="0"/>
      <w:marBottom w:val="0"/>
      <w:divBdr>
        <w:top w:val="none" w:sz="0" w:space="0" w:color="auto"/>
        <w:left w:val="none" w:sz="0" w:space="0" w:color="auto"/>
        <w:bottom w:val="none" w:sz="0" w:space="0" w:color="auto"/>
        <w:right w:val="none" w:sz="0" w:space="0" w:color="auto"/>
      </w:divBdr>
    </w:div>
    <w:div w:id="404843373">
      <w:bodyDiv w:val="1"/>
      <w:marLeft w:val="0"/>
      <w:marRight w:val="0"/>
      <w:marTop w:val="0"/>
      <w:marBottom w:val="0"/>
      <w:divBdr>
        <w:top w:val="none" w:sz="0" w:space="0" w:color="auto"/>
        <w:left w:val="none" w:sz="0" w:space="0" w:color="auto"/>
        <w:bottom w:val="none" w:sz="0" w:space="0" w:color="auto"/>
        <w:right w:val="none" w:sz="0" w:space="0" w:color="auto"/>
      </w:divBdr>
    </w:div>
    <w:div w:id="404884371">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5306756">
      <w:bodyDiv w:val="1"/>
      <w:marLeft w:val="0"/>
      <w:marRight w:val="0"/>
      <w:marTop w:val="0"/>
      <w:marBottom w:val="0"/>
      <w:divBdr>
        <w:top w:val="none" w:sz="0" w:space="0" w:color="auto"/>
        <w:left w:val="none" w:sz="0" w:space="0" w:color="auto"/>
        <w:bottom w:val="none" w:sz="0" w:space="0" w:color="auto"/>
        <w:right w:val="none" w:sz="0" w:space="0" w:color="auto"/>
      </w:divBdr>
    </w:div>
    <w:div w:id="405734385">
      <w:bodyDiv w:val="1"/>
      <w:marLeft w:val="0"/>
      <w:marRight w:val="0"/>
      <w:marTop w:val="0"/>
      <w:marBottom w:val="0"/>
      <w:divBdr>
        <w:top w:val="none" w:sz="0" w:space="0" w:color="auto"/>
        <w:left w:val="none" w:sz="0" w:space="0" w:color="auto"/>
        <w:bottom w:val="none" w:sz="0" w:space="0" w:color="auto"/>
        <w:right w:val="none" w:sz="0" w:space="0" w:color="auto"/>
      </w:divBdr>
    </w:div>
    <w:div w:id="406155752">
      <w:bodyDiv w:val="1"/>
      <w:marLeft w:val="0"/>
      <w:marRight w:val="0"/>
      <w:marTop w:val="0"/>
      <w:marBottom w:val="0"/>
      <w:divBdr>
        <w:top w:val="none" w:sz="0" w:space="0" w:color="auto"/>
        <w:left w:val="none" w:sz="0" w:space="0" w:color="auto"/>
        <w:bottom w:val="none" w:sz="0" w:space="0" w:color="auto"/>
        <w:right w:val="none" w:sz="0" w:space="0" w:color="auto"/>
      </w:divBdr>
    </w:div>
    <w:div w:id="406391326">
      <w:bodyDiv w:val="1"/>
      <w:marLeft w:val="0"/>
      <w:marRight w:val="0"/>
      <w:marTop w:val="0"/>
      <w:marBottom w:val="0"/>
      <w:divBdr>
        <w:top w:val="none" w:sz="0" w:space="0" w:color="auto"/>
        <w:left w:val="none" w:sz="0" w:space="0" w:color="auto"/>
        <w:bottom w:val="none" w:sz="0" w:space="0" w:color="auto"/>
        <w:right w:val="none" w:sz="0" w:space="0" w:color="auto"/>
      </w:divBdr>
    </w:div>
    <w:div w:id="406848737">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07507159">
      <w:bodyDiv w:val="1"/>
      <w:marLeft w:val="0"/>
      <w:marRight w:val="0"/>
      <w:marTop w:val="0"/>
      <w:marBottom w:val="0"/>
      <w:divBdr>
        <w:top w:val="none" w:sz="0" w:space="0" w:color="auto"/>
        <w:left w:val="none" w:sz="0" w:space="0" w:color="auto"/>
        <w:bottom w:val="none" w:sz="0" w:space="0" w:color="auto"/>
        <w:right w:val="none" w:sz="0" w:space="0" w:color="auto"/>
      </w:divBdr>
    </w:div>
    <w:div w:id="408163105">
      <w:bodyDiv w:val="1"/>
      <w:marLeft w:val="0"/>
      <w:marRight w:val="0"/>
      <w:marTop w:val="0"/>
      <w:marBottom w:val="0"/>
      <w:divBdr>
        <w:top w:val="none" w:sz="0" w:space="0" w:color="auto"/>
        <w:left w:val="none" w:sz="0" w:space="0" w:color="auto"/>
        <w:bottom w:val="none" w:sz="0" w:space="0" w:color="auto"/>
        <w:right w:val="none" w:sz="0" w:space="0" w:color="auto"/>
      </w:divBdr>
    </w:div>
    <w:div w:id="409234778">
      <w:bodyDiv w:val="1"/>
      <w:marLeft w:val="0"/>
      <w:marRight w:val="0"/>
      <w:marTop w:val="0"/>
      <w:marBottom w:val="0"/>
      <w:divBdr>
        <w:top w:val="none" w:sz="0" w:space="0" w:color="auto"/>
        <w:left w:val="none" w:sz="0" w:space="0" w:color="auto"/>
        <w:bottom w:val="none" w:sz="0" w:space="0" w:color="auto"/>
        <w:right w:val="none" w:sz="0" w:space="0" w:color="auto"/>
      </w:divBdr>
    </w:div>
    <w:div w:id="412506044">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6875365">
      <w:bodyDiv w:val="1"/>
      <w:marLeft w:val="0"/>
      <w:marRight w:val="0"/>
      <w:marTop w:val="0"/>
      <w:marBottom w:val="0"/>
      <w:divBdr>
        <w:top w:val="none" w:sz="0" w:space="0" w:color="auto"/>
        <w:left w:val="none" w:sz="0" w:space="0" w:color="auto"/>
        <w:bottom w:val="none" w:sz="0" w:space="0" w:color="auto"/>
        <w:right w:val="none" w:sz="0" w:space="0" w:color="auto"/>
      </w:divBdr>
    </w:div>
    <w:div w:id="417143772">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602254">
      <w:bodyDiv w:val="1"/>
      <w:marLeft w:val="0"/>
      <w:marRight w:val="0"/>
      <w:marTop w:val="0"/>
      <w:marBottom w:val="0"/>
      <w:divBdr>
        <w:top w:val="none" w:sz="0" w:space="0" w:color="auto"/>
        <w:left w:val="none" w:sz="0" w:space="0" w:color="auto"/>
        <w:bottom w:val="none" w:sz="0" w:space="0" w:color="auto"/>
        <w:right w:val="none" w:sz="0" w:space="0" w:color="auto"/>
      </w:divBdr>
    </w:div>
    <w:div w:id="418793139">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19369528">
      <w:bodyDiv w:val="1"/>
      <w:marLeft w:val="0"/>
      <w:marRight w:val="0"/>
      <w:marTop w:val="0"/>
      <w:marBottom w:val="0"/>
      <w:divBdr>
        <w:top w:val="none" w:sz="0" w:space="0" w:color="auto"/>
        <w:left w:val="none" w:sz="0" w:space="0" w:color="auto"/>
        <w:bottom w:val="none" w:sz="0" w:space="0" w:color="auto"/>
        <w:right w:val="none" w:sz="0" w:space="0" w:color="auto"/>
      </w:divBdr>
    </w:div>
    <w:div w:id="420832823">
      <w:bodyDiv w:val="1"/>
      <w:marLeft w:val="0"/>
      <w:marRight w:val="0"/>
      <w:marTop w:val="0"/>
      <w:marBottom w:val="0"/>
      <w:divBdr>
        <w:top w:val="none" w:sz="0" w:space="0" w:color="auto"/>
        <w:left w:val="none" w:sz="0" w:space="0" w:color="auto"/>
        <w:bottom w:val="none" w:sz="0" w:space="0" w:color="auto"/>
        <w:right w:val="none" w:sz="0" w:space="0" w:color="auto"/>
      </w:divBdr>
    </w:div>
    <w:div w:id="421075018">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381379">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917736">
      <w:bodyDiv w:val="1"/>
      <w:marLeft w:val="0"/>
      <w:marRight w:val="0"/>
      <w:marTop w:val="0"/>
      <w:marBottom w:val="0"/>
      <w:divBdr>
        <w:top w:val="none" w:sz="0" w:space="0" w:color="auto"/>
        <w:left w:val="none" w:sz="0" w:space="0" w:color="auto"/>
        <w:bottom w:val="none" w:sz="0" w:space="0" w:color="auto"/>
        <w:right w:val="none" w:sz="0" w:space="0" w:color="auto"/>
      </w:divBdr>
    </w:div>
    <w:div w:id="423234483">
      <w:bodyDiv w:val="1"/>
      <w:marLeft w:val="0"/>
      <w:marRight w:val="0"/>
      <w:marTop w:val="0"/>
      <w:marBottom w:val="0"/>
      <w:divBdr>
        <w:top w:val="none" w:sz="0" w:space="0" w:color="auto"/>
        <w:left w:val="none" w:sz="0" w:space="0" w:color="auto"/>
        <w:bottom w:val="none" w:sz="0" w:space="0" w:color="auto"/>
        <w:right w:val="none" w:sz="0" w:space="0" w:color="auto"/>
      </w:divBdr>
    </w:div>
    <w:div w:id="424347376">
      <w:bodyDiv w:val="1"/>
      <w:marLeft w:val="0"/>
      <w:marRight w:val="0"/>
      <w:marTop w:val="0"/>
      <w:marBottom w:val="0"/>
      <w:divBdr>
        <w:top w:val="none" w:sz="0" w:space="0" w:color="auto"/>
        <w:left w:val="none" w:sz="0" w:space="0" w:color="auto"/>
        <w:bottom w:val="none" w:sz="0" w:space="0" w:color="auto"/>
        <w:right w:val="none" w:sz="0" w:space="0" w:color="auto"/>
      </w:divBdr>
    </w:div>
    <w:div w:id="424571964">
      <w:bodyDiv w:val="1"/>
      <w:marLeft w:val="0"/>
      <w:marRight w:val="0"/>
      <w:marTop w:val="0"/>
      <w:marBottom w:val="0"/>
      <w:divBdr>
        <w:top w:val="none" w:sz="0" w:space="0" w:color="auto"/>
        <w:left w:val="none" w:sz="0" w:space="0" w:color="auto"/>
        <w:bottom w:val="none" w:sz="0" w:space="0" w:color="auto"/>
        <w:right w:val="none" w:sz="0" w:space="0" w:color="auto"/>
      </w:divBdr>
    </w:div>
    <w:div w:id="425611829">
      <w:bodyDiv w:val="1"/>
      <w:marLeft w:val="0"/>
      <w:marRight w:val="0"/>
      <w:marTop w:val="0"/>
      <w:marBottom w:val="0"/>
      <w:divBdr>
        <w:top w:val="none" w:sz="0" w:space="0" w:color="auto"/>
        <w:left w:val="none" w:sz="0" w:space="0" w:color="auto"/>
        <w:bottom w:val="none" w:sz="0" w:space="0" w:color="auto"/>
        <w:right w:val="none" w:sz="0" w:space="0" w:color="auto"/>
      </w:divBdr>
    </w:div>
    <w:div w:id="426077585">
      <w:bodyDiv w:val="1"/>
      <w:marLeft w:val="0"/>
      <w:marRight w:val="0"/>
      <w:marTop w:val="0"/>
      <w:marBottom w:val="0"/>
      <w:divBdr>
        <w:top w:val="none" w:sz="0" w:space="0" w:color="auto"/>
        <w:left w:val="none" w:sz="0" w:space="0" w:color="auto"/>
        <w:bottom w:val="none" w:sz="0" w:space="0" w:color="auto"/>
        <w:right w:val="none" w:sz="0" w:space="0" w:color="auto"/>
      </w:divBdr>
    </w:div>
    <w:div w:id="426275157">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1169846">
      <w:bodyDiv w:val="1"/>
      <w:marLeft w:val="0"/>
      <w:marRight w:val="0"/>
      <w:marTop w:val="0"/>
      <w:marBottom w:val="0"/>
      <w:divBdr>
        <w:top w:val="none" w:sz="0" w:space="0" w:color="auto"/>
        <w:left w:val="none" w:sz="0" w:space="0" w:color="auto"/>
        <w:bottom w:val="none" w:sz="0" w:space="0" w:color="auto"/>
        <w:right w:val="none" w:sz="0" w:space="0" w:color="auto"/>
      </w:divBdr>
    </w:div>
    <w:div w:id="431240975">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2406748">
      <w:bodyDiv w:val="1"/>
      <w:marLeft w:val="0"/>
      <w:marRight w:val="0"/>
      <w:marTop w:val="0"/>
      <w:marBottom w:val="0"/>
      <w:divBdr>
        <w:top w:val="none" w:sz="0" w:space="0" w:color="auto"/>
        <w:left w:val="none" w:sz="0" w:space="0" w:color="auto"/>
        <w:bottom w:val="none" w:sz="0" w:space="0" w:color="auto"/>
        <w:right w:val="none" w:sz="0" w:space="0" w:color="auto"/>
      </w:divBdr>
    </w:div>
    <w:div w:id="433214259">
      <w:bodyDiv w:val="1"/>
      <w:marLeft w:val="0"/>
      <w:marRight w:val="0"/>
      <w:marTop w:val="0"/>
      <w:marBottom w:val="0"/>
      <w:divBdr>
        <w:top w:val="none" w:sz="0" w:space="0" w:color="auto"/>
        <w:left w:val="none" w:sz="0" w:space="0" w:color="auto"/>
        <w:bottom w:val="none" w:sz="0" w:space="0" w:color="auto"/>
        <w:right w:val="none" w:sz="0" w:space="0" w:color="auto"/>
      </w:divBdr>
    </w:div>
    <w:div w:id="434600232">
      <w:bodyDiv w:val="1"/>
      <w:marLeft w:val="0"/>
      <w:marRight w:val="0"/>
      <w:marTop w:val="0"/>
      <w:marBottom w:val="0"/>
      <w:divBdr>
        <w:top w:val="none" w:sz="0" w:space="0" w:color="auto"/>
        <w:left w:val="none" w:sz="0" w:space="0" w:color="auto"/>
        <w:bottom w:val="none" w:sz="0" w:space="0" w:color="auto"/>
        <w:right w:val="none" w:sz="0" w:space="0" w:color="auto"/>
      </w:divBdr>
    </w:div>
    <w:div w:id="436214590">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6681308">
      <w:bodyDiv w:val="1"/>
      <w:marLeft w:val="0"/>
      <w:marRight w:val="0"/>
      <w:marTop w:val="0"/>
      <w:marBottom w:val="0"/>
      <w:divBdr>
        <w:top w:val="none" w:sz="0" w:space="0" w:color="auto"/>
        <w:left w:val="none" w:sz="0" w:space="0" w:color="auto"/>
        <w:bottom w:val="none" w:sz="0" w:space="0" w:color="auto"/>
        <w:right w:val="none" w:sz="0" w:space="0" w:color="auto"/>
      </w:divBdr>
    </w:div>
    <w:div w:id="436752167">
      <w:bodyDiv w:val="1"/>
      <w:marLeft w:val="0"/>
      <w:marRight w:val="0"/>
      <w:marTop w:val="0"/>
      <w:marBottom w:val="0"/>
      <w:divBdr>
        <w:top w:val="none" w:sz="0" w:space="0" w:color="auto"/>
        <w:left w:val="none" w:sz="0" w:space="0" w:color="auto"/>
        <w:bottom w:val="none" w:sz="0" w:space="0" w:color="auto"/>
        <w:right w:val="none" w:sz="0" w:space="0" w:color="auto"/>
      </w:divBdr>
    </w:div>
    <w:div w:id="437261256">
      <w:bodyDiv w:val="1"/>
      <w:marLeft w:val="0"/>
      <w:marRight w:val="0"/>
      <w:marTop w:val="0"/>
      <w:marBottom w:val="0"/>
      <w:divBdr>
        <w:top w:val="none" w:sz="0" w:space="0" w:color="auto"/>
        <w:left w:val="none" w:sz="0" w:space="0" w:color="auto"/>
        <w:bottom w:val="none" w:sz="0" w:space="0" w:color="auto"/>
        <w:right w:val="none" w:sz="0" w:space="0" w:color="auto"/>
      </w:divBdr>
    </w:div>
    <w:div w:id="438263222">
      <w:bodyDiv w:val="1"/>
      <w:marLeft w:val="0"/>
      <w:marRight w:val="0"/>
      <w:marTop w:val="0"/>
      <w:marBottom w:val="0"/>
      <w:divBdr>
        <w:top w:val="none" w:sz="0" w:space="0" w:color="auto"/>
        <w:left w:val="none" w:sz="0" w:space="0" w:color="auto"/>
        <w:bottom w:val="none" w:sz="0" w:space="0" w:color="auto"/>
        <w:right w:val="none" w:sz="0" w:space="0" w:color="auto"/>
      </w:divBdr>
    </w:div>
    <w:div w:id="438572758">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8914855">
      <w:bodyDiv w:val="1"/>
      <w:marLeft w:val="0"/>
      <w:marRight w:val="0"/>
      <w:marTop w:val="0"/>
      <w:marBottom w:val="0"/>
      <w:divBdr>
        <w:top w:val="none" w:sz="0" w:space="0" w:color="auto"/>
        <w:left w:val="none" w:sz="0" w:space="0" w:color="auto"/>
        <w:bottom w:val="none" w:sz="0" w:space="0" w:color="auto"/>
        <w:right w:val="none" w:sz="0" w:space="0" w:color="auto"/>
      </w:divBdr>
    </w:div>
    <w:div w:id="439111874">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40145910">
      <w:bodyDiv w:val="1"/>
      <w:marLeft w:val="0"/>
      <w:marRight w:val="0"/>
      <w:marTop w:val="0"/>
      <w:marBottom w:val="0"/>
      <w:divBdr>
        <w:top w:val="none" w:sz="0" w:space="0" w:color="auto"/>
        <w:left w:val="none" w:sz="0" w:space="0" w:color="auto"/>
        <w:bottom w:val="none" w:sz="0" w:space="0" w:color="auto"/>
        <w:right w:val="none" w:sz="0" w:space="0" w:color="auto"/>
      </w:divBdr>
    </w:div>
    <w:div w:id="440615488">
      <w:bodyDiv w:val="1"/>
      <w:marLeft w:val="0"/>
      <w:marRight w:val="0"/>
      <w:marTop w:val="0"/>
      <w:marBottom w:val="0"/>
      <w:divBdr>
        <w:top w:val="none" w:sz="0" w:space="0" w:color="auto"/>
        <w:left w:val="none" w:sz="0" w:space="0" w:color="auto"/>
        <w:bottom w:val="none" w:sz="0" w:space="0" w:color="auto"/>
        <w:right w:val="none" w:sz="0" w:space="0" w:color="auto"/>
      </w:divBdr>
    </w:div>
    <w:div w:id="441455682">
      <w:bodyDiv w:val="1"/>
      <w:marLeft w:val="0"/>
      <w:marRight w:val="0"/>
      <w:marTop w:val="0"/>
      <w:marBottom w:val="0"/>
      <w:divBdr>
        <w:top w:val="none" w:sz="0" w:space="0" w:color="auto"/>
        <w:left w:val="none" w:sz="0" w:space="0" w:color="auto"/>
        <w:bottom w:val="none" w:sz="0" w:space="0" w:color="auto"/>
        <w:right w:val="none" w:sz="0" w:space="0" w:color="auto"/>
      </w:divBdr>
    </w:div>
    <w:div w:id="443891625">
      <w:bodyDiv w:val="1"/>
      <w:marLeft w:val="0"/>
      <w:marRight w:val="0"/>
      <w:marTop w:val="0"/>
      <w:marBottom w:val="0"/>
      <w:divBdr>
        <w:top w:val="none" w:sz="0" w:space="0" w:color="auto"/>
        <w:left w:val="none" w:sz="0" w:space="0" w:color="auto"/>
        <w:bottom w:val="none" w:sz="0" w:space="0" w:color="auto"/>
        <w:right w:val="none" w:sz="0" w:space="0" w:color="auto"/>
      </w:divBdr>
    </w:div>
    <w:div w:id="445589551">
      <w:bodyDiv w:val="1"/>
      <w:marLeft w:val="0"/>
      <w:marRight w:val="0"/>
      <w:marTop w:val="0"/>
      <w:marBottom w:val="0"/>
      <w:divBdr>
        <w:top w:val="none" w:sz="0" w:space="0" w:color="auto"/>
        <w:left w:val="none" w:sz="0" w:space="0" w:color="auto"/>
        <w:bottom w:val="none" w:sz="0" w:space="0" w:color="auto"/>
        <w:right w:val="none" w:sz="0" w:space="0" w:color="auto"/>
      </w:divBdr>
    </w:div>
    <w:div w:id="447967118">
      <w:bodyDiv w:val="1"/>
      <w:marLeft w:val="0"/>
      <w:marRight w:val="0"/>
      <w:marTop w:val="0"/>
      <w:marBottom w:val="0"/>
      <w:divBdr>
        <w:top w:val="none" w:sz="0" w:space="0" w:color="auto"/>
        <w:left w:val="none" w:sz="0" w:space="0" w:color="auto"/>
        <w:bottom w:val="none" w:sz="0" w:space="0" w:color="auto"/>
        <w:right w:val="none" w:sz="0" w:space="0" w:color="auto"/>
      </w:divBdr>
    </w:div>
    <w:div w:id="448086919">
      <w:bodyDiv w:val="1"/>
      <w:marLeft w:val="0"/>
      <w:marRight w:val="0"/>
      <w:marTop w:val="0"/>
      <w:marBottom w:val="0"/>
      <w:divBdr>
        <w:top w:val="none" w:sz="0" w:space="0" w:color="auto"/>
        <w:left w:val="none" w:sz="0" w:space="0" w:color="auto"/>
        <w:bottom w:val="none" w:sz="0" w:space="0" w:color="auto"/>
        <w:right w:val="none" w:sz="0" w:space="0" w:color="auto"/>
      </w:divBdr>
    </w:div>
    <w:div w:id="448933531">
      <w:bodyDiv w:val="1"/>
      <w:marLeft w:val="0"/>
      <w:marRight w:val="0"/>
      <w:marTop w:val="0"/>
      <w:marBottom w:val="0"/>
      <w:divBdr>
        <w:top w:val="none" w:sz="0" w:space="0" w:color="auto"/>
        <w:left w:val="none" w:sz="0" w:space="0" w:color="auto"/>
        <w:bottom w:val="none" w:sz="0" w:space="0" w:color="auto"/>
        <w:right w:val="none" w:sz="0" w:space="0" w:color="auto"/>
      </w:divBdr>
    </w:div>
    <w:div w:id="449671057">
      <w:bodyDiv w:val="1"/>
      <w:marLeft w:val="0"/>
      <w:marRight w:val="0"/>
      <w:marTop w:val="0"/>
      <w:marBottom w:val="0"/>
      <w:divBdr>
        <w:top w:val="none" w:sz="0" w:space="0" w:color="auto"/>
        <w:left w:val="none" w:sz="0" w:space="0" w:color="auto"/>
        <w:bottom w:val="none" w:sz="0" w:space="0" w:color="auto"/>
        <w:right w:val="none" w:sz="0" w:space="0" w:color="auto"/>
      </w:divBdr>
    </w:div>
    <w:div w:id="450786689">
      <w:bodyDiv w:val="1"/>
      <w:marLeft w:val="0"/>
      <w:marRight w:val="0"/>
      <w:marTop w:val="0"/>
      <w:marBottom w:val="0"/>
      <w:divBdr>
        <w:top w:val="none" w:sz="0" w:space="0" w:color="auto"/>
        <w:left w:val="none" w:sz="0" w:space="0" w:color="auto"/>
        <w:bottom w:val="none" w:sz="0" w:space="0" w:color="auto"/>
        <w:right w:val="none" w:sz="0" w:space="0" w:color="auto"/>
      </w:divBdr>
    </w:div>
    <w:div w:id="452330942">
      <w:bodyDiv w:val="1"/>
      <w:marLeft w:val="0"/>
      <w:marRight w:val="0"/>
      <w:marTop w:val="0"/>
      <w:marBottom w:val="0"/>
      <w:divBdr>
        <w:top w:val="none" w:sz="0" w:space="0" w:color="auto"/>
        <w:left w:val="none" w:sz="0" w:space="0" w:color="auto"/>
        <w:bottom w:val="none" w:sz="0" w:space="0" w:color="auto"/>
        <w:right w:val="none" w:sz="0" w:space="0" w:color="auto"/>
      </w:divBdr>
    </w:div>
    <w:div w:id="452598221">
      <w:bodyDiv w:val="1"/>
      <w:marLeft w:val="0"/>
      <w:marRight w:val="0"/>
      <w:marTop w:val="0"/>
      <w:marBottom w:val="0"/>
      <w:divBdr>
        <w:top w:val="none" w:sz="0" w:space="0" w:color="auto"/>
        <w:left w:val="none" w:sz="0" w:space="0" w:color="auto"/>
        <w:bottom w:val="none" w:sz="0" w:space="0" w:color="auto"/>
        <w:right w:val="none" w:sz="0" w:space="0" w:color="auto"/>
      </w:divBdr>
    </w:div>
    <w:div w:id="453452662">
      <w:bodyDiv w:val="1"/>
      <w:marLeft w:val="0"/>
      <w:marRight w:val="0"/>
      <w:marTop w:val="0"/>
      <w:marBottom w:val="0"/>
      <w:divBdr>
        <w:top w:val="none" w:sz="0" w:space="0" w:color="auto"/>
        <w:left w:val="none" w:sz="0" w:space="0" w:color="auto"/>
        <w:bottom w:val="none" w:sz="0" w:space="0" w:color="auto"/>
        <w:right w:val="none" w:sz="0" w:space="0" w:color="auto"/>
      </w:divBdr>
    </w:div>
    <w:div w:id="453642470">
      <w:bodyDiv w:val="1"/>
      <w:marLeft w:val="0"/>
      <w:marRight w:val="0"/>
      <w:marTop w:val="0"/>
      <w:marBottom w:val="0"/>
      <w:divBdr>
        <w:top w:val="none" w:sz="0" w:space="0" w:color="auto"/>
        <w:left w:val="none" w:sz="0" w:space="0" w:color="auto"/>
        <w:bottom w:val="none" w:sz="0" w:space="0" w:color="auto"/>
        <w:right w:val="none" w:sz="0" w:space="0" w:color="auto"/>
      </w:divBdr>
    </w:div>
    <w:div w:id="454376058">
      <w:bodyDiv w:val="1"/>
      <w:marLeft w:val="0"/>
      <w:marRight w:val="0"/>
      <w:marTop w:val="0"/>
      <w:marBottom w:val="0"/>
      <w:divBdr>
        <w:top w:val="none" w:sz="0" w:space="0" w:color="auto"/>
        <w:left w:val="none" w:sz="0" w:space="0" w:color="auto"/>
        <w:bottom w:val="none" w:sz="0" w:space="0" w:color="auto"/>
        <w:right w:val="none" w:sz="0" w:space="0" w:color="auto"/>
      </w:divBdr>
    </w:div>
    <w:div w:id="454520071">
      <w:bodyDiv w:val="1"/>
      <w:marLeft w:val="0"/>
      <w:marRight w:val="0"/>
      <w:marTop w:val="0"/>
      <w:marBottom w:val="0"/>
      <w:divBdr>
        <w:top w:val="none" w:sz="0" w:space="0" w:color="auto"/>
        <w:left w:val="none" w:sz="0" w:space="0" w:color="auto"/>
        <w:bottom w:val="none" w:sz="0" w:space="0" w:color="auto"/>
        <w:right w:val="none" w:sz="0" w:space="0" w:color="auto"/>
      </w:divBdr>
    </w:div>
    <w:div w:id="456222580">
      <w:bodyDiv w:val="1"/>
      <w:marLeft w:val="0"/>
      <w:marRight w:val="0"/>
      <w:marTop w:val="0"/>
      <w:marBottom w:val="0"/>
      <w:divBdr>
        <w:top w:val="none" w:sz="0" w:space="0" w:color="auto"/>
        <w:left w:val="none" w:sz="0" w:space="0" w:color="auto"/>
        <w:bottom w:val="none" w:sz="0" w:space="0" w:color="auto"/>
        <w:right w:val="none" w:sz="0" w:space="0" w:color="auto"/>
      </w:divBdr>
    </w:div>
    <w:div w:id="458112758">
      <w:bodyDiv w:val="1"/>
      <w:marLeft w:val="0"/>
      <w:marRight w:val="0"/>
      <w:marTop w:val="0"/>
      <w:marBottom w:val="0"/>
      <w:divBdr>
        <w:top w:val="none" w:sz="0" w:space="0" w:color="auto"/>
        <w:left w:val="none" w:sz="0" w:space="0" w:color="auto"/>
        <w:bottom w:val="none" w:sz="0" w:space="0" w:color="auto"/>
        <w:right w:val="none" w:sz="0" w:space="0" w:color="auto"/>
      </w:divBdr>
    </w:div>
    <w:div w:id="458688181">
      <w:bodyDiv w:val="1"/>
      <w:marLeft w:val="0"/>
      <w:marRight w:val="0"/>
      <w:marTop w:val="0"/>
      <w:marBottom w:val="0"/>
      <w:divBdr>
        <w:top w:val="none" w:sz="0" w:space="0" w:color="auto"/>
        <w:left w:val="none" w:sz="0" w:space="0" w:color="auto"/>
        <w:bottom w:val="none" w:sz="0" w:space="0" w:color="auto"/>
        <w:right w:val="none" w:sz="0" w:space="0" w:color="auto"/>
      </w:divBdr>
    </w:div>
    <w:div w:id="459609367">
      <w:bodyDiv w:val="1"/>
      <w:marLeft w:val="0"/>
      <w:marRight w:val="0"/>
      <w:marTop w:val="0"/>
      <w:marBottom w:val="0"/>
      <w:divBdr>
        <w:top w:val="none" w:sz="0" w:space="0" w:color="auto"/>
        <w:left w:val="none" w:sz="0" w:space="0" w:color="auto"/>
        <w:bottom w:val="none" w:sz="0" w:space="0" w:color="auto"/>
        <w:right w:val="none" w:sz="0" w:space="0" w:color="auto"/>
      </w:divBdr>
    </w:div>
    <w:div w:id="460920668">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1853005">
      <w:bodyDiv w:val="1"/>
      <w:marLeft w:val="0"/>
      <w:marRight w:val="0"/>
      <w:marTop w:val="0"/>
      <w:marBottom w:val="0"/>
      <w:divBdr>
        <w:top w:val="none" w:sz="0" w:space="0" w:color="auto"/>
        <w:left w:val="none" w:sz="0" w:space="0" w:color="auto"/>
        <w:bottom w:val="none" w:sz="0" w:space="0" w:color="auto"/>
        <w:right w:val="none" w:sz="0" w:space="0" w:color="auto"/>
      </w:divBdr>
    </w:div>
    <w:div w:id="462582426">
      <w:bodyDiv w:val="1"/>
      <w:marLeft w:val="0"/>
      <w:marRight w:val="0"/>
      <w:marTop w:val="0"/>
      <w:marBottom w:val="0"/>
      <w:divBdr>
        <w:top w:val="none" w:sz="0" w:space="0" w:color="auto"/>
        <w:left w:val="none" w:sz="0" w:space="0" w:color="auto"/>
        <w:bottom w:val="none" w:sz="0" w:space="0" w:color="auto"/>
        <w:right w:val="none" w:sz="0" w:space="0" w:color="auto"/>
      </w:divBdr>
    </w:div>
    <w:div w:id="462773564">
      <w:bodyDiv w:val="1"/>
      <w:marLeft w:val="0"/>
      <w:marRight w:val="0"/>
      <w:marTop w:val="0"/>
      <w:marBottom w:val="0"/>
      <w:divBdr>
        <w:top w:val="none" w:sz="0" w:space="0" w:color="auto"/>
        <w:left w:val="none" w:sz="0" w:space="0" w:color="auto"/>
        <w:bottom w:val="none" w:sz="0" w:space="0" w:color="auto"/>
        <w:right w:val="none" w:sz="0" w:space="0" w:color="auto"/>
      </w:divBdr>
    </w:div>
    <w:div w:id="462962964">
      <w:bodyDiv w:val="1"/>
      <w:marLeft w:val="0"/>
      <w:marRight w:val="0"/>
      <w:marTop w:val="0"/>
      <w:marBottom w:val="0"/>
      <w:divBdr>
        <w:top w:val="none" w:sz="0" w:space="0" w:color="auto"/>
        <w:left w:val="none" w:sz="0" w:space="0" w:color="auto"/>
        <w:bottom w:val="none" w:sz="0" w:space="0" w:color="auto"/>
        <w:right w:val="none" w:sz="0" w:space="0" w:color="auto"/>
      </w:divBdr>
    </w:div>
    <w:div w:id="463811254">
      <w:bodyDiv w:val="1"/>
      <w:marLeft w:val="0"/>
      <w:marRight w:val="0"/>
      <w:marTop w:val="0"/>
      <w:marBottom w:val="0"/>
      <w:divBdr>
        <w:top w:val="none" w:sz="0" w:space="0" w:color="auto"/>
        <w:left w:val="none" w:sz="0" w:space="0" w:color="auto"/>
        <w:bottom w:val="none" w:sz="0" w:space="0" w:color="auto"/>
        <w:right w:val="none" w:sz="0" w:space="0" w:color="auto"/>
      </w:divBdr>
    </w:div>
    <w:div w:id="463814248">
      <w:bodyDiv w:val="1"/>
      <w:marLeft w:val="0"/>
      <w:marRight w:val="0"/>
      <w:marTop w:val="0"/>
      <w:marBottom w:val="0"/>
      <w:divBdr>
        <w:top w:val="none" w:sz="0" w:space="0" w:color="auto"/>
        <w:left w:val="none" w:sz="0" w:space="0" w:color="auto"/>
        <w:bottom w:val="none" w:sz="0" w:space="0" w:color="auto"/>
        <w:right w:val="none" w:sz="0" w:space="0" w:color="auto"/>
      </w:divBdr>
    </w:div>
    <w:div w:id="464354983">
      <w:bodyDiv w:val="1"/>
      <w:marLeft w:val="0"/>
      <w:marRight w:val="0"/>
      <w:marTop w:val="0"/>
      <w:marBottom w:val="0"/>
      <w:divBdr>
        <w:top w:val="none" w:sz="0" w:space="0" w:color="auto"/>
        <w:left w:val="none" w:sz="0" w:space="0" w:color="auto"/>
        <w:bottom w:val="none" w:sz="0" w:space="0" w:color="auto"/>
        <w:right w:val="none" w:sz="0" w:space="0" w:color="auto"/>
      </w:divBdr>
    </w:div>
    <w:div w:id="466820051">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68018010">
      <w:bodyDiv w:val="1"/>
      <w:marLeft w:val="0"/>
      <w:marRight w:val="0"/>
      <w:marTop w:val="0"/>
      <w:marBottom w:val="0"/>
      <w:divBdr>
        <w:top w:val="none" w:sz="0" w:space="0" w:color="auto"/>
        <w:left w:val="none" w:sz="0" w:space="0" w:color="auto"/>
        <w:bottom w:val="none" w:sz="0" w:space="0" w:color="auto"/>
        <w:right w:val="none" w:sz="0" w:space="0" w:color="auto"/>
      </w:divBdr>
    </w:div>
    <w:div w:id="469321183">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1212180">
      <w:bodyDiv w:val="1"/>
      <w:marLeft w:val="0"/>
      <w:marRight w:val="0"/>
      <w:marTop w:val="0"/>
      <w:marBottom w:val="0"/>
      <w:divBdr>
        <w:top w:val="none" w:sz="0" w:space="0" w:color="auto"/>
        <w:left w:val="none" w:sz="0" w:space="0" w:color="auto"/>
        <w:bottom w:val="none" w:sz="0" w:space="0" w:color="auto"/>
        <w:right w:val="none" w:sz="0" w:space="0" w:color="auto"/>
      </w:divBdr>
    </w:div>
    <w:div w:id="473958236">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4950804">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80080505">
      <w:bodyDiv w:val="1"/>
      <w:marLeft w:val="0"/>
      <w:marRight w:val="0"/>
      <w:marTop w:val="0"/>
      <w:marBottom w:val="0"/>
      <w:divBdr>
        <w:top w:val="none" w:sz="0" w:space="0" w:color="auto"/>
        <w:left w:val="none" w:sz="0" w:space="0" w:color="auto"/>
        <w:bottom w:val="none" w:sz="0" w:space="0" w:color="auto"/>
        <w:right w:val="none" w:sz="0" w:space="0" w:color="auto"/>
      </w:divBdr>
    </w:div>
    <w:div w:id="480148871">
      <w:bodyDiv w:val="1"/>
      <w:marLeft w:val="0"/>
      <w:marRight w:val="0"/>
      <w:marTop w:val="0"/>
      <w:marBottom w:val="0"/>
      <w:divBdr>
        <w:top w:val="none" w:sz="0" w:space="0" w:color="auto"/>
        <w:left w:val="none" w:sz="0" w:space="0" w:color="auto"/>
        <w:bottom w:val="none" w:sz="0" w:space="0" w:color="auto"/>
        <w:right w:val="none" w:sz="0" w:space="0" w:color="auto"/>
      </w:divBdr>
    </w:div>
    <w:div w:id="480314571">
      <w:bodyDiv w:val="1"/>
      <w:marLeft w:val="0"/>
      <w:marRight w:val="0"/>
      <w:marTop w:val="0"/>
      <w:marBottom w:val="0"/>
      <w:divBdr>
        <w:top w:val="none" w:sz="0" w:space="0" w:color="auto"/>
        <w:left w:val="none" w:sz="0" w:space="0" w:color="auto"/>
        <w:bottom w:val="none" w:sz="0" w:space="0" w:color="auto"/>
        <w:right w:val="none" w:sz="0" w:space="0" w:color="auto"/>
      </w:divBdr>
    </w:div>
    <w:div w:id="482699771">
      <w:bodyDiv w:val="1"/>
      <w:marLeft w:val="0"/>
      <w:marRight w:val="0"/>
      <w:marTop w:val="0"/>
      <w:marBottom w:val="0"/>
      <w:divBdr>
        <w:top w:val="none" w:sz="0" w:space="0" w:color="auto"/>
        <w:left w:val="none" w:sz="0" w:space="0" w:color="auto"/>
        <w:bottom w:val="none" w:sz="0" w:space="0" w:color="auto"/>
        <w:right w:val="none" w:sz="0" w:space="0" w:color="auto"/>
      </w:divBdr>
    </w:div>
    <w:div w:id="482744894">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6408538">
      <w:bodyDiv w:val="1"/>
      <w:marLeft w:val="0"/>
      <w:marRight w:val="0"/>
      <w:marTop w:val="0"/>
      <w:marBottom w:val="0"/>
      <w:divBdr>
        <w:top w:val="none" w:sz="0" w:space="0" w:color="auto"/>
        <w:left w:val="none" w:sz="0" w:space="0" w:color="auto"/>
        <w:bottom w:val="none" w:sz="0" w:space="0" w:color="auto"/>
        <w:right w:val="none" w:sz="0" w:space="0" w:color="auto"/>
      </w:divBdr>
    </w:div>
    <w:div w:id="487131238">
      <w:bodyDiv w:val="1"/>
      <w:marLeft w:val="0"/>
      <w:marRight w:val="0"/>
      <w:marTop w:val="0"/>
      <w:marBottom w:val="0"/>
      <w:divBdr>
        <w:top w:val="none" w:sz="0" w:space="0" w:color="auto"/>
        <w:left w:val="none" w:sz="0" w:space="0" w:color="auto"/>
        <w:bottom w:val="none" w:sz="0" w:space="0" w:color="auto"/>
        <w:right w:val="none" w:sz="0" w:space="0" w:color="auto"/>
      </w:divBdr>
    </w:div>
    <w:div w:id="487327272">
      <w:bodyDiv w:val="1"/>
      <w:marLeft w:val="0"/>
      <w:marRight w:val="0"/>
      <w:marTop w:val="0"/>
      <w:marBottom w:val="0"/>
      <w:divBdr>
        <w:top w:val="none" w:sz="0" w:space="0" w:color="auto"/>
        <w:left w:val="none" w:sz="0" w:space="0" w:color="auto"/>
        <w:bottom w:val="none" w:sz="0" w:space="0" w:color="auto"/>
        <w:right w:val="none" w:sz="0" w:space="0" w:color="auto"/>
      </w:divBdr>
    </w:div>
    <w:div w:id="488054872">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88982184">
      <w:bodyDiv w:val="1"/>
      <w:marLeft w:val="0"/>
      <w:marRight w:val="0"/>
      <w:marTop w:val="0"/>
      <w:marBottom w:val="0"/>
      <w:divBdr>
        <w:top w:val="none" w:sz="0" w:space="0" w:color="auto"/>
        <w:left w:val="none" w:sz="0" w:space="0" w:color="auto"/>
        <w:bottom w:val="none" w:sz="0" w:space="0" w:color="auto"/>
        <w:right w:val="none" w:sz="0" w:space="0" w:color="auto"/>
      </w:divBdr>
    </w:div>
    <w:div w:id="489251617">
      <w:bodyDiv w:val="1"/>
      <w:marLeft w:val="0"/>
      <w:marRight w:val="0"/>
      <w:marTop w:val="0"/>
      <w:marBottom w:val="0"/>
      <w:divBdr>
        <w:top w:val="none" w:sz="0" w:space="0" w:color="auto"/>
        <w:left w:val="none" w:sz="0" w:space="0" w:color="auto"/>
        <w:bottom w:val="none" w:sz="0" w:space="0" w:color="auto"/>
        <w:right w:val="none" w:sz="0" w:space="0" w:color="auto"/>
      </w:divBdr>
    </w:div>
    <w:div w:id="490367974">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2532714">
      <w:bodyDiv w:val="1"/>
      <w:marLeft w:val="0"/>
      <w:marRight w:val="0"/>
      <w:marTop w:val="0"/>
      <w:marBottom w:val="0"/>
      <w:divBdr>
        <w:top w:val="none" w:sz="0" w:space="0" w:color="auto"/>
        <w:left w:val="none" w:sz="0" w:space="0" w:color="auto"/>
        <w:bottom w:val="none" w:sz="0" w:space="0" w:color="auto"/>
        <w:right w:val="none" w:sz="0" w:space="0" w:color="auto"/>
      </w:divBdr>
    </w:div>
    <w:div w:id="492910383">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4691793">
      <w:bodyDiv w:val="1"/>
      <w:marLeft w:val="0"/>
      <w:marRight w:val="0"/>
      <w:marTop w:val="0"/>
      <w:marBottom w:val="0"/>
      <w:divBdr>
        <w:top w:val="none" w:sz="0" w:space="0" w:color="auto"/>
        <w:left w:val="none" w:sz="0" w:space="0" w:color="auto"/>
        <w:bottom w:val="none" w:sz="0" w:space="0" w:color="auto"/>
        <w:right w:val="none" w:sz="0" w:space="0" w:color="auto"/>
      </w:divBdr>
    </w:div>
    <w:div w:id="495848427">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7773198">
      <w:bodyDiv w:val="1"/>
      <w:marLeft w:val="0"/>
      <w:marRight w:val="0"/>
      <w:marTop w:val="0"/>
      <w:marBottom w:val="0"/>
      <w:divBdr>
        <w:top w:val="none" w:sz="0" w:space="0" w:color="auto"/>
        <w:left w:val="none" w:sz="0" w:space="0" w:color="auto"/>
        <w:bottom w:val="none" w:sz="0" w:space="0" w:color="auto"/>
        <w:right w:val="none" w:sz="0" w:space="0" w:color="auto"/>
      </w:divBdr>
    </w:div>
    <w:div w:id="499350950">
      <w:bodyDiv w:val="1"/>
      <w:marLeft w:val="0"/>
      <w:marRight w:val="0"/>
      <w:marTop w:val="0"/>
      <w:marBottom w:val="0"/>
      <w:divBdr>
        <w:top w:val="none" w:sz="0" w:space="0" w:color="auto"/>
        <w:left w:val="none" w:sz="0" w:space="0" w:color="auto"/>
        <w:bottom w:val="none" w:sz="0" w:space="0" w:color="auto"/>
        <w:right w:val="none" w:sz="0" w:space="0" w:color="auto"/>
      </w:divBdr>
    </w:div>
    <w:div w:id="499660863">
      <w:bodyDiv w:val="1"/>
      <w:marLeft w:val="0"/>
      <w:marRight w:val="0"/>
      <w:marTop w:val="0"/>
      <w:marBottom w:val="0"/>
      <w:divBdr>
        <w:top w:val="none" w:sz="0" w:space="0" w:color="auto"/>
        <w:left w:val="none" w:sz="0" w:space="0" w:color="auto"/>
        <w:bottom w:val="none" w:sz="0" w:space="0" w:color="auto"/>
        <w:right w:val="none" w:sz="0" w:space="0" w:color="auto"/>
      </w:divBdr>
    </w:div>
    <w:div w:id="499932248">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2862961">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5903509">
      <w:bodyDiv w:val="1"/>
      <w:marLeft w:val="0"/>
      <w:marRight w:val="0"/>
      <w:marTop w:val="0"/>
      <w:marBottom w:val="0"/>
      <w:divBdr>
        <w:top w:val="none" w:sz="0" w:space="0" w:color="auto"/>
        <w:left w:val="none" w:sz="0" w:space="0" w:color="auto"/>
        <w:bottom w:val="none" w:sz="0" w:space="0" w:color="auto"/>
        <w:right w:val="none" w:sz="0" w:space="0" w:color="auto"/>
      </w:divBdr>
    </w:div>
    <w:div w:id="505942368">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10416516">
      <w:bodyDiv w:val="1"/>
      <w:marLeft w:val="0"/>
      <w:marRight w:val="0"/>
      <w:marTop w:val="0"/>
      <w:marBottom w:val="0"/>
      <w:divBdr>
        <w:top w:val="none" w:sz="0" w:space="0" w:color="auto"/>
        <w:left w:val="none" w:sz="0" w:space="0" w:color="auto"/>
        <w:bottom w:val="none" w:sz="0" w:space="0" w:color="auto"/>
        <w:right w:val="none" w:sz="0" w:space="0" w:color="auto"/>
      </w:divBdr>
    </w:div>
    <w:div w:id="510878997">
      <w:bodyDiv w:val="1"/>
      <w:marLeft w:val="0"/>
      <w:marRight w:val="0"/>
      <w:marTop w:val="0"/>
      <w:marBottom w:val="0"/>
      <w:divBdr>
        <w:top w:val="none" w:sz="0" w:space="0" w:color="auto"/>
        <w:left w:val="none" w:sz="0" w:space="0" w:color="auto"/>
        <w:bottom w:val="none" w:sz="0" w:space="0" w:color="auto"/>
        <w:right w:val="none" w:sz="0" w:space="0" w:color="auto"/>
      </w:divBdr>
    </w:div>
    <w:div w:id="514198839">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5461840">
      <w:bodyDiv w:val="1"/>
      <w:marLeft w:val="0"/>
      <w:marRight w:val="0"/>
      <w:marTop w:val="0"/>
      <w:marBottom w:val="0"/>
      <w:divBdr>
        <w:top w:val="none" w:sz="0" w:space="0" w:color="auto"/>
        <w:left w:val="none" w:sz="0" w:space="0" w:color="auto"/>
        <w:bottom w:val="none" w:sz="0" w:space="0" w:color="auto"/>
        <w:right w:val="none" w:sz="0" w:space="0" w:color="auto"/>
      </w:divBdr>
    </w:div>
    <w:div w:id="515969464">
      <w:bodyDiv w:val="1"/>
      <w:marLeft w:val="0"/>
      <w:marRight w:val="0"/>
      <w:marTop w:val="0"/>
      <w:marBottom w:val="0"/>
      <w:divBdr>
        <w:top w:val="none" w:sz="0" w:space="0" w:color="auto"/>
        <w:left w:val="none" w:sz="0" w:space="0" w:color="auto"/>
        <w:bottom w:val="none" w:sz="0" w:space="0" w:color="auto"/>
        <w:right w:val="none" w:sz="0" w:space="0" w:color="auto"/>
      </w:divBdr>
    </w:div>
    <w:div w:id="517620226">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0431649">
      <w:bodyDiv w:val="1"/>
      <w:marLeft w:val="0"/>
      <w:marRight w:val="0"/>
      <w:marTop w:val="0"/>
      <w:marBottom w:val="0"/>
      <w:divBdr>
        <w:top w:val="none" w:sz="0" w:space="0" w:color="auto"/>
        <w:left w:val="none" w:sz="0" w:space="0" w:color="auto"/>
        <w:bottom w:val="none" w:sz="0" w:space="0" w:color="auto"/>
        <w:right w:val="none" w:sz="0" w:space="0" w:color="auto"/>
      </w:divBdr>
    </w:div>
    <w:div w:id="520900300">
      <w:bodyDiv w:val="1"/>
      <w:marLeft w:val="0"/>
      <w:marRight w:val="0"/>
      <w:marTop w:val="0"/>
      <w:marBottom w:val="0"/>
      <w:divBdr>
        <w:top w:val="none" w:sz="0" w:space="0" w:color="auto"/>
        <w:left w:val="none" w:sz="0" w:space="0" w:color="auto"/>
        <w:bottom w:val="none" w:sz="0" w:space="0" w:color="auto"/>
        <w:right w:val="none" w:sz="0" w:space="0" w:color="auto"/>
      </w:divBdr>
    </w:div>
    <w:div w:id="521086883">
      <w:bodyDiv w:val="1"/>
      <w:marLeft w:val="0"/>
      <w:marRight w:val="0"/>
      <w:marTop w:val="0"/>
      <w:marBottom w:val="0"/>
      <w:divBdr>
        <w:top w:val="none" w:sz="0" w:space="0" w:color="auto"/>
        <w:left w:val="none" w:sz="0" w:space="0" w:color="auto"/>
        <w:bottom w:val="none" w:sz="0" w:space="0" w:color="auto"/>
        <w:right w:val="none" w:sz="0" w:space="0" w:color="auto"/>
      </w:divBdr>
    </w:div>
    <w:div w:id="521284998">
      <w:bodyDiv w:val="1"/>
      <w:marLeft w:val="0"/>
      <w:marRight w:val="0"/>
      <w:marTop w:val="0"/>
      <w:marBottom w:val="0"/>
      <w:divBdr>
        <w:top w:val="none" w:sz="0" w:space="0" w:color="auto"/>
        <w:left w:val="none" w:sz="0" w:space="0" w:color="auto"/>
        <w:bottom w:val="none" w:sz="0" w:space="0" w:color="auto"/>
        <w:right w:val="none" w:sz="0" w:space="0" w:color="auto"/>
      </w:divBdr>
    </w:div>
    <w:div w:id="521939472">
      <w:bodyDiv w:val="1"/>
      <w:marLeft w:val="0"/>
      <w:marRight w:val="0"/>
      <w:marTop w:val="0"/>
      <w:marBottom w:val="0"/>
      <w:divBdr>
        <w:top w:val="none" w:sz="0" w:space="0" w:color="auto"/>
        <w:left w:val="none" w:sz="0" w:space="0" w:color="auto"/>
        <w:bottom w:val="none" w:sz="0" w:space="0" w:color="auto"/>
        <w:right w:val="none" w:sz="0" w:space="0" w:color="auto"/>
      </w:divBdr>
    </w:div>
    <w:div w:id="522212150">
      <w:bodyDiv w:val="1"/>
      <w:marLeft w:val="0"/>
      <w:marRight w:val="0"/>
      <w:marTop w:val="0"/>
      <w:marBottom w:val="0"/>
      <w:divBdr>
        <w:top w:val="none" w:sz="0" w:space="0" w:color="auto"/>
        <w:left w:val="none" w:sz="0" w:space="0" w:color="auto"/>
        <w:bottom w:val="none" w:sz="0" w:space="0" w:color="auto"/>
        <w:right w:val="none" w:sz="0" w:space="0" w:color="auto"/>
      </w:divBdr>
    </w:div>
    <w:div w:id="522746413">
      <w:bodyDiv w:val="1"/>
      <w:marLeft w:val="0"/>
      <w:marRight w:val="0"/>
      <w:marTop w:val="0"/>
      <w:marBottom w:val="0"/>
      <w:divBdr>
        <w:top w:val="none" w:sz="0" w:space="0" w:color="auto"/>
        <w:left w:val="none" w:sz="0" w:space="0" w:color="auto"/>
        <w:bottom w:val="none" w:sz="0" w:space="0" w:color="auto"/>
        <w:right w:val="none" w:sz="0" w:space="0" w:color="auto"/>
      </w:divBdr>
    </w:div>
    <w:div w:id="524097574">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
    <w:div w:id="525296750">
      <w:bodyDiv w:val="1"/>
      <w:marLeft w:val="0"/>
      <w:marRight w:val="0"/>
      <w:marTop w:val="0"/>
      <w:marBottom w:val="0"/>
      <w:divBdr>
        <w:top w:val="none" w:sz="0" w:space="0" w:color="auto"/>
        <w:left w:val="none" w:sz="0" w:space="0" w:color="auto"/>
        <w:bottom w:val="none" w:sz="0" w:space="0" w:color="auto"/>
        <w:right w:val="none" w:sz="0" w:space="0" w:color="auto"/>
      </w:divBdr>
    </w:div>
    <w:div w:id="526529347">
      <w:bodyDiv w:val="1"/>
      <w:marLeft w:val="0"/>
      <w:marRight w:val="0"/>
      <w:marTop w:val="0"/>
      <w:marBottom w:val="0"/>
      <w:divBdr>
        <w:top w:val="none" w:sz="0" w:space="0" w:color="auto"/>
        <w:left w:val="none" w:sz="0" w:space="0" w:color="auto"/>
        <w:bottom w:val="none" w:sz="0" w:space="0" w:color="auto"/>
        <w:right w:val="none" w:sz="0" w:space="0" w:color="auto"/>
      </w:divBdr>
    </w:div>
    <w:div w:id="528176985">
      <w:bodyDiv w:val="1"/>
      <w:marLeft w:val="0"/>
      <w:marRight w:val="0"/>
      <w:marTop w:val="0"/>
      <w:marBottom w:val="0"/>
      <w:divBdr>
        <w:top w:val="none" w:sz="0" w:space="0" w:color="auto"/>
        <w:left w:val="none" w:sz="0" w:space="0" w:color="auto"/>
        <w:bottom w:val="none" w:sz="0" w:space="0" w:color="auto"/>
        <w:right w:val="none" w:sz="0" w:space="0" w:color="auto"/>
      </w:divBdr>
    </w:div>
    <w:div w:id="531306672">
      <w:bodyDiv w:val="1"/>
      <w:marLeft w:val="0"/>
      <w:marRight w:val="0"/>
      <w:marTop w:val="0"/>
      <w:marBottom w:val="0"/>
      <w:divBdr>
        <w:top w:val="none" w:sz="0" w:space="0" w:color="auto"/>
        <w:left w:val="none" w:sz="0" w:space="0" w:color="auto"/>
        <w:bottom w:val="none" w:sz="0" w:space="0" w:color="auto"/>
        <w:right w:val="none" w:sz="0" w:space="0" w:color="auto"/>
      </w:divBdr>
    </w:div>
    <w:div w:id="531843003">
      <w:bodyDiv w:val="1"/>
      <w:marLeft w:val="0"/>
      <w:marRight w:val="0"/>
      <w:marTop w:val="0"/>
      <w:marBottom w:val="0"/>
      <w:divBdr>
        <w:top w:val="none" w:sz="0" w:space="0" w:color="auto"/>
        <w:left w:val="none" w:sz="0" w:space="0" w:color="auto"/>
        <w:bottom w:val="none" w:sz="0" w:space="0" w:color="auto"/>
        <w:right w:val="none" w:sz="0" w:space="0" w:color="auto"/>
      </w:divBdr>
    </w:div>
    <w:div w:id="532306512">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32695163">
      <w:bodyDiv w:val="1"/>
      <w:marLeft w:val="0"/>
      <w:marRight w:val="0"/>
      <w:marTop w:val="0"/>
      <w:marBottom w:val="0"/>
      <w:divBdr>
        <w:top w:val="none" w:sz="0" w:space="0" w:color="auto"/>
        <w:left w:val="none" w:sz="0" w:space="0" w:color="auto"/>
        <w:bottom w:val="none" w:sz="0" w:space="0" w:color="auto"/>
        <w:right w:val="none" w:sz="0" w:space="0" w:color="auto"/>
      </w:divBdr>
    </w:div>
    <w:div w:id="533544887">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
    <w:div w:id="535704073">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516127">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39973241">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148513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2138018">
      <w:bodyDiv w:val="1"/>
      <w:marLeft w:val="0"/>
      <w:marRight w:val="0"/>
      <w:marTop w:val="0"/>
      <w:marBottom w:val="0"/>
      <w:divBdr>
        <w:top w:val="none" w:sz="0" w:space="0" w:color="auto"/>
        <w:left w:val="none" w:sz="0" w:space="0" w:color="auto"/>
        <w:bottom w:val="none" w:sz="0" w:space="0" w:color="auto"/>
        <w:right w:val="none" w:sz="0" w:space="0" w:color="auto"/>
      </w:divBdr>
    </w:div>
    <w:div w:id="542911379">
      <w:bodyDiv w:val="1"/>
      <w:marLeft w:val="0"/>
      <w:marRight w:val="0"/>
      <w:marTop w:val="0"/>
      <w:marBottom w:val="0"/>
      <w:divBdr>
        <w:top w:val="none" w:sz="0" w:space="0" w:color="auto"/>
        <w:left w:val="none" w:sz="0" w:space="0" w:color="auto"/>
        <w:bottom w:val="none" w:sz="0" w:space="0" w:color="auto"/>
        <w:right w:val="none" w:sz="0" w:space="0" w:color="auto"/>
      </w:divBdr>
    </w:div>
    <w:div w:id="543062748">
      <w:bodyDiv w:val="1"/>
      <w:marLeft w:val="0"/>
      <w:marRight w:val="0"/>
      <w:marTop w:val="0"/>
      <w:marBottom w:val="0"/>
      <w:divBdr>
        <w:top w:val="none" w:sz="0" w:space="0" w:color="auto"/>
        <w:left w:val="none" w:sz="0" w:space="0" w:color="auto"/>
        <w:bottom w:val="none" w:sz="0" w:space="0" w:color="auto"/>
        <w:right w:val="none" w:sz="0" w:space="0" w:color="auto"/>
      </w:divBdr>
    </w:div>
    <w:div w:id="543837454">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5333446">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5797612">
      <w:bodyDiv w:val="1"/>
      <w:marLeft w:val="0"/>
      <w:marRight w:val="0"/>
      <w:marTop w:val="0"/>
      <w:marBottom w:val="0"/>
      <w:divBdr>
        <w:top w:val="none" w:sz="0" w:space="0" w:color="auto"/>
        <w:left w:val="none" w:sz="0" w:space="0" w:color="auto"/>
        <w:bottom w:val="none" w:sz="0" w:space="0" w:color="auto"/>
        <w:right w:val="none" w:sz="0" w:space="0" w:color="auto"/>
      </w:divBdr>
    </w:div>
    <w:div w:id="546336142">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2933485">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57015056">
      <w:bodyDiv w:val="1"/>
      <w:marLeft w:val="0"/>
      <w:marRight w:val="0"/>
      <w:marTop w:val="0"/>
      <w:marBottom w:val="0"/>
      <w:divBdr>
        <w:top w:val="none" w:sz="0" w:space="0" w:color="auto"/>
        <w:left w:val="none" w:sz="0" w:space="0" w:color="auto"/>
        <w:bottom w:val="none" w:sz="0" w:space="0" w:color="auto"/>
        <w:right w:val="none" w:sz="0" w:space="0" w:color="auto"/>
      </w:divBdr>
    </w:div>
    <w:div w:id="559946882">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647087">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63031376">
      <w:bodyDiv w:val="1"/>
      <w:marLeft w:val="0"/>
      <w:marRight w:val="0"/>
      <w:marTop w:val="0"/>
      <w:marBottom w:val="0"/>
      <w:divBdr>
        <w:top w:val="none" w:sz="0" w:space="0" w:color="auto"/>
        <w:left w:val="none" w:sz="0" w:space="0" w:color="auto"/>
        <w:bottom w:val="none" w:sz="0" w:space="0" w:color="auto"/>
        <w:right w:val="none" w:sz="0" w:space="0" w:color="auto"/>
      </w:divBdr>
    </w:div>
    <w:div w:id="563756857">
      <w:bodyDiv w:val="1"/>
      <w:marLeft w:val="0"/>
      <w:marRight w:val="0"/>
      <w:marTop w:val="0"/>
      <w:marBottom w:val="0"/>
      <w:divBdr>
        <w:top w:val="none" w:sz="0" w:space="0" w:color="auto"/>
        <w:left w:val="none" w:sz="0" w:space="0" w:color="auto"/>
        <w:bottom w:val="none" w:sz="0" w:space="0" w:color="auto"/>
        <w:right w:val="none" w:sz="0" w:space="0" w:color="auto"/>
      </w:divBdr>
    </w:div>
    <w:div w:id="563760395">
      <w:bodyDiv w:val="1"/>
      <w:marLeft w:val="0"/>
      <w:marRight w:val="0"/>
      <w:marTop w:val="0"/>
      <w:marBottom w:val="0"/>
      <w:divBdr>
        <w:top w:val="none" w:sz="0" w:space="0" w:color="auto"/>
        <w:left w:val="none" w:sz="0" w:space="0" w:color="auto"/>
        <w:bottom w:val="none" w:sz="0" w:space="0" w:color="auto"/>
        <w:right w:val="none" w:sz="0" w:space="0" w:color="auto"/>
      </w:divBdr>
    </w:div>
    <w:div w:id="564536866">
      <w:bodyDiv w:val="1"/>
      <w:marLeft w:val="0"/>
      <w:marRight w:val="0"/>
      <w:marTop w:val="0"/>
      <w:marBottom w:val="0"/>
      <w:divBdr>
        <w:top w:val="none" w:sz="0" w:space="0" w:color="auto"/>
        <w:left w:val="none" w:sz="0" w:space="0" w:color="auto"/>
        <w:bottom w:val="none" w:sz="0" w:space="0" w:color="auto"/>
        <w:right w:val="none" w:sz="0" w:space="0" w:color="auto"/>
      </w:divBdr>
    </w:div>
    <w:div w:id="564803074">
      <w:bodyDiv w:val="1"/>
      <w:marLeft w:val="0"/>
      <w:marRight w:val="0"/>
      <w:marTop w:val="0"/>
      <w:marBottom w:val="0"/>
      <w:divBdr>
        <w:top w:val="none" w:sz="0" w:space="0" w:color="auto"/>
        <w:left w:val="none" w:sz="0" w:space="0" w:color="auto"/>
        <w:bottom w:val="none" w:sz="0" w:space="0" w:color="auto"/>
        <w:right w:val="none" w:sz="0" w:space="0" w:color="auto"/>
      </w:divBdr>
    </w:div>
    <w:div w:id="565914442">
      <w:bodyDiv w:val="1"/>
      <w:marLeft w:val="0"/>
      <w:marRight w:val="0"/>
      <w:marTop w:val="0"/>
      <w:marBottom w:val="0"/>
      <w:divBdr>
        <w:top w:val="none" w:sz="0" w:space="0" w:color="auto"/>
        <w:left w:val="none" w:sz="0" w:space="0" w:color="auto"/>
        <w:bottom w:val="none" w:sz="0" w:space="0" w:color="auto"/>
        <w:right w:val="none" w:sz="0" w:space="0" w:color="auto"/>
      </w:divBdr>
    </w:div>
    <w:div w:id="567114912">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1744787">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2466517">
      <w:bodyDiv w:val="1"/>
      <w:marLeft w:val="0"/>
      <w:marRight w:val="0"/>
      <w:marTop w:val="0"/>
      <w:marBottom w:val="0"/>
      <w:divBdr>
        <w:top w:val="none" w:sz="0" w:space="0" w:color="auto"/>
        <w:left w:val="none" w:sz="0" w:space="0" w:color="auto"/>
        <w:bottom w:val="none" w:sz="0" w:space="0" w:color="auto"/>
        <w:right w:val="none" w:sz="0" w:space="0" w:color="auto"/>
      </w:divBdr>
    </w:div>
    <w:div w:id="574121393">
      <w:bodyDiv w:val="1"/>
      <w:marLeft w:val="0"/>
      <w:marRight w:val="0"/>
      <w:marTop w:val="0"/>
      <w:marBottom w:val="0"/>
      <w:divBdr>
        <w:top w:val="none" w:sz="0" w:space="0" w:color="auto"/>
        <w:left w:val="none" w:sz="0" w:space="0" w:color="auto"/>
        <w:bottom w:val="none" w:sz="0" w:space="0" w:color="auto"/>
        <w:right w:val="none" w:sz="0" w:space="0" w:color="auto"/>
      </w:divBdr>
    </w:div>
    <w:div w:id="574554992">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8758228">
      <w:bodyDiv w:val="1"/>
      <w:marLeft w:val="0"/>
      <w:marRight w:val="0"/>
      <w:marTop w:val="0"/>
      <w:marBottom w:val="0"/>
      <w:divBdr>
        <w:top w:val="none" w:sz="0" w:space="0" w:color="auto"/>
        <w:left w:val="none" w:sz="0" w:space="0" w:color="auto"/>
        <w:bottom w:val="none" w:sz="0" w:space="0" w:color="auto"/>
        <w:right w:val="none" w:sz="0" w:space="0" w:color="auto"/>
      </w:divBdr>
    </w:div>
    <w:div w:id="582229340">
      <w:bodyDiv w:val="1"/>
      <w:marLeft w:val="0"/>
      <w:marRight w:val="0"/>
      <w:marTop w:val="0"/>
      <w:marBottom w:val="0"/>
      <w:divBdr>
        <w:top w:val="none" w:sz="0" w:space="0" w:color="auto"/>
        <w:left w:val="none" w:sz="0" w:space="0" w:color="auto"/>
        <w:bottom w:val="none" w:sz="0" w:space="0" w:color="auto"/>
        <w:right w:val="none" w:sz="0" w:space="0" w:color="auto"/>
      </w:divBdr>
    </w:div>
    <w:div w:id="583346174">
      <w:bodyDiv w:val="1"/>
      <w:marLeft w:val="0"/>
      <w:marRight w:val="0"/>
      <w:marTop w:val="0"/>
      <w:marBottom w:val="0"/>
      <w:divBdr>
        <w:top w:val="none" w:sz="0" w:space="0" w:color="auto"/>
        <w:left w:val="none" w:sz="0" w:space="0" w:color="auto"/>
        <w:bottom w:val="none" w:sz="0" w:space="0" w:color="auto"/>
        <w:right w:val="none" w:sz="0" w:space="0" w:color="auto"/>
      </w:divBdr>
    </w:div>
    <w:div w:id="585187374">
      <w:bodyDiv w:val="1"/>
      <w:marLeft w:val="0"/>
      <w:marRight w:val="0"/>
      <w:marTop w:val="0"/>
      <w:marBottom w:val="0"/>
      <w:divBdr>
        <w:top w:val="none" w:sz="0" w:space="0" w:color="auto"/>
        <w:left w:val="none" w:sz="0" w:space="0" w:color="auto"/>
        <w:bottom w:val="none" w:sz="0" w:space="0" w:color="auto"/>
        <w:right w:val="none" w:sz="0" w:space="0" w:color="auto"/>
      </w:divBdr>
    </w:div>
    <w:div w:id="586306330">
      <w:bodyDiv w:val="1"/>
      <w:marLeft w:val="0"/>
      <w:marRight w:val="0"/>
      <w:marTop w:val="0"/>
      <w:marBottom w:val="0"/>
      <w:divBdr>
        <w:top w:val="none" w:sz="0" w:space="0" w:color="auto"/>
        <w:left w:val="none" w:sz="0" w:space="0" w:color="auto"/>
        <w:bottom w:val="none" w:sz="0" w:space="0" w:color="auto"/>
        <w:right w:val="none" w:sz="0" w:space="0" w:color="auto"/>
      </w:divBdr>
    </w:div>
    <w:div w:id="586889464">
      <w:bodyDiv w:val="1"/>
      <w:marLeft w:val="0"/>
      <w:marRight w:val="0"/>
      <w:marTop w:val="0"/>
      <w:marBottom w:val="0"/>
      <w:divBdr>
        <w:top w:val="none" w:sz="0" w:space="0" w:color="auto"/>
        <w:left w:val="none" w:sz="0" w:space="0" w:color="auto"/>
        <w:bottom w:val="none" w:sz="0" w:space="0" w:color="auto"/>
        <w:right w:val="none" w:sz="0" w:space="0" w:color="auto"/>
      </w:divBdr>
    </w:div>
    <w:div w:id="587036483">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2133068">
      <w:bodyDiv w:val="1"/>
      <w:marLeft w:val="0"/>
      <w:marRight w:val="0"/>
      <w:marTop w:val="0"/>
      <w:marBottom w:val="0"/>
      <w:divBdr>
        <w:top w:val="none" w:sz="0" w:space="0" w:color="auto"/>
        <w:left w:val="none" w:sz="0" w:space="0" w:color="auto"/>
        <w:bottom w:val="none" w:sz="0" w:space="0" w:color="auto"/>
        <w:right w:val="none" w:sz="0" w:space="0" w:color="auto"/>
      </w:divBdr>
    </w:div>
    <w:div w:id="593132493">
      <w:bodyDiv w:val="1"/>
      <w:marLeft w:val="0"/>
      <w:marRight w:val="0"/>
      <w:marTop w:val="0"/>
      <w:marBottom w:val="0"/>
      <w:divBdr>
        <w:top w:val="none" w:sz="0" w:space="0" w:color="auto"/>
        <w:left w:val="none" w:sz="0" w:space="0" w:color="auto"/>
        <w:bottom w:val="none" w:sz="0" w:space="0" w:color="auto"/>
        <w:right w:val="none" w:sz="0" w:space="0" w:color="auto"/>
      </w:divBdr>
    </w:div>
    <w:div w:id="594676810">
      <w:bodyDiv w:val="1"/>
      <w:marLeft w:val="0"/>
      <w:marRight w:val="0"/>
      <w:marTop w:val="0"/>
      <w:marBottom w:val="0"/>
      <w:divBdr>
        <w:top w:val="none" w:sz="0" w:space="0" w:color="auto"/>
        <w:left w:val="none" w:sz="0" w:space="0" w:color="auto"/>
        <w:bottom w:val="none" w:sz="0" w:space="0" w:color="auto"/>
        <w:right w:val="none" w:sz="0" w:space="0" w:color="auto"/>
      </w:divBdr>
    </w:div>
    <w:div w:id="596402803">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600186791">
      <w:bodyDiv w:val="1"/>
      <w:marLeft w:val="0"/>
      <w:marRight w:val="0"/>
      <w:marTop w:val="0"/>
      <w:marBottom w:val="0"/>
      <w:divBdr>
        <w:top w:val="none" w:sz="0" w:space="0" w:color="auto"/>
        <w:left w:val="none" w:sz="0" w:space="0" w:color="auto"/>
        <w:bottom w:val="none" w:sz="0" w:space="0" w:color="auto"/>
        <w:right w:val="none" w:sz="0" w:space="0" w:color="auto"/>
      </w:divBdr>
    </w:div>
    <w:div w:id="602029317">
      <w:bodyDiv w:val="1"/>
      <w:marLeft w:val="0"/>
      <w:marRight w:val="0"/>
      <w:marTop w:val="0"/>
      <w:marBottom w:val="0"/>
      <w:divBdr>
        <w:top w:val="none" w:sz="0" w:space="0" w:color="auto"/>
        <w:left w:val="none" w:sz="0" w:space="0" w:color="auto"/>
        <w:bottom w:val="none" w:sz="0" w:space="0" w:color="auto"/>
        <w:right w:val="none" w:sz="0" w:space="0" w:color="auto"/>
      </w:divBdr>
    </w:div>
    <w:div w:id="602492578">
      <w:bodyDiv w:val="1"/>
      <w:marLeft w:val="0"/>
      <w:marRight w:val="0"/>
      <w:marTop w:val="0"/>
      <w:marBottom w:val="0"/>
      <w:divBdr>
        <w:top w:val="none" w:sz="0" w:space="0" w:color="auto"/>
        <w:left w:val="none" w:sz="0" w:space="0" w:color="auto"/>
        <w:bottom w:val="none" w:sz="0" w:space="0" w:color="auto"/>
        <w:right w:val="none" w:sz="0" w:space="0" w:color="auto"/>
      </w:divBdr>
    </w:div>
    <w:div w:id="602617018">
      <w:bodyDiv w:val="1"/>
      <w:marLeft w:val="0"/>
      <w:marRight w:val="0"/>
      <w:marTop w:val="0"/>
      <w:marBottom w:val="0"/>
      <w:divBdr>
        <w:top w:val="none" w:sz="0" w:space="0" w:color="auto"/>
        <w:left w:val="none" w:sz="0" w:space="0" w:color="auto"/>
        <w:bottom w:val="none" w:sz="0" w:space="0" w:color="auto"/>
        <w:right w:val="none" w:sz="0" w:space="0" w:color="auto"/>
      </w:divBdr>
    </w:div>
    <w:div w:id="602883193">
      <w:bodyDiv w:val="1"/>
      <w:marLeft w:val="0"/>
      <w:marRight w:val="0"/>
      <w:marTop w:val="0"/>
      <w:marBottom w:val="0"/>
      <w:divBdr>
        <w:top w:val="none" w:sz="0" w:space="0" w:color="auto"/>
        <w:left w:val="none" w:sz="0" w:space="0" w:color="auto"/>
        <w:bottom w:val="none" w:sz="0" w:space="0" w:color="auto"/>
        <w:right w:val="none" w:sz="0" w:space="0" w:color="auto"/>
      </w:divBdr>
    </w:div>
    <w:div w:id="603996205">
      <w:bodyDiv w:val="1"/>
      <w:marLeft w:val="0"/>
      <w:marRight w:val="0"/>
      <w:marTop w:val="0"/>
      <w:marBottom w:val="0"/>
      <w:divBdr>
        <w:top w:val="none" w:sz="0" w:space="0" w:color="auto"/>
        <w:left w:val="none" w:sz="0" w:space="0" w:color="auto"/>
        <w:bottom w:val="none" w:sz="0" w:space="0" w:color="auto"/>
        <w:right w:val="none" w:sz="0" w:space="0" w:color="auto"/>
      </w:divBdr>
    </w:div>
    <w:div w:id="60419681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155360">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08045815">
      <w:bodyDiv w:val="1"/>
      <w:marLeft w:val="0"/>
      <w:marRight w:val="0"/>
      <w:marTop w:val="0"/>
      <w:marBottom w:val="0"/>
      <w:divBdr>
        <w:top w:val="none" w:sz="0" w:space="0" w:color="auto"/>
        <w:left w:val="none" w:sz="0" w:space="0" w:color="auto"/>
        <w:bottom w:val="none" w:sz="0" w:space="0" w:color="auto"/>
        <w:right w:val="none" w:sz="0" w:space="0" w:color="auto"/>
      </w:divBdr>
    </w:div>
    <w:div w:id="608466059">
      <w:bodyDiv w:val="1"/>
      <w:marLeft w:val="0"/>
      <w:marRight w:val="0"/>
      <w:marTop w:val="0"/>
      <w:marBottom w:val="0"/>
      <w:divBdr>
        <w:top w:val="none" w:sz="0" w:space="0" w:color="auto"/>
        <w:left w:val="none" w:sz="0" w:space="0" w:color="auto"/>
        <w:bottom w:val="none" w:sz="0" w:space="0" w:color="auto"/>
        <w:right w:val="none" w:sz="0" w:space="0" w:color="auto"/>
      </w:divBdr>
    </w:div>
    <w:div w:id="608582038">
      <w:bodyDiv w:val="1"/>
      <w:marLeft w:val="0"/>
      <w:marRight w:val="0"/>
      <w:marTop w:val="0"/>
      <w:marBottom w:val="0"/>
      <w:divBdr>
        <w:top w:val="none" w:sz="0" w:space="0" w:color="auto"/>
        <w:left w:val="none" w:sz="0" w:space="0" w:color="auto"/>
        <w:bottom w:val="none" w:sz="0" w:space="0" w:color="auto"/>
        <w:right w:val="none" w:sz="0" w:space="0" w:color="auto"/>
      </w:divBdr>
    </w:div>
    <w:div w:id="608859879">
      <w:bodyDiv w:val="1"/>
      <w:marLeft w:val="0"/>
      <w:marRight w:val="0"/>
      <w:marTop w:val="0"/>
      <w:marBottom w:val="0"/>
      <w:divBdr>
        <w:top w:val="none" w:sz="0" w:space="0" w:color="auto"/>
        <w:left w:val="none" w:sz="0" w:space="0" w:color="auto"/>
        <w:bottom w:val="none" w:sz="0" w:space="0" w:color="auto"/>
        <w:right w:val="none" w:sz="0" w:space="0" w:color="auto"/>
      </w:divBdr>
    </w:div>
    <w:div w:id="609358663">
      <w:bodyDiv w:val="1"/>
      <w:marLeft w:val="0"/>
      <w:marRight w:val="0"/>
      <w:marTop w:val="0"/>
      <w:marBottom w:val="0"/>
      <w:divBdr>
        <w:top w:val="none" w:sz="0" w:space="0" w:color="auto"/>
        <w:left w:val="none" w:sz="0" w:space="0" w:color="auto"/>
        <w:bottom w:val="none" w:sz="0" w:space="0" w:color="auto"/>
        <w:right w:val="none" w:sz="0" w:space="0" w:color="auto"/>
      </w:divBdr>
    </w:div>
    <w:div w:id="610086563">
      <w:bodyDiv w:val="1"/>
      <w:marLeft w:val="0"/>
      <w:marRight w:val="0"/>
      <w:marTop w:val="0"/>
      <w:marBottom w:val="0"/>
      <w:divBdr>
        <w:top w:val="none" w:sz="0" w:space="0" w:color="auto"/>
        <w:left w:val="none" w:sz="0" w:space="0" w:color="auto"/>
        <w:bottom w:val="none" w:sz="0" w:space="0" w:color="auto"/>
        <w:right w:val="none" w:sz="0" w:space="0" w:color="auto"/>
      </w:divBdr>
    </w:div>
    <w:div w:id="611594333">
      <w:bodyDiv w:val="1"/>
      <w:marLeft w:val="0"/>
      <w:marRight w:val="0"/>
      <w:marTop w:val="0"/>
      <w:marBottom w:val="0"/>
      <w:divBdr>
        <w:top w:val="none" w:sz="0" w:space="0" w:color="auto"/>
        <w:left w:val="none" w:sz="0" w:space="0" w:color="auto"/>
        <w:bottom w:val="none" w:sz="0" w:space="0" w:color="auto"/>
        <w:right w:val="none" w:sz="0" w:space="0" w:color="auto"/>
      </w:divBdr>
    </w:div>
    <w:div w:id="613055837">
      <w:bodyDiv w:val="1"/>
      <w:marLeft w:val="0"/>
      <w:marRight w:val="0"/>
      <w:marTop w:val="0"/>
      <w:marBottom w:val="0"/>
      <w:divBdr>
        <w:top w:val="none" w:sz="0" w:space="0" w:color="auto"/>
        <w:left w:val="none" w:sz="0" w:space="0" w:color="auto"/>
        <w:bottom w:val="none" w:sz="0" w:space="0" w:color="auto"/>
        <w:right w:val="none" w:sz="0" w:space="0" w:color="auto"/>
      </w:divBdr>
    </w:div>
    <w:div w:id="613244611">
      <w:bodyDiv w:val="1"/>
      <w:marLeft w:val="0"/>
      <w:marRight w:val="0"/>
      <w:marTop w:val="0"/>
      <w:marBottom w:val="0"/>
      <w:divBdr>
        <w:top w:val="none" w:sz="0" w:space="0" w:color="auto"/>
        <w:left w:val="none" w:sz="0" w:space="0" w:color="auto"/>
        <w:bottom w:val="none" w:sz="0" w:space="0" w:color="auto"/>
        <w:right w:val="none" w:sz="0" w:space="0" w:color="auto"/>
      </w:divBdr>
    </w:div>
    <w:div w:id="616763640">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18954694">
      <w:bodyDiv w:val="1"/>
      <w:marLeft w:val="0"/>
      <w:marRight w:val="0"/>
      <w:marTop w:val="0"/>
      <w:marBottom w:val="0"/>
      <w:divBdr>
        <w:top w:val="none" w:sz="0" w:space="0" w:color="auto"/>
        <w:left w:val="none" w:sz="0" w:space="0" w:color="auto"/>
        <w:bottom w:val="none" w:sz="0" w:space="0" w:color="auto"/>
        <w:right w:val="none" w:sz="0" w:space="0" w:color="auto"/>
      </w:divBdr>
    </w:div>
    <w:div w:id="619725153">
      <w:bodyDiv w:val="1"/>
      <w:marLeft w:val="0"/>
      <w:marRight w:val="0"/>
      <w:marTop w:val="0"/>
      <w:marBottom w:val="0"/>
      <w:divBdr>
        <w:top w:val="none" w:sz="0" w:space="0" w:color="auto"/>
        <w:left w:val="none" w:sz="0" w:space="0" w:color="auto"/>
        <w:bottom w:val="none" w:sz="0" w:space="0" w:color="auto"/>
        <w:right w:val="none" w:sz="0" w:space="0" w:color="auto"/>
      </w:divBdr>
    </w:div>
    <w:div w:id="620574086">
      <w:bodyDiv w:val="1"/>
      <w:marLeft w:val="0"/>
      <w:marRight w:val="0"/>
      <w:marTop w:val="0"/>
      <w:marBottom w:val="0"/>
      <w:divBdr>
        <w:top w:val="none" w:sz="0" w:space="0" w:color="auto"/>
        <w:left w:val="none" w:sz="0" w:space="0" w:color="auto"/>
        <w:bottom w:val="none" w:sz="0" w:space="0" w:color="auto"/>
        <w:right w:val="none" w:sz="0" w:space="0" w:color="auto"/>
      </w:divBdr>
    </w:div>
    <w:div w:id="622543712">
      <w:bodyDiv w:val="1"/>
      <w:marLeft w:val="0"/>
      <w:marRight w:val="0"/>
      <w:marTop w:val="0"/>
      <w:marBottom w:val="0"/>
      <w:divBdr>
        <w:top w:val="none" w:sz="0" w:space="0" w:color="auto"/>
        <w:left w:val="none" w:sz="0" w:space="0" w:color="auto"/>
        <w:bottom w:val="none" w:sz="0" w:space="0" w:color="auto"/>
        <w:right w:val="none" w:sz="0" w:space="0" w:color="auto"/>
      </w:divBdr>
    </w:div>
    <w:div w:id="623467491">
      <w:bodyDiv w:val="1"/>
      <w:marLeft w:val="0"/>
      <w:marRight w:val="0"/>
      <w:marTop w:val="0"/>
      <w:marBottom w:val="0"/>
      <w:divBdr>
        <w:top w:val="none" w:sz="0" w:space="0" w:color="auto"/>
        <w:left w:val="none" w:sz="0" w:space="0" w:color="auto"/>
        <w:bottom w:val="none" w:sz="0" w:space="0" w:color="auto"/>
        <w:right w:val="none" w:sz="0" w:space="0" w:color="auto"/>
      </w:divBdr>
    </w:div>
    <w:div w:id="624195479">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7593685">
      <w:bodyDiv w:val="1"/>
      <w:marLeft w:val="0"/>
      <w:marRight w:val="0"/>
      <w:marTop w:val="0"/>
      <w:marBottom w:val="0"/>
      <w:divBdr>
        <w:top w:val="none" w:sz="0" w:space="0" w:color="auto"/>
        <w:left w:val="none" w:sz="0" w:space="0" w:color="auto"/>
        <w:bottom w:val="none" w:sz="0" w:space="0" w:color="auto"/>
        <w:right w:val="none" w:sz="0" w:space="0" w:color="auto"/>
      </w:divBdr>
    </w:div>
    <w:div w:id="628828359">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755137">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7682003">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38537382">
      <w:bodyDiv w:val="1"/>
      <w:marLeft w:val="0"/>
      <w:marRight w:val="0"/>
      <w:marTop w:val="0"/>
      <w:marBottom w:val="0"/>
      <w:divBdr>
        <w:top w:val="none" w:sz="0" w:space="0" w:color="auto"/>
        <w:left w:val="none" w:sz="0" w:space="0" w:color="auto"/>
        <w:bottom w:val="none" w:sz="0" w:space="0" w:color="auto"/>
        <w:right w:val="none" w:sz="0" w:space="0" w:color="auto"/>
      </w:divBdr>
    </w:div>
    <w:div w:id="638655028">
      <w:bodyDiv w:val="1"/>
      <w:marLeft w:val="0"/>
      <w:marRight w:val="0"/>
      <w:marTop w:val="0"/>
      <w:marBottom w:val="0"/>
      <w:divBdr>
        <w:top w:val="none" w:sz="0" w:space="0" w:color="auto"/>
        <w:left w:val="none" w:sz="0" w:space="0" w:color="auto"/>
        <w:bottom w:val="none" w:sz="0" w:space="0" w:color="auto"/>
        <w:right w:val="none" w:sz="0" w:space="0" w:color="auto"/>
      </w:divBdr>
    </w:div>
    <w:div w:id="640378775">
      <w:bodyDiv w:val="1"/>
      <w:marLeft w:val="0"/>
      <w:marRight w:val="0"/>
      <w:marTop w:val="0"/>
      <w:marBottom w:val="0"/>
      <w:divBdr>
        <w:top w:val="none" w:sz="0" w:space="0" w:color="auto"/>
        <w:left w:val="none" w:sz="0" w:space="0" w:color="auto"/>
        <w:bottom w:val="none" w:sz="0" w:space="0" w:color="auto"/>
        <w:right w:val="none" w:sz="0" w:space="0" w:color="auto"/>
      </w:divBdr>
    </w:div>
    <w:div w:id="640697635">
      <w:bodyDiv w:val="1"/>
      <w:marLeft w:val="0"/>
      <w:marRight w:val="0"/>
      <w:marTop w:val="0"/>
      <w:marBottom w:val="0"/>
      <w:divBdr>
        <w:top w:val="none" w:sz="0" w:space="0" w:color="auto"/>
        <w:left w:val="none" w:sz="0" w:space="0" w:color="auto"/>
        <w:bottom w:val="none" w:sz="0" w:space="0" w:color="auto"/>
        <w:right w:val="none" w:sz="0" w:space="0" w:color="auto"/>
      </w:divBdr>
    </w:div>
    <w:div w:id="641077130">
      <w:bodyDiv w:val="1"/>
      <w:marLeft w:val="0"/>
      <w:marRight w:val="0"/>
      <w:marTop w:val="0"/>
      <w:marBottom w:val="0"/>
      <w:divBdr>
        <w:top w:val="none" w:sz="0" w:space="0" w:color="auto"/>
        <w:left w:val="none" w:sz="0" w:space="0" w:color="auto"/>
        <w:bottom w:val="none" w:sz="0" w:space="0" w:color="auto"/>
        <w:right w:val="none" w:sz="0" w:space="0" w:color="auto"/>
      </w:divBdr>
    </w:div>
    <w:div w:id="642006450">
      <w:bodyDiv w:val="1"/>
      <w:marLeft w:val="0"/>
      <w:marRight w:val="0"/>
      <w:marTop w:val="0"/>
      <w:marBottom w:val="0"/>
      <w:divBdr>
        <w:top w:val="none" w:sz="0" w:space="0" w:color="auto"/>
        <w:left w:val="none" w:sz="0" w:space="0" w:color="auto"/>
        <w:bottom w:val="none" w:sz="0" w:space="0" w:color="auto"/>
        <w:right w:val="none" w:sz="0" w:space="0" w:color="auto"/>
      </w:divBdr>
    </w:div>
    <w:div w:id="644630267">
      <w:bodyDiv w:val="1"/>
      <w:marLeft w:val="0"/>
      <w:marRight w:val="0"/>
      <w:marTop w:val="0"/>
      <w:marBottom w:val="0"/>
      <w:divBdr>
        <w:top w:val="none" w:sz="0" w:space="0" w:color="auto"/>
        <w:left w:val="none" w:sz="0" w:space="0" w:color="auto"/>
        <w:bottom w:val="none" w:sz="0" w:space="0" w:color="auto"/>
        <w:right w:val="none" w:sz="0" w:space="0" w:color="auto"/>
      </w:divBdr>
    </w:div>
    <w:div w:id="64481673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7366644">
      <w:bodyDiv w:val="1"/>
      <w:marLeft w:val="0"/>
      <w:marRight w:val="0"/>
      <w:marTop w:val="0"/>
      <w:marBottom w:val="0"/>
      <w:divBdr>
        <w:top w:val="none" w:sz="0" w:space="0" w:color="auto"/>
        <w:left w:val="none" w:sz="0" w:space="0" w:color="auto"/>
        <w:bottom w:val="none" w:sz="0" w:space="0" w:color="auto"/>
        <w:right w:val="none" w:sz="0" w:space="0" w:color="auto"/>
      </w:divBdr>
    </w:div>
    <w:div w:id="648285642">
      <w:bodyDiv w:val="1"/>
      <w:marLeft w:val="0"/>
      <w:marRight w:val="0"/>
      <w:marTop w:val="0"/>
      <w:marBottom w:val="0"/>
      <w:divBdr>
        <w:top w:val="none" w:sz="0" w:space="0" w:color="auto"/>
        <w:left w:val="none" w:sz="0" w:space="0" w:color="auto"/>
        <w:bottom w:val="none" w:sz="0" w:space="0" w:color="auto"/>
        <w:right w:val="none" w:sz="0" w:space="0" w:color="auto"/>
      </w:divBdr>
    </w:div>
    <w:div w:id="650870327">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3679138">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55501366">
      <w:bodyDiv w:val="1"/>
      <w:marLeft w:val="0"/>
      <w:marRight w:val="0"/>
      <w:marTop w:val="0"/>
      <w:marBottom w:val="0"/>
      <w:divBdr>
        <w:top w:val="none" w:sz="0" w:space="0" w:color="auto"/>
        <w:left w:val="none" w:sz="0" w:space="0" w:color="auto"/>
        <w:bottom w:val="none" w:sz="0" w:space="0" w:color="auto"/>
        <w:right w:val="none" w:sz="0" w:space="0" w:color="auto"/>
      </w:divBdr>
    </w:div>
    <w:div w:id="655837114">
      <w:bodyDiv w:val="1"/>
      <w:marLeft w:val="0"/>
      <w:marRight w:val="0"/>
      <w:marTop w:val="0"/>
      <w:marBottom w:val="0"/>
      <w:divBdr>
        <w:top w:val="none" w:sz="0" w:space="0" w:color="auto"/>
        <w:left w:val="none" w:sz="0" w:space="0" w:color="auto"/>
        <w:bottom w:val="none" w:sz="0" w:space="0" w:color="auto"/>
        <w:right w:val="none" w:sz="0" w:space="0" w:color="auto"/>
      </w:divBdr>
    </w:div>
    <w:div w:id="656423984">
      <w:bodyDiv w:val="1"/>
      <w:marLeft w:val="0"/>
      <w:marRight w:val="0"/>
      <w:marTop w:val="0"/>
      <w:marBottom w:val="0"/>
      <w:divBdr>
        <w:top w:val="none" w:sz="0" w:space="0" w:color="auto"/>
        <w:left w:val="none" w:sz="0" w:space="0" w:color="auto"/>
        <w:bottom w:val="none" w:sz="0" w:space="0" w:color="auto"/>
        <w:right w:val="none" w:sz="0" w:space="0" w:color="auto"/>
      </w:divBdr>
    </w:div>
    <w:div w:id="657421835">
      <w:bodyDiv w:val="1"/>
      <w:marLeft w:val="0"/>
      <w:marRight w:val="0"/>
      <w:marTop w:val="0"/>
      <w:marBottom w:val="0"/>
      <w:divBdr>
        <w:top w:val="none" w:sz="0" w:space="0" w:color="auto"/>
        <w:left w:val="none" w:sz="0" w:space="0" w:color="auto"/>
        <w:bottom w:val="none" w:sz="0" w:space="0" w:color="auto"/>
        <w:right w:val="none" w:sz="0" w:space="0" w:color="auto"/>
      </w:divBdr>
    </w:div>
    <w:div w:id="658576294">
      <w:bodyDiv w:val="1"/>
      <w:marLeft w:val="0"/>
      <w:marRight w:val="0"/>
      <w:marTop w:val="0"/>
      <w:marBottom w:val="0"/>
      <w:divBdr>
        <w:top w:val="none" w:sz="0" w:space="0" w:color="auto"/>
        <w:left w:val="none" w:sz="0" w:space="0" w:color="auto"/>
        <w:bottom w:val="none" w:sz="0" w:space="0" w:color="auto"/>
        <w:right w:val="none" w:sz="0" w:space="0" w:color="auto"/>
      </w:divBdr>
    </w:div>
    <w:div w:id="658579514">
      <w:bodyDiv w:val="1"/>
      <w:marLeft w:val="0"/>
      <w:marRight w:val="0"/>
      <w:marTop w:val="0"/>
      <w:marBottom w:val="0"/>
      <w:divBdr>
        <w:top w:val="none" w:sz="0" w:space="0" w:color="auto"/>
        <w:left w:val="none" w:sz="0" w:space="0" w:color="auto"/>
        <w:bottom w:val="none" w:sz="0" w:space="0" w:color="auto"/>
        <w:right w:val="none" w:sz="0" w:space="0" w:color="auto"/>
      </w:divBdr>
    </w:div>
    <w:div w:id="658847732">
      <w:bodyDiv w:val="1"/>
      <w:marLeft w:val="0"/>
      <w:marRight w:val="0"/>
      <w:marTop w:val="0"/>
      <w:marBottom w:val="0"/>
      <w:divBdr>
        <w:top w:val="none" w:sz="0" w:space="0" w:color="auto"/>
        <w:left w:val="none" w:sz="0" w:space="0" w:color="auto"/>
        <w:bottom w:val="none" w:sz="0" w:space="0" w:color="auto"/>
        <w:right w:val="none" w:sz="0" w:space="0" w:color="auto"/>
      </w:divBdr>
    </w:div>
    <w:div w:id="660472189">
      <w:bodyDiv w:val="1"/>
      <w:marLeft w:val="0"/>
      <w:marRight w:val="0"/>
      <w:marTop w:val="0"/>
      <w:marBottom w:val="0"/>
      <w:divBdr>
        <w:top w:val="none" w:sz="0" w:space="0" w:color="auto"/>
        <w:left w:val="none" w:sz="0" w:space="0" w:color="auto"/>
        <w:bottom w:val="none" w:sz="0" w:space="0" w:color="auto"/>
        <w:right w:val="none" w:sz="0" w:space="0" w:color="auto"/>
      </w:divBdr>
    </w:div>
    <w:div w:id="661082461">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1733639">
      <w:bodyDiv w:val="1"/>
      <w:marLeft w:val="0"/>
      <w:marRight w:val="0"/>
      <w:marTop w:val="0"/>
      <w:marBottom w:val="0"/>
      <w:divBdr>
        <w:top w:val="none" w:sz="0" w:space="0" w:color="auto"/>
        <w:left w:val="none" w:sz="0" w:space="0" w:color="auto"/>
        <w:bottom w:val="none" w:sz="0" w:space="0" w:color="auto"/>
        <w:right w:val="none" w:sz="0" w:space="0" w:color="auto"/>
      </w:divBdr>
    </w:div>
    <w:div w:id="662006354">
      <w:bodyDiv w:val="1"/>
      <w:marLeft w:val="0"/>
      <w:marRight w:val="0"/>
      <w:marTop w:val="0"/>
      <w:marBottom w:val="0"/>
      <w:divBdr>
        <w:top w:val="none" w:sz="0" w:space="0" w:color="auto"/>
        <w:left w:val="none" w:sz="0" w:space="0" w:color="auto"/>
        <w:bottom w:val="none" w:sz="0" w:space="0" w:color="auto"/>
        <w:right w:val="none" w:sz="0" w:space="0" w:color="auto"/>
      </w:divBdr>
    </w:div>
    <w:div w:id="662589344">
      <w:bodyDiv w:val="1"/>
      <w:marLeft w:val="0"/>
      <w:marRight w:val="0"/>
      <w:marTop w:val="0"/>
      <w:marBottom w:val="0"/>
      <w:divBdr>
        <w:top w:val="none" w:sz="0" w:space="0" w:color="auto"/>
        <w:left w:val="none" w:sz="0" w:space="0" w:color="auto"/>
        <w:bottom w:val="none" w:sz="0" w:space="0" w:color="auto"/>
        <w:right w:val="none" w:sz="0" w:space="0" w:color="auto"/>
      </w:divBdr>
    </w:div>
    <w:div w:id="662660515">
      <w:bodyDiv w:val="1"/>
      <w:marLeft w:val="0"/>
      <w:marRight w:val="0"/>
      <w:marTop w:val="0"/>
      <w:marBottom w:val="0"/>
      <w:divBdr>
        <w:top w:val="none" w:sz="0" w:space="0" w:color="auto"/>
        <w:left w:val="none" w:sz="0" w:space="0" w:color="auto"/>
        <w:bottom w:val="none" w:sz="0" w:space="0" w:color="auto"/>
        <w:right w:val="none" w:sz="0" w:space="0" w:color="auto"/>
      </w:divBdr>
    </w:div>
    <w:div w:id="665019692">
      <w:bodyDiv w:val="1"/>
      <w:marLeft w:val="0"/>
      <w:marRight w:val="0"/>
      <w:marTop w:val="0"/>
      <w:marBottom w:val="0"/>
      <w:divBdr>
        <w:top w:val="none" w:sz="0" w:space="0" w:color="auto"/>
        <w:left w:val="none" w:sz="0" w:space="0" w:color="auto"/>
        <w:bottom w:val="none" w:sz="0" w:space="0" w:color="auto"/>
        <w:right w:val="none" w:sz="0" w:space="0" w:color="auto"/>
      </w:divBdr>
    </w:div>
    <w:div w:id="665286409">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66830342">
      <w:bodyDiv w:val="1"/>
      <w:marLeft w:val="0"/>
      <w:marRight w:val="0"/>
      <w:marTop w:val="0"/>
      <w:marBottom w:val="0"/>
      <w:divBdr>
        <w:top w:val="none" w:sz="0" w:space="0" w:color="auto"/>
        <w:left w:val="none" w:sz="0" w:space="0" w:color="auto"/>
        <w:bottom w:val="none" w:sz="0" w:space="0" w:color="auto"/>
        <w:right w:val="none" w:sz="0" w:space="0" w:color="auto"/>
      </w:divBdr>
    </w:div>
    <w:div w:id="667099050">
      <w:bodyDiv w:val="1"/>
      <w:marLeft w:val="0"/>
      <w:marRight w:val="0"/>
      <w:marTop w:val="0"/>
      <w:marBottom w:val="0"/>
      <w:divBdr>
        <w:top w:val="none" w:sz="0" w:space="0" w:color="auto"/>
        <w:left w:val="none" w:sz="0" w:space="0" w:color="auto"/>
        <w:bottom w:val="none" w:sz="0" w:space="0" w:color="auto"/>
        <w:right w:val="none" w:sz="0" w:space="0" w:color="auto"/>
      </w:divBdr>
    </w:div>
    <w:div w:id="667103245">
      <w:bodyDiv w:val="1"/>
      <w:marLeft w:val="0"/>
      <w:marRight w:val="0"/>
      <w:marTop w:val="0"/>
      <w:marBottom w:val="0"/>
      <w:divBdr>
        <w:top w:val="none" w:sz="0" w:space="0" w:color="auto"/>
        <w:left w:val="none" w:sz="0" w:space="0" w:color="auto"/>
        <w:bottom w:val="none" w:sz="0" w:space="0" w:color="auto"/>
        <w:right w:val="none" w:sz="0" w:space="0" w:color="auto"/>
      </w:divBdr>
    </w:div>
    <w:div w:id="667750020">
      <w:bodyDiv w:val="1"/>
      <w:marLeft w:val="0"/>
      <w:marRight w:val="0"/>
      <w:marTop w:val="0"/>
      <w:marBottom w:val="0"/>
      <w:divBdr>
        <w:top w:val="none" w:sz="0" w:space="0" w:color="auto"/>
        <w:left w:val="none" w:sz="0" w:space="0" w:color="auto"/>
        <w:bottom w:val="none" w:sz="0" w:space="0" w:color="auto"/>
        <w:right w:val="none" w:sz="0" w:space="0" w:color="auto"/>
      </w:divBdr>
    </w:div>
    <w:div w:id="668946657">
      <w:bodyDiv w:val="1"/>
      <w:marLeft w:val="0"/>
      <w:marRight w:val="0"/>
      <w:marTop w:val="0"/>
      <w:marBottom w:val="0"/>
      <w:divBdr>
        <w:top w:val="none" w:sz="0" w:space="0" w:color="auto"/>
        <w:left w:val="none" w:sz="0" w:space="0" w:color="auto"/>
        <w:bottom w:val="none" w:sz="0" w:space="0" w:color="auto"/>
        <w:right w:val="none" w:sz="0" w:space="0" w:color="auto"/>
      </w:divBdr>
    </w:div>
    <w:div w:id="669407856">
      <w:bodyDiv w:val="1"/>
      <w:marLeft w:val="0"/>
      <w:marRight w:val="0"/>
      <w:marTop w:val="0"/>
      <w:marBottom w:val="0"/>
      <w:divBdr>
        <w:top w:val="none" w:sz="0" w:space="0" w:color="auto"/>
        <w:left w:val="none" w:sz="0" w:space="0" w:color="auto"/>
        <w:bottom w:val="none" w:sz="0" w:space="0" w:color="auto"/>
        <w:right w:val="none" w:sz="0" w:space="0" w:color="auto"/>
      </w:divBdr>
    </w:div>
    <w:div w:id="669599001">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0832979">
      <w:bodyDiv w:val="1"/>
      <w:marLeft w:val="0"/>
      <w:marRight w:val="0"/>
      <w:marTop w:val="0"/>
      <w:marBottom w:val="0"/>
      <w:divBdr>
        <w:top w:val="none" w:sz="0" w:space="0" w:color="auto"/>
        <w:left w:val="none" w:sz="0" w:space="0" w:color="auto"/>
        <w:bottom w:val="none" w:sz="0" w:space="0" w:color="auto"/>
        <w:right w:val="none" w:sz="0" w:space="0" w:color="auto"/>
      </w:divBdr>
    </w:div>
    <w:div w:id="672487549">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5302080">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76998627">
      <w:bodyDiv w:val="1"/>
      <w:marLeft w:val="0"/>
      <w:marRight w:val="0"/>
      <w:marTop w:val="0"/>
      <w:marBottom w:val="0"/>
      <w:divBdr>
        <w:top w:val="none" w:sz="0" w:space="0" w:color="auto"/>
        <w:left w:val="none" w:sz="0" w:space="0" w:color="auto"/>
        <w:bottom w:val="none" w:sz="0" w:space="0" w:color="auto"/>
        <w:right w:val="none" w:sz="0" w:space="0" w:color="auto"/>
      </w:divBdr>
    </w:div>
    <w:div w:id="677535494">
      <w:bodyDiv w:val="1"/>
      <w:marLeft w:val="0"/>
      <w:marRight w:val="0"/>
      <w:marTop w:val="0"/>
      <w:marBottom w:val="0"/>
      <w:divBdr>
        <w:top w:val="none" w:sz="0" w:space="0" w:color="auto"/>
        <w:left w:val="none" w:sz="0" w:space="0" w:color="auto"/>
        <w:bottom w:val="none" w:sz="0" w:space="0" w:color="auto"/>
        <w:right w:val="none" w:sz="0" w:space="0" w:color="auto"/>
      </w:divBdr>
    </w:div>
    <w:div w:id="677653730">
      <w:bodyDiv w:val="1"/>
      <w:marLeft w:val="0"/>
      <w:marRight w:val="0"/>
      <w:marTop w:val="0"/>
      <w:marBottom w:val="0"/>
      <w:divBdr>
        <w:top w:val="none" w:sz="0" w:space="0" w:color="auto"/>
        <w:left w:val="none" w:sz="0" w:space="0" w:color="auto"/>
        <w:bottom w:val="none" w:sz="0" w:space="0" w:color="auto"/>
        <w:right w:val="none" w:sz="0" w:space="0" w:color="auto"/>
      </w:divBdr>
    </w:div>
    <w:div w:id="679161524">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5523787">
      <w:bodyDiv w:val="1"/>
      <w:marLeft w:val="0"/>
      <w:marRight w:val="0"/>
      <w:marTop w:val="0"/>
      <w:marBottom w:val="0"/>
      <w:divBdr>
        <w:top w:val="none" w:sz="0" w:space="0" w:color="auto"/>
        <w:left w:val="none" w:sz="0" w:space="0" w:color="auto"/>
        <w:bottom w:val="none" w:sz="0" w:space="0" w:color="auto"/>
        <w:right w:val="none" w:sz="0" w:space="0" w:color="auto"/>
      </w:divBdr>
    </w:div>
    <w:div w:id="685668592">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86369469">
      <w:bodyDiv w:val="1"/>
      <w:marLeft w:val="0"/>
      <w:marRight w:val="0"/>
      <w:marTop w:val="0"/>
      <w:marBottom w:val="0"/>
      <w:divBdr>
        <w:top w:val="none" w:sz="0" w:space="0" w:color="auto"/>
        <w:left w:val="none" w:sz="0" w:space="0" w:color="auto"/>
        <w:bottom w:val="none" w:sz="0" w:space="0" w:color="auto"/>
        <w:right w:val="none" w:sz="0" w:space="0" w:color="auto"/>
      </w:divBdr>
    </w:div>
    <w:div w:id="688408486">
      <w:bodyDiv w:val="1"/>
      <w:marLeft w:val="0"/>
      <w:marRight w:val="0"/>
      <w:marTop w:val="0"/>
      <w:marBottom w:val="0"/>
      <w:divBdr>
        <w:top w:val="none" w:sz="0" w:space="0" w:color="auto"/>
        <w:left w:val="none" w:sz="0" w:space="0" w:color="auto"/>
        <w:bottom w:val="none" w:sz="0" w:space="0" w:color="auto"/>
        <w:right w:val="none" w:sz="0" w:space="0" w:color="auto"/>
      </w:divBdr>
    </w:div>
    <w:div w:id="689180431">
      <w:bodyDiv w:val="1"/>
      <w:marLeft w:val="0"/>
      <w:marRight w:val="0"/>
      <w:marTop w:val="0"/>
      <w:marBottom w:val="0"/>
      <w:divBdr>
        <w:top w:val="none" w:sz="0" w:space="0" w:color="auto"/>
        <w:left w:val="none" w:sz="0" w:space="0" w:color="auto"/>
        <w:bottom w:val="none" w:sz="0" w:space="0" w:color="auto"/>
        <w:right w:val="none" w:sz="0" w:space="0" w:color="auto"/>
      </w:divBdr>
    </w:div>
    <w:div w:id="689338849">
      <w:bodyDiv w:val="1"/>
      <w:marLeft w:val="0"/>
      <w:marRight w:val="0"/>
      <w:marTop w:val="0"/>
      <w:marBottom w:val="0"/>
      <w:divBdr>
        <w:top w:val="none" w:sz="0" w:space="0" w:color="auto"/>
        <w:left w:val="none" w:sz="0" w:space="0" w:color="auto"/>
        <w:bottom w:val="none" w:sz="0" w:space="0" w:color="auto"/>
        <w:right w:val="none" w:sz="0" w:space="0" w:color="auto"/>
      </w:divBdr>
    </w:div>
    <w:div w:id="689647416">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0909684">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2415318">
      <w:bodyDiv w:val="1"/>
      <w:marLeft w:val="0"/>
      <w:marRight w:val="0"/>
      <w:marTop w:val="0"/>
      <w:marBottom w:val="0"/>
      <w:divBdr>
        <w:top w:val="none" w:sz="0" w:space="0" w:color="auto"/>
        <w:left w:val="none" w:sz="0" w:space="0" w:color="auto"/>
        <w:bottom w:val="none" w:sz="0" w:space="0" w:color="auto"/>
        <w:right w:val="none" w:sz="0" w:space="0" w:color="auto"/>
      </w:divBdr>
    </w:div>
    <w:div w:id="692878771">
      <w:bodyDiv w:val="1"/>
      <w:marLeft w:val="0"/>
      <w:marRight w:val="0"/>
      <w:marTop w:val="0"/>
      <w:marBottom w:val="0"/>
      <w:divBdr>
        <w:top w:val="none" w:sz="0" w:space="0" w:color="auto"/>
        <w:left w:val="none" w:sz="0" w:space="0" w:color="auto"/>
        <w:bottom w:val="none" w:sz="0" w:space="0" w:color="auto"/>
        <w:right w:val="none" w:sz="0" w:space="0" w:color="auto"/>
      </w:divBdr>
    </w:div>
    <w:div w:id="693069776">
      <w:bodyDiv w:val="1"/>
      <w:marLeft w:val="0"/>
      <w:marRight w:val="0"/>
      <w:marTop w:val="0"/>
      <w:marBottom w:val="0"/>
      <w:divBdr>
        <w:top w:val="none" w:sz="0" w:space="0" w:color="auto"/>
        <w:left w:val="none" w:sz="0" w:space="0" w:color="auto"/>
        <w:bottom w:val="none" w:sz="0" w:space="0" w:color="auto"/>
        <w:right w:val="none" w:sz="0" w:space="0" w:color="auto"/>
      </w:divBdr>
    </w:div>
    <w:div w:id="693727970">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5540525">
      <w:bodyDiv w:val="1"/>
      <w:marLeft w:val="0"/>
      <w:marRight w:val="0"/>
      <w:marTop w:val="0"/>
      <w:marBottom w:val="0"/>
      <w:divBdr>
        <w:top w:val="none" w:sz="0" w:space="0" w:color="auto"/>
        <w:left w:val="none" w:sz="0" w:space="0" w:color="auto"/>
        <w:bottom w:val="none" w:sz="0" w:space="0" w:color="auto"/>
        <w:right w:val="none" w:sz="0" w:space="0" w:color="auto"/>
      </w:divBdr>
    </w:div>
    <w:div w:id="696271450">
      <w:bodyDiv w:val="1"/>
      <w:marLeft w:val="0"/>
      <w:marRight w:val="0"/>
      <w:marTop w:val="0"/>
      <w:marBottom w:val="0"/>
      <w:divBdr>
        <w:top w:val="none" w:sz="0" w:space="0" w:color="auto"/>
        <w:left w:val="none" w:sz="0" w:space="0" w:color="auto"/>
        <w:bottom w:val="none" w:sz="0" w:space="0" w:color="auto"/>
        <w:right w:val="none" w:sz="0" w:space="0" w:color="auto"/>
      </w:divBdr>
    </w:div>
    <w:div w:id="696544870">
      <w:bodyDiv w:val="1"/>
      <w:marLeft w:val="0"/>
      <w:marRight w:val="0"/>
      <w:marTop w:val="0"/>
      <w:marBottom w:val="0"/>
      <w:divBdr>
        <w:top w:val="none" w:sz="0" w:space="0" w:color="auto"/>
        <w:left w:val="none" w:sz="0" w:space="0" w:color="auto"/>
        <w:bottom w:val="none" w:sz="0" w:space="0" w:color="auto"/>
        <w:right w:val="none" w:sz="0" w:space="0" w:color="auto"/>
      </w:divBdr>
    </w:div>
    <w:div w:id="696929155">
      <w:bodyDiv w:val="1"/>
      <w:marLeft w:val="0"/>
      <w:marRight w:val="0"/>
      <w:marTop w:val="0"/>
      <w:marBottom w:val="0"/>
      <w:divBdr>
        <w:top w:val="none" w:sz="0" w:space="0" w:color="auto"/>
        <w:left w:val="none" w:sz="0" w:space="0" w:color="auto"/>
        <w:bottom w:val="none" w:sz="0" w:space="0" w:color="auto"/>
        <w:right w:val="none" w:sz="0" w:space="0" w:color="auto"/>
      </w:divBdr>
    </w:div>
    <w:div w:id="697389218">
      <w:bodyDiv w:val="1"/>
      <w:marLeft w:val="0"/>
      <w:marRight w:val="0"/>
      <w:marTop w:val="0"/>
      <w:marBottom w:val="0"/>
      <w:divBdr>
        <w:top w:val="none" w:sz="0" w:space="0" w:color="auto"/>
        <w:left w:val="none" w:sz="0" w:space="0" w:color="auto"/>
        <w:bottom w:val="none" w:sz="0" w:space="0" w:color="auto"/>
        <w:right w:val="none" w:sz="0" w:space="0" w:color="auto"/>
      </w:divBdr>
    </w:div>
    <w:div w:id="697466168">
      <w:bodyDiv w:val="1"/>
      <w:marLeft w:val="0"/>
      <w:marRight w:val="0"/>
      <w:marTop w:val="0"/>
      <w:marBottom w:val="0"/>
      <w:divBdr>
        <w:top w:val="none" w:sz="0" w:space="0" w:color="auto"/>
        <w:left w:val="none" w:sz="0" w:space="0" w:color="auto"/>
        <w:bottom w:val="none" w:sz="0" w:space="0" w:color="auto"/>
        <w:right w:val="none" w:sz="0" w:space="0" w:color="auto"/>
      </w:divBdr>
    </w:div>
    <w:div w:id="698051176">
      <w:bodyDiv w:val="1"/>
      <w:marLeft w:val="0"/>
      <w:marRight w:val="0"/>
      <w:marTop w:val="0"/>
      <w:marBottom w:val="0"/>
      <w:divBdr>
        <w:top w:val="none" w:sz="0" w:space="0" w:color="auto"/>
        <w:left w:val="none" w:sz="0" w:space="0" w:color="auto"/>
        <w:bottom w:val="none" w:sz="0" w:space="0" w:color="auto"/>
        <w:right w:val="none" w:sz="0" w:space="0" w:color="auto"/>
      </w:divBdr>
    </w:div>
    <w:div w:id="698623396">
      <w:bodyDiv w:val="1"/>
      <w:marLeft w:val="0"/>
      <w:marRight w:val="0"/>
      <w:marTop w:val="0"/>
      <w:marBottom w:val="0"/>
      <w:divBdr>
        <w:top w:val="none" w:sz="0" w:space="0" w:color="auto"/>
        <w:left w:val="none" w:sz="0" w:space="0" w:color="auto"/>
        <w:bottom w:val="none" w:sz="0" w:space="0" w:color="auto"/>
        <w:right w:val="none" w:sz="0" w:space="0" w:color="auto"/>
      </w:divBdr>
    </w:div>
    <w:div w:id="699235424">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1515591">
      <w:bodyDiv w:val="1"/>
      <w:marLeft w:val="0"/>
      <w:marRight w:val="0"/>
      <w:marTop w:val="0"/>
      <w:marBottom w:val="0"/>
      <w:divBdr>
        <w:top w:val="none" w:sz="0" w:space="0" w:color="auto"/>
        <w:left w:val="none" w:sz="0" w:space="0" w:color="auto"/>
        <w:bottom w:val="none" w:sz="0" w:space="0" w:color="auto"/>
        <w:right w:val="none" w:sz="0" w:space="0" w:color="auto"/>
      </w:divBdr>
    </w:div>
    <w:div w:id="702444339">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4257667">
      <w:bodyDiv w:val="1"/>
      <w:marLeft w:val="0"/>
      <w:marRight w:val="0"/>
      <w:marTop w:val="0"/>
      <w:marBottom w:val="0"/>
      <w:divBdr>
        <w:top w:val="none" w:sz="0" w:space="0" w:color="auto"/>
        <w:left w:val="none" w:sz="0" w:space="0" w:color="auto"/>
        <w:bottom w:val="none" w:sz="0" w:space="0" w:color="auto"/>
        <w:right w:val="none" w:sz="0" w:space="0" w:color="auto"/>
      </w:divBdr>
    </w:div>
    <w:div w:id="704478692">
      <w:bodyDiv w:val="1"/>
      <w:marLeft w:val="0"/>
      <w:marRight w:val="0"/>
      <w:marTop w:val="0"/>
      <w:marBottom w:val="0"/>
      <w:divBdr>
        <w:top w:val="none" w:sz="0" w:space="0" w:color="auto"/>
        <w:left w:val="none" w:sz="0" w:space="0" w:color="auto"/>
        <w:bottom w:val="none" w:sz="0" w:space="0" w:color="auto"/>
        <w:right w:val="none" w:sz="0" w:space="0" w:color="auto"/>
      </w:divBdr>
    </w:div>
    <w:div w:id="704523936">
      <w:bodyDiv w:val="1"/>
      <w:marLeft w:val="0"/>
      <w:marRight w:val="0"/>
      <w:marTop w:val="0"/>
      <w:marBottom w:val="0"/>
      <w:divBdr>
        <w:top w:val="none" w:sz="0" w:space="0" w:color="auto"/>
        <w:left w:val="none" w:sz="0" w:space="0" w:color="auto"/>
        <w:bottom w:val="none" w:sz="0" w:space="0" w:color="auto"/>
        <w:right w:val="none" w:sz="0" w:space="0" w:color="auto"/>
      </w:divBdr>
    </w:div>
    <w:div w:id="705447658">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687841">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08996846">
      <w:bodyDiv w:val="1"/>
      <w:marLeft w:val="0"/>
      <w:marRight w:val="0"/>
      <w:marTop w:val="0"/>
      <w:marBottom w:val="0"/>
      <w:divBdr>
        <w:top w:val="none" w:sz="0" w:space="0" w:color="auto"/>
        <w:left w:val="none" w:sz="0" w:space="0" w:color="auto"/>
        <w:bottom w:val="none" w:sz="0" w:space="0" w:color="auto"/>
        <w:right w:val="none" w:sz="0" w:space="0" w:color="auto"/>
      </w:divBdr>
    </w:div>
    <w:div w:id="709257189">
      <w:bodyDiv w:val="1"/>
      <w:marLeft w:val="0"/>
      <w:marRight w:val="0"/>
      <w:marTop w:val="0"/>
      <w:marBottom w:val="0"/>
      <w:divBdr>
        <w:top w:val="none" w:sz="0" w:space="0" w:color="auto"/>
        <w:left w:val="none" w:sz="0" w:space="0" w:color="auto"/>
        <w:bottom w:val="none" w:sz="0" w:space="0" w:color="auto"/>
        <w:right w:val="none" w:sz="0" w:space="0" w:color="auto"/>
      </w:divBdr>
    </w:div>
    <w:div w:id="709453044">
      <w:bodyDiv w:val="1"/>
      <w:marLeft w:val="0"/>
      <w:marRight w:val="0"/>
      <w:marTop w:val="0"/>
      <w:marBottom w:val="0"/>
      <w:divBdr>
        <w:top w:val="none" w:sz="0" w:space="0" w:color="auto"/>
        <w:left w:val="none" w:sz="0" w:space="0" w:color="auto"/>
        <w:bottom w:val="none" w:sz="0" w:space="0" w:color="auto"/>
        <w:right w:val="none" w:sz="0" w:space="0" w:color="auto"/>
      </w:divBdr>
    </w:div>
    <w:div w:id="709766793">
      <w:bodyDiv w:val="1"/>
      <w:marLeft w:val="0"/>
      <w:marRight w:val="0"/>
      <w:marTop w:val="0"/>
      <w:marBottom w:val="0"/>
      <w:divBdr>
        <w:top w:val="none" w:sz="0" w:space="0" w:color="auto"/>
        <w:left w:val="none" w:sz="0" w:space="0" w:color="auto"/>
        <w:bottom w:val="none" w:sz="0" w:space="0" w:color="auto"/>
        <w:right w:val="none" w:sz="0" w:space="0" w:color="auto"/>
      </w:divBdr>
    </w:div>
    <w:div w:id="710108830">
      <w:bodyDiv w:val="1"/>
      <w:marLeft w:val="0"/>
      <w:marRight w:val="0"/>
      <w:marTop w:val="0"/>
      <w:marBottom w:val="0"/>
      <w:divBdr>
        <w:top w:val="none" w:sz="0" w:space="0" w:color="auto"/>
        <w:left w:val="none" w:sz="0" w:space="0" w:color="auto"/>
        <w:bottom w:val="none" w:sz="0" w:space="0" w:color="auto"/>
        <w:right w:val="none" w:sz="0" w:space="0" w:color="auto"/>
      </w:divBdr>
    </w:div>
    <w:div w:id="710767815">
      <w:bodyDiv w:val="1"/>
      <w:marLeft w:val="0"/>
      <w:marRight w:val="0"/>
      <w:marTop w:val="0"/>
      <w:marBottom w:val="0"/>
      <w:divBdr>
        <w:top w:val="none" w:sz="0" w:space="0" w:color="auto"/>
        <w:left w:val="none" w:sz="0" w:space="0" w:color="auto"/>
        <w:bottom w:val="none" w:sz="0" w:space="0" w:color="auto"/>
        <w:right w:val="none" w:sz="0" w:space="0" w:color="auto"/>
      </w:divBdr>
    </w:div>
    <w:div w:id="711075453">
      <w:bodyDiv w:val="1"/>
      <w:marLeft w:val="0"/>
      <w:marRight w:val="0"/>
      <w:marTop w:val="0"/>
      <w:marBottom w:val="0"/>
      <w:divBdr>
        <w:top w:val="none" w:sz="0" w:space="0" w:color="auto"/>
        <w:left w:val="none" w:sz="0" w:space="0" w:color="auto"/>
        <w:bottom w:val="none" w:sz="0" w:space="0" w:color="auto"/>
        <w:right w:val="none" w:sz="0" w:space="0" w:color="auto"/>
      </w:divBdr>
    </w:div>
    <w:div w:id="711081816">
      <w:bodyDiv w:val="1"/>
      <w:marLeft w:val="0"/>
      <w:marRight w:val="0"/>
      <w:marTop w:val="0"/>
      <w:marBottom w:val="0"/>
      <w:divBdr>
        <w:top w:val="none" w:sz="0" w:space="0" w:color="auto"/>
        <w:left w:val="none" w:sz="0" w:space="0" w:color="auto"/>
        <w:bottom w:val="none" w:sz="0" w:space="0" w:color="auto"/>
        <w:right w:val="none" w:sz="0" w:space="0" w:color="auto"/>
      </w:divBdr>
    </w:div>
    <w:div w:id="712925286">
      <w:bodyDiv w:val="1"/>
      <w:marLeft w:val="0"/>
      <w:marRight w:val="0"/>
      <w:marTop w:val="0"/>
      <w:marBottom w:val="0"/>
      <w:divBdr>
        <w:top w:val="none" w:sz="0" w:space="0" w:color="auto"/>
        <w:left w:val="none" w:sz="0" w:space="0" w:color="auto"/>
        <w:bottom w:val="none" w:sz="0" w:space="0" w:color="auto"/>
        <w:right w:val="none" w:sz="0" w:space="0" w:color="auto"/>
      </w:divBdr>
    </w:div>
    <w:div w:id="712995818">
      <w:bodyDiv w:val="1"/>
      <w:marLeft w:val="0"/>
      <w:marRight w:val="0"/>
      <w:marTop w:val="0"/>
      <w:marBottom w:val="0"/>
      <w:divBdr>
        <w:top w:val="none" w:sz="0" w:space="0" w:color="auto"/>
        <w:left w:val="none" w:sz="0" w:space="0" w:color="auto"/>
        <w:bottom w:val="none" w:sz="0" w:space="0" w:color="auto"/>
        <w:right w:val="none" w:sz="0" w:space="0" w:color="auto"/>
      </w:divBdr>
    </w:div>
    <w:div w:id="714041258">
      <w:bodyDiv w:val="1"/>
      <w:marLeft w:val="0"/>
      <w:marRight w:val="0"/>
      <w:marTop w:val="0"/>
      <w:marBottom w:val="0"/>
      <w:divBdr>
        <w:top w:val="none" w:sz="0" w:space="0" w:color="auto"/>
        <w:left w:val="none" w:sz="0" w:space="0" w:color="auto"/>
        <w:bottom w:val="none" w:sz="0" w:space="0" w:color="auto"/>
        <w:right w:val="none" w:sz="0" w:space="0" w:color="auto"/>
      </w:divBdr>
    </w:div>
    <w:div w:id="714041916">
      <w:bodyDiv w:val="1"/>
      <w:marLeft w:val="0"/>
      <w:marRight w:val="0"/>
      <w:marTop w:val="0"/>
      <w:marBottom w:val="0"/>
      <w:divBdr>
        <w:top w:val="none" w:sz="0" w:space="0" w:color="auto"/>
        <w:left w:val="none" w:sz="0" w:space="0" w:color="auto"/>
        <w:bottom w:val="none" w:sz="0" w:space="0" w:color="auto"/>
        <w:right w:val="none" w:sz="0" w:space="0" w:color="auto"/>
      </w:divBdr>
    </w:div>
    <w:div w:id="714500658">
      <w:bodyDiv w:val="1"/>
      <w:marLeft w:val="0"/>
      <w:marRight w:val="0"/>
      <w:marTop w:val="0"/>
      <w:marBottom w:val="0"/>
      <w:divBdr>
        <w:top w:val="none" w:sz="0" w:space="0" w:color="auto"/>
        <w:left w:val="none" w:sz="0" w:space="0" w:color="auto"/>
        <w:bottom w:val="none" w:sz="0" w:space="0" w:color="auto"/>
        <w:right w:val="none" w:sz="0" w:space="0" w:color="auto"/>
      </w:divBdr>
    </w:div>
    <w:div w:id="714887830">
      <w:bodyDiv w:val="1"/>
      <w:marLeft w:val="0"/>
      <w:marRight w:val="0"/>
      <w:marTop w:val="0"/>
      <w:marBottom w:val="0"/>
      <w:divBdr>
        <w:top w:val="none" w:sz="0" w:space="0" w:color="auto"/>
        <w:left w:val="none" w:sz="0" w:space="0" w:color="auto"/>
        <w:bottom w:val="none" w:sz="0" w:space="0" w:color="auto"/>
        <w:right w:val="none" w:sz="0" w:space="0" w:color="auto"/>
      </w:divBdr>
    </w:div>
    <w:div w:id="716441525">
      <w:bodyDiv w:val="1"/>
      <w:marLeft w:val="0"/>
      <w:marRight w:val="0"/>
      <w:marTop w:val="0"/>
      <w:marBottom w:val="0"/>
      <w:divBdr>
        <w:top w:val="none" w:sz="0" w:space="0" w:color="auto"/>
        <w:left w:val="none" w:sz="0" w:space="0" w:color="auto"/>
        <w:bottom w:val="none" w:sz="0" w:space="0" w:color="auto"/>
        <w:right w:val="none" w:sz="0" w:space="0" w:color="auto"/>
      </w:divBdr>
    </w:div>
    <w:div w:id="717512658">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011758">
      <w:bodyDiv w:val="1"/>
      <w:marLeft w:val="0"/>
      <w:marRight w:val="0"/>
      <w:marTop w:val="0"/>
      <w:marBottom w:val="0"/>
      <w:divBdr>
        <w:top w:val="none" w:sz="0" w:space="0" w:color="auto"/>
        <w:left w:val="none" w:sz="0" w:space="0" w:color="auto"/>
        <w:bottom w:val="none" w:sz="0" w:space="0" w:color="auto"/>
        <w:right w:val="none" w:sz="0" w:space="0" w:color="auto"/>
      </w:divBdr>
    </w:div>
    <w:div w:id="719717517">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2102387">
      <w:bodyDiv w:val="1"/>
      <w:marLeft w:val="0"/>
      <w:marRight w:val="0"/>
      <w:marTop w:val="0"/>
      <w:marBottom w:val="0"/>
      <w:divBdr>
        <w:top w:val="none" w:sz="0" w:space="0" w:color="auto"/>
        <w:left w:val="none" w:sz="0" w:space="0" w:color="auto"/>
        <w:bottom w:val="none" w:sz="0" w:space="0" w:color="auto"/>
        <w:right w:val="none" w:sz="0" w:space="0" w:color="auto"/>
      </w:divBdr>
    </w:div>
    <w:div w:id="722212103">
      <w:bodyDiv w:val="1"/>
      <w:marLeft w:val="0"/>
      <w:marRight w:val="0"/>
      <w:marTop w:val="0"/>
      <w:marBottom w:val="0"/>
      <w:divBdr>
        <w:top w:val="none" w:sz="0" w:space="0" w:color="auto"/>
        <w:left w:val="none" w:sz="0" w:space="0" w:color="auto"/>
        <w:bottom w:val="none" w:sz="0" w:space="0" w:color="auto"/>
        <w:right w:val="none" w:sz="0" w:space="0" w:color="auto"/>
      </w:divBdr>
    </w:div>
    <w:div w:id="722290504">
      <w:bodyDiv w:val="1"/>
      <w:marLeft w:val="0"/>
      <w:marRight w:val="0"/>
      <w:marTop w:val="0"/>
      <w:marBottom w:val="0"/>
      <w:divBdr>
        <w:top w:val="none" w:sz="0" w:space="0" w:color="auto"/>
        <w:left w:val="none" w:sz="0" w:space="0" w:color="auto"/>
        <w:bottom w:val="none" w:sz="0" w:space="0" w:color="auto"/>
        <w:right w:val="none" w:sz="0" w:space="0" w:color="auto"/>
      </w:divBdr>
    </w:div>
    <w:div w:id="722994361">
      <w:bodyDiv w:val="1"/>
      <w:marLeft w:val="0"/>
      <w:marRight w:val="0"/>
      <w:marTop w:val="0"/>
      <w:marBottom w:val="0"/>
      <w:divBdr>
        <w:top w:val="none" w:sz="0" w:space="0" w:color="auto"/>
        <w:left w:val="none" w:sz="0" w:space="0" w:color="auto"/>
        <w:bottom w:val="none" w:sz="0" w:space="0" w:color="auto"/>
        <w:right w:val="none" w:sz="0" w:space="0" w:color="auto"/>
      </w:divBdr>
    </w:div>
    <w:div w:id="723019573">
      <w:bodyDiv w:val="1"/>
      <w:marLeft w:val="0"/>
      <w:marRight w:val="0"/>
      <w:marTop w:val="0"/>
      <w:marBottom w:val="0"/>
      <w:divBdr>
        <w:top w:val="none" w:sz="0" w:space="0" w:color="auto"/>
        <w:left w:val="none" w:sz="0" w:space="0" w:color="auto"/>
        <w:bottom w:val="none" w:sz="0" w:space="0" w:color="auto"/>
        <w:right w:val="none" w:sz="0" w:space="0" w:color="auto"/>
      </w:divBdr>
    </w:div>
    <w:div w:id="723137307">
      <w:bodyDiv w:val="1"/>
      <w:marLeft w:val="0"/>
      <w:marRight w:val="0"/>
      <w:marTop w:val="0"/>
      <w:marBottom w:val="0"/>
      <w:divBdr>
        <w:top w:val="none" w:sz="0" w:space="0" w:color="auto"/>
        <w:left w:val="none" w:sz="0" w:space="0" w:color="auto"/>
        <w:bottom w:val="none" w:sz="0" w:space="0" w:color="auto"/>
        <w:right w:val="none" w:sz="0" w:space="0" w:color="auto"/>
      </w:divBdr>
    </w:div>
    <w:div w:id="724990939">
      <w:bodyDiv w:val="1"/>
      <w:marLeft w:val="0"/>
      <w:marRight w:val="0"/>
      <w:marTop w:val="0"/>
      <w:marBottom w:val="0"/>
      <w:divBdr>
        <w:top w:val="none" w:sz="0" w:space="0" w:color="auto"/>
        <w:left w:val="none" w:sz="0" w:space="0" w:color="auto"/>
        <w:bottom w:val="none" w:sz="0" w:space="0" w:color="auto"/>
        <w:right w:val="none" w:sz="0" w:space="0" w:color="auto"/>
      </w:divBdr>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726415840">
      <w:bodyDiv w:val="1"/>
      <w:marLeft w:val="0"/>
      <w:marRight w:val="0"/>
      <w:marTop w:val="0"/>
      <w:marBottom w:val="0"/>
      <w:divBdr>
        <w:top w:val="none" w:sz="0" w:space="0" w:color="auto"/>
        <w:left w:val="none" w:sz="0" w:space="0" w:color="auto"/>
        <w:bottom w:val="none" w:sz="0" w:space="0" w:color="auto"/>
        <w:right w:val="none" w:sz="0" w:space="0" w:color="auto"/>
      </w:divBdr>
    </w:div>
    <w:div w:id="726494477">
      <w:bodyDiv w:val="1"/>
      <w:marLeft w:val="0"/>
      <w:marRight w:val="0"/>
      <w:marTop w:val="0"/>
      <w:marBottom w:val="0"/>
      <w:divBdr>
        <w:top w:val="none" w:sz="0" w:space="0" w:color="auto"/>
        <w:left w:val="none" w:sz="0" w:space="0" w:color="auto"/>
        <w:bottom w:val="none" w:sz="0" w:space="0" w:color="auto"/>
        <w:right w:val="none" w:sz="0" w:space="0" w:color="auto"/>
      </w:divBdr>
    </w:div>
    <w:div w:id="726534791">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7340875">
      <w:bodyDiv w:val="1"/>
      <w:marLeft w:val="0"/>
      <w:marRight w:val="0"/>
      <w:marTop w:val="0"/>
      <w:marBottom w:val="0"/>
      <w:divBdr>
        <w:top w:val="none" w:sz="0" w:space="0" w:color="auto"/>
        <w:left w:val="none" w:sz="0" w:space="0" w:color="auto"/>
        <w:bottom w:val="none" w:sz="0" w:space="0" w:color="auto"/>
        <w:right w:val="none" w:sz="0" w:space="0" w:color="auto"/>
      </w:divBdr>
    </w:div>
    <w:div w:id="728500748">
      <w:bodyDiv w:val="1"/>
      <w:marLeft w:val="0"/>
      <w:marRight w:val="0"/>
      <w:marTop w:val="0"/>
      <w:marBottom w:val="0"/>
      <w:divBdr>
        <w:top w:val="none" w:sz="0" w:space="0" w:color="auto"/>
        <w:left w:val="none" w:sz="0" w:space="0" w:color="auto"/>
        <w:bottom w:val="none" w:sz="0" w:space="0" w:color="auto"/>
        <w:right w:val="none" w:sz="0" w:space="0" w:color="auto"/>
      </w:divBdr>
    </w:div>
    <w:div w:id="728503539">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29308621">
      <w:bodyDiv w:val="1"/>
      <w:marLeft w:val="0"/>
      <w:marRight w:val="0"/>
      <w:marTop w:val="0"/>
      <w:marBottom w:val="0"/>
      <w:divBdr>
        <w:top w:val="none" w:sz="0" w:space="0" w:color="auto"/>
        <w:left w:val="none" w:sz="0" w:space="0" w:color="auto"/>
        <w:bottom w:val="none" w:sz="0" w:space="0" w:color="auto"/>
        <w:right w:val="none" w:sz="0" w:space="0" w:color="auto"/>
      </w:divBdr>
    </w:div>
    <w:div w:id="730080135">
      <w:bodyDiv w:val="1"/>
      <w:marLeft w:val="0"/>
      <w:marRight w:val="0"/>
      <w:marTop w:val="0"/>
      <w:marBottom w:val="0"/>
      <w:divBdr>
        <w:top w:val="none" w:sz="0" w:space="0" w:color="auto"/>
        <w:left w:val="none" w:sz="0" w:space="0" w:color="auto"/>
        <w:bottom w:val="none" w:sz="0" w:space="0" w:color="auto"/>
        <w:right w:val="none" w:sz="0" w:space="0" w:color="auto"/>
      </w:divBdr>
    </w:div>
    <w:div w:id="730618325">
      <w:bodyDiv w:val="1"/>
      <w:marLeft w:val="0"/>
      <w:marRight w:val="0"/>
      <w:marTop w:val="0"/>
      <w:marBottom w:val="0"/>
      <w:divBdr>
        <w:top w:val="none" w:sz="0" w:space="0" w:color="auto"/>
        <w:left w:val="none" w:sz="0" w:space="0" w:color="auto"/>
        <w:bottom w:val="none" w:sz="0" w:space="0" w:color="auto"/>
        <w:right w:val="none" w:sz="0" w:space="0" w:color="auto"/>
      </w:divBdr>
    </w:div>
    <w:div w:id="730883475">
      <w:bodyDiv w:val="1"/>
      <w:marLeft w:val="0"/>
      <w:marRight w:val="0"/>
      <w:marTop w:val="0"/>
      <w:marBottom w:val="0"/>
      <w:divBdr>
        <w:top w:val="none" w:sz="0" w:space="0" w:color="auto"/>
        <w:left w:val="none" w:sz="0" w:space="0" w:color="auto"/>
        <w:bottom w:val="none" w:sz="0" w:space="0" w:color="auto"/>
        <w:right w:val="none" w:sz="0" w:space="0" w:color="auto"/>
      </w:divBdr>
    </w:div>
    <w:div w:id="732973738">
      <w:bodyDiv w:val="1"/>
      <w:marLeft w:val="0"/>
      <w:marRight w:val="0"/>
      <w:marTop w:val="0"/>
      <w:marBottom w:val="0"/>
      <w:divBdr>
        <w:top w:val="none" w:sz="0" w:space="0" w:color="auto"/>
        <w:left w:val="none" w:sz="0" w:space="0" w:color="auto"/>
        <w:bottom w:val="none" w:sz="0" w:space="0" w:color="auto"/>
        <w:right w:val="none" w:sz="0" w:space="0" w:color="auto"/>
      </w:divBdr>
    </w:div>
    <w:div w:id="733504327">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39907110">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3840113">
      <w:bodyDiv w:val="1"/>
      <w:marLeft w:val="0"/>
      <w:marRight w:val="0"/>
      <w:marTop w:val="0"/>
      <w:marBottom w:val="0"/>
      <w:divBdr>
        <w:top w:val="none" w:sz="0" w:space="0" w:color="auto"/>
        <w:left w:val="none" w:sz="0" w:space="0" w:color="auto"/>
        <w:bottom w:val="none" w:sz="0" w:space="0" w:color="auto"/>
        <w:right w:val="none" w:sz="0" w:space="0" w:color="auto"/>
      </w:divBdr>
    </w:div>
    <w:div w:id="745998176">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48118212">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0201863">
      <w:bodyDiv w:val="1"/>
      <w:marLeft w:val="0"/>
      <w:marRight w:val="0"/>
      <w:marTop w:val="0"/>
      <w:marBottom w:val="0"/>
      <w:divBdr>
        <w:top w:val="none" w:sz="0" w:space="0" w:color="auto"/>
        <w:left w:val="none" w:sz="0" w:space="0" w:color="auto"/>
        <w:bottom w:val="none" w:sz="0" w:space="0" w:color="auto"/>
        <w:right w:val="none" w:sz="0" w:space="0" w:color="auto"/>
      </w:divBdr>
    </w:div>
    <w:div w:id="751707893">
      <w:bodyDiv w:val="1"/>
      <w:marLeft w:val="0"/>
      <w:marRight w:val="0"/>
      <w:marTop w:val="0"/>
      <w:marBottom w:val="0"/>
      <w:divBdr>
        <w:top w:val="none" w:sz="0" w:space="0" w:color="auto"/>
        <w:left w:val="none" w:sz="0" w:space="0" w:color="auto"/>
        <w:bottom w:val="none" w:sz="0" w:space="0" w:color="auto"/>
        <w:right w:val="none" w:sz="0" w:space="0" w:color="auto"/>
      </w:divBdr>
    </w:div>
    <w:div w:id="751782479">
      <w:bodyDiv w:val="1"/>
      <w:marLeft w:val="0"/>
      <w:marRight w:val="0"/>
      <w:marTop w:val="0"/>
      <w:marBottom w:val="0"/>
      <w:divBdr>
        <w:top w:val="none" w:sz="0" w:space="0" w:color="auto"/>
        <w:left w:val="none" w:sz="0" w:space="0" w:color="auto"/>
        <w:bottom w:val="none" w:sz="0" w:space="0" w:color="auto"/>
        <w:right w:val="none" w:sz="0" w:space="0" w:color="auto"/>
      </w:divBdr>
    </w:div>
    <w:div w:id="752122301">
      <w:bodyDiv w:val="1"/>
      <w:marLeft w:val="0"/>
      <w:marRight w:val="0"/>
      <w:marTop w:val="0"/>
      <w:marBottom w:val="0"/>
      <w:divBdr>
        <w:top w:val="none" w:sz="0" w:space="0" w:color="auto"/>
        <w:left w:val="none" w:sz="0" w:space="0" w:color="auto"/>
        <w:bottom w:val="none" w:sz="0" w:space="0" w:color="auto"/>
        <w:right w:val="none" w:sz="0" w:space="0" w:color="auto"/>
      </w:divBdr>
    </w:div>
    <w:div w:id="752362527">
      <w:bodyDiv w:val="1"/>
      <w:marLeft w:val="0"/>
      <w:marRight w:val="0"/>
      <w:marTop w:val="0"/>
      <w:marBottom w:val="0"/>
      <w:divBdr>
        <w:top w:val="none" w:sz="0" w:space="0" w:color="auto"/>
        <w:left w:val="none" w:sz="0" w:space="0" w:color="auto"/>
        <w:bottom w:val="none" w:sz="0" w:space="0" w:color="auto"/>
        <w:right w:val="none" w:sz="0" w:space="0" w:color="auto"/>
      </w:divBdr>
    </w:div>
    <w:div w:id="752898563">
      <w:bodyDiv w:val="1"/>
      <w:marLeft w:val="0"/>
      <w:marRight w:val="0"/>
      <w:marTop w:val="0"/>
      <w:marBottom w:val="0"/>
      <w:divBdr>
        <w:top w:val="none" w:sz="0" w:space="0" w:color="auto"/>
        <w:left w:val="none" w:sz="0" w:space="0" w:color="auto"/>
        <w:bottom w:val="none" w:sz="0" w:space="0" w:color="auto"/>
        <w:right w:val="none" w:sz="0" w:space="0" w:color="auto"/>
      </w:divBdr>
    </w:div>
    <w:div w:id="752968658">
      <w:bodyDiv w:val="1"/>
      <w:marLeft w:val="0"/>
      <w:marRight w:val="0"/>
      <w:marTop w:val="0"/>
      <w:marBottom w:val="0"/>
      <w:divBdr>
        <w:top w:val="none" w:sz="0" w:space="0" w:color="auto"/>
        <w:left w:val="none" w:sz="0" w:space="0" w:color="auto"/>
        <w:bottom w:val="none" w:sz="0" w:space="0" w:color="auto"/>
        <w:right w:val="none" w:sz="0" w:space="0" w:color="auto"/>
      </w:divBdr>
    </w:div>
    <w:div w:id="754016839">
      <w:bodyDiv w:val="1"/>
      <w:marLeft w:val="0"/>
      <w:marRight w:val="0"/>
      <w:marTop w:val="0"/>
      <w:marBottom w:val="0"/>
      <w:divBdr>
        <w:top w:val="none" w:sz="0" w:space="0" w:color="auto"/>
        <w:left w:val="none" w:sz="0" w:space="0" w:color="auto"/>
        <w:bottom w:val="none" w:sz="0" w:space="0" w:color="auto"/>
        <w:right w:val="none" w:sz="0" w:space="0" w:color="auto"/>
      </w:divBdr>
    </w:div>
    <w:div w:id="755252505">
      <w:bodyDiv w:val="1"/>
      <w:marLeft w:val="0"/>
      <w:marRight w:val="0"/>
      <w:marTop w:val="0"/>
      <w:marBottom w:val="0"/>
      <w:divBdr>
        <w:top w:val="none" w:sz="0" w:space="0" w:color="auto"/>
        <w:left w:val="none" w:sz="0" w:space="0" w:color="auto"/>
        <w:bottom w:val="none" w:sz="0" w:space="0" w:color="auto"/>
        <w:right w:val="none" w:sz="0" w:space="0" w:color="auto"/>
      </w:divBdr>
    </w:div>
    <w:div w:id="756364458">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406881">
      <w:bodyDiv w:val="1"/>
      <w:marLeft w:val="0"/>
      <w:marRight w:val="0"/>
      <w:marTop w:val="0"/>
      <w:marBottom w:val="0"/>
      <w:divBdr>
        <w:top w:val="none" w:sz="0" w:space="0" w:color="auto"/>
        <w:left w:val="none" w:sz="0" w:space="0" w:color="auto"/>
        <w:bottom w:val="none" w:sz="0" w:space="0" w:color="auto"/>
        <w:right w:val="none" w:sz="0" w:space="0" w:color="auto"/>
      </w:divBdr>
    </w:div>
    <w:div w:id="758715988">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0297900">
      <w:bodyDiv w:val="1"/>
      <w:marLeft w:val="0"/>
      <w:marRight w:val="0"/>
      <w:marTop w:val="0"/>
      <w:marBottom w:val="0"/>
      <w:divBdr>
        <w:top w:val="none" w:sz="0" w:space="0" w:color="auto"/>
        <w:left w:val="none" w:sz="0" w:space="0" w:color="auto"/>
        <w:bottom w:val="none" w:sz="0" w:space="0" w:color="auto"/>
        <w:right w:val="none" w:sz="0" w:space="0" w:color="auto"/>
      </w:divBdr>
    </w:div>
    <w:div w:id="760681947">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3112699">
      <w:bodyDiv w:val="1"/>
      <w:marLeft w:val="0"/>
      <w:marRight w:val="0"/>
      <w:marTop w:val="0"/>
      <w:marBottom w:val="0"/>
      <w:divBdr>
        <w:top w:val="none" w:sz="0" w:space="0" w:color="auto"/>
        <w:left w:val="none" w:sz="0" w:space="0" w:color="auto"/>
        <w:bottom w:val="none" w:sz="0" w:space="0" w:color="auto"/>
        <w:right w:val="none" w:sz="0" w:space="0" w:color="auto"/>
      </w:divBdr>
    </w:div>
    <w:div w:id="763304993">
      <w:bodyDiv w:val="1"/>
      <w:marLeft w:val="0"/>
      <w:marRight w:val="0"/>
      <w:marTop w:val="0"/>
      <w:marBottom w:val="0"/>
      <w:divBdr>
        <w:top w:val="none" w:sz="0" w:space="0" w:color="auto"/>
        <w:left w:val="none" w:sz="0" w:space="0" w:color="auto"/>
        <w:bottom w:val="none" w:sz="0" w:space="0" w:color="auto"/>
        <w:right w:val="none" w:sz="0" w:space="0" w:color="auto"/>
      </w:divBdr>
    </w:div>
    <w:div w:id="76377168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3920228">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5230132">
      <w:bodyDiv w:val="1"/>
      <w:marLeft w:val="0"/>
      <w:marRight w:val="0"/>
      <w:marTop w:val="0"/>
      <w:marBottom w:val="0"/>
      <w:divBdr>
        <w:top w:val="none" w:sz="0" w:space="0" w:color="auto"/>
        <w:left w:val="none" w:sz="0" w:space="0" w:color="auto"/>
        <w:bottom w:val="none" w:sz="0" w:space="0" w:color="auto"/>
        <w:right w:val="none" w:sz="0" w:space="0" w:color="auto"/>
      </w:divBdr>
    </w:div>
    <w:div w:id="765464634">
      <w:bodyDiv w:val="1"/>
      <w:marLeft w:val="0"/>
      <w:marRight w:val="0"/>
      <w:marTop w:val="0"/>
      <w:marBottom w:val="0"/>
      <w:divBdr>
        <w:top w:val="none" w:sz="0" w:space="0" w:color="auto"/>
        <w:left w:val="none" w:sz="0" w:space="0" w:color="auto"/>
        <w:bottom w:val="none" w:sz="0" w:space="0" w:color="auto"/>
        <w:right w:val="none" w:sz="0" w:space="0" w:color="auto"/>
      </w:divBdr>
    </w:div>
    <w:div w:id="766076074">
      <w:bodyDiv w:val="1"/>
      <w:marLeft w:val="0"/>
      <w:marRight w:val="0"/>
      <w:marTop w:val="0"/>
      <w:marBottom w:val="0"/>
      <w:divBdr>
        <w:top w:val="none" w:sz="0" w:space="0" w:color="auto"/>
        <w:left w:val="none" w:sz="0" w:space="0" w:color="auto"/>
        <w:bottom w:val="none" w:sz="0" w:space="0" w:color="auto"/>
        <w:right w:val="none" w:sz="0" w:space="0" w:color="auto"/>
      </w:divBdr>
    </w:div>
    <w:div w:id="766928102">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69130787">
      <w:bodyDiv w:val="1"/>
      <w:marLeft w:val="0"/>
      <w:marRight w:val="0"/>
      <w:marTop w:val="0"/>
      <w:marBottom w:val="0"/>
      <w:divBdr>
        <w:top w:val="none" w:sz="0" w:space="0" w:color="auto"/>
        <w:left w:val="none" w:sz="0" w:space="0" w:color="auto"/>
        <w:bottom w:val="none" w:sz="0" w:space="0" w:color="auto"/>
        <w:right w:val="none" w:sz="0" w:space="0" w:color="auto"/>
      </w:divBdr>
    </w:div>
    <w:div w:id="770515172">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2020441">
      <w:bodyDiv w:val="1"/>
      <w:marLeft w:val="0"/>
      <w:marRight w:val="0"/>
      <w:marTop w:val="0"/>
      <w:marBottom w:val="0"/>
      <w:divBdr>
        <w:top w:val="none" w:sz="0" w:space="0" w:color="auto"/>
        <w:left w:val="none" w:sz="0" w:space="0" w:color="auto"/>
        <w:bottom w:val="none" w:sz="0" w:space="0" w:color="auto"/>
        <w:right w:val="none" w:sz="0" w:space="0" w:color="auto"/>
      </w:divBdr>
    </w:div>
    <w:div w:id="773092528">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74207661">
      <w:bodyDiv w:val="1"/>
      <w:marLeft w:val="0"/>
      <w:marRight w:val="0"/>
      <w:marTop w:val="0"/>
      <w:marBottom w:val="0"/>
      <w:divBdr>
        <w:top w:val="none" w:sz="0" w:space="0" w:color="auto"/>
        <w:left w:val="none" w:sz="0" w:space="0" w:color="auto"/>
        <w:bottom w:val="none" w:sz="0" w:space="0" w:color="auto"/>
        <w:right w:val="none" w:sz="0" w:space="0" w:color="auto"/>
      </w:divBdr>
    </w:div>
    <w:div w:id="774327026">
      <w:bodyDiv w:val="1"/>
      <w:marLeft w:val="0"/>
      <w:marRight w:val="0"/>
      <w:marTop w:val="0"/>
      <w:marBottom w:val="0"/>
      <w:divBdr>
        <w:top w:val="none" w:sz="0" w:space="0" w:color="auto"/>
        <w:left w:val="none" w:sz="0" w:space="0" w:color="auto"/>
        <w:bottom w:val="none" w:sz="0" w:space="0" w:color="auto"/>
        <w:right w:val="none" w:sz="0" w:space="0" w:color="auto"/>
      </w:divBdr>
    </w:div>
    <w:div w:id="774327842">
      <w:bodyDiv w:val="1"/>
      <w:marLeft w:val="0"/>
      <w:marRight w:val="0"/>
      <w:marTop w:val="0"/>
      <w:marBottom w:val="0"/>
      <w:divBdr>
        <w:top w:val="none" w:sz="0" w:space="0" w:color="auto"/>
        <w:left w:val="none" w:sz="0" w:space="0" w:color="auto"/>
        <w:bottom w:val="none" w:sz="0" w:space="0" w:color="auto"/>
        <w:right w:val="none" w:sz="0" w:space="0" w:color="auto"/>
      </w:divBdr>
    </w:div>
    <w:div w:id="774986324">
      <w:bodyDiv w:val="1"/>
      <w:marLeft w:val="0"/>
      <w:marRight w:val="0"/>
      <w:marTop w:val="0"/>
      <w:marBottom w:val="0"/>
      <w:divBdr>
        <w:top w:val="none" w:sz="0" w:space="0" w:color="auto"/>
        <w:left w:val="none" w:sz="0" w:space="0" w:color="auto"/>
        <w:bottom w:val="none" w:sz="0" w:space="0" w:color="auto"/>
        <w:right w:val="none" w:sz="0" w:space="0" w:color="auto"/>
      </w:divBdr>
    </w:div>
    <w:div w:id="776026230">
      <w:bodyDiv w:val="1"/>
      <w:marLeft w:val="0"/>
      <w:marRight w:val="0"/>
      <w:marTop w:val="0"/>
      <w:marBottom w:val="0"/>
      <w:divBdr>
        <w:top w:val="none" w:sz="0" w:space="0" w:color="auto"/>
        <w:left w:val="none" w:sz="0" w:space="0" w:color="auto"/>
        <w:bottom w:val="none" w:sz="0" w:space="0" w:color="auto"/>
        <w:right w:val="none" w:sz="0" w:space="0" w:color="auto"/>
      </w:divBdr>
    </w:div>
    <w:div w:id="776945023">
      <w:bodyDiv w:val="1"/>
      <w:marLeft w:val="0"/>
      <w:marRight w:val="0"/>
      <w:marTop w:val="0"/>
      <w:marBottom w:val="0"/>
      <w:divBdr>
        <w:top w:val="none" w:sz="0" w:space="0" w:color="auto"/>
        <w:left w:val="none" w:sz="0" w:space="0" w:color="auto"/>
        <w:bottom w:val="none" w:sz="0" w:space="0" w:color="auto"/>
        <w:right w:val="none" w:sz="0" w:space="0" w:color="auto"/>
      </w:divBdr>
    </w:div>
    <w:div w:id="777139821">
      <w:bodyDiv w:val="1"/>
      <w:marLeft w:val="0"/>
      <w:marRight w:val="0"/>
      <w:marTop w:val="0"/>
      <w:marBottom w:val="0"/>
      <w:divBdr>
        <w:top w:val="none" w:sz="0" w:space="0" w:color="auto"/>
        <w:left w:val="none" w:sz="0" w:space="0" w:color="auto"/>
        <w:bottom w:val="none" w:sz="0" w:space="0" w:color="auto"/>
        <w:right w:val="none" w:sz="0" w:space="0" w:color="auto"/>
      </w:divBdr>
    </w:div>
    <w:div w:id="777916685">
      <w:bodyDiv w:val="1"/>
      <w:marLeft w:val="0"/>
      <w:marRight w:val="0"/>
      <w:marTop w:val="0"/>
      <w:marBottom w:val="0"/>
      <w:divBdr>
        <w:top w:val="none" w:sz="0" w:space="0" w:color="auto"/>
        <w:left w:val="none" w:sz="0" w:space="0" w:color="auto"/>
        <w:bottom w:val="none" w:sz="0" w:space="0" w:color="auto"/>
        <w:right w:val="none" w:sz="0" w:space="0" w:color="auto"/>
      </w:divBdr>
    </w:div>
    <w:div w:id="779372922">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3159318">
      <w:bodyDiv w:val="1"/>
      <w:marLeft w:val="0"/>
      <w:marRight w:val="0"/>
      <w:marTop w:val="0"/>
      <w:marBottom w:val="0"/>
      <w:divBdr>
        <w:top w:val="none" w:sz="0" w:space="0" w:color="auto"/>
        <w:left w:val="none" w:sz="0" w:space="0" w:color="auto"/>
        <w:bottom w:val="none" w:sz="0" w:space="0" w:color="auto"/>
        <w:right w:val="none" w:sz="0" w:space="0" w:color="auto"/>
      </w:divBdr>
    </w:div>
    <w:div w:id="783617205">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7313866">
      <w:bodyDiv w:val="1"/>
      <w:marLeft w:val="0"/>
      <w:marRight w:val="0"/>
      <w:marTop w:val="0"/>
      <w:marBottom w:val="0"/>
      <w:divBdr>
        <w:top w:val="none" w:sz="0" w:space="0" w:color="auto"/>
        <w:left w:val="none" w:sz="0" w:space="0" w:color="auto"/>
        <w:bottom w:val="none" w:sz="0" w:space="0" w:color="auto"/>
        <w:right w:val="none" w:sz="0" w:space="0" w:color="auto"/>
      </w:divBdr>
    </w:div>
    <w:div w:id="78735600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88822889">
      <w:bodyDiv w:val="1"/>
      <w:marLeft w:val="0"/>
      <w:marRight w:val="0"/>
      <w:marTop w:val="0"/>
      <w:marBottom w:val="0"/>
      <w:divBdr>
        <w:top w:val="none" w:sz="0" w:space="0" w:color="auto"/>
        <w:left w:val="none" w:sz="0" w:space="0" w:color="auto"/>
        <w:bottom w:val="none" w:sz="0" w:space="0" w:color="auto"/>
        <w:right w:val="none" w:sz="0" w:space="0" w:color="auto"/>
      </w:divBdr>
    </w:div>
    <w:div w:id="791293175">
      <w:bodyDiv w:val="1"/>
      <w:marLeft w:val="0"/>
      <w:marRight w:val="0"/>
      <w:marTop w:val="0"/>
      <w:marBottom w:val="0"/>
      <w:divBdr>
        <w:top w:val="none" w:sz="0" w:space="0" w:color="auto"/>
        <w:left w:val="none" w:sz="0" w:space="0" w:color="auto"/>
        <w:bottom w:val="none" w:sz="0" w:space="0" w:color="auto"/>
        <w:right w:val="none" w:sz="0" w:space="0" w:color="auto"/>
      </w:divBdr>
    </w:div>
    <w:div w:id="791748875">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3792741">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5677426">
      <w:bodyDiv w:val="1"/>
      <w:marLeft w:val="0"/>
      <w:marRight w:val="0"/>
      <w:marTop w:val="0"/>
      <w:marBottom w:val="0"/>
      <w:divBdr>
        <w:top w:val="none" w:sz="0" w:space="0" w:color="auto"/>
        <w:left w:val="none" w:sz="0" w:space="0" w:color="auto"/>
        <w:bottom w:val="none" w:sz="0" w:space="0" w:color="auto"/>
        <w:right w:val="none" w:sz="0" w:space="0" w:color="auto"/>
      </w:divBdr>
    </w:div>
    <w:div w:id="795874285">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802314891">
      <w:bodyDiv w:val="1"/>
      <w:marLeft w:val="0"/>
      <w:marRight w:val="0"/>
      <w:marTop w:val="0"/>
      <w:marBottom w:val="0"/>
      <w:divBdr>
        <w:top w:val="none" w:sz="0" w:space="0" w:color="auto"/>
        <w:left w:val="none" w:sz="0" w:space="0" w:color="auto"/>
        <w:bottom w:val="none" w:sz="0" w:space="0" w:color="auto"/>
        <w:right w:val="none" w:sz="0" w:space="0" w:color="auto"/>
      </w:divBdr>
    </w:div>
    <w:div w:id="802429786">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5053319">
      <w:bodyDiv w:val="1"/>
      <w:marLeft w:val="0"/>
      <w:marRight w:val="0"/>
      <w:marTop w:val="0"/>
      <w:marBottom w:val="0"/>
      <w:divBdr>
        <w:top w:val="none" w:sz="0" w:space="0" w:color="auto"/>
        <w:left w:val="none" w:sz="0" w:space="0" w:color="auto"/>
        <w:bottom w:val="none" w:sz="0" w:space="0" w:color="auto"/>
        <w:right w:val="none" w:sz="0" w:space="0" w:color="auto"/>
      </w:divBdr>
    </w:div>
    <w:div w:id="805198753">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08665900">
      <w:bodyDiv w:val="1"/>
      <w:marLeft w:val="0"/>
      <w:marRight w:val="0"/>
      <w:marTop w:val="0"/>
      <w:marBottom w:val="0"/>
      <w:divBdr>
        <w:top w:val="none" w:sz="0" w:space="0" w:color="auto"/>
        <w:left w:val="none" w:sz="0" w:space="0" w:color="auto"/>
        <w:bottom w:val="none" w:sz="0" w:space="0" w:color="auto"/>
        <w:right w:val="none" w:sz="0" w:space="0" w:color="auto"/>
      </w:divBdr>
    </w:div>
    <w:div w:id="808666001">
      <w:bodyDiv w:val="1"/>
      <w:marLeft w:val="0"/>
      <w:marRight w:val="0"/>
      <w:marTop w:val="0"/>
      <w:marBottom w:val="0"/>
      <w:divBdr>
        <w:top w:val="none" w:sz="0" w:space="0" w:color="auto"/>
        <w:left w:val="none" w:sz="0" w:space="0" w:color="auto"/>
        <w:bottom w:val="none" w:sz="0" w:space="0" w:color="auto"/>
        <w:right w:val="none" w:sz="0" w:space="0" w:color="auto"/>
      </w:divBdr>
    </w:div>
    <w:div w:id="808981303">
      <w:bodyDiv w:val="1"/>
      <w:marLeft w:val="0"/>
      <w:marRight w:val="0"/>
      <w:marTop w:val="0"/>
      <w:marBottom w:val="0"/>
      <w:divBdr>
        <w:top w:val="none" w:sz="0" w:space="0" w:color="auto"/>
        <w:left w:val="none" w:sz="0" w:space="0" w:color="auto"/>
        <w:bottom w:val="none" w:sz="0" w:space="0" w:color="auto"/>
        <w:right w:val="none" w:sz="0" w:space="0" w:color="auto"/>
      </w:divBdr>
    </w:div>
    <w:div w:id="811675812">
      <w:bodyDiv w:val="1"/>
      <w:marLeft w:val="0"/>
      <w:marRight w:val="0"/>
      <w:marTop w:val="0"/>
      <w:marBottom w:val="0"/>
      <w:divBdr>
        <w:top w:val="none" w:sz="0" w:space="0" w:color="auto"/>
        <w:left w:val="none" w:sz="0" w:space="0" w:color="auto"/>
        <w:bottom w:val="none" w:sz="0" w:space="0" w:color="auto"/>
        <w:right w:val="none" w:sz="0" w:space="0" w:color="auto"/>
      </w:divBdr>
    </w:div>
    <w:div w:id="811755522">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15923761">
      <w:bodyDiv w:val="1"/>
      <w:marLeft w:val="0"/>
      <w:marRight w:val="0"/>
      <w:marTop w:val="0"/>
      <w:marBottom w:val="0"/>
      <w:divBdr>
        <w:top w:val="none" w:sz="0" w:space="0" w:color="auto"/>
        <w:left w:val="none" w:sz="0" w:space="0" w:color="auto"/>
        <w:bottom w:val="none" w:sz="0" w:space="0" w:color="auto"/>
        <w:right w:val="none" w:sz="0" w:space="0" w:color="auto"/>
      </w:divBdr>
    </w:div>
    <w:div w:id="817115474">
      <w:bodyDiv w:val="1"/>
      <w:marLeft w:val="0"/>
      <w:marRight w:val="0"/>
      <w:marTop w:val="0"/>
      <w:marBottom w:val="0"/>
      <w:divBdr>
        <w:top w:val="none" w:sz="0" w:space="0" w:color="auto"/>
        <w:left w:val="none" w:sz="0" w:space="0" w:color="auto"/>
        <w:bottom w:val="none" w:sz="0" w:space="0" w:color="auto"/>
        <w:right w:val="none" w:sz="0" w:space="0" w:color="auto"/>
      </w:divBdr>
    </w:div>
    <w:div w:id="817234480">
      <w:bodyDiv w:val="1"/>
      <w:marLeft w:val="0"/>
      <w:marRight w:val="0"/>
      <w:marTop w:val="0"/>
      <w:marBottom w:val="0"/>
      <w:divBdr>
        <w:top w:val="none" w:sz="0" w:space="0" w:color="auto"/>
        <w:left w:val="none" w:sz="0" w:space="0" w:color="auto"/>
        <w:bottom w:val="none" w:sz="0" w:space="0" w:color="auto"/>
        <w:right w:val="none" w:sz="0" w:space="0" w:color="auto"/>
      </w:divBdr>
    </w:div>
    <w:div w:id="817308746">
      <w:bodyDiv w:val="1"/>
      <w:marLeft w:val="0"/>
      <w:marRight w:val="0"/>
      <w:marTop w:val="0"/>
      <w:marBottom w:val="0"/>
      <w:divBdr>
        <w:top w:val="none" w:sz="0" w:space="0" w:color="auto"/>
        <w:left w:val="none" w:sz="0" w:space="0" w:color="auto"/>
        <w:bottom w:val="none" w:sz="0" w:space="0" w:color="auto"/>
        <w:right w:val="none" w:sz="0" w:space="0" w:color="auto"/>
      </w:divBdr>
    </w:div>
    <w:div w:id="818619883">
      <w:bodyDiv w:val="1"/>
      <w:marLeft w:val="0"/>
      <w:marRight w:val="0"/>
      <w:marTop w:val="0"/>
      <w:marBottom w:val="0"/>
      <w:divBdr>
        <w:top w:val="none" w:sz="0" w:space="0" w:color="auto"/>
        <w:left w:val="none" w:sz="0" w:space="0" w:color="auto"/>
        <w:bottom w:val="none" w:sz="0" w:space="0" w:color="auto"/>
        <w:right w:val="none" w:sz="0" w:space="0" w:color="auto"/>
      </w:divBdr>
    </w:div>
    <w:div w:id="820316708">
      <w:bodyDiv w:val="1"/>
      <w:marLeft w:val="0"/>
      <w:marRight w:val="0"/>
      <w:marTop w:val="0"/>
      <w:marBottom w:val="0"/>
      <w:divBdr>
        <w:top w:val="none" w:sz="0" w:space="0" w:color="auto"/>
        <w:left w:val="none" w:sz="0" w:space="0" w:color="auto"/>
        <w:bottom w:val="none" w:sz="0" w:space="0" w:color="auto"/>
        <w:right w:val="none" w:sz="0" w:space="0" w:color="auto"/>
      </w:divBdr>
    </w:div>
    <w:div w:id="820924649">
      <w:bodyDiv w:val="1"/>
      <w:marLeft w:val="0"/>
      <w:marRight w:val="0"/>
      <w:marTop w:val="0"/>
      <w:marBottom w:val="0"/>
      <w:divBdr>
        <w:top w:val="none" w:sz="0" w:space="0" w:color="auto"/>
        <w:left w:val="none" w:sz="0" w:space="0" w:color="auto"/>
        <w:bottom w:val="none" w:sz="0" w:space="0" w:color="auto"/>
        <w:right w:val="none" w:sz="0" w:space="0" w:color="auto"/>
      </w:divBdr>
    </w:div>
    <w:div w:id="820969888">
      <w:bodyDiv w:val="1"/>
      <w:marLeft w:val="0"/>
      <w:marRight w:val="0"/>
      <w:marTop w:val="0"/>
      <w:marBottom w:val="0"/>
      <w:divBdr>
        <w:top w:val="none" w:sz="0" w:space="0" w:color="auto"/>
        <w:left w:val="none" w:sz="0" w:space="0" w:color="auto"/>
        <w:bottom w:val="none" w:sz="0" w:space="0" w:color="auto"/>
        <w:right w:val="none" w:sz="0" w:space="0" w:color="auto"/>
      </w:divBdr>
    </w:div>
    <w:div w:id="823425871">
      <w:bodyDiv w:val="1"/>
      <w:marLeft w:val="0"/>
      <w:marRight w:val="0"/>
      <w:marTop w:val="0"/>
      <w:marBottom w:val="0"/>
      <w:divBdr>
        <w:top w:val="none" w:sz="0" w:space="0" w:color="auto"/>
        <w:left w:val="none" w:sz="0" w:space="0" w:color="auto"/>
        <w:bottom w:val="none" w:sz="0" w:space="0" w:color="auto"/>
        <w:right w:val="none" w:sz="0" w:space="0" w:color="auto"/>
      </w:divBdr>
    </w:div>
    <w:div w:id="823470392">
      <w:bodyDiv w:val="1"/>
      <w:marLeft w:val="0"/>
      <w:marRight w:val="0"/>
      <w:marTop w:val="0"/>
      <w:marBottom w:val="0"/>
      <w:divBdr>
        <w:top w:val="none" w:sz="0" w:space="0" w:color="auto"/>
        <w:left w:val="none" w:sz="0" w:space="0" w:color="auto"/>
        <w:bottom w:val="none" w:sz="0" w:space="0" w:color="auto"/>
        <w:right w:val="none" w:sz="0" w:space="0" w:color="auto"/>
      </w:divBdr>
    </w:div>
    <w:div w:id="823938574">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7020164">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28399160">
      <w:bodyDiv w:val="1"/>
      <w:marLeft w:val="0"/>
      <w:marRight w:val="0"/>
      <w:marTop w:val="0"/>
      <w:marBottom w:val="0"/>
      <w:divBdr>
        <w:top w:val="none" w:sz="0" w:space="0" w:color="auto"/>
        <w:left w:val="none" w:sz="0" w:space="0" w:color="auto"/>
        <w:bottom w:val="none" w:sz="0" w:space="0" w:color="auto"/>
        <w:right w:val="none" w:sz="0" w:space="0" w:color="auto"/>
      </w:divBdr>
    </w:div>
    <w:div w:id="830293009">
      <w:bodyDiv w:val="1"/>
      <w:marLeft w:val="0"/>
      <w:marRight w:val="0"/>
      <w:marTop w:val="0"/>
      <w:marBottom w:val="0"/>
      <w:divBdr>
        <w:top w:val="none" w:sz="0" w:space="0" w:color="auto"/>
        <w:left w:val="none" w:sz="0" w:space="0" w:color="auto"/>
        <w:bottom w:val="none" w:sz="0" w:space="0" w:color="auto"/>
        <w:right w:val="none" w:sz="0" w:space="0" w:color="auto"/>
      </w:divBdr>
    </w:div>
    <w:div w:id="830364990">
      <w:bodyDiv w:val="1"/>
      <w:marLeft w:val="0"/>
      <w:marRight w:val="0"/>
      <w:marTop w:val="0"/>
      <w:marBottom w:val="0"/>
      <w:divBdr>
        <w:top w:val="none" w:sz="0" w:space="0" w:color="auto"/>
        <w:left w:val="none" w:sz="0" w:space="0" w:color="auto"/>
        <w:bottom w:val="none" w:sz="0" w:space="0" w:color="auto"/>
        <w:right w:val="none" w:sz="0" w:space="0" w:color="auto"/>
      </w:divBdr>
    </w:div>
    <w:div w:id="830682938">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1486182">
      <w:bodyDiv w:val="1"/>
      <w:marLeft w:val="0"/>
      <w:marRight w:val="0"/>
      <w:marTop w:val="0"/>
      <w:marBottom w:val="0"/>
      <w:divBdr>
        <w:top w:val="none" w:sz="0" w:space="0" w:color="auto"/>
        <w:left w:val="none" w:sz="0" w:space="0" w:color="auto"/>
        <w:bottom w:val="none" w:sz="0" w:space="0" w:color="auto"/>
        <w:right w:val="none" w:sz="0" w:space="0" w:color="auto"/>
      </w:divBdr>
    </w:div>
    <w:div w:id="833956910">
      <w:bodyDiv w:val="1"/>
      <w:marLeft w:val="0"/>
      <w:marRight w:val="0"/>
      <w:marTop w:val="0"/>
      <w:marBottom w:val="0"/>
      <w:divBdr>
        <w:top w:val="none" w:sz="0" w:space="0" w:color="auto"/>
        <w:left w:val="none" w:sz="0" w:space="0" w:color="auto"/>
        <w:bottom w:val="none" w:sz="0" w:space="0" w:color="auto"/>
        <w:right w:val="none" w:sz="0" w:space="0" w:color="auto"/>
      </w:divBdr>
    </w:div>
    <w:div w:id="834952442">
      <w:bodyDiv w:val="1"/>
      <w:marLeft w:val="0"/>
      <w:marRight w:val="0"/>
      <w:marTop w:val="0"/>
      <w:marBottom w:val="0"/>
      <w:divBdr>
        <w:top w:val="none" w:sz="0" w:space="0" w:color="auto"/>
        <w:left w:val="none" w:sz="0" w:space="0" w:color="auto"/>
        <w:bottom w:val="none" w:sz="0" w:space="0" w:color="auto"/>
        <w:right w:val="none" w:sz="0" w:space="0" w:color="auto"/>
      </w:divBdr>
    </w:div>
    <w:div w:id="837039191">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9004964">
      <w:bodyDiv w:val="1"/>
      <w:marLeft w:val="0"/>
      <w:marRight w:val="0"/>
      <w:marTop w:val="0"/>
      <w:marBottom w:val="0"/>
      <w:divBdr>
        <w:top w:val="none" w:sz="0" w:space="0" w:color="auto"/>
        <w:left w:val="none" w:sz="0" w:space="0" w:color="auto"/>
        <w:bottom w:val="none" w:sz="0" w:space="0" w:color="auto"/>
        <w:right w:val="none" w:sz="0" w:space="0" w:color="auto"/>
      </w:divBdr>
    </w:div>
    <w:div w:id="839273674">
      <w:bodyDiv w:val="1"/>
      <w:marLeft w:val="0"/>
      <w:marRight w:val="0"/>
      <w:marTop w:val="0"/>
      <w:marBottom w:val="0"/>
      <w:divBdr>
        <w:top w:val="none" w:sz="0" w:space="0" w:color="auto"/>
        <w:left w:val="none" w:sz="0" w:space="0" w:color="auto"/>
        <w:bottom w:val="none" w:sz="0" w:space="0" w:color="auto"/>
        <w:right w:val="none" w:sz="0" w:space="0" w:color="auto"/>
      </w:divBdr>
    </w:div>
    <w:div w:id="840583611">
      <w:bodyDiv w:val="1"/>
      <w:marLeft w:val="0"/>
      <w:marRight w:val="0"/>
      <w:marTop w:val="0"/>
      <w:marBottom w:val="0"/>
      <w:divBdr>
        <w:top w:val="none" w:sz="0" w:space="0" w:color="auto"/>
        <w:left w:val="none" w:sz="0" w:space="0" w:color="auto"/>
        <w:bottom w:val="none" w:sz="0" w:space="0" w:color="auto"/>
        <w:right w:val="none" w:sz="0" w:space="0" w:color="auto"/>
      </w:divBdr>
    </w:div>
    <w:div w:id="841048160">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
    <w:div w:id="843057065">
      <w:bodyDiv w:val="1"/>
      <w:marLeft w:val="0"/>
      <w:marRight w:val="0"/>
      <w:marTop w:val="0"/>
      <w:marBottom w:val="0"/>
      <w:divBdr>
        <w:top w:val="none" w:sz="0" w:space="0" w:color="auto"/>
        <w:left w:val="none" w:sz="0" w:space="0" w:color="auto"/>
        <w:bottom w:val="none" w:sz="0" w:space="0" w:color="auto"/>
        <w:right w:val="none" w:sz="0" w:space="0" w:color="auto"/>
      </w:divBdr>
    </w:div>
    <w:div w:id="844393536">
      <w:bodyDiv w:val="1"/>
      <w:marLeft w:val="0"/>
      <w:marRight w:val="0"/>
      <w:marTop w:val="0"/>
      <w:marBottom w:val="0"/>
      <w:divBdr>
        <w:top w:val="none" w:sz="0" w:space="0" w:color="auto"/>
        <w:left w:val="none" w:sz="0" w:space="0" w:color="auto"/>
        <w:bottom w:val="none" w:sz="0" w:space="0" w:color="auto"/>
        <w:right w:val="none" w:sz="0" w:space="0" w:color="auto"/>
      </w:divBdr>
    </w:div>
    <w:div w:id="844712638">
      <w:bodyDiv w:val="1"/>
      <w:marLeft w:val="0"/>
      <w:marRight w:val="0"/>
      <w:marTop w:val="0"/>
      <w:marBottom w:val="0"/>
      <w:divBdr>
        <w:top w:val="none" w:sz="0" w:space="0" w:color="auto"/>
        <w:left w:val="none" w:sz="0" w:space="0" w:color="auto"/>
        <w:bottom w:val="none" w:sz="0" w:space="0" w:color="auto"/>
        <w:right w:val="none" w:sz="0" w:space="0" w:color="auto"/>
      </w:divBdr>
    </w:div>
    <w:div w:id="845023565">
      <w:bodyDiv w:val="1"/>
      <w:marLeft w:val="0"/>
      <w:marRight w:val="0"/>
      <w:marTop w:val="0"/>
      <w:marBottom w:val="0"/>
      <w:divBdr>
        <w:top w:val="none" w:sz="0" w:space="0" w:color="auto"/>
        <w:left w:val="none" w:sz="0" w:space="0" w:color="auto"/>
        <w:bottom w:val="none" w:sz="0" w:space="0" w:color="auto"/>
        <w:right w:val="none" w:sz="0" w:space="0" w:color="auto"/>
      </w:divBdr>
    </w:div>
    <w:div w:id="845247070">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5947031">
      <w:bodyDiv w:val="1"/>
      <w:marLeft w:val="0"/>
      <w:marRight w:val="0"/>
      <w:marTop w:val="0"/>
      <w:marBottom w:val="0"/>
      <w:divBdr>
        <w:top w:val="none" w:sz="0" w:space="0" w:color="auto"/>
        <w:left w:val="none" w:sz="0" w:space="0" w:color="auto"/>
        <w:bottom w:val="none" w:sz="0" w:space="0" w:color="auto"/>
        <w:right w:val="none" w:sz="0" w:space="0" w:color="auto"/>
      </w:divBdr>
    </w:div>
    <w:div w:id="846941159">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7985029">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9490735">
      <w:bodyDiv w:val="1"/>
      <w:marLeft w:val="0"/>
      <w:marRight w:val="0"/>
      <w:marTop w:val="0"/>
      <w:marBottom w:val="0"/>
      <w:divBdr>
        <w:top w:val="none" w:sz="0" w:space="0" w:color="auto"/>
        <w:left w:val="none" w:sz="0" w:space="0" w:color="auto"/>
        <w:bottom w:val="none" w:sz="0" w:space="0" w:color="auto"/>
        <w:right w:val="none" w:sz="0" w:space="0" w:color="auto"/>
      </w:divBdr>
    </w:div>
    <w:div w:id="850022819">
      <w:bodyDiv w:val="1"/>
      <w:marLeft w:val="0"/>
      <w:marRight w:val="0"/>
      <w:marTop w:val="0"/>
      <w:marBottom w:val="0"/>
      <w:divBdr>
        <w:top w:val="none" w:sz="0" w:space="0" w:color="auto"/>
        <w:left w:val="none" w:sz="0" w:space="0" w:color="auto"/>
        <w:bottom w:val="none" w:sz="0" w:space="0" w:color="auto"/>
        <w:right w:val="none" w:sz="0" w:space="0" w:color="auto"/>
      </w:divBdr>
    </w:div>
    <w:div w:id="850073801">
      <w:bodyDiv w:val="1"/>
      <w:marLeft w:val="0"/>
      <w:marRight w:val="0"/>
      <w:marTop w:val="0"/>
      <w:marBottom w:val="0"/>
      <w:divBdr>
        <w:top w:val="none" w:sz="0" w:space="0" w:color="auto"/>
        <w:left w:val="none" w:sz="0" w:space="0" w:color="auto"/>
        <w:bottom w:val="none" w:sz="0" w:space="0" w:color="auto"/>
        <w:right w:val="none" w:sz="0" w:space="0" w:color="auto"/>
      </w:divBdr>
    </w:div>
    <w:div w:id="850729158">
      <w:bodyDiv w:val="1"/>
      <w:marLeft w:val="0"/>
      <w:marRight w:val="0"/>
      <w:marTop w:val="0"/>
      <w:marBottom w:val="0"/>
      <w:divBdr>
        <w:top w:val="none" w:sz="0" w:space="0" w:color="auto"/>
        <w:left w:val="none" w:sz="0" w:space="0" w:color="auto"/>
        <w:bottom w:val="none" w:sz="0" w:space="0" w:color="auto"/>
        <w:right w:val="none" w:sz="0" w:space="0" w:color="auto"/>
      </w:divBdr>
    </w:div>
    <w:div w:id="850990970">
      <w:bodyDiv w:val="1"/>
      <w:marLeft w:val="0"/>
      <w:marRight w:val="0"/>
      <w:marTop w:val="0"/>
      <w:marBottom w:val="0"/>
      <w:divBdr>
        <w:top w:val="none" w:sz="0" w:space="0" w:color="auto"/>
        <w:left w:val="none" w:sz="0" w:space="0" w:color="auto"/>
        <w:bottom w:val="none" w:sz="0" w:space="0" w:color="auto"/>
        <w:right w:val="none" w:sz="0" w:space="0" w:color="auto"/>
      </w:divBdr>
    </w:div>
    <w:div w:id="851190934">
      <w:bodyDiv w:val="1"/>
      <w:marLeft w:val="0"/>
      <w:marRight w:val="0"/>
      <w:marTop w:val="0"/>
      <w:marBottom w:val="0"/>
      <w:divBdr>
        <w:top w:val="none" w:sz="0" w:space="0" w:color="auto"/>
        <w:left w:val="none" w:sz="0" w:space="0" w:color="auto"/>
        <w:bottom w:val="none" w:sz="0" w:space="0" w:color="auto"/>
        <w:right w:val="none" w:sz="0" w:space="0" w:color="auto"/>
      </w:divBdr>
    </w:div>
    <w:div w:id="851260664">
      <w:bodyDiv w:val="1"/>
      <w:marLeft w:val="0"/>
      <w:marRight w:val="0"/>
      <w:marTop w:val="0"/>
      <w:marBottom w:val="0"/>
      <w:divBdr>
        <w:top w:val="none" w:sz="0" w:space="0" w:color="auto"/>
        <w:left w:val="none" w:sz="0" w:space="0" w:color="auto"/>
        <w:bottom w:val="none" w:sz="0" w:space="0" w:color="auto"/>
        <w:right w:val="none" w:sz="0" w:space="0" w:color="auto"/>
      </w:divBdr>
    </w:div>
    <w:div w:id="851526789">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3345801">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222947">
      <w:bodyDiv w:val="1"/>
      <w:marLeft w:val="0"/>
      <w:marRight w:val="0"/>
      <w:marTop w:val="0"/>
      <w:marBottom w:val="0"/>
      <w:divBdr>
        <w:top w:val="none" w:sz="0" w:space="0" w:color="auto"/>
        <w:left w:val="none" w:sz="0" w:space="0" w:color="auto"/>
        <w:bottom w:val="none" w:sz="0" w:space="0" w:color="auto"/>
        <w:right w:val="none" w:sz="0" w:space="0" w:color="auto"/>
      </w:divBdr>
    </w:div>
    <w:div w:id="854655438">
      <w:bodyDiv w:val="1"/>
      <w:marLeft w:val="0"/>
      <w:marRight w:val="0"/>
      <w:marTop w:val="0"/>
      <w:marBottom w:val="0"/>
      <w:divBdr>
        <w:top w:val="none" w:sz="0" w:space="0" w:color="auto"/>
        <w:left w:val="none" w:sz="0" w:space="0" w:color="auto"/>
        <w:bottom w:val="none" w:sz="0" w:space="0" w:color="auto"/>
        <w:right w:val="none" w:sz="0" w:space="0" w:color="auto"/>
      </w:divBdr>
    </w:div>
    <w:div w:id="855582628">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9320549">
      <w:bodyDiv w:val="1"/>
      <w:marLeft w:val="0"/>
      <w:marRight w:val="0"/>
      <w:marTop w:val="0"/>
      <w:marBottom w:val="0"/>
      <w:divBdr>
        <w:top w:val="none" w:sz="0" w:space="0" w:color="auto"/>
        <w:left w:val="none" w:sz="0" w:space="0" w:color="auto"/>
        <w:bottom w:val="none" w:sz="0" w:space="0" w:color="auto"/>
        <w:right w:val="none" w:sz="0" w:space="0" w:color="auto"/>
      </w:divBdr>
    </w:div>
    <w:div w:id="859853427">
      <w:bodyDiv w:val="1"/>
      <w:marLeft w:val="0"/>
      <w:marRight w:val="0"/>
      <w:marTop w:val="0"/>
      <w:marBottom w:val="0"/>
      <w:divBdr>
        <w:top w:val="none" w:sz="0" w:space="0" w:color="auto"/>
        <w:left w:val="none" w:sz="0" w:space="0" w:color="auto"/>
        <w:bottom w:val="none" w:sz="0" w:space="0" w:color="auto"/>
        <w:right w:val="none" w:sz="0" w:space="0" w:color="auto"/>
      </w:divBdr>
    </w:div>
    <w:div w:id="860319076">
      <w:bodyDiv w:val="1"/>
      <w:marLeft w:val="0"/>
      <w:marRight w:val="0"/>
      <w:marTop w:val="0"/>
      <w:marBottom w:val="0"/>
      <w:divBdr>
        <w:top w:val="none" w:sz="0" w:space="0" w:color="auto"/>
        <w:left w:val="none" w:sz="0" w:space="0" w:color="auto"/>
        <w:bottom w:val="none" w:sz="0" w:space="0" w:color="auto"/>
        <w:right w:val="none" w:sz="0" w:space="0" w:color="auto"/>
      </w:divBdr>
    </w:div>
    <w:div w:id="860901632">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1893160">
      <w:bodyDiv w:val="1"/>
      <w:marLeft w:val="0"/>
      <w:marRight w:val="0"/>
      <w:marTop w:val="0"/>
      <w:marBottom w:val="0"/>
      <w:divBdr>
        <w:top w:val="none" w:sz="0" w:space="0" w:color="auto"/>
        <w:left w:val="none" w:sz="0" w:space="0" w:color="auto"/>
        <w:bottom w:val="none" w:sz="0" w:space="0" w:color="auto"/>
        <w:right w:val="none" w:sz="0" w:space="0" w:color="auto"/>
      </w:divBdr>
    </w:div>
    <w:div w:id="862549585">
      <w:bodyDiv w:val="1"/>
      <w:marLeft w:val="0"/>
      <w:marRight w:val="0"/>
      <w:marTop w:val="0"/>
      <w:marBottom w:val="0"/>
      <w:divBdr>
        <w:top w:val="none" w:sz="0" w:space="0" w:color="auto"/>
        <w:left w:val="none" w:sz="0" w:space="0" w:color="auto"/>
        <w:bottom w:val="none" w:sz="0" w:space="0" w:color="auto"/>
        <w:right w:val="none" w:sz="0" w:space="0" w:color="auto"/>
      </w:divBdr>
    </w:div>
    <w:div w:id="862980280">
      <w:bodyDiv w:val="1"/>
      <w:marLeft w:val="0"/>
      <w:marRight w:val="0"/>
      <w:marTop w:val="0"/>
      <w:marBottom w:val="0"/>
      <w:divBdr>
        <w:top w:val="none" w:sz="0" w:space="0" w:color="auto"/>
        <w:left w:val="none" w:sz="0" w:space="0" w:color="auto"/>
        <w:bottom w:val="none" w:sz="0" w:space="0" w:color="auto"/>
        <w:right w:val="none" w:sz="0" w:space="0" w:color="auto"/>
      </w:divBdr>
    </w:div>
    <w:div w:id="863323549">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65141201">
      <w:bodyDiv w:val="1"/>
      <w:marLeft w:val="0"/>
      <w:marRight w:val="0"/>
      <w:marTop w:val="0"/>
      <w:marBottom w:val="0"/>
      <w:divBdr>
        <w:top w:val="none" w:sz="0" w:space="0" w:color="auto"/>
        <w:left w:val="none" w:sz="0" w:space="0" w:color="auto"/>
        <w:bottom w:val="none" w:sz="0" w:space="0" w:color="auto"/>
        <w:right w:val="none" w:sz="0" w:space="0" w:color="auto"/>
      </w:divBdr>
    </w:div>
    <w:div w:id="865631477">
      <w:bodyDiv w:val="1"/>
      <w:marLeft w:val="0"/>
      <w:marRight w:val="0"/>
      <w:marTop w:val="0"/>
      <w:marBottom w:val="0"/>
      <w:divBdr>
        <w:top w:val="none" w:sz="0" w:space="0" w:color="auto"/>
        <w:left w:val="none" w:sz="0" w:space="0" w:color="auto"/>
        <w:bottom w:val="none" w:sz="0" w:space="0" w:color="auto"/>
        <w:right w:val="none" w:sz="0" w:space="0" w:color="auto"/>
      </w:divBdr>
    </w:div>
    <w:div w:id="866799535">
      <w:bodyDiv w:val="1"/>
      <w:marLeft w:val="0"/>
      <w:marRight w:val="0"/>
      <w:marTop w:val="0"/>
      <w:marBottom w:val="0"/>
      <w:divBdr>
        <w:top w:val="none" w:sz="0" w:space="0" w:color="auto"/>
        <w:left w:val="none" w:sz="0" w:space="0" w:color="auto"/>
        <w:bottom w:val="none" w:sz="0" w:space="0" w:color="auto"/>
        <w:right w:val="none" w:sz="0" w:space="0" w:color="auto"/>
      </w:divBdr>
    </w:div>
    <w:div w:id="868837477">
      <w:bodyDiv w:val="1"/>
      <w:marLeft w:val="0"/>
      <w:marRight w:val="0"/>
      <w:marTop w:val="0"/>
      <w:marBottom w:val="0"/>
      <w:divBdr>
        <w:top w:val="none" w:sz="0" w:space="0" w:color="auto"/>
        <w:left w:val="none" w:sz="0" w:space="0" w:color="auto"/>
        <w:bottom w:val="none" w:sz="0" w:space="0" w:color="auto"/>
        <w:right w:val="none" w:sz="0" w:space="0" w:color="auto"/>
      </w:divBdr>
    </w:div>
    <w:div w:id="871262177">
      <w:bodyDiv w:val="1"/>
      <w:marLeft w:val="0"/>
      <w:marRight w:val="0"/>
      <w:marTop w:val="0"/>
      <w:marBottom w:val="0"/>
      <w:divBdr>
        <w:top w:val="none" w:sz="0" w:space="0" w:color="auto"/>
        <w:left w:val="none" w:sz="0" w:space="0" w:color="auto"/>
        <w:bottom w:val="none" w:sz="0" w:space="0" w:color="auto"/>
        <w:right w:val="none" w:sz="0" w:space="0" w:color="auto"/>
      </w:divBdr>
    </w:div>
    <w:div w:id="873542145">
      <w:bodyDiv w:val="1"/>
      <w:marLeft w:val="0"/>
      <w:marRight w:val="0"/>
      <w:marTop w:val="0"/>
      <w:marBottom w:val="0"/>
      <w:divBdr>
        <w:top w:val="none" w:sz="0" w:space="0" w:color="auto"/>
        <w:left w:val="none" w:sz="0" w:space="0" w:color="auto"/>
        <w:bottom w:val="none" w:sz="0" w:space="0" w:color="auto"/>
        <w:right w:val="none" w:sz="0" w:space="0" w:color="auto"/>
      </w:divBdr>
    </w:div>
    <w:div w:id="873887720">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75311470">
      <w:bodyDiv w:val="1"/>
      <w:marLeft w:val="0"/>
      <w:marRight w:val="0"/>
      <w:marTop w:val="0"/>
      <w:marBottom w:val="0"/>
      <w:divBdr>
        <w:top w:val="none" w:sz="0" w:space="0" w:color="auto"/>
        <w:left w:val="none" w:sz="0" w:space="0" w:color="auto"/>
        <w:bottom w:val="none" w:sz="0" w:space="0" w:color="auto"/>
        <w:right w:val="none" w:sz="0" w:space="0" w:color="auto"/>
      </w:divBdr>
    </w:div>
    <w:div w:id="877594040">
      <w:bodyDiv w:val="1"/>
      <w:marLeft w:val="0"/>
      <w:marRight w:val="0"/>
      <w:marTop w:val="0"/>
      <w:marBottom w:val="0"/>
      <w:divBdr>
        <w:top w:val="none" w:sz="0" w:space="0" w:color="auto"/>
        <w:left w:val="none" w:sz="0" w:space="0" w:color="auto"/>
        <w:bottom w:val="none" w:sz="0" w:space="0" w:color="auto"/>
        <w:right w:val="none" w:sz="0" w:space="0" w:color="auto"/>
      </w:divBdr>
    </w:div>
    <w:div w:id="877670271">
      <w:bodyDiv w:val="1"/>
      <w:marLeft w:val="0"/>
      <w:marRight w:val="0"/>
      <w:marTop w:val="0"/>
      <w:marBottom w:val="0"/>
      <w:divBdr>
        <w:top w:val="none" w:sz="0" w:space="0" w:color="auto"/>
        <w:left w:val="none" w:sz="0" w:space="0" w:color="auto"/>
        <w:bottom w:val="none" w:sz="0" w:space="0" w:color="auto"/>
        <w:right w:val="none" w:sz="0" w:space="0" w:color="auto"/>
      </w:divBdr>
    </w:div>
    <w:div w:id="878737264">
      <w:bodyDiv w:val="1"/>
      <w:marLeft w:val="0"/>
      <w:marRight w:val="0"/>
      <w:marTop w:val="0"/>
      <w:marBottom w:val="0"/>
      <w:divBdr>
        <w:top w:val="none" w:sz="0" w:space="0" w:color="auto"/>
        <w:left w:val="none" w:sz="0" w:space="0" w:color="auto"/>
        <w:bottom w:val="none" w:sz="0" w:space="0" w:color="auto"/>
        <w:right w:val="none" w:sz="0" w:space="0" w:color="auto"/>
      </w:divBdr>
    </w:div>
    <w:div w:id="878932998">
      <w:bodyDiv w:val="1"/>
      <w:marLeft w:val="0"/>
      <w:marRight w:val="0"/>
      <w:marTop w:val="0"/>
      <w:marBottom w:val="0"/>
      <w:divBdr>
        <w:top w:val="none" w:sz="0" w:space="0" w:color="auto"/>
        <w:left w:val="none" w:sz="0" w:space="0" w:color="auto"/>
        <w:bottom w:val="none" w:sz="0" w:space="0" w:color="auto"/>
        <w:right w:val="none" w:sz="0" w:space="0" w:color="auto"/>
      </w:divBdr>
    </w:div>
    <w:div w:id="879123502">
      <w:bodyDiv w:val="1"/>
      <w:marLeft w:val="0"/>
      <w:marRight w:val="0"/>
      <w:marTop w:val="0"/>
      <w:marBottom w:val="0"/>
      <w:divBdr>
        <w:top w:val="none" w:sz="0" w:space="0" w:color="auto"/>
        <w:left w:val="none" w:sz="0" w:space="0" w:color="auto"/>
        <w:bottom w:val="none" w:sz="0" w:space="0" w:color="auto"/>
        <w:right w:val="none" w:sz="0" w:space="0" w:color="auto"/>
      </w:divBdr>
    </w:div>
    <w:div w:id="879128501">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3753088">
      <w:bodyDiv w:val="1"/>
      <w:marLeft w:val="0"/>
      <w:marRight w:val="0"/>
      <w:marTop w:val="0"/>
      <w:marBottom w:val="0"/>
      <w:divBdr>
        <w:top w:val="none" w:sz="0" w:space="0" w:color="auto"/>
        <w:left w:val="none" w:sz="0" w:space="0" w:color="auto"/>
        <w:bottom w:val="none" w:sz="0" w:space="0" w:color="auto"/>
        <w:right w:val="none" w:sz="0" w:space="0" w:color="auto"/>
      </w:divBdr>
    </w:div>
    <w:div w:id="88391161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4870273">
      <w:bodyDiv w:val="1"/>
      <w:marLeft w:val="0"/>
      <w:marRight w:val="0"/>
      <w:marTop w:val="0"/>
      <w:marBottom w:val="0"/>
      <w:divBdr>
        <w:top w:val="none" w:sz="0" w:space="0" w:color="auto"/>
        <w:left w:val="none" w:sz="0" w:space="0" w:color="auto"/>
        <w:bottom w:val="none" w:sz="0" w:space="0" w:color="auto"/>
        <w:right w:val="none" w:sz="0" w:space="0" w:color="auto"/>
      </w:divBdr>
    </w:div>
    <w:div w:id="885138219">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87375279">
      <w:bodyDiv w:val="1"/>
      <w:marLeft w:val="0"/>
      <w:marRight w:val="0"/>
      <w:marTop w:val="0"/>
      <w:marBottom w:val="0"/>
      <w:divBdr>
        <w:top w:val="none" w:sz="0" w:space="0" w:color="auto"/>
        <w:left w:val="none" w:sz="0" w:space="0" w:color="auto"/>
        <w:bottom w:val="none" w:sz="0" w:space="0" w:color="auto"/>
        <w:right w:val="none" w:sz="0" w:space="0" w:color="auto"/>
      </w:divBdr>
    </w:div>
    <w:div w:id="888952424">
      <w:bodyDiv w:val="1"/>
      <w:marLeft w:val="0"/>
      <w:marRight w:val="0"/>
      <w:marTop w:val="0"/>
      <w:marBottom w:val="0"/>
      <w:divBdr>
        <w:top w:val="none" w:sz="0" w:space="0" w:color="auto"/>
        <w:left w:val="none" w:sz="0" w:space="0" w:color="auto"/>
        <w:bottom w:val="none" w:sz="0" w:space="0" w:color="auto"/>
        <w:right w:val="none" w:sz="0" w:space="0" w:color="auto"/>
      </w:divBdr>
    </w:div>
    <w:div w:id="888957752">
      <w:bodyDiv w:val="1"/>
      <w:marLeft w:val="0"/>
      <w:marRight w:val="0"/>
      <w:marTop w:val="0"/>
      <w:marBottom w:val="0"/>
      <w:divBdr>
        <w:top w:val="none" w:sz="0" w:space="0" w:color="auto"/>
        <w:left w:val="none" w:sz="0" w:space="0" w:color="auto"/>
        <w:bottom w:val="none" w:sz="0" w:space="0" w:color="auto"/>
        <w:right w:val="none" w:sz="0" w:space="0" w:color="auto"/>
      </w:divBdr>
    </w:div>
    <w:div w:id="889223573">
      <w:bodyDiv w:val="1"/>
      <w:marLeft w:val="0"/>
      <w:marRight w:val="0"/>
      <w:marTop w:val="0"/>
      <w:marBottom w:val="0"/>
      <w:divBdr>
        <w:top w:val="none" w:sz="0" w:space="0" w:color="auto"/>
        <w:left w:val="none" w:sz="0" w:space="0" w:color="auto"/>
        <w:bottom w:val="none" w:sz="0" w:space="0" w:color="auto"/>
        <w:right w:val="none" w:sz="0" w:space="0" w:color="auto"/>
      </w:divBdr>
    </w:div>
    <w:div w:id="889655888">
      <w:bodyDiv w:val="1"/>
      <w:marLeft w:val="0"/>
      <w:marRight w:val="0"/>
      <w:marTop w:val="0"/>
      <w:marBottom w:val="0"/>
      <w:divBdr>
        <w:top w:val="none" w:sz="0" w:space="0" w:color="auto"/>
        <w:left w:val="none" w:sz="0" w:space="0" w:color="auto"/>
        <w:bottom w:val="none" w:sz="0" w:space="0" w:color="auto"/>
        <w:right w:val="none" w:sz="0" w:space="0" w:color="auto"/>
      </w:divBdr>
    </w:div>
    <w:div w:id="890464018">
      <w:bodyDiv w:val="1"/>
      <w:marLeft w:val="0"/>
      <w:marRight w:val="0"/>
      <w:marTop w:val="0"/>
      <w:marBottom w:val="0"/>
      <w:divBdr>
        <w:top w:val="none" w:sz="0" w:space="0" w:color="auto"/>
        <w:left w:val="none" w:sz="0" w:space="0" w:color="auto"/>
        <w:bottom w:val="none" w:sz="0" w:space="0" w:color="auto"/>
        <w:right w:val="none" w:sz="0" w:space="0" w:color="auto"/>
      </w:divBdr>
    </w:div>
    <w:div w:id="890574263">
      <w:bodyDiv w:val="1"/>
      <w:marLeft w:val="0"/>
      <w:marRight w:val="0"/>
      <w:marTop w:val="0"/>
      <w:marBottom w:val="0"/>
      <w:divBdr>
        <w:top w:val="none" w:sz="0" w:space="0" w:color="auto"/>
        <w:left w:val="none" w:sz="0" w:space="0" w:color="auto"/>
        <w:bottom w:val="none" w:sz="0" w:space="0" w:color="auto"/>
        <w:right w:val="none" w:sz="0" w:space="0" w:color="auto"/>
      </w:divBdr>
    </w:div>
    <w:div w:id="890582589">
      <w:bodyDiv w:val="1"/>
      <w:marLeft w:val="0"/>
      <w:marRight w:val="0"/>
      <w:marTop w:val="0"/>
      <w:marBottom w:val="0"/>
      <w:divBdr>
        <w:top w:val="none" w:sz="0" w:space="0" w:color="auto"/>
        <w:left w:val="none" w:sz="0" w:space="0" w:color="auto"/>
        <w:bottom w:val="none" w:sz="0" w:space="0" w:color="auto"/>
        <w:right w:val="none" w:sz="0" w:space="0" w:color="auto"/>
      </w:divBdr>
    </w:div>
    <w:div w:id="891890643">
      <w:bodyDiv w:val="1"/>
      <w:marLeft w:val="0"/>
      <w:marRight w:val="0"/>
      <w:marTop w:val="0"/>
      <w:marBottom w:val="0"/>
      <w:divBdr>
        <w:top w:val="none" w:sz="0" w:space="0" w:color="auto"/>
        <w:left w:val="none" w:sz="0" w:space="0" w:color="auto"/>
        <w:bottom w:val="none" w:sz="0" w:space="0" w:color="auto"/>
        <w:right w:val="none" w:sz="0" w:space="0" w:color="auto"/>
      </w:divBdr>
    </w:div>
    <w:div w:id="892888365">
      <w:bodyDiv w:val="1"/>
      <w:marLeft w:val="0"/>
      <w:marRight w:val="0"/>
      <w:marTop w:val="0"/>
      <w:marBottom w:val="0"/>
      <w:divBdr>
        <w:top w:val="none" w:sz="0" w:space="0" w:color="auto"/>
        <w:left w:val="none" w:sz="0" w:space="0" w:color="auto"/>
        <w:bottom w:val="none" w:sz="0" w:space="0" w:color="auto"/>
        <w:right w:val="none" w:sz="0" w:space="0" w:color="auto"/>
      </w:divBdr>
    </w:div>
    <w:div w:id="893926411">
      <w:bodyDiv w:val="1"/>
      <w:marLeft w:val="0"/>
      <w:marRight w:val="0"/>
      <w:marTop w:val="0"/>
      <w:marBottom w:val="0"/>
      <w:divBdr>
        <w:top w:val="none" w:sz="0" w:space="0" w:color="auto"/>
        <w:left w:val="none" w:sz="0" w:space="0" w:color="auto"/>
        <w:bottom w:val="none" w:sz="0" w:space="0" w:color="auto"/>
        <w:right w:val="none" w:sz="0" w:space="0" w:color="auto"/>
      </w:divBdr>
    </w:div>
    <w:div w:id="893931524">
      <w:bodyDiv w:val="1"/>
      <w:marLeft w:val="0"/>
      <w:marRight w:val="0"/>
      <w:marTop w:val="0"/>
      <w:marBottom w:val="0"/>
      <w:divBdr>
        <w:top w:val="none" w:sz="0" w:space="0" w:color="auto"/>
        <w:left w:val="none" w:sz="0" w:space="0" w:color="auto"/>
        <w:bottom w:val="none" w:sz="0" w:space="0" w:color="auto"/>
        <w:right w:val="none" w:sz="0" w:space="0" w:color="auto"/>
      </w:divBdr>
    </w:div>
    <w:div w:id="894270797">
      <w:bodyDiv w:val="1"/>
      <w:marLeft w:val="0"/>
      <w:marRight w:val="0"/>
      <w:marTop w:val="0"/>
      <w:marBottom w:val="0"/>
      <w:divBdr>
        <w:top w:val="none" w:sz="0" w:space="0" w:color="auto"/>
        <w:left w:val="none" w:sz="0" w:space="0" w:color="auto"/>
        <w:bottom w:val="none" w:sz="0" w:space="0" w:color="auto"/>
        <w:right w:val="none" w:sz="0" w:space="0" w:color="auto"/>
      </w:divBdr>
    </w:div>
    <w:div w:id="896087748">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898396746">
      <w:bodyDiv w:val="1"/>
      <w:marLeft w:val="0"/>
      <w:marRight w:val="0"/>
      <w:marTop w:val="0"/>
      <w:marBottom w:val="0"/>
      <w:divBdr>
        <w:top w:val="none" w:sz="0" w:space="0" w:color="auto"/>
        <w:left w:val="none" w:sz="0" w:space="0" w:color="auto"/>
        <w:bottom w:val="none" w:sz="0" w:space="0" w:color="auto"/>
        <w:right w:val="none" w:sz="0" w:space="0" w:color="auto"/>
      </w:divBdr>
    </w:div>
    <w:div w:id="902181769">
      <w:bodyDiv w:val="1"/>
      <w:marLeft w:val="0"/>
      <w:marRight w:val="0"/>
      <w:marTop w:val="0"/>
      <w:marBottom w:val="0"/>
      <w:divBdr>
        <w:top w:val="none" w:sz="0" w:space="0" w:color="auto"/>
        <w:left w:val="none" w:sz="0" w:space="0" w:color="auto"/>
        <w:bottom w:val="none" w:sz="0" w:space="0" w:color="auto"/>
        <w:right w:val="none" w:sz="0" w:space="0" w:color="auto"/>
      </w:divBdr>
    </w:div>
    <w:div w:id="902373262">
      <w:bodyDiv w:val="1"/>
      <w:marLeft w:val="0"/>
      <w:marRight w:val="0"/>
      <w:marTop w:val="0"/>
      <w:marBottom w:val="0"/>
      <w:divBdr>
        <w:top w:val="none" w:sz="0" w:space="0" w:color="auto"/>
        <w:left w:val="none" w:sz="0" w:space="0" w:color="auto"/>
        <w:bottom w:val="none" w:sz="0" w:space="0" w:color="auto"/>
        <w:right w:val="none" w:sz="0" w:space="0" w:color="auto"/>
      </w:divBdr>
    </w:div>
    <w:div w:id="902527039">
      <w:bodyDiv w:val="1"/>
      <w:marLeft w:val="0"/>
      <w:marRight w:val="0"/>
      <w:marTop w:val="0"/>
      <w:marBottom w:val="0"/>
      <w:divBdr>
        <w:top w:val="none" w:sz="0" w:space="0" w:color="auto"/>
        <w:left w:val="none" w:sz="0" w:space="0" w:color="auto"/>
        <w:bottom w:val="none" w:sz="0" w:space="0" w:color="auto"/>
        <w:right w:val="none" w:sz="0" w:space="0" w:color="auto"/>
      </w:divBdr>
    </w:div>
    <w:div w:id="902717390">
      <w:bodyDiv w:val="1"/>
      <w:marLeft w:val="0"/>
      <w:marRight w:val="0"/>
      <w:marTop w:val="0"/>
      <w:marBottom w:val="0"/>
      <w:divBdr>
        <w:top w:val="none" w:sz="0" w:space="0" w:color="auto"/>
        <w:left w:val="none" w:sz="0" w:space="0" w:color="auto"/>
        <w:bottom w:val="none" w:sz="0" w:space="0" w:color="auto"/>
        <w:right w:val="none" w:sz="0" w:space="0" w:color="auto"/>
      </w:divBdr>
    </w:div>
    <w:div w:id="903373333">
      <w:bodyDiv w:val="1"/>
      <w:marLeft w:val="0"/>
      <w:marRight w:val="0"/>
      <w:marTop w:val="0"/>
      <w:marBottom w:val="0"/>
      <w:divBdr>
        <w:top w:val="none" w:sz="0" w:space="0" w:color="auto"/>
        <w:left w:val="none" w:sz="0" w:space="0" w:color="auto"/>
        <w:bottom w:val="none" w:sz="0" w:space="0" w:color="auto"/>
        <w:right w:val="none" w:sz="0" w:space="0" w:color="auto"/>
      </w:divBdr>
    </w:div>
    <w:div w:id="905729212">
      <w:bodyDiv w:val="1"/>
      <w:marLeft w:val="0"/>
      <w:marRight w:val="0"/>
      <w:marTop w:val="0"/>
      <w:marBottom w:val="0"/>
      <w:divBdr>
        <w:top w:val="none" w:sz="0" w:space="0" w:color="auto"/>
        <w:left w:val="none" w:sz="0" w:space="0" w:color="auto"/>
        <w:bottom w:val="none" w:sz="0" w:space="0" w:color="auto"/>
        <w:right w:val="none" w:sz="0" w:space="0" w:color="auto"/>
      </w:divBdr>
    </w:div>
    <w:div w:id="906500880">
      <w:bodyDiv w:val="1"/>
      <w:marLeft w:val="0"/>
      <w:marRight w:val="0"/>
      <w:marTop w:val="0"/>
      <w:marBottom w:val="0"/>
      <w:divBdr>
        <w:top w:val="none" w:sz="0" w:space="0" w:color="auto"/>
        <w:left w:val="none" w:sz="0" w:space="0" w:color="auto"/>
        <w:bottom w:val="none" w:sz="0" w:space="0" w:color="auto"/>
        <w:right w:val="none" w:sz="0" w:space="0" w:color="auto"/>
      </w:divBdr>
    </w:div>
    <w:div w:id="907765814">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1041818">
      <w:bodyDiv w:val="1"/>
      <w:marLeft w:val="0"/>
      <w:marRight w:val="0"/>
      <w:marTop w:val="0"/>
      <w:marBottom w:val="0"/>
      <w:divBdr>
        <w:top w:val="none" w:sz="0" w:space="0" w:color="auto"/>
        <w:left w:val="none" w:sz="0" w:space="0" w:color="auto"/>
        <w:bottom w:val="none" w:sz="0" w:space="0" w:color="auto"/>
        <w:right w:val="none" w:sz="0" w:space="0" w:color="auto"/>
      </w:divBdr>
    </w:div>
    <w:div w:id="911694021">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4238841">
      <w:bodyDiv w:val="1"/>
      <w:marLeft w:val="0"/>
      <w:marRight w:val="0"/>
      <w:marTop w:val="0"/>
      <w:marBottom w:val="0"/>
      <w:divBdr>
        <w:top w:val="none" w:sz="0" w:space="0" w:color="auto"/>
        <w:left w:val="none" w:sz="0" w:space="0" w:color="auto"/>
        <w:bottom w:val="none" w:sz="0" w:space="0" w:color="auto"/>
        <w:right w:val="none" w:sz="0" w:space="0" w:color="auto"/>
      </w:divBdr>
    </w:div>
    <w:div w:id="915169545">
      <w:bodyDiv w:val="1"/>
      <w:marLeft w:val="0"/>
      <w:marRight w:val="0"/>
      <w:marTop w:val="0"/>
      <w:marBottom w:val="0"/>
      <w:divBdr>
        <w:top w:val="none" w:sz="0" w:space="0" w:color="auto"/>
        <w:left w:val="none" w:sz="0" w:space="0" w:color="auto"/>
        <w:bottom w:val="none" w:sz="0" w:space="0" w:color="auto"/>
        <w:right w:val="none" w:sz="0" w:space="0" w:color="auto"/>
      </w:divBdr>
    </w:div>
    <w:div w:id="916087044">
      <w:bodyDiv w:val="1"/>
      <w:marLeft w:val="0"/>
      <w:marRight w:val="0"/>
      <w:marTop w:val="0"/>
      <w:marBottom w:val="0"/>
      <w:divBdr>
        <w:top w:val="none" w:sz="0" w:space="0" w:color="auto"/>
        <w:left w:val="none" w:sz="0" w:space="0" w:color="auto"/>
        <w:bottom w:val="none" w:sz="0" w:space="0" w:color="auto"/>
        <w:right w:val="none" w:sz="0" w:space="0" w:color="auto"/>
      </w:divBdr>
    </w:div>
    <w:div w:id="916087479">
      <w:bodyDiv w:val="1"/>
      <w:marLeft w:val="0"/>
      <w:marRight w:val="0"/>
      <w:marTop w:val="0"/>
      <w:marBottom w:val="0"/>
      <w:divBdr>
        <w:top w:val="none" w:sz="0" w:space="0" w:color="auto"/>
        <w:left w:val="none" w:sz="0" w:space="0" w:color="auto"/>
        <w:bottom w:val="none" w:sz="0" w:space="0" w:color="auto"/>
        <w:right w:val="none" w:sz="0" w:space="0" w:color="auto"/>
      </w:divBdr>
    </w:div>
    <w:div w:id="916087865">
      <w:bodyDiv w:val="1"/>
      <w:marLeft w:val="0"/>
      <w:marRight w:val="0"/>
      <w:marTop w:val="0"/>
      <w:marBottom w:val="0"/>
      <w:divBdr>
        <w:top w:val="none" w:sz="0" w:space="0" w:color="auto"/>
        <w:left w:val="none" w:sz="0" w:space="0" w:color="auto"/>
        <w:bottom w:val="none" w:sz="0" w:space="0" w:color="auto"/>
        <w:right w:val="none" w:sz="0" w:space="0" w:color="auto"/>
      </w:divBdr>
    </w:div>
    <w:div w:id="916134225">
      <w:bodyDiv w:val="1"/>
      <w:marLeft w:val="0"/>
      <w:marRight w:val="0"/>
      <w:marTop w:val="0"/>
      <w:marBottom w:val="0"/>
      <w:divBdr>
        <w:top w:val="none" w:sz="0" w:space="0" w:color="auto"/>
        <w:left w:val="none" w:sz="0" w:space="0" w:color="auto"/>
        <w:bottom w:val="none" w:sz="0" w:space="0" w:color="auto"/>
        <w:right w:val="none" w:sz="0" w:space="0" w:color="auto"/>
      </w:divBdr>
    </w:div>
    <w:div w:id="916784226">
      <w:bodyDiv w:val="1"/>
      <w:marLeft w:val="0"/>
      <w:marRight w:val="0"/>
      <w:marTop w:val="0"/>
      <w:marBottom w:val="0"/>
      <w:divBdr>
        <w:top w:val="none" w:sz="0" w:space="0" w:color="auto"/>
        <w:left w:val="none" w:sz="0" w:space="0" w:color="auto"/>
        <w:bottom w:val="none" w:sz="0" w:space="0" w:color="auto"/>
        <w:right w:val="none" w:sz="0" w:space="0" w:color="auto"/>
      </w:divBdr>
    </w:div>
    <w:div w:id="916980242">
      <w:bodyDiv w:val="1"/>
      <w:marLeft w:val="0"/>
      <w:marRight w:val="0"/>
      <w:marTop w:val="0"/>
      <w:marBottom w:val="0"/>
      <w:divBdr>
        <w:top w:val="none" w:sz="0" w:space="0" w:color="auto"/>
        <w:left w:val="none" w:sz="0" w:space="0" w:color="auto"/>
        <w:bottom w:val="none" w:sz="0" w:space="0" w:color="auto"/>
        <w:right w:val="none" w:sz="0" w:space="0" w:color="auto"/>
      </w:divBdr>
    </w:div>
    <w:div w:id="917254932">
      <w:bodyDiv w:val="1"/>
      <w:marLeft w:val="0"/>
      <w:marRight w:val="0"/>
      <w:marTop w:val="0"/>
      <w:marBottom w:val="0"/>
      <w:divBdr>
        <w:top w:val="none" w:sz="0" w:space="0" w:color="auto"/>
        <w:left w:val="none" w:sz="0" w:space="0" w:color="auto"/>
        <w:bottom w:val="none" w:sz="0" w:space="0" w:color="auto"/>
        <w:right w:val="none" w:sz="0" w:space="0" w:color="auto"/>
      </w:divBdr>
    </w:div>
    <w:div w:id="917789917">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19218020">
      <w:bodyDiv w:val="1"/>
      <w:marLeft w:val="0"/>
      <w:marRight w:val="0"/>
      <w:marTop w:val="0"/>
      <w:marBottom w:val="0"/>
      <w:divBdr>
        <w:top w:val="none" w:sz="0" w:space="0" w:color="auto"/>
        <w:left w:val="none" w:sz="0" w:space="0" w:color="auto"/>
        <w:bottom w:val="none" w:sz="0" w:space="0" w:color="auto"/>
        <w:right w:val="none" w:sz="0" w:space="0" w:color="auto"/>
      </w:divBdr>
    </w:div>
    <w:div w:id="920525291">
      <w:bodyDiv w:val="1"/>
      <w:marLeft w:val="0"/>
      <w:marRight w:val="0"/>
      <w:marTop w:val="0"/>
      <w:marBottom w:val="0"/>
      <w:divBdr>
        <w:top w:val="none" w:sz="0" w:space="0" w:color="auto"/>
        <w:left w:val="none" w:sz="0" w:space="0" w:color="auto"/>
        <w:bottom w:val="none" w:sz="0" w:space="0" w:color="auto"/>
        <w:right w:val="none" w:sz="0" w:space="0" w:color="auto"/>
      </w:divBdr>
    </w:div>
    <w:div w:id="920987062">
      <w:bodyDiv w:val="1"/>
      <w:marLeft w:val="0"/>
      <w:marRight w:val="0"/>
      <w:marTop w:val="0"/>
      <w:marBottom w:val="0"/>
      <w:divBdr>
        <w:top w:val="none" w:sz="0" w:space="0" w:color="auto"/>
        <w:left w:val="none" w:sz="0" w:space="0" w:color="auto"/>
        <w:bottom w:val="none" w:sz="0" w:space="0" w:color="auto"/>
        <w:right w:val="none" w:sz="0" w:space="0" w:color="auto"/>
      </w:divBdr>
    </w:div>
    <w:div w:id="921448986">
      <w:bodyDiv w:val="1"/>
      <w:marLeft w:val="0"/>
      <w:marRight w:val="0"/>
      <w:marTop w:val="0"/>
      <w:marBottom w:val="0"/>
      <w:divBdr>
        <w:top w:val="none" w:sz="0" w:space="0" w:color="auto"/>
        <w:left w:val="none" w:sz="0" w:space="0" w:color="auto"/>
        <w:bottom w:val="none" w:sz="0" w:space="0" w:color="auto"/>
        <w:right w:val="none" w:sz="0" w:space="0" w:color="auto"/>
      </w:divBdr>
    </w:div>
    <w:div w:id="921793380">
      <w:bodyDiv w:val="1"/>
      <w:marLeft w:val="0"/>
      <w:marRight w:val="0"/>
      <w:marTop w:val="0"/>
      <w:marBottom w:val="0"/>
      <w:divBdr>
        <w:top w:val="none" w:sz="0" w:space="0" w:color="auto"/>
        <w:left w:val="none" w:sz="0" w:space="0" w:color="auto"/>
        <w:bottom w:val="none" w:sz="0" w:space="0" w:color="auto"/>
        <w:right w:val="none" w:sz="0" w:space="0" w:color="auto"/>
      </w:divBdr>
    </w:div>
    <w:div w:id="922685057">
      <w:bodyDiv w:val="1"/>
      <w:marLeft w:val="0"/>
      <w:marRight w:val="0"/>
      <w:marTop w:val="0"/>
      <w:marBottom w:val="0"/>
      <w:divBdr>
        <w:top w:val="none" w:sz="0" w:space="0" w:color="auto"/>
        <w:left w:val="none" w:sz="0" w:space="0" w:color="auto"/>
        <w:bottom w:val="none" w:sz="0" w:space="0" w:color="auto"/>
        <w:right w:val="none" w:sz="0" w:space="0" w:color="auto"/>
      </w:divBdr>
    </w:div>
    <w:div w:id="92518797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25308025">
      <w:bodyDiv w:val="1"/>
      <w:marLeft w:val="0"/>
      <w:marRight w:val="0"/>
      <w:marTop w:val="0"/>
      <w:marBottom w:val="0"/>
      <w:divBdr>
        <w:top w:val="none" w:sz="0" w:space="0" w:color="auto"/>
        <w:left w:val="none" w:sz="0" w:space="0" w:color="auto"/>
        <w:bottom w:val="none" w:sz="0" w:space="0" w:color="auto"/>
        <w:right w:val="none" w:sz="0" w:space="0" w:color="auto"/>
      </w:divBdr>
    </w:div>
    <w:div w:id="925918368">
      <w:bodyDiv w:val="1"/>
      <w:marLeft w:val="0"/>
      <w:marRight w:val="0"/>
      <w:marTop w:val="0"/>
      <w:marBottom w:val="0"/>
      <w:divBdr>
        <w:top w:val="none" w:sz="0" w:space="0" w:color="auto"/>
        <w:left w:val="none" w:sz="0" w:space="0" w:color="auto"/>
        <w:bottom w:val="none" w:sz="0" w:space="0" w:color="auto"/>
        <w:right w:val="none" w:sz="0" w:space="0" w:color="auto"/>
      </w:divBdr>
    </w:div>
    <w:div w:id="926302289">
      <w:bodyDiv w:val="1"/>
      <w:marLeft w:val="0"/>
      <w:marRight w:val="0"/>
      <w:marTop w:val="0"/>
      <w:marBottom w:val="0"/>
      <w:divBdr>
        <w:top w:val="none" w:sz="0" w:space="0" w:color="auto"/>
        <w:left w:val="none" w:sz="0" w:space="0" w:color="auto"/>
        <w:bottom w:val="none" w:sz="0" w:space="0" w:color="auto"/>
        <w:right w:val="none" w:sz="0" w:space="0" w:color="auto"/>
      </w:divBdr>
    </w:div>
    <w:div w:id="926964147">
      <w:bodyDiv w:val="1"/>
      <w:marLeft w:val="0"/>
      <w:marRight w:val="0"/>
      <w:marTop w:val="0"/>
      <w:marBottom w:val="0"/>
      <w:divBdr>
        <w:top w:val="none" w:sz="0" w:space="0" w:color="auto"/>
        <w:left w:val="none" w:sz="0" w:space="0" w:color="auto"/>
        <w:bottom w:val="none" w:sz="0" w:space="0" w:color="auto"/>
        <w:right w:val="none" w:sz="0" w:space="0" w:color="auto"/>
      </w:divBdr>
    </w:div>
    <w:div w:id="927157803">
      <w:bodyDiv w:val="1"/>
      <w:marLeft w:val="0"/>
      <w:marRight w:val="0"/>
      <w:marTop w:val="0"/>
      <w:marBottom w:val="0"/>
      <w:divBdr>
        <w:top w:val="none" w:sz="0" w:space="0" w:color="auto"/>
        <w:left w:val="none" w:sz="0" w:space="0" w:color="auto"/>
        <w:bottom w:val="none" w:sz="0" w:space="0" w:color="auto"/>
        <w:right w:val="none" w:sz="0" w:space="0" w:color="auto"/>
      </w:divBdr>
    </w:div>
    <w:div w:id="928122354">
      <w:bodyDiv w:val="1"/>
      <w:marLeft w:val="0"/>
      <w:marRight w:val="0"/>
      <w:marTop w:val="0"/>
      <w:marBottom w:val="0"/>
      <w:divBdr>
        <w:top w:val="none" w:sz="0" w:space="0" w:color="auto"/>
        <w:left w:val="none" w:sz="0" w:space="0" w:color="auto"/>
        <w:bottom w:val="none" w:sz="0" w:space="0" w:color="auto"/>
        <w:right w:val="none" w:sz="0" w:space="0" w:color="auto"/>
      </w:divBdr>
    </w:div>
    <w:div w:id="928200120">
      <w:bodyDiv w:val="1"/>
      <w:marLeft w:val="0"/>
      <w:marRight w:val="0"/>
      <w:marTop w:val="0"/>
      <w:marBottom w:val="0"/>
      <w:divBdr>
        <w:top w:val="none" w:sz="0" w:space="0" w:color="auto"/>
        <w:left w:val="none" w:sz="0" w:space="0" w:color="auto"/>
        <w:bottom w:val="none" w:sz="0" w:space="0" w:color="auto"/>
        <w:right w:val="none" w:sz="0" w:space="0" w:color="auto"/>
      </w:divBdr>
    </w:div>
    <w:div w:id="929701133">
      <w:bodyDiv w:val="1"/>
      <w:marLeft w:val="0"/>
      <w:marRight w:val="0"/>
      <w:marTop w:val="0"/>
      <w:marBottom w:val="0"/>
      <w:divBdr>
        <w:top w:val="none" w:sz="0" w:space="0" w:color="auto"/>
        <w:left w:val="none" w:sz="0" w:space="0" w:color="auto"/>
        <w:bottom w:val="none" w:sz="0" w:space="0" w:color="auto"/>
        <w:right w:val="none" w:sz="0" w:space="0" w:color="auto"/>
      </w:divBdr>
    </w:div>
    <w:div w:id="930628496">
      <w:bodyDiv w:val="1"/>
      <w:marLeft w:val="0"/>
      <w:marRight w:val="0"/>
      <w:marTop w:val="0"/>
      <w:marBottom w:val="0"/>
      <w:divBdr>
        <w:top w:val="none" w:sz="0" w:space="0" w:color="auto"/>
        <w:left w:val="none" w:sz="0" w:space="0" w:color="auto"/>
        <w:bottom w:val="none" w:sz="0" w:space="0" w:color="auto"/>
        <w:right w:val="none" w:sz="0" w:space="0" w:color="auto"/>
      </w:divBdr>
    </w:div>
    <w:div w:id="931281355">
      <w:bodyDiv w:val="1"/>
      <w:marLeft w:val="0"/>
      <w:marRight w:val="0"/>
      <w:marTop w:val="0"/>
      <w:marBottom w:val="0"/>
      <w:divBdr>
        <w:top w:val="none" w:sz="0" w:space="0" w:color="auto"/>
        <w:left w:val="none" w:sz="0" w:space="0" w:color="auto"/>
        <w:bottom w:val="none" w:sz="0" w:space="0" w:color="auto"/>
        <w:right w:val="none" w:sz="0" w:space="0" w:color="auto"/>
      </w:divBdr>
    </w:div>
    <w:div w:id="932132176">
      <w:bodyDiv w:val="1"/>
      <w:marLeft w:val="0"/>
      <w:marRight w:val="0"/>
      <w:marTop w:val="0"/>
      <w:marBottom w:val="0"/>
      <w:divBdr>
        <w:top w:val="none" w:sz="0" w:space="0" w:color="auto"/>
        <w:left w:val="none" w:sz="0" w:space="0" w:color="auto"/>
        <w:bottom w:val="none" w:sz="0" w:space="0" w:color="auto"/>
        <w:right w:val="none" w:sz="0" w:space="0" w:color="auto"/>
      </w:divBdr>
    </w:div>
    <w:div w:id="932544484">
      <w:bodyDiv w:val="1"/>
      <w:marLeft w:val="0"/>
      <w:marRight w:val="0"/>
      <w:marTop w:val="0"/>
      <w:marBottom w:val="0"/>
      <w:divBdr>
        <w:top w:val="none" w:sz="0" w:space="0" w:color="auto"/>
        <w:left w:val="none" w:sz="0" w:space="0" w:color="auto"/>
        <w:bottom w:val="none" w:sz="0" w:space="0" w:color="auto"/>
        <w:right w:val="none" w:sz="0" w:space="0" w:color="auto"/>
      </w:divBdr>
    </w:div>
    <w:div w:id="932931813">
      <w:bodyDiv w:val="1"/>
      <w:marLeft w:val="0"/>
      <w:marRight w:val="0"/>
      <w:marTop w:val="0"/>
      <w:marBottom w:val="0"/>
      <w:divBdr>
        <w:top w:val="none" w:sz="0" w:space="0" w:color="auto"/>
        <w:left w:val="none" w:sz="0" w:space="0" w:color="auto"/>
        <w:bottom w:val="none" w:sz="0" w:space="0" w:color="auto"/>
        <w:right w:val="none" w:sz="0" w:space="0" w:color="auto"/>
      </w:divBdr>
    </w:div>
    <w:div w:id="933705740">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7297583">
      <w:bodyDiv w:val="1"/>
      <w:marLeft w:val="0"/>
      <w:marRight w:val="0"/>
      <w:marTop w:val="0"/>
      <w:marBottom w:val="0"/>
      <w:divBdr>
        <w:top w:val="none" w:sz="0" w:space="0" w:color="auto"/>
        <w:left w:val="none" w:sz="0" w:space="0" w:color="auto"/>
        <w:bottom w:val="none" w:sz="0" w:space="0" w:color="auto"/>
        <w:right w:val="none" w:sz="0" w:space="0" w:color="auto"/>
      </w:divBdr>
    </w:div>
    <w:div w:id="937562388">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8945706">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39684596">
      <w:bodyDiv w:val="1"/>
      <w:marLeft w:val="0"/>
      <w:marRight w:val="0"/>
      <w:marTop w:val="0"/>
      <w:marBottom w:val="0"/>
      <w:divBdr>
        <w:top w:val="none" w:sz="0" w:space="0" w:color="auto"/>
        <w:left w:val="none" w:sz="0" w:space="0" w:color="auto"/>
        <w:bottom w:val="none" w:sz="0" w:space="0" w:color="auto"/>
        <w:right w:val="none" w:sz="0" w:space="0" w:color="auto"/>
      </w:divBdr>
    </w:div>
    <w:div w:id="939752848">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450587">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2109455">
      <w:bodyDiv w:val="1"/>
      <w:marLeft w:val="0"/>
      <w:marRight w:val="0"/>
      <w:marTop w:val="0"/>
      <w:marBottom w:val="0"/>
      <w:divBdr>
        <w:top w:val="none" w:sz="0" w:space="0" w:color="auto"/>
        <w:left w:val="none" w:sz="0" w:space="0" w:color="auto"/>
        <w:bottom w:val="none" w:sz="0" w:space="0" w:color="auto"/>
        <w:right w:val="none" w:sz="0" w:space="0" w:color="auto"/>
      </w:divBdr>
    </w:div>
    <w:div w:id="942767731">
      <w:bodyDiv w:val="1"/>
      <w:marLeft w:val="0"/>
      <w:marRight w:val="0"/>
      <w:marTop w:val="0"/>
      <w:marBottom w:val="0"/>
      <w:divBdr>
        <w:top w:val="none" w:sz="0" w:space="0" w:color="auto"/>
        <w:left w:val="none" w:sz="0" w:space="0" w:color="auto"/>
        <w:bottom w:val="none" w:sz="0" w:space="0" w:color="auto"/>
        <w:right w:val="none" w:sz="0" w:space="0" w:color="auto"/>
      </w:divBdr>
    </w:div>
    <w:div w:id="943850330">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46278850">
      <w:bodyDiv w:val="1"/>
      <w:marLeft w:val="0"/>
      <w:marRight w:val="0"/>
      <w:marTop w:val="0"/>
      <w:marBottom w:val="0"/>
      <w:divBdr>
        <w:top w:val="none" w:sz="0" w:space="0" w:color="auto"/>
        <w:left w:val="none" w:sz="0" w:space="0" w:color="auto"/>
        <w:bottom w:val="none" w:sz="0" w:space="0" w:color="auto"/>
        <w:right w:val="none" w:sz="0" w:space="0" w:color="auto"/>
      </w:divBdr>
    </w:div>
    <w:div w:id="946425862">
      <w:bodyDiv w:val="1"/>
      <w:marLeft w:val="0"/>
      <w:marRight w:val="0"/>
      <w:marTop w:val="0"/>
      <w:marBottom w:val="0"/>
      <w:divBdr>
        <w:top w:val="none" w:sz="0" w:space="0" w:color="auto"/>
        <w:left w:val="none" w:sz="0" w:space="0" w:color="auto"/>
        <w:bottom w:val="none" w:sz="0" w:space="0" w:color="auto"/>
        <w:right w:val="none" w:sz="0" w:space="0" w:color="auto"/>
      </w:divBdr>
    </w:div>
    <w:div w:id="946890237">
      <w:bodyDiv w:val="1"/>
      <w:marLeft w:val="0"/>
      <w:marRight w:val="0"/>
      <w:marTop w:val="0"/>
      <w:marBottom w:val="0"/>
      <w:divBdr>
        <w:top w:val="none" w:sz="0" w:space="0" w:color="auto"/>
        <w:left w:val="none" w:sz="0" w:space="0" w:color="auto"/>
        <w:bottom w:val="none" w:sz="0" w:space="0" w:color="auto"/>
        <w:right w:val="none" w:sz="0" w:space="0" w:color="auto"/>
      </w:divBdr>
    </w:div>
    <w:div w:id="947275423">
      <w:bodyDiv w:val="1"/>
      <w:marLeft w:val="0"/>
      <w:marRight w:val="0"/>
      <w:marTop w:val="0"/>
      <w:marBottom w:val="0"/>
      <w:divBdr>
        <w:top w:val="none" w:sz="0" w:space="0" w:color="auto"/>
        <w:left w:val="none" w:sz="0" w:space="0" w:color="auto"/>
        <w:bottom w:val="none" w:sz="0" w:space="0" w:color="auto"/>
        <w:right w:val="none" w:sz="0" w:space="0" w:color="auto"/>
      </w:divBdr>
    </w:div>
    <w:div w:id="949124317">
      <w:bodyDiv w:val="1"/>
      <w:marLeft w:val="0"/>
      <w:marRight w:val="0"/>
      <w:marTop w:val="0"/>
      <w:marBottom w:val="0"/>
      <w:divBdr>
        <w:top w:val="none" w:sz="0" w:space="0" w:color="auto"/>
        <w:left w:val="none" w:sz="0" w:space="0" w:color="auto"/>
        <w:bottom w:val="none" w:sz="0" w:space="0" w:color="auto"/>
        <w:right w:val="none" w:sz="0" w:space="0" w:color="auto"/>
      </w:divBdr>
    </w:div>
    <w:div w:id="950211111">
      <w:bodyDiv w:val="1"/>
      <w:marLeft w:val="0"/>
      <w:marRight w:val="0"/>
      <w:marTop w:val="0"/>
      <w:marBottom w:val="0"/>
      <w:divBdr>
        <w:top w:val="none" w:sz="0" w:space="0" w:color="auto"/>
        <w:left w:val="none" w:sz="0" w:space="0" w:color="auto"/>
        <w:bottom w:val="none" w:sz="0" w:space="0" w:color="auto"/>
        <w:right w:val="none" w:sz="0" w:space="0" w:color="auto"/>
      </w:divBdr>
    </w:div>
    <w:div w:id="951134979">
      <w:bodyDiv w:val="1"/>
      <w:marLeft w:val="0"/>
      <w:marRight w:val="0"/>
      <w:marTop w:val="0"/>
      <w:marBottom w:val="0"/>
      <w:divBdr>
        <w:top w:val="none" w:sz="0" w:space="0" w:color="auto"/>
        <w:left w:val="none" w:sz="0" w:space="0" w:color="auto"/>
        <w:bottom w:val="none" w:sz="0" w:space="0" w:color="auto"/>
        <w:right w:val="none" w:sz="0" w:space="0" w:color="auto"/>
      </w:divBdr>
    </w:div>
    <w:div w:id="953051026">
      <w:bodyDiv w:val="1"/>
      <w:marLeft w:val="0"/>
      <w:marRight w:val="0"/>
      <w:marTop w:val="0"/>
      <w:marBottom w:val="0"/>
      <w:divBdr>
        <w:top w:val="none" w:sz="0" w:space="0" w:color="auto"/>
        <w:left w:val="none" w:sz="0" w:space="0" w:color="auto"/>
        <w:bottom w:val="none" w:sz="0" w:space="0" w:color="auto"/>
        <w:right w:val="none" w:sz="0" w:space="0" w:color="auto"/>
      </w:divBdr>
    </w:div>
    <w:div w:id="953825253">
      <w:bodyDiv w:val="1"/>
      <w:marLeft w:val="0"/>
      <w:marRight w:val="0"/>
      <w:marTop w:val="0"/>
      <w:marBottom w:val="0"/>
      <w:divBdr>
        <w:top w:val="none" w:sz="0" w:space="0" w:color="auto"/>
        <w:left w:val="none" w:sz="0" w:space="0" w:color="auto"/>
        <w:bottom w:val="none" w:sz="0" w:space="0" w:color="auto"/>
        <w:right w:val="none" w:sz="0" w:space="0" w:color="auto"/>
      </w:divBdr>
    </w:div>
    <w:div w:id="954290436">
      <w:bodyDiv w:val="1"/>
      <w:marLeft w:val="0"/>
      <w:marRight w:val="0"/>
      <w:marTop w:val="0"/>
      <w:marBottom w:val="0"/>
      <w:divBdr>
        <w:top w:val="none" w:sz="0" w:space="0" w:color="auto"/>
        <w:left w:val="none" w:sz="0" w:space="0" w:color="auto"/>
        <w:bottom w:val="none" w:sz="0" w:space="0" w:color="auto"/>
        <w:right w:val="none" w:sz="0" w:space="0" w:color="auto"/>
      </w:divBdr>
    </w:div>
    <w:div w:id="954991097">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403355">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384097">
      <w:bodyDiv w:val="1"/>
      <w:marLeft w:val="0"/>
      <w:marRight w:val="0"/>
      <w:marTop w:val="0"/>
      <w:marBottom w:val="0"/>
      <w:divBdr>
        <w:top w:val="none" w:sz="0" w:space="0" w:color="auto"/>
        <w:left w:val="none" w:sz="0" w:space="0" w:color="auto"/>
        <w:bottom w:val="none" w:sz="0" w:space="0" w:color="auto"/>
        <w:right w:val="none" w:sz="0" w:space="0" w:color="auto"/>
      </w:divBdr>
    </w:div>
    <w:div w:id="961813677">
      <w:bodyDiv w:val="1"/>
      <w:marLeft w:val="0"/>
      <w:marRight w:val="0"/>
      <w:marTop w:val="0"/>
      <w:marBottom w:val="0"/>
      <w:divBdr>
        <w:top w:val="none" w:sz="0" w:space="0" w:color="auto"/>
        <w:left w:val="none" w:sz="0" w:space="0" w:color="auto"/>
        <w:bottom w:val="none" w:sz="0" w:space="0" w:color="auto"/>
        <w:right w:val="none" w:sz="0" w:space="0" w:color="auto"/>
      </w:divBdr>
    </w:div>
    <w:div w:id="961888347">
      <w:bodyDiv w:val="1"/>
      <w:marLeft w:val="0"/>
      <w:marRight w:val="0"/>
      <w:marTop w:val="0"/>
      <w:marBottom w:val="0"/>
      <w:divBdr>
        <w:top w:val="none" w:sz="0" w:space="0" w:color="auto"/>
        <w:left w:val="none" w:sz="0" w:space="0" w:color="auto"/>
        <w:bottom w:val="none" w:sz="0" w:space="0" w:color="auto"/>
        <w:right w:val="none" w:sz="0" w:space="0" w:color="auto"/>
      </w:divBdr>
    </w:div>
    <w:div w:id="962804738">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043080">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6398743">
      <w:bodyDiv w:val="1"/>
      <w:marLeft w:val="0"/>
      <w:marRight w:val="0"/>
      <w:marTop w:val="0"/>
      <w:marBottom w:val="0"/>
      <w:divBdr>
        <w:top w:val="none" w:sz="0" w:space="0" w:color="auto"/>
        <w:left w:val="none" w:sz="0" w:space="0" w:color="auto"/>
        <w:bottom w:val="none" w:sz="0" w:space="0" w:color="auto"/>
        <w:right w:val="none" w:sz="0" w:space="0" w:color="auto"/>
      </w:divBdr>
    </w:div>
    <w:div w:id="966854098">
      <w:bodyDiv w:val="1"/>
      <w:marLeft w:val="0"/>
      <w:marRight w:val="0"/>
      <w:marTop w:val="0"/>
      <w:marBottom w:val="0"/>
      <w:divBdr>
        <w:top w:val="none" w:sz="0" w:space="0" w:color="auto"/>
        <w:left w:val="none" w:sz="0" w:space="0" w:color="auto"/>
        <w:bottom w:val="none" w:sz="0" w:space="0" w:color="auto"/>
        <w:right w:val="none" w:sz="0" w:space="0" w:color="auto"/>
      </w:divBdr>
    </w:div>
    <w:div w:id="967929691">
      <w:bodyDiv w:val="1"/>
      <w:marLeft w:val="0"/>
      <w:marRight w:val="0"/>
      <w:marTop w:val="0"/>
      <w:marBottom w:val="0"/>
      <w:divBdr>
        <w:top w:val="none" w:sz="0" w:space="0" w:color="auto"/>
        <w:left w:val="none" w:sz="0" w:space="0" w:color="auto"/>
        <w:bottom w:val="none" w:sz="0" w:space="0" w:color="auto"/>
        <w:right w:val="none" w:sz="0" w:space="0" w:color="auto"/>
      </w:divBdr>
    </w:div>
    <w:div w:id="967931215">
      <w:bodyDiv w:val="1"/>
      <w:marLeft w:val="0"/>
      <w:marRight w:val="0"/>
      <w:marTop w:val="0"/>
      <w:marBottom w:val="0"/>
      <w:divBdr>
        <w:top w:val="none" w:sz="0" w:space="0" w:color="auto"/>
        <w:left w:val="none" w:sz="0" w:space="0" w:color="auto"/>
        <w:bottom w:val="none" w:sz="0" w:space="0" w:color="auto"/>
        <w:right w:val="none" w:sz="0" w:space="0" w:color="auto"/>
      </w:divBdr>
    </w:div>
    <w:div w:id="968822517">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71638114">
      <w:bodyDiv w:val="1"/>
      <w:marLeft w:val="0"/>
      <w:marRight w:val="0"/>
      <w:marTop w:val="0"/>
      <w:marBottom w:val="0"/>
      <w:divBdr>
        <w:top w:val="none" w:sz="0" w:space="0" w:color="auto"/>
        <w:left w:val="none" w:sz="0" w:space="0" w:color="auto"/>
        <w:bottom w:val="none" w:sz="0" w:space="0" w:color="auto"/>
        <w:right w:val="none" w:sz="0" w:space="0" w:color="auto"/>
      </w:divBdr>
    </w:div>
    <w:div w:id="972448290">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5796660">
      <w:bodyDiv w:val="1"/>
      <w:marLeft w:val="0"/>
      <w:marRight w:val="0"/>
      <w:marTop w:val="0"/>
      <w:marBottom w:val="0"/>
      <w:divBdr>
        <w:top w:val="none" w:sz="0" w:space="0" w:color="auto"/>
        <w:left w:val="none" w:sz="0" w:space="0" w:color="auto"/>
        <w:bottom w:val="none" w:sz="0" w:space="0" w:color="auto"/>
        <w:right w:val="none" w:sz="0" w:space="0" w:color="auto"/>
      </w:divBdr>
    </w:div>
    <w:div w:id="976643965">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78614442">
      <w:bodyDiv w:val="1"/>
      <w:marLeft w:val="0"/>
      <w:marRight w:val="0"/>
      <w:marTop w:val="0"/>
      <w:marBottom w:val="0"/>
      <w:divBdr>
        <w:top w:val="none" w:sz="0" w:space="0" w:color="auto"/>
        <w:left w:val="none" w:sz="0" w:space="0" w:color="auto"/>
        <w:bottom w:val="none" w:sz="0" w:space="0" w:color="auto"/>
        <w:right w:val="none" w:sz="0" w:space="0" w:color="auto"/>
      </w:divBdr>
    </w:div>
    <w:div w:id="979653221">
      <w:bodyDiv w:val="1"/>
      <w:marLeft w:val="0"/>
      <w:marRight w:val="0"/>
      <w:marTop w:val="0"/>
      <w:marBottom w:val="0"/>
      <w:divBdr>
        <w:top w:val="none" w:sz="0" w:space="0" w:color="auto"/>
        <w:left w:val="none" w:sz="0" w:space="0" w:color="auto"/>
        <w:bottom w:val="none" w:sz="0" w:space="0" w:color="auto"/>
        <w:right w:val="none" w:sz="0" w:space="0" w:color="auto"/>
      </w:divBdr>
    </w:div>
    <w:div w:id="979772402">
      <w:bodyDiv w:val="1"/>
      <w:marLeft w:val="0"/>
      <w:marRight w:val="0"/>
      <w:marTop w:val="0"/>
      <w:marBottom w:val="0"/>
      <w:divBdr>
        <w:top w:val="none" w:sz="0" w:space="0" w:color="auto"/>
        <w:left w:val="none" w:sz="0" w:space="0" w:color="auto"/>
        <w:bottom w:val="none" w:sz="0" w:space="0" w:color="auto"/>
        <w:right w:val="none" w:sz="0" w:space="0" w:color="auto"/>
      </w:divBdr>
    </w:div>
    <w:div w:id="980844098">
      <w:bodyDiv w:val="1"/>
      <w:marLeft w:val="0"/>
      <w:marRight w:val="0"/>
      <w:marTop w:val="0"/>
      <w:marBottom w:val="0"/>
      <w:divBdr>
        <w:top w:val="none" w:sz="0" w:space="0" w:color="auto"/>
        <w:left w:val="none" w:sz="0" w:space="0" w:color="auto"/>
        <w:bottom w:val="none" w:sz="0" w:space="0" w:color="auto"/>
        <w:right w:val="none" w:sz="0" w:space="0" w:color="auto"/>
      </w:divBdr>
    </w:div>
    <w:div w:id="980960730">
      <w:bodyDiv w:val="1"/>
      <w:marLeft w:val="0"/>
      <w:marRight w:val="0"/>
      <w:marTop w:val="0"/>
      <w:marBottom w:val="0"/>
      <w:divBdr>
        <w:top w:val="none" w:sz="0" w:space="0" w:color="auto"/>
        <w:left w:val="none" w:sz="0" w:space="0" w:color="auto"/>
        <w:bottom w:val="none" w:sz="0" w:space="0" w:color="auto"/>
        <w:right w:val="none" w:sz="0" w:space="0" w:color="auto"/>
      </w:divBdr>
    </w:div>
    <w:div w:id="981547316">
      <w:bodyDiv w:val="1"/>
      <w:marLeft w:val="0"/>
      <w:marRight w:val="0"/>
      <w:marTop w:val="0"/>
      <w:marBottom w:val="0"/>
      <w:divBdr>
        <w:top w:val="none" w:sz="0" w:space="0" w:color="auto"/>
        <w:left w:val="none" w:sz="0" w:space="0" w:color="auto"/>
        <w:bottom w:val="none" w:sz="0" w:space="0" w:color="auto"/>
        <w:right w:val="none" w:sz="0" w:space="0" w:color="auto"/>
      </w:divBdr>
    </w:div>
    <w:div w:id="981738553">
      <w:bodyDiv w:val="1"/>
      <w:marLeft w:val="0"/>
      <w:marRight w:val="0"/>
      <w:marTop w:val="0"/>
      <w:marBottom w:val="0"/>
      <w:divBdr>
        <w:top w:val="none" w:sz="0" w:space="0" w:color="auto"/>
        <w:left w:val="none" w:sz="0" w:space="0" w:color="auto"/>
        <w:bottom w:val="none" w:sz="0" w:space="0" w:color="auto"/>
        <w:right w:val="none" w:sz="0" w:space="0" w:color="auto"/>
      </w:divBdr>
    </w:div>
    <w:div w:id="983201557">
      <w:bodyDiv w:val="1"/>
      <w:marLeft w:val="0"/>
      <w:marRight w:val="0"/>
      <w:marTop w:val="0"/>
      <w:marBottom w:val="0"/>
      <w:divBdr>
        <w:top w:val="none" w:sz="0" w:space="0" w:color="auto"/>
        <w:left w:val="none" w:sz="0" w:space="0" w:color="auto"/>
        <w:bottom w:val="none" w:sz="0" w:space="0" w:color="auto"/>
        <w:right w:val="none" w:sz="0" w:space="0" w:color="auto"/>
      </w:divBdr>
    </w:div>
    <w:div w:id="983390130">
      <w:bodyDiv w:val="1"/>
      <w:marLeft w:val="0"/>
      <w:marRight w:val="0"/>
      <w:marTop w:val="0"/>
      <w:marBottom w:val="0"/>
      <w:divBdr>
        <w:top w:val="none" w:sz="0" w:space="0" w:color="auto"/>
        <w:left w:val="none" w:sz="0" w:space="0" w:color="auto"/>
        <w:bottom w:val="none" w:sz="0" w:space="0" w:color="auto"/>
        <w:right w:val="none" w:sz="0" w:space="0" w:color="auto"/>
      </w:divBdr>
    </w:div>
    <w:div w:id="983699165">
      <w:bodyDiv w:val="1"/>
      <w:marLeft w:val="0"/>
      <w:marRight w:val="0"/>
      <w:marTop w:val="0"/>
      <w:marBottom w:val="0"/>
      <w:divBdr>
        <w:top w:val="none" w:sz="0" w:space="0" w:color="auto"/>
        <w:left w:val="none" w:sz="0" w:space="0" w:color="auto"/>
        <w:bottom w:val="none" w:sz="0" w:space="0" w:color="auto"/>
        <w:right w:val="none" w:sz="0" w:space="0" w:color="auto"/>
      </w:divBdr>
    </w:div>
    <w:div w:id="986200220">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88363211">
      <w:bodyDiv w:val="1"/>
      <w:marLeft w:val="0"/>
      <w:marRight w:val="0"/>
      <w:marTop w:val="0"/>
      <w:marBottom w:val="0"/>
      <w:divBdr>
        <w:top w:val="none" w:sz="0" w:space="0" w:color="auto"/>
        <w:left w:val="none" w:sz="0" w:space="0" w:color="auto"/>
        <w:bottom w:val="none" w:sz="0" w:space="0" w:color="auto"/>
        <w:right w:val="none" w:sz="0" w:space="0" w:color="auto"/>
      </w:divBdr>
    </w:div>
    <w:div w:id="989021870">
      <w:bodyDiv w:val="1"/>
      <w:marLeft w:val="0"/>
      <w:marRight w:val="0"/>
      <w:marTop w:val="0"/>
      <w:marBottom w:val="0"/>
      <w:divBdr>
        <w:top w:val="none" w:sz="0" w:space="0" w:color="auto"/>
        <w:left w:val="none" w:sz="0" w:space="0" w:color="auto"/>
        <w:bottom w:val="none" w:sz="0" w:space="0" w:color="auto"/>
        <w:right w:val="none" w:sz="0" w:space="0" w:color="auto"/>
      </w:divBdr>
    </w:div>
    <w:div w:id="989089855">
      <w:bodyDiv w:val="1"/>
      <w:marLeft w:val="0"/>
      <w:marRight w:val="0"/>
      <w:marTop w:val="0"/>
      <w:marBottom w:val="0"/>
      <w:divBdr>
        <w:top w:val="none" w:sz="0" w:space="0" w:color="auto"/>
        <w:left w:val="none" w:sz="0" w:space="0" w:color="auto"/>
        <w:bottom w:val="none" w:sz="0" w:space="0" w:color="auto"/>
        <w:right w:val="none" w:sz="0" w:space="0" w:color="auto"/>
      </w:divBdr>
    </w:div>
    <w:div w:id="990210431">
      <w:bodyDiv w:val="1"/>
      <w:marLeft w:val="0"/>
      <w:marRight w:val="0"/>
      <w:marTop w:val="0"/>
      <w:marBottom w:val="0"/>
      <w:divBdr>
        <w:top w:val="none" w:sz="0" w:space="0" w:color="auto"/>
        <w:left w:val="none" w:sz="0" w:space="0" w:color="auto"/>
        <w:bottom w:val="none" w:sz="0" w:space="0" w:color="auto"/>
        <w:right w:val="none" w:sz="0" w:space="0" w:color="auto"/>
      </w:divBdr>
    </w:div>
    <w:div w:id="992021967">
      <w:bodyDiv w:val="1"/>
      <w:marLeft w:val="0"/>
      <w:marRight w:val="0"/>
      <w:marTop w:val="0"/>
      <w:marBottom w:val="0"/>
      <w:divBdr>
        <w:top w:val="none" w:sz="0" w:space="0" w:color="auto"/>
        <w:left w:val="none" w:sz="0" w:space="0" w:color="auto"/>
        <w:bottom w:val="none" w:sz="0" w:space="0" w:color="auto"/>
        <w:right w:val="none" w:sz="0" w:space="0" w:color="auto"/>
      </w:divBdr>
    </w:div>
    <w:div w:id="993676754">
      <w:bodyDiv w:val="1"/>
      <w:marLeft w:val="0"/>
      <w:marRight w:val="0"/>
      <w:marTop w:val="0"/>
      <w:marBottom w:val="0"/>
      <w:divBdr>
        <w:top w:val="none" w:sz="0" w:space="0" w:color="auto"/>
        <w:left w:val="none" w:sz="0" w:space="0" w:color="auto"/>
        <w:bottom w:val="none" w:sz="0" w:space="0" w:color="auto"/>
        <w:right w:val="none" w:sz="0" w:space="0" w:color="auto"/>
      </w:divBdr>
    </w:div>
    <w:div w:id="995693753">
      <w:bodyDiv w:val="1"/>
      <w:marLeft w:val="0"/>
      <w:marRight w:val="0"/>
      <w:marTop w:val="0"/>
      <w:marBottom w:val="0"/>
      <w:divBdr>
        <w:top w:val="none" w:sz="0" w:space="0" w:color="auto"/>
        <w:left w:val="none" w:sz="0" w:space="0" w:color="auto"/>
        <w:bottom w:val="none" w:sz="0" w:space="0" w:color="auto"/>
        <w:right w:val="none" w:sz="0" w:space="0" w:color="auto"/>
      </w:divBdr>
    </w:div>
    <w:div w:id="996612910">
      <w:bodyDiv w:val="1"/>
      <w:marLeft w:val="0"/>
      <w:marRight w:val="0"/>
      <w:marTop w:val="0"/>
      <w:marBottom w:val="0"/>
      <w:divBdr>
        <w:top w:val="none" w:sz="0" w:space="0" w:color="auto"/>
        <w:left w:val="none" w:sz="0" w:space="0" w:color="auto"/>
        <w:bottom w:val="none" w:sz="0" w:space="0" w:color="auto"/>
        <w:right w:val="none" w:sz="0" w:space="0" w:color="auto"/>
      </w:divBdr>
    </w:div>
    <w:div w:id="996765420">
      <w:bodyDiv w:val="1"/>
      <w:marLeft w:val="0"/>
      <w:marRight w:val="0"/>
      <w:marTop w:val="0"/>
      <w:marBottom w:val="0"/>
      <w:divBdr>
        <w:top w:val="none" w:sz="0" w:space="0" w:color="auto"/>
        <w:left w:val="none" w:sz="0" w:space="0" w:color="auto"/>
        <w:bottom w:val="none" w:sz="0" w:space="0" w:color="auto"/>
        <w:right w:val="none" w:sz="0" w:space="0" w:color="auto"/>
      </w:divBdr>
    </w:div>
    <w:div w:id="996885476">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998731558">
      <w:bodyDiv w:val="1"/>
      <w:marLeft w:val="0"/>
      <w:marRight w:val="0"/>
      <w:marTop w:val="0"/>
      <w:marBottom w:val="0"/>
      <w:divBdr>
        <w:top w:val="none" w:sz="0" w:space="0" w:color="auto"/>
        <w:left w:val="none" w:sz="0" w:space="0" w:color="auto"/>
        <w:bottom w:val="none" w:sz="0" w:space="0" w:color="auto"/>
        <w:right w:val="none" w:sz="0" w:space="0" w:color="auto"/>
      </w:divBdr>
    </w:div>
    <w:div w:id="999694123">
      <w:bodyDiv w:val="1"/>
      <w:marLeft w:val="0"/>
      <w:marRight w:val="0"/>
      <w:marTop w:val="0"/>
      <w:marBottom w:val="0"/>
      <w:divBdr>
        <w:top w:val="none" w:sz="0" w:space="0" w:color="auto"/>
        <w:left w:val="none" w:sz="0" w:space="0" w:color="auto"/>
        <w:bottom w:val="none" w:sz="0" w:space="0" w:color="auto"/>
        <w:right w:val="none" w:sz="0" w:space="0" w:color="auto"/>
      </w:divBdr>
    </w:div>
    <w:div w:id="1003822853">
      <w:bodyDiv w:val="1"/>
      <w:marLeft w:val="0"/>
      <w:marRight w:val="0"/>
      <w:marTop w:val="0"/>
      <w:marBottom w:val="0"/>
      <w:divBdr>
        <w:top w:val="none" w:sz="0" w:space="0" w:color="auto"/>
        <w:left w:val="none" w:sz="0" w:space="0" w:color="auto"/>
        <w:bottom w:val="none" w:sz="0" w:space="0" w:color="auto"/>
        <w:right w:val="none" w:sz="0" w:space="0" w:color="auto"/>
      </w:divBdr>
    </w:div>
    <w:div w:id="1005666836">
      <w:bodyDiv w:val="1"/>
      <w:marLeft w:val="0"/>
      <w:marRight w:val="0"/>
      <w:marTop w:val="0"/>
      <w:marBottom w:val="0"/>
      <w:divBdr>
        <w:top w:val="none" w:sz="0" w:space="0" w:color="auto"/>
        <w:left w:val="none" w:sz="0" w:space="0" w:color="auto"/>
        <w:bottom w:val="none" w:sz="0" w:space="0" w:color="auto"/>
        <w:right w:val="none" w:sz="0" w:space="0" w:color="auto"/>
      </w:divBdr>
    </w:div>
    <w:div w:id="1006321049">
      <w:bodyDiv w:val="1"/>
      <w:marLeft w:val="0"/>
      <w:marRight w:val="0"/>
      <w:marTop w:val="0"/>
      <w:marBottom w:val="0"/>
      <w:divBdr>
        <w:top w:val="none" w:sz="0" w:space="0" w:color="auto"/>
        <w:left w:val="none" w:sz="0" w:space="0" w:color="auto"/>
        <w:bottom w:val="none" w:sz="0" w:space="0" w:color="auto"/>
        <w:right w:val="none" w:sz="0" w:space="0" w:color="auto"/>
      </w:divBdr>
    </w:div>
    <w:div w:id="1007753810">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08337621">
      <w:bodyDiv w:val="1"/>
      <w:marLeft w:val="0"/>
      <w:marRight w:val="0"/>
      <w:marTop w:val="0"/>
      <w:marBottom w:val="0"/>
      <w:divBdr>
        <w:top w:val="none" w:sz="0" w:space="0" w:color="auto"/>
        <w:left w:val="none" w:sz="0" w:space="0" w:color="auto"/>
        <w:bottom w:val="none" w:sz="0" w:space="0" w:color="auto"/>
        <w:right w:val="none" w:sz="0" w:space="0" w:color="auto"/>
      </w:divBdr>
    </w:div>
    <w:div w:id="1008481935">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10528013">
      <w:bodyDiv w:val="1"/>
      <w:marLeft w:val="0"/>
      <w:marRight w:val="0"/>
      <w:marTop w:val="0"/>
      <w:marBottom w:val="0"/>
      <w:divBdr>
        <w:top w:val="none" w:sz="0" w:space="0" w:color="auto"/>
        <w:left w:val="none" w:sz="0" w:space="0" w:color="auto"/>
        <w:bottom w:val="none" w:sz="0" w:space="0" w:color="auto"/>
        <w:right w:val="none" w:sz="0" w:space="0" w:color="auto"/>
      </w:divBdr>
    </w:div>
    <w:div w:id="1011949004">
      <w:bodyDiv w:val="1"/>
      <w:marLeft w:val="0"/>
      <w:marRight w:val="0"/>
      <w:marTop w:val="0"/>
      <w:marBottom w:val="0"/>
      <w:divBdr>
        <w:top w:val="none" w:sz="0" w:space="0" w:color="auto"/>
        <w:left w:val="none" w:sz="0" w:space="0" w:color="auto"/>
        <w:bottom w:val="none" w:sz="0" w:space="0" w:color="auto"/>
        <w:right w:val="none" w:sz="0" w:space="0" w:color="auto"/>
      </w:divBdr>
    </w:div>
    <w:div w:id="1012341115">
      <w:bodyDiv w:val="1"/>
      <w:marLeft w:val="0"/>
      <w:marRight w:val="0"/>
      <w:marTop w:val="0"/>
      <w:marBottom w:val="0"/>
      <w:divBdr>
        <w:top w:val="none" w:sz="0" w:space="0" w:color="auto"/>
        <w:left w:val="none" w:sz="0" w:space="0" w:color="auto"/>
        <w:bottom w:val="none" w:sz="0" w:space="0" w:color="auto"/>
        <w:right w:val="none" w:sz="0" w:space="0" w:color="auto"/>
      </w:divBdr>
    </w:div>
    <w:div w:id="1012730862">
      <w:bodyDiv w:val="1"/>
      <w:marLeft w:val="0"/>
      <w:marRight w:val="0"/>
      <w:marTop w:val="0"/>
      <w:marBottom w:val="0"/>
      <w:divBdr>
        <w:top w:val="none" w:sz="0" w:space="0" w:color="auto"/>
        <w:left w:val="none" w:sz="0" w:space="0" w:color="auto"/>
        <w:bottom w:val="none" w:sz="0" w:space="0" w:color="auto"/>
        <w:right w:val="none" w:sz="0" w:space="0" w:color="auto"/>
      </w:divBdr>
    </w:div>
    <w:div w:id="1012757375">
      <w:bodyDiv w:val="1"/>
      <w:marLeft w:val="0"/>
      <w:marRight w:val="0"/>
      <w:marTop w:val="0"/>
      <w:marBottom w:val="0"/>
      <w:divBdr>
        <w:top w:val="none" w:sz="0" w:space="0" w:color="auto"/>
        <w:left w:val="none" w:sz="0" w:space="0" w:color="auto"/>
        <w:bottom w:val="none" w:sz="0" w:space="0" w:color="auto"/>
        <w:right w:val="none" w:sz="0" w:space="0" w:color="auto"/>
      </w:divBdr>
    </w:div>
    <w:div w:id="1013797657">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017075988">
      <w:bodyDiv w:val="1"/>
      <w:marLeft w:val="0"/>
      <w:marRight w:val="0"/>
      <w:marTop w:val="0"/>
      <w:marBottom w:val="0"/>
      <w:divBdr>
        <w:top w:val="none" w:sz="0" w:space="0" w:color="auto"/>
        <w:left w:val="none" w:sz="0" w:space="0" w:color="auto"/>
        <w:bottom w:val="none" w:sz="0" w:space="0" w:color="auto"/>
        <w:right w:val="none" w:sz="0" w:space="0" w:color="auto"/>
      </w:divBdr>
    </w:div>
    <w:div w:id="1018504869">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19698088">
      <w:bodyDiv w:val="1"/>
      <w:marLeft w:val="0"/>
      <w:marRight w:val="0"/>
      <w:marTop w:val="0"/>
      <w:marBottom w:val="0"/>
      <w:divBdr>
        <w:top w:val="none" w:sz="0" w:space="0" w:color="auto"/>
        <w:left w:val="none" w:sz="0" w:space="0" w:color="auto"/>
        <w:bottom w:val="none" w:sz="0" w:space="0" w:color="auto"/>
        <w:right w:val="none" w:sz="0" w:space="0" w:color="auto"/>
      </w:divBdr>
    </w:div>
    <w:div w:id="1020163162">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3282890">
      <w:bodyDiv w:val="1"/>
      <w:marLeft w:val="0"/>
      <w:marRight w:val="0"/>
      <w:marTop w:val="0"/>
      <w:marBottom w:val="0"/>
      <w:divBdr>
        <w:top w:val="none" w:sz="0" w:space="0" w:color="auto"/>
        <w:left w:val="none" w:sz="0" w:space="0" w:color="auto"/>
        <w:bottom w:val="none" w:sz="0" w:space="0" w:color="auto"/>
        <w:right w:val="none" w:sz="0" w:space="0" w:color="auto"/>
      </w:divBdr>
    </w:div>
    <w:div w:id="1023287712">
      <w:bodyDiv w:val="1"/>
      <w:marLeft w:val="0"/>
      <w:marRight w:val="0"/>
      <w:marTop w:val="0"/>
      <w:marBottom w:val="0"/>
      <w:divBdr>
        <w:top w:val="none" w:sz="0" w:space="0" w:color="auto"/>
        <w:left w:val="none" w:sz="0" w:space="0" w:color="auto"/>
        <w:bottom w:val="none" w:sz="0" w:space="0" w:color="auto"/>
        <w:right w:val="none" w:sz="0" w:space="0" w:color="auto"/>
      </w:divBdr>
    </w:div>
    <w:div w:id="1023898336">
      <w:bodyDiv w:val="1"/>
      <w:marLeft w:val="0"/>
      <w:marRight w:val="0"/>
      <w:marTop w:val="0"/>
      <w:marBottom w:val="0"/>
      <w:divBdr>
        <w:top w:val="none" w:sz="0" w:space="0" w:color="auto"/>
        <w:left w:val="none" w:sz="0" w:space="0" w:color="auto"/>
        <w:bottom w:val="none" w:sz="0" w:space="0" w:color="auto"/>
        <w:right w:val="none" w:sz="0" w:space="0" w:color="auto"/>
      </w:divBdr>
    </w:div>
    <w:div w:id="1024214220">
      <w:bodyDiv w:val="1"/>
      <w:marLeft w:val="0"/>
      <w:marRight w:val="0"/>
      <w:marTop w:val="0"/>
      <w:marBottom w:val="0"/>
      <w:divBdr>
        <w:top w:val="none" w:sz="0" w:space="0" w:color="auto"/>
        <w:left w:val="none" w:sz="0" w:space="0" w:color="auto"/>
        <w:bottom w:val="none" w:sz="0" w:space="0" w:color="auto"/>
        <w:right w:val="none" w:sz="0" w:space="0" w:color="auto"/>
      </w:divBdr>
    </w:div>
    <w:div w:id="1024745274">
      <w:bodyDiv w:val="1"/>
      <w:marLeft w:val="0"/>
      <w:marRight w:val="0"/>
      <w:marTop w:val="0"/>
      <w:marBottom w:val="0"/>
      <w:divBdr>
        <w:top w:val="none" w:sz="0" w:space="0" w:color="auto"/>
        <w:left w:val="none" w:sz="0" w:space="0" w:color="auto"/>
        <w:bottom w:val="none" w:sz="0" w:space="0" w:color="auto"/>
        <w:right w:val="none" w:sz="0" w:space="0" w:color="auto"/>
      </w:divBdr>
    </w:div>
    <w:div w:id="1024794785">
      <w:bodyDiv w:val="1"/>
      <w:marLeft w:val="0"/>
      <w:marRight w:val="0"/>
      <w:marTop w:val="0"/>
      <w:marBottom w:val="0"/>
      <w:divBdr>
        <w:top w:val="none" w:sz="0" w:space="0" w:color="auto"/>
        <w:left w:val="none" w:sz="0" w:space="0" w:color="auto"/>
        <w:bottom w:val="none" w:sz="0" w:space="0" w:color="auto"/>
        <w:right w:val="none" w:sz="0" w:space="0" w:color="auto"/>
      </w:divBdr>
    </w:div>
    <w:div w:id="1025520515">
      <w:bodyDiv w:val="1"/>
      <w:marLeft w:val="0"/>
      <w:marRight w:val="0"/>
      <w:marTop w:val="0"/>
      <w:marBottom w:val="0"/>
      <w:divBdr>
        <w:top w:val="none" w:sz="0" w:space="0" w:color="auto"/>
        <w:left w:val="none" w:sz="0" w:space="0" w:color="auto"/>
        <w:bottom w:val="none" w:sz="0" w:space="0" w:color="auto"/>
        <w:right w:val="none" w:sz="0" w:space="0" w:color="auto"/>
      </w:divBdr>
    </w:div>
    <w:div w:id="1025714858">
      <w:bodyDiv w:val="1"/>
      <w:marLeft w:val="0"/>
      <w:marRight w:val="0"/>
      <w:marTop w:val="0"/>
      <w:marBottom w:val="0"/>
      <w:divBdr>
        <w:top w:val="none" w:sz="0" w:space="0" w:color="auto"/>
        <w:left w:val="none" w:sz="0" w:space="0" w:color="auto"/>
        <w:bottom w:val="none" w:sz="0" w:space="0" w:color="auto"/>
        <w:right w:val="none" w:sz="0" w:space="0" w:color="auto"/>
      </w:divBdr>
    </w:div>
    <w:div w:id="1025986546">
      <w:bodyDiv w:val="1"/>
      <w:marLeft w:val="0"/>
      <w:marRight w:val="0"/>
      <w:marTop w:val="0"/>
      <w:marBottom w:val="0"/>
      <w:divBdr>
        <w:top w:val="none" w:sz="0" w:space="0" w:color="auto"/>
        <w:left w:val="none" w:sz="0" w:space="0" w:color="auto"/>
        <w:bottom w:val="none" w:sz="0" w:space="0" w:color="auto"/>
        <w:right w:val="none" w:sz="0" w:space="0" w:color="auto"/>
      </w:divBdr>
    </w:div>
    <w:div w:id="1026173878">
      <w:bodyDiv w:val="1"/>
      <w:marLeft w:val="0"/>
      <w:marRight w:val="0"/>
      <w:marTop w:val="0"/>
      <w:marBottom w:val="0"/>
      <w:divBdr>
        <w:top w:val="none" w:sz="0" w:space="0" w:color="auto"/>
        <w:left w:val="none" w:sz="0" w:space="0" w:color="auto"/>
        <w:bottom w:val="none" w:sz="0" w:space="0" w:color="auto"/>
        <w:right w:val="none" w:sz="0" w:space="0" w:color="auto"/>
      </w:divBdr>
    </w:div>
    <w:div w:id="1026294470">
      <w:bodyDiv w:val="1"/>
      <w:marLeft w:val="0"/>
      <w:marRight w:val="0"/>
      <w:marTop w:val="0"/>
      <w:marBottom w:val="0"/>
      <w:divBdr>
        <w:top w:val="none" w:sz="0" w:space="0" w:color="auto"/>
        <w:left w:val="none" w:sz="0" w:space="0" w:color="auto"/>
        <w:bottom w:val="none" w:sz="0" w:space="0" w:color="auto"/>
        <w:right w:val="none" w:sz="0" w:space="0" w:color="auto"/>
      </w:divBdr>
    </w:div>
    <w:div w:id="1026753939">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29912136">
      <w:bodyDiv w:val="1"/>
      <w:marLeft w:val="0"/>
      <w:marRight w:val="0"/>
      <w:marTop w:val="0"/>
      <w:marBottom w:val="0"/>
      <w:divBdr>
        <w:top w:val="none" w:sz="0" w:space="0" w:color="auto"/>
        <w:left w:val="none" w:sz="0" w:space="0" w:color="auto"/>
        <w:bottom w:val="none" w:sz="0" w:space="0" w:color="auto"/>
        <w:right w:val="none" w:sz="0" w:space="0" w:color="auto"/>
      </w:divBdr>
    </w:div>
    <w:div w:id="1030036195">
      <w:bodyDiv w:val="1"/>
      <w:marLeft w:val="0"/>
      <w:marRight w:val="0"/>
      <w:marTop w:val="0"/>
      <w:marBottom w:val="0"/>
      <w:divBdr>
        <w:top w:val="none" w:sz="0" w:space="0" w:color="auto"/>
        <w:left w:val="none" w:sz="0" w:space="0" w:color="auto"/>
        <w:bottom w:val="none" w:sz="0" w:space="0" w:color="auto"/>
        <w:right w:val="none" w:sz="0" w:space="0" w:color="auto"/>
      </w:divBdr>
    </w:div>
    <w:div w:id="1030298145">
      <w:bodyDiv w:val="1"/>
      <w:marLeft w:val="0"/>
      <w:marRight w:val="0"/>
      <w:marTop w:val="0"/>
      <w:marBottom w:val="0"/>
      <w:divBdr>
        <w:top w:val="none" w:sz="0" w:space="0" w:color="auto"/>
        <w:left w:val="none" w:sz="0" w:space="0" w:color="auto"/>
        <w:bottom w:val="none" w:sz="0" w:space="0" w:color="auto"/>
        <w:right w:val="none" w:sz="0" w:space="0" w:color="auto"/>
      </w:divBdr>
    </w:div>
    <w:div w:id="1030496542">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2460">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2074715">
      <w:bodyDiv w:val="1"/>
      <w:marLeft w:val="0"/>
      <w:marRight w:val="0"/>
      <w:marTop w:val="0"/>
      <w:marBottom w:val="0"/>
      <w:divBdr>
        <w:top w:val="none" w:sz="0" w:space="0" w:color="auto"/>
        <w:left w:val="none" w:sz="0" w:space="0" w:color="auto"/>
        <w:bottom w:val="none" w:sz="0" w:space="0" w:color="auto"/>
        <w:right w:val="none" w:sz="0" w:space="0" w:color="auto"/>
      </w:divBdr>
    </w:div>
    <w:div w:id="1032652005">
      <w:bodyDiv w:val="1"/>
      <w:marLeft w:val="0"/>
      <w:marRight w:val="0"/>
      <w:marTop w:val="0"/>
      <w:marBottom w:val="0"/>
      <w:divBdr>
        <w:top w:val="none" w:sz="0" w:space="0" w:color="auto"/>
        <w:left w:val="none" w:sz="0" w:space="0" w:color="auto"/>
        <w:bottom w:val="none" w:sz="0" w:space="0" w:color="auto"/>
        <w:right w:val="none" w:sz="0" w:space="0" w:color="auto"/>
      </w:divBdr>
    </w:div>
    <w:div w:id="1034891864">
      <w:bodyDiv w:val="1"/>
      <w:marLeft w:val="0"/>
      <w:marRight w:val="0"/>
      <w:marTop w:val="0"/>
      <w:marBottom w:val="0"/>
      <w:divBdr>
        <w:top w:val="none" w:sz="0" w:space="0" w:color="auto"/>
        <w:left w:val="none" w:sz="0" w:space="0" w:color="auto"/>
        <w:bottom w:val="none" w:sz="0" w:space="0" w:color="auto"/>
        <w:right w:val="none" w:sz="0" w:space="0" w:color="auto"/>
      </w:divBdr>
    </w:div>
    <w:div w:id="1035077281">
      <w:bodyDiv w:val="1"/>
      <w:marLeft w:val="0"/>
      <w:marRight w:val="0"/>
      <w:marTop w:val="0"/>
      <w:marBottom w:val="0"/>
      <w:divBdr>
        <w:top w:val="none" w:sz="0" w:space="0" w:color="auto"/>
        <w:left w:val="none" w:sz="0" w:space="0" w:color="auto"/>
        <w:bottom w:val="none" w:sz="0" w:space="0" w:color="auto"/>
        <w:right w:val="none" w:sz="0" w:space="0" w:color="auto"/>
      </w:divBdr>
    </w:div>
    <w:div w:id="1035665423">
      <w:bodyDiv w:val="1"/>
      <w:marLeft w:val="0"/>
      <w:marRight w:val="0"/>
      <w:marTop w:val="0"/>
      <w:marBottom w:val="0"/>
      <w:divBdr>
        <w:top w:val="none" w:sz="0" w:space="0" w:color="auto"/>
        <w:left w:val="none" w:sz="0" w:space="0" w:color="auto"/>
        <w:bottom w:val="none" w:sz="0" w:space="0" w:color="auto"/>
        <w:right w:val="none" w:sz="0" w:space="0" w:color="auto"/>
      </w:divBdr>
    </w:div>
    <w:div w:id="1035887806">
      <w:bodyDiv w:val="1"/>
      <w:marLeft w:val="0"/>
      <w:marRight w:val="0"/>
      <w:marTop w:val="0"/>
      <w:marBottom w:val="0"/>
      <w:divBdr>
        <w:top w:val="none" w:sz="0" w:space="0" w:color="auto"/>
        <w:left w:val="none" w:sz="0" w:space="0" w:color="auto"/>
        <w:bottom w:val="none" w:sz="0" w:space="0" w:color="auto"/>
        <w:right w:val="none" w:sz="0" w:space="0" w:color="auto"/>
      </w:divBdr>
    </w:div>
    <w:div w:id="1036195141">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37505740">
      <w:bodyDiv w:val="1"/>
      <w:marLeft w:val="0"/>
      <w:marRight w:val="0"/>
      <w:marTop w:val="0"/>
      <w:marBottom w:val="0"/>
      <w:divBdr>
        <w:top w:val="none" w:sz="0" w:space="0" w:color="auto"/>
        <w:left w:val="none" w:sz="0" w:space="0" w:color="auto"/>
        <w:bottom w:val="none" w:sz="0" w:space="0" w:color="auto"/>
        <w:right w:val="none" w:sz="0" w:space="0" w:color="auto"/>
      </w:divBdr>
    </w:div>
    <w:div w:id="1040131854">
      <w:bodyDiv w:val="1"/>
      <w:marLeft w:val="0"/>
      <w:marRight w:val="0"/>
      <w:marTop w:val="0"/>
      <w:marBottom w:val="0"/>
      <w:divBdr>
        <w:top w:val="none" w:sz="0" w:space="0" w:color="auto"/>
        <w:left w:val="none" w:sz="0" w:space="0" w:color="auto"/>
        <w:bottom w:val="none" w:sz="0" w:space="0" w:color="auto"/>
        <w:right w:val="none" w:sz="0" w:space="0" w:color="auto"/>
      </w:divBdr>
    </w:div>
    <w:div w:id="1040589115">
      <w:bodyDiv w:val="1"/>
      <w:marLeft w:val="0"/>
      <w:marRight w:val="0"/>
      <w:marTop w:val="0"/>
      <w:marBottom w:val="0"/>
      <w:divBdr>
        <w:top w:val="none" w:sz="0" w:space="0" w:color="auto"/>
        <w:left w:val="none" w:sz="0" w:space="0" w:color="auto"/>
        <w:bottom w:val="none" w:sz="0" w:space="0" w:color="auto"/>
        <w:right w:val="none" w:sz="0" w:space="0" w:color="auto"/>
      </w:divBdr>
    </w:div>
    <w:div w:id="1041977565">
      <w:bodyDiv w:val="1"/>
      <w:marLeft w:val="0"/>
      <w:marRight w:val="0"/>
      <w:marTop w:val="0"/>
      <w:marBottom w:val="0"/>
      <w:divBdr>
        <w:top w:val="none" w:sz="0" w:space="0" w:color="auto"/>
        <w:left w:val="none" w:sz="0" w:space="0" w:color="auto"/>
        <w:bottom w:val="none" w:sz="0" w:space="0" w:color="auto"/>
        <w:right w:val="none" w:sz="0" w:space="0" w:color="auto"/>
      </w:divBdr>
    </w:div>
    <w:div w:id="1042092912">
      <w:bodyDiv w:val="1"/>
      <w:marLeft w:val="0"/>
      <w:marRight w:val="0"/>
      <w:marTop w:val="0"/>
      <w:marBottom w:val="0"/>
      <w:divBdr>
        <w:top w:val="none" w:sz="0" w:space="0" w:color="auto"/>
        <w:left w:val="none" w:sz="0" w:space="0" w:color="auto"/>
        <w:bottom w:val="none" w:sz="0" w:space="0" w:color="auto"/>
        <w:right w:val="none" w:sz="0" w:space="0" w:color="auto"/>
      </w:divBdr>
    </w:div>
    <w:div w:id="1042637608">
      <w:bodyDiv w:val="1"/>
      <w:marLeft w:val="0"/>
      <w:marRight w:val="0"/>
      <w:marTop w:val="0"/>
      <w:marBottom w:val="0"/>
      <w:divBdr>
        <w:top w:val="none" w:sz="0" w:space="0" w:color="auto"/>
        <w:left w:val="none" w:sz="0" w:space="0" w:color="auto"/>
        <w:bottom w:val="none" w:sz="0" w:space="0" w:color="auto"/>
        <w:right w:val="none" w:sz="0" w:space="0" w:color="auto"/>
      </w:divBdr>
    </w:div>
    <w:div w:id="1043024786">
      <w:bodyDiv w:val="1"/>
      <w:marLeft w:val="0"/>
      <w:marRight w:val="0"/>
      <w:marTop w:val="0"/>
      <w:marBottom w:val="0"/>
      <w:divBdr>
        <w:top w:val="none" w:sz="0" w:space="0" w:color="auto"/>
        <w:left w:val="none" w:sz="0" w:space="0" w:color="auto"/>
        <w:bottom w:val="none" w:sz="0" w:space="0" w:color="auto"/>
        <w:right w:val="none" w:sz="0" w:space="0" w:color="auto"/>
      </w:divBdr>
    </w:div>
    <w:div w:id="1044326578">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49188894">
      <w:bodyDiv w:val="1"/>
      <w:marLeft w:val="0"/>
      <w:marRight w:val="0"/>
      <w:marTop w:val="0"/>
      <w:marBottom w:val="0"/>
      <w:divBdr>
        <w:top w:val="none" w:sz="0" w:space="0" w:color="auto"/>
        <w:left w:val="none" w:sz="0" w:space="0" w:color="auto"/>
        <w:bottom w:val="none" w:sz="0" w:space="0" w:color="auto"/>
        <w:right w:val="none" w:sz="0" w:space="0" w:color="auto"/>
      </w:divBdr>
    </w:div>
    <w:div w:id="1049500359">
      <w:bodyDiv w:val="1"/>
      <w:marLeft w:val="0"/>
      <w:marRight w:val="0"/>
      <w:marTop w:val="0"/>
      <w:marBottom w:val="0"/>
      <w:divBdr>
        <w:top w:val="none" w:sz="0" w:space="0" w:color="auto"/>
        <w:left w:val="none" w:sz="0" w:space="0" w:color="auto"/>
        <w:bottom w:val="none" w:sz="0" w:space="0" w:color="auto"/>
        <w:right w:val="none" w:sz="0" w:space="0" w:color="auto"/>
      </w:divBdr>
    </w:div>
    <w:div w:id="1051731496">
      <w:bodyDiv w:val="1"/>
      <w:marLeft w:val="0"/>
      <w:marRight w:val="0"/>
      <w:marTop w:val="0"/>
      <w:marBottom w:val="0"/>
      <w:divBdr>
        <w:top w:val="none" w:sz="0" w:space="0" w:color="auto"/>
        <w:left w:val="none" w:sz="0" w:space="0" w:color="auto"/>
        <w:bottom w:val="none" w:sz="0" w:space="0" w:color="auto"/>
        <w:right w:val="none" w:sz="0" w:space="0" w:color="auto"/>
      </w:divBdr>
    </w:div>
    <w:div w:id="1052772798">
      <w:bodyDiv w:val="1"/>
      <w:marLeft w:val="0"/>
      <w:marRight w:val="0"/>
      <w:marTop w:val="0"/>
      <w:marBottom w:val="0"/>
      <w:divBdr>
        <w:top w:val="none" w:sz="0" w:space="0" w:color="auto"/>
        <w:left w:val="none" w:sz="0" w:space="0" w:color="auto"/>
        <w:bottom w:val="none" w:sz="0" w:space="0" w:color="auto"/>
        <w:right w:val="none" w:sz="0" w:space="0" w:color="auto"/>
      </w:divBdr>
    </w:div>
    <w:div w:id="1053382412">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3891858">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6320611">
      <w:bodyDiv w:val="1"/>
      <w:marLeft w:val="0"/>
      <w:marRight w:val="0"/>
      <w:marTop w:val="0"/>
      <w:marBottom w:val="0"/>
      <w:divBdr>
        <w:top w:val="none" w:sz="0" w:space="0" w:color="auto"/>
        <w:left w:val="none" w:sz="0" w:space="0" w:color="auto"/>
        <w:bottom w:val="none" w:sz="0" w:space="0" w:color="auto"/>
        <w:right w:val="none" w:sz="0" w:space="0" w:color="auto"/>
      </w:divBdr>
    </w:div>
    <w:div w:id="1057121667">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7777036">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62172237">
      <w:bodyDiv w:val="1"/>
      <w:marLeft w:val="0"/>
      <w:marRight w:val="0"/>
      <w:marTop w:val="0"/>
      <w:marBottom w:val="0"/>
      <w:divBdr>
        <w:top w:val="none" w:sz="0" w:space="0" w:color="auto"/>
        <w:left w:val="none" w:sz="0" w:space="0" w:color="auto"/>
        <w:bottom w:val="none" w:sz="0" w:space="0" w:color="auto"/>
        <w:right w:val="none" w:sz="0" w:space="0" w:color="auto"/>
      </w:divBdr>
    </w:div>
    <w:div w:id="1062630678">
      <w:bodyDiv w:val="1"/>
      <w:marLeft w:val="0"/>
      <w:marRight w:val="0"/>
      <w:marTop w:val="0"/>
      <w:marBottom w:val="0"/>
      <w:divBdr>
        <w:top w:val="none" w:sz="0" w:space="0" w:color="auto"/>
        <w:left w:val="none" w:sz="0" w:space="0" w:color="auto"/>
        <w:bottom w:val="none" w:sz="0" w:space="0" w:color="auto"/>
        <w:right w:val="none" w:sz="0" w:space="0" w:color="auto"/>
      </w:divBdr>
    </w:div>
    <w:div w:id="1062755365">
      <w:bodyDiv w:val="1"/>
      <w:marLeft w:val="0"/>
      <w:marRight w:val="0"/>
      <w:marTop w:val="0"/>
      <w:marBottom w:val="0"/>
      <w:divBdr>
        <w:top w:val="none" w:sz="0" w:space="0" w:color="auto"/>
        <w:left w:val="none" w:sz="0" w:space="0" w:color="auto"/>
        <w:bottom w:val="none" w:sz="0" w:space="0" w:color="auto"/>
        <w:right w:val="none" w:sz="0" w:space="0" w:color="auto"/>
      </w:divBdr>
    </w:div>
    <w:div w:id="1064909719">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5954639">
      <w:bodyDiv w:val="1"/>
      <w:marLeft w:val="0"/>
      <w:marRight w:val="0"/>
      <w:marTop w:val="0"/>
      <w:marBottom w:val="0"/>
      <w:divBdr>
        <w:top w:val="none" w:sz="0" w:space="0" w:color="auto"/>
        <w:left w:val="none" w:sz="0" w:space="0" w:color="auto"/>
        <w:bottom w:val="none" w:sz="0" w:space="0" w:color="auto"/>
        <w:right w:val="none" w:sz="0" w:space="0" w:color="auto"/>
      </w:divBdr>
    </w:div>
    <w:div w:id="1068261861">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528032">
      <w:bodyDiv w:val="1"/>
      <w:marLeft w:val="0"/>
      <w:marRight w:val="0"/>
      <w:marTop w:val="0"/>
      <w:marBottom w:val="0"/>
      <w:divBdr>
        <w:top w:val="none" w:sz="0" w:space="0" w:color="auto"/>
        <w:left w:val="none" w:sz="0" w:space="0" w:color="auto"/>
        <w:bottom w:val="none" w:sz="0" w:space="0" w:color="auto"/>
        <w:right w:val="none" w:sz="0" w:space="0" w:color="auto"/>
      </w:divBdr>
    </w:div>
    <w:div w:id="1068770739">
      <w:bodyDiv w:val="1"/>
      <w:marLeft w:val="0"/>
      <w:marRight w:val="0"/>
      <w:marTop w:val="0"/>
      <w:marBottom w:val="0"/>
      <w:divBdr>
        <w:top w:val="none" w:sz="0" w:space="0" w:color="auto"/>
        <w:left w:val="none" w:sz="0" w:space="0" w:color="auto"/>
        <w:bottom w:val="none" w:sz="0" w:space="0" w:color="auto"/>
        <w:right w:val="none" w:sz="0" w:space="0" w:color="auto"/>
      </w:divBdr>
    </w:div>
    <w:div w:id="1068915889">
      <w:bodyDiv w:val="1"/>
      <w:marLeft w:val="0"/>
      <w:marRight w:val="0"/>
      <w:marTop w:val="0"/>
      <w:marBottom w:val="0"/>
      <w:divBdr>
        <w:top w:val="none" w:sz="0" w:space="0" w:color="auto"/>
        <w:left w:val="none" w:sz="0" w:space="0" w:color="auto"/>
        <w:bottom w:val="none" w:sz="0" w:space="0" w:color="auto"/>
        <w:right w:val="none" w:sz="0" w:space="0" w:color="auto"/>
      </w:divBdr>
    </w:div>
    <w:div w:id="1069304920">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0927244">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74015460">
      <w:bodyDiv w:val="1"/>
      <w:marLeft w:val="0"/>
      <w:marRight w:val="0"/>
      <w:marTop w:val="0"/>
      <w:marBottom w:val="0"/>
      <w:divBdr>
        <w:top w:val="none" w:sz="0" w:space="0" w:color="auto"/>
        <w:left w:val="none" w:sz="0" w:space="0" w:color="auto"/>
        <w:bottom w:val="none" w:sz="0" w:space="0" w:color="auto"/>
        <w:right w:val="none" w:sz="0" w:space="0" w:color="auto"/>
      </w:divBdr>
    </w:div>
    <w:div w:id="1076244169">
      <w:bodyDiv w:val="1"/>
      <w:marLeft w:val="0"/>
      <w:marRight w:val="0"/>
      <w:marTop w:val="0"/>
      <w:marBottom w:val="0"/>
      <w:divBdr>
        <w:top w:val="none" w:sz="0" w:space="0" w:color="auto"/>
        <w:left w:val="none" w:sz="0" w:space="0" w:color="auto"/>
        <w:bottom w:val="none" w:sz="0" w:space="0" w:color="auto"/>
        <w:right w:val="none" w:sz="0" w:space="0" w:color="auto"/>
      </w:divBdr>
    </w:div>
    <w:div w:id="1076517405">
      <w:bodyDiv w:val="1"/>
      <w:marLeft w:val="0"/>
      <w:marRight w:val="0"/>
      <w:marTop w:val="0"/>
      <w:marBottom w:val="0"/>
      <w:divBdr>
        <w:top w:val="none" w:sz="0" w:space="0" w:color="auto"/>
        <w:left w:val="none" w:sz="0" w:space="0" w:color="auto"/>
        <w:bottom w:val="none" w:sz="0" w:space="0" w:color="auto"/>
        <w:right w:val="none" w:sz="0" w:space="0" w:color="auto"/>
      </w:divBdr>
    </w:div>
    <w:div w:id="1077895552">
      <w:bodyDiv w:val="1"/>
      <w:marLeft w:val="0"/>
      <w:marRight w:val="0"/>
      <w:marTop w:val="0"/>
      <w:marBottom w:val="0"/>
      <w:divBdr>
        <w:top w:val="none" w:sz="0" w:space="0" w:color="auto"/>
        <w:left w:val="none" w:sz="0" w:space="0" w:color="auto"/>
        <w:bottom w:val="none" w:sz="0" w:space="0" w:color="auto"/>
        <w:right w:val="none" w:sz="0" w:space="0" w:color="auto"/>
      </w:divBdr>
    </w:div>
    <w:div w:id="1079131691">
      <w:bodyDiv w:val="1"/>
      <w:marLeft w:val="0"/>
      <w:marRight w:val="0"/>
      <w:marTop w:val="0"/>
      <w:marBottom w:val="0"/>
      <w:divBdr>
        <w:top w:val="none" w:sz="0" w:space="0" w:color="auto"/>
        <w:left w:val="none" w:sz="0" w:space="0" w:color="auto"/>
        <w:bottom w:val="none" w:sz="0" w:space="0" w:color="auto"/>
        <w:right w:val="none" w:sz="0" w:space="0" w:color="auto"/>
      </w:divBdr>
    </w:div>
    <w:div w:id="1079213571">
      <w:bodyDiv w:val="1"/>
      <w:marLeft w:val="0"/>
      <w:marRight w:val="0"/>
      <w:marTop w:val="0"/>
      <w:marBottom w:val="0"/>
      <w:divBdr>
        <w:top w:val="none" w:sz="0" w:space="0" w:color="auto"/>
        <w:left w:val="none" w:sz="0" w:space="0" w:color="auto"/>
        <w:bottom w:val="none" w:sz="0" w:space="0" w:color="auto"/>
        <w:right w:val="none" w:sz="0" w:space="0" w:color="auto"/>
      </w:divBdr>
    </w:div>
    <w:div w:id="1081022141">
      <w:bodyDiv w:val="1"/>
      <w:marLeft w:val="0"/>
      <w:marRight w:val="0"/>
      <w:marTop w:val="0"/>
      <w:marBottom w:val="0"/>
      <w:divBdr>
        <w:top w:val="none" w:sz="0" w:space="0" w:color="auto"/>
        <w:left w:val="none" w:sz="0" w:space="0" w:color="auto"/>
        <w:bottom w:val="none" w:sz="0" w:space="0" w:color="auto"/>
        <w:right w:val="none" w:sz="0" w:space="0" w:color="auto"/>
      </w:divBdr>
    </w:div>
    <w:div w:id="1082138103">
      <w:bodyDiv w:val="1"/>
      <w:marLeft w:val="0"/>
      <w:marRight w:val="0"/>
      <w:marTop w:val="0"/>
      <w:marBottom w:val="0"/>
      <w:divBdr>
        <w:top w:val="none" w:sz="0" w:space="0" w:color="auto"/>
        <w:left w:val="none" w:sz="0" w:space="0" w:color="auto"/>
        <w:bottom w:val="none" w:sz="0" w:space="0" w:color="auto"/>
        <w:right w:val="none" w:sz="0" w:space="0" w:color="auto"/>
      </w:divBdr>
    </w:div>
    <w:div w:id="1082414376">
      <w:bodyDiv w:val="1"/>
      <w:marLeft w:val="0"/>
      <w:marRight w:val="0"/>
      <w:marTop w:val="0"/>
      <w:marBottom w:val="0"/>
      <w:divBdr>
        <w:top w:val="none" w:sz="0" w:space="0" w:color="auto"/>
        <w:left w:val="none" w:sz="0" w:space="0" w:color="auto"/>
        <w:bottom w:val="none" w:sz="0" w:space="0" w:color="auto"/>
        <w:right w:val="none" w:sz="0" w:space="0" w:color="auto"/>
      </w:divBdr>
    </w:div>
    <w:div w:id="108252665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5809680">
      <w:bodyDiv w:val="1"/>
      <w:marLeft w:val="0"/>
      <w:marRight w:val="0"/>
      <w:marTop w:val="0"/>
      <w:marBottom w:val="0"/>
      <w:divBdr>
        <w:top w:val="none" w:sz="0" w:space="0" w:color="auto"/>
        <w:left w:val="none" w:sz="0" w:space="0" w:color="auto"/>
        <w:bottom w:val="none" w:sz="0" w:space="0" w:color="auto"/>
        <w:right w:val="none" w:sz="0" w:space="0" w:color="auto"/>
      </w:divBdr>
    </w:div>
    <w:div w:id="1086878559">
      <w:bodyDiv w:val="1"/>
      <w:marLeft w:val="0"/>
      <w:marRight w:val="0"/>
      <w:marTop w:val="0"/>
      <w:marBottom w:val="0"/>
      <w:divBdr>
        <w:top w:val="none" w:sz="0" w:space="0" w:color="auto"/>
        <w:left w:val="none" w:sz="0" w:space="0" w:color="auto"/>
        <w:bottom w:val="none" w:sz="0" w:space="0" w:color="auto"/>
        <w:right w:val="none" w:sz="0" w:space="0" w:color="auto"/>
      </w:divBdr>
    </w:div>
    <w:div w:id="1087002103">
      <w:bodyDiv w:val="1"/>
      <w:marLeft w:val="0"/>
      <w:marRight w:val="0"/>
      <w:marTop w:val="0"/>
      <w:marBottom w:val="0"/>
      <w:divBdr>
        <w:top w:val="none" w:sz="0" w:space="0" w:color="auto"/>
        <w:left w:val="none" w:sz="0" w:space="0" w:color="auto"/>
        <w:bottom w:val="none" w:sz="0" w:space="0" w:color="auto"/>
        <w:right w:val="none" w:sz="0" w:space="0" w:color="auto"/>
      </w:divBdr>
    </w:div>
    <w:div w:id="1087455648">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89887786">
      <w:bodyDiv w:val="1"/>
      <w:marLeft w:val="0"/>
      <w:marRight w:val="0"/>
      <w:marTop w:val="0"/>
      <w:marBottom w:val="0"/>
      <w:divBdr>
        <w:top w:val="none" w:sz="0" w:space="0" w:color="auto"/>
        <w:left w:val="none" w:sz="0" w:space="0" w:color="auto"/>
        <w:bottom w:val="none" w:sz="0" w:space="0" w:color="auto"/>
        <w:right w:val="none" w:sz="0" w:space="0" w:color="auto"/>
      </w:divBdr>
    </w:div>
    <w:div w:id="1090539279">
      <w:bodyDiv w:val="1"/>
      <w:marLeft w:val="0"/>
      <w:marRight w:val="0"/>
      <w:marTop w:val="0"/>
      <w:marBottom w:val="0"/>
      <w:divBdr>
        <w:top w:val="none" w:sz="0" w:space="0" w:color="auto"/>
        <w:left w:val="none" w:sz="0" w:space="0" w:color="auto"/>
        <w:bottom w:val="none" w:sz="0" w:space="0" w:color="auto"/>
        <w:right w:val="none" w:sz="0" w:space="0" w:color="auto"/>
      </w:divBdr>
    </w:div>
    <w:div w:id="1091900377">
      <w:bodyDiv w:val="1"/>
      <w:marLeft w:val="0"/>
      <w:marRight w:val="0"/>
      <w:marTop w:val="0"/>
      <w:marBottom w:val="0"/>
      <w:divBdr>
        <w:top w:val="none" w:sz="0" w:space="0" w:color="auto"/>
        <w:left w:val="none" w:sz="0" w:space="0" w:color="auto"/>
        <w:bottom w:val="none" w:sz="0" w:space="0" w:color="auto"/>
        <w:right w:val="none" w:sz="0" w:space="0" w:color="auto"/>
      </w:divBdr>
    </w:div>
    <w:div w:id="1092312682">
      <w:bodyDiv w:val="1"/>
      <w:marLeft w:val="0"/>
      <w:marRight w:val="0"/>
      <w:marTop w:val="0"/>
      <w:marBottom w:val="0"/>
      <w:divBdr>
        <w:top w:val="none" w:sz="0" w:space="0" w:color="auto"/>
        <w:left w:val="none" w:sz="0" w:space="0" w:color="auto"/>
        <w:bottom w:val="none" w:sz="0" w:space="0" w:color="auto"/>
        <w:right w:val="none" w:sz="0" w:space="0" w:color="auto"/>
      </w:divBdr>
    </w:div>
    <w:div w:id="1093164378">
      <w:bodyDiv w:val="1"/>
      <w:marLeft w:val="0"/>
      <w:marRight w:val="0"/>
      <w:marTop w:val="0"/>
      <w:marBottom w:val="0"/>
      <w:divBdr>
        <w:top w:val="none" w:sz="0" w:space="0" w:color="auto"/>
        <w:left w:val="none" w:sz="0" w:space="0" w:color="auto"/>
        <w:bottom w:val="none" w:sz="0" w:space="0" w:color="auto"/>
        <w:right w:val="none" w:sz="0" w:space="0" w:color="auto"/>
      </w:divBdr>
    </w:div>
    <w:div w:id="1093549129">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4281036">
      <w:bodyDiv w:val="1"/>
      <w:marLeft w:val="0"/>
      <w:marRight w:val="0"/>
      <w:marTop w:val="0"/>
      <w:marBottom w:val="0"/>
      <w:divBdr>
        <w:top w:val="none" w:sz="0" w:space="0" w:color="auto"/>
        <w:left w:val="none" w:sz="0" w:space="0" w:color="auto"/>
        <w:bottom w:val="none" w:sz="0" w:space="0" w:color="auto"/>
        <w:right w:val="none" w:sz="0" w:space="0" w:color="auto"/>
      </w:divBdr>
    </w:div>
    <w:div w:id="1094478414">
      <w:bodyDiv w:val="1"/>
      <w:marLeft w:val="0"/>
      <w:marRight w:val="0"/>
      <w:marTop w:val="0"/>
      <w:marBottom w:val="0"/>
      <w:divBdr>
        <w:top w:val="none" w:sz="0" w:space="0" w:color="auto"/>
        <w:left w:val="none" w:sz="0" w:space="0" w:color="auto"/>
        <w:bottom w:val="none" w:sz="0" w:space="0" w:color="auto"/>
        <w:right w:val="none" w:sz="0" w:space="0" w:color="auto"/>
      </w:divBdr>
    </w:div>
    <w:div w:id="1094785734">
      <w:bodyDiv w:val="1"/>
      <w:marLeft w:val="0"/>
      <w:marRight w:val="0"/>
      <w:marTop w:val="0"/>
      <w:marBottom w:val="0"/>
      <w:divBdr>
        <w:top w:val="none" w:sz="0" w:space="0" w:color="auto"/>
        <w:left w:val="none" w:sz="0" w:space="0" w:color="auto"/>
        <w:bottom w:val="none" w:sz="0" w:space="0" w:color="auto"/>
        <w:right w:val="none" w:sz="0" w:space="0" w:color="auto"/>
      </w:divBdr>
    </w:div>
    <w:div w:id="1097946652">
      <w:bodyDiv w:val="1"/>
      <w:marLeft w:val="0"/>
      <w:marRight w:val="0"/>
      <w:marTop w:val="0"/>
      <w:marBottom w:val="0"/>
      <w:divBdr>
        <w:top w:val="none" w:sz="0" w:space="0" w:color="auto"/>
        <w:left w:val="none" w:sz="0" w:space="0" w:color="auto"/>
        <w:bottom w:val="none" w:sz="0" w:space="0" w:color="auto"/>
        <w:right w:val="none" w:sz="0" w:space="0" w:color="auto"/>
      </w:divBdr>
    </w:div>
    <w:div w:id="1098016523">
      <w:bodyDiv w:val="1"/>
      <w:marLeft w:val="0"/>
      <w:marRight w:val="0"/>
      <w:marTop w:val="0"/>
      <w:marBottom w:val="0"/>
      <w:divBdr>
        <w:top w:val="none" w:sz="0" w:space="0" w:color="auto"/>
        <w:left w:val="none" w:sz="0" w:space="0" w:color="auto"/>
        <w:bottom w:val="none" w:sz="0" w:space="0" w:color="auto"/>
        <w:right w:val="none" w:sz="0" w:space="0" w:color="auto"/>
      </w:divBdr>
    </w:div>
    <w:div w:id="1098596759">
      <w:bodyDiv w:val="1"/>
      <w:marLeft w:val="0"/>
      <w:marRight w:val="0"/>
      <w:marTop w:val="0"/>
      <w:marBottom w:val="0"/>
      <w:divBdr>
        <w:top w:val="none" w:sz="0" w:space="0" w:color="auto"/>
        <w:left w:val="none" w:sz="0" w:space="0" w:color="auto"/>
        <w:bottom w:val="none" w:sz="0" w:space="0" w:color="auto"/>
        <w:right w:val="none" w:sz="0" w:space="0" w:color="auto"/>
      </w:divBdr>
    </w:div>
    <w:div w:id="1099181791">
      <w:bodyDiv w:val="1"/>
      <w:marLeft w:val="0"/>
      <w:marRight w:val="0"/>
      <w:marTop w:val="0"/>
      <w:marBottom w:val="0"/>
      <w:divBdr>
        <w:top w:val="none" w:sz="0" w:space="0" w:color="auto"/>
        <w:left w:val="none" w:sz="0" w:space="0" w:color="auto"/>
        <w:bottom w:val="none" w:sz="0" w:space="0" w:color="auto"/>
        <w:right w:val="none" w:sz="0" w:space="0" w:color="auto"/>
      </w:divBdr>
    </w:div>
    <w:div w:id="1099184515">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099644376">
      <w:bodyDiv w:val="1"/>
      <w:marLeft w:val="0"/>
      <w:marRight w:val="0"/>
      <w:marTop w:val="0"/>
      <w:marBottom w:val="0"/>
      <w:divBdr>
        <w:top w:val="none" w:sz="0" w:space="0" w:color="auto"/>
        <w:left w:val="none" w:sz="0" w:space="0" w:color="auto"/>
        <w:bottom w:val="none" w:sz="0" w:space="0" w:color="auto"/>
        <w:right w:val="none" w:sz="0" w:space="0" w:color="auto"/>
      </w:divBdr>
    </w:div>
    <w:div w:id="1102381396">
      <w:bodyDiv w:val="1"/>
      <w:marLeft w:val="0"/>
      <w:marRight w:val="0"/>
      <w:marTop w:val="0"/>
      <w:marBottom w:val="0"/>
      <w:divBdr>
        <w:top w:val="none" w:sz="0" w:space="0" w:color="auto"/>
        <w:left w:val="none" w:sz="0" w:space="0" w:color="auto"/>
        <w:bottom w:val="none" w:sz="0" w:space="0" w:color="auto"/>
        <w:right w:val="none" w:sz="0" w:space="0" w:color="auto"/>
      </w:divBdr>
    </w:div>
    <w:div w:id="1104614837">
      <w:bodyDiv w:val="1"/>
      <w:marLeft w:val="0"/>
      <w:marRight w:val="0"/>
      <w:marTop w:val="0"/>
      <w:marBottom w:val="0"/>
      <w:divBdr>
        <w:top w:val="none" w:sz="0" w:space="0" w:color="auto"/>
        <w:left w:val="none" w:sz="0" w:space="0" w:color="auto"/>
        <w:bottom w:val="none" w:sz="0" w:space="0" w:color="auto"/>
        <w:right w:val="none" w:sz="0" w:space="0" w:color="auto"/>
      </w:divBdr>
    </w:div>
    <w:div w:id="1105929775">
      <w:bodyDiv w:val="1"/>
      <w:marLeft w:val="0"/>
      <w:marRight w:val="0"/>
      <w:marTop w:val="0"/>
      <w:marBottom w:val="0"/>
      <w:divBdr>
        <w:top w:val="none" w:sz="0" w:space="0" w:color="auto"/>
        <w:left w:val="none" w:sz="0" w:space="0" w:color="auto"/>
        <w:bottom w:val="none" w:sz="0" w:space="0" w:color="auto"/>
        <w:right w:val="none" w:sz="0" w:space="0" w:color="auto"/>
      </w:divBdr>
    </w:div>
    <w:div w:id="1106729615">
      <w:bodyDiv w:val="1"/>
      <w:marLeft w:val="0"/>
      <w:marRight w:val="0"/>
      <w:marTop w:val="0"/>
      <w:marBottom w:val="0"/>
      <w:divBdr>
        <w:top w:val="none" w:sz="0" w:space="0" w:color="auto"/>
        <w:left w:val="none" w:sz="0" w:space="0" w:color="auto"/>
        <w:bottom w:val="none" w:sz="0" w:space="0" w:color="auto"/>
        <w:right w:val="none" w:sz="0" w:space="0" w:color="auto"/>
      </w:divBdr>
    </w:div>
    <w:div w:id="1107389796">
      <w:bodyDiv w:val="1"/>
      <w:marLeft w:val="0"/>
      <w:marRight w:val="0"/>
      <w:marTop w:val="0"/>
      <w:marBottom w:val="0"/>
      <w:divBdr>
        <w:top w:val="none" w:sz="0" w:space="0" w:color="auto"/>
        <w:left w:val="none" w:sz="0" w:space="0" w:color="auto"/>
        <w:bottom w:val="none" w:sz="0" w:space="0" w:color="auto"/>
        <w:right w:val="none" w:sz="0" w:space="0" w:color="auto"/>
      </w:divBdr>
    </w:div>
    <w:div w:id="1108040105">
      <w:bodyDiv w:val="1"/>
      <w:marLeft w:val="0"/>
      <w:marRight w:val="0"/>
      <w:marTop w:val="0"/>
      <w:marBottom w:val="0"/>
      <w:divBdr>
        <w:top w:val="none" w:sz="0" w:space="0" w:color="auto"/>
        <w:left w:val="none" w:sz="0" w:space="0" w:color="auto"/>
        <w:bottom w:val="none" w:sz="0" w:space="0" w:color="auto"/>
        <w:right w:val="none" w:sz="0" w:space="0" w:color="auto"/>
      </w:divBdr>
    </w:div>
    <w:div w:id="1109469707">
      <w:bodyDiv w:val="1"/>
      <w:marLeft w:val="0"/>
      <w:marRight w:val="0"/>
      <w:marTop w:val="0"/>
      <w:marBottom w:val="0"/>
      <w:divBdr>
        <w:top w:val="none" w:sz="0" w:space="0" w:color="auto"/>
        <w:left w:val="none" w:sz="0" w:space="0" w:color="auto"/>
        <w:bottom w:val="none" w:sz="0" w:space="0" w:color="auto"/>
        <w:right w:val="none" w:sz="0" w:space="0" w:color="auto"/>
      </w:divBdr>
    </w:div>
    <w:div w:id="1110012078">
      <w:bodyDiv w:val="1"/>
      <w:marLeft w:val="0"/>
      <w:marRight w:val="0"/>
      <w:marTop w:val="0"/>
      <w:marBottom w:val="0"/>
      <w:divBdr>
        <w:top w:val="none" w:sz="0" w:space="0" w:color="auto"/>
        <w:left w:val="none" w:sz="0" w:space="0" w:color="auto"/>
        <w:bottom w:val="none" w:sz="0" w:space="0" w:color="auto"/>
        <w:right w:val="none" w:sz="0" w:space="0" w:color="auto"/>
      </w:divBdr>
    </w:div>
    <w:div w:id="1110124430">
      <w:bodyDiv w:val="1"/>
      <w:marLeft w:val="0"/>
      <w:marRight w:val="0"/>
      <w:marTop w:val="0"/>
      <w:marBottom w:val="0"/>
      <w:divBdr>
        <w:top w:val="none" w:sz="0" w:space="0" w:color="auto"/>
        <w:left w:val="none" w:sz="0" w:space="0" w:color="auto"/>
        <w:bottom w:val="none" w:sz="0" w:space="0" w:color="auto"/>
        <w:right w:val="none" w:sz="0" w:space="0" w:color="auto"/>
      </w:divBdr>
    </w:div>
    <w:div w:id="1110321058">
      <w:bodyDiv w:val="1"/>
      <w:marLeft w:val="0"/>
      <w:marRight w:val="0"/>
      <w:marTop w:val="0"/>
      <w:marBottom w:val="0"/>
      <w:divBdr>
        <w:top w:val="none" w:sz="0" w:space="0" w:color="auto"/>
        <w:left w:val="none" w:sz="0" w:space="0" w:color="auto"/>
        <w:bottom w:val="none" w:sz="0" w:space="0" w:color="auto"/>
        <w:right w:val="none" w:sz="0" w:space="0" w:color="auto"/>
      </w:divBdr>
    </w:div>
    <w:div w:id="1110977936">
      <w:bodyDiv w:val="1"/>
      <w:marLeft w:val="0"/>
      <w:marRight w:val="0"/>
      <w:marTop w:val="0"/>
      <w:marBottom w:val="0"/>
      <w:divBdr>
        <w:top w:val="none" w:sz="0" w:space="0" w:color="auto"/>
        <w:left w:val="none" w:sz="0" w:space="0" w:color="auto"/>
        <w:bottom w:val="none" w:sz="0" w:space="0" w:color="auto"/>
        <w:right w:val="none" w:sz="0" w:space="0" w:color="auto"/>
      </w:divBdr>
    </w:div>
    <w:div w:id="1111359992">
      <w:bodyDiv w:val="1"/>
      <w:marLeft w:val="0"/>
      <w:marRight w:val="0"/>
      <w:marTop w:val="0"/>
      <w:marBottom w:val="0"/>
      <w:divBdr>
        <w:top w:val="none" w:sz="0" w:space="0" w:color="auto"/>
        <w:left w:val="none" w:sz="0" w:space="0" w:color="auto"/>
        <w:bottom w:val="none" w:sz="0" w:space="0" w:color="auto"/>
        <w:right w:val="none" w:sz="0" w:space="0" w:color="auto"/>
      </w:divBdr>
    </w:div>
    <w:div w:id="1111702621">
      <w:bodyDiv w:val="1"/>
      <w:marLeft w:val="0"/>
      <w:marRight w:val="0"/>
      <w:marTop w:val="0"/>
      <w:marBottom w:val="0"/>
      <w:divBdr>
        <w:top w:val="none" w:sz="0" w:space="0" w:color="auto"/>
        <w:left w:val="none" w:sz="0" w:space="0" w:color="auto"/>
        <w:bottom w:val="none" w:sz="0" w:space="0" w:color="auto"/>
        <w:right w:val="none" w:sz="0" w:space="0" w:color="auto"/>
      </w:divBdr>
    </w:div>
    <w:div w:id="1113213364">
      <w:bodyDiv w:val="1"/>
      <w:marLeft w:val="0"/>
      <w:marRight w:val="0"/>
      <w:marTop w:val="0"/>
      <w:marBottom w:val="0"/>
      <w:divBdr>
        <w:top w:val="none" w:sz="0" w:space="0" w:color="auto"/>
        <w:left w:val="none" w:sz="0" w:space="0" w:color="auto"/>
        <w:bottom w:val="none" w:sz="0" w:space="0" w:color="auto"/>
        <w:right w:val="none" w:sz="0" w:space="0" w:color="auto"/>
      </w:divBdr>
    </w:div>
    <w:div w:id="1114405316">
      <w:bodyDiv w:val="1"/>
      <w:marLeft w:val="0"/>
      <w:marRight w:val="0"/>
      <w:marTop w:val="0"/>
      <w:marBottom w:val="0"/>
      <w:divBdr>
        <w:top w:val="none" w:sz="0" w:space="0" w:color="auto"/>
        <w:left w:val="none" w:sz="0" w:space="0" w:color="auto"/>
        <w:bottom w:val="none" w:sz="0" w:space="0" w:color="auto"/>
        <w:right w:val="none" w:sz="0" w:space="0" w:color="auto"/>
      </w:divBdr>
    </w:div>
    <w:div w:id="1120489040">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3042508">
      <w:bodyDiv w:val="1"/>
      <w:marLeft w:val="0"/>
      <w:marRight w:val="0"/>
      <w:marTop w:val="0"/>
      <w:marBottom w:val="0"/>
      <w:divBdr>
        <w:top w:val="none" w:sz="0" w:space="0" w:color="auto"/>
        <w:left w:val="none" w:sz="0" w:space="0" w:color="auto"/>
        <w:bottom w:val="none" w:sz="0" w:space="0" w:color="auto"/>
        <w:right w:val="none" w:sz="0" w:space="0" w:color="auto"/>
      </w:divBdr>
    </w:div>
    <w:div w:id="1123573736">
      <w:bodyDiv w:val="1"/>
      <w:marLeft w:val="0"/>
      <w:marRight w:val="0"/>
      <w:marTop w:val="0"/>
      <w:marBottom w:val="0"/>
      <w:divBdr>
        <w:top w:val="none" w:sz="0" w:space="0" w:color="auto"/>
        <w:left w:val="none" w:sz="0" w:space="0" w:color="auto"/>
        <w:bottom w:val="none" w:sz="0" w:space="0" w:color="auto"/>
        <w:right w:val="none" w:sz="0" w:space="0" w:color="auto"/>
      </w:divBdr>
    </w:div>
    <w:div w:id="1123576625">
      <w:bodyDiv w:val="1"/>
      <w:marLeft w:val="0"/>
      <w:marRight w:val="0"/>
      <w:marTop w:val="0"/>
      <w:marBottom w:val="0"/>
      <w:divBdr>
        <w:top w:val="none" w:sz="0" w:space="0" w:color="auto"/>
        <w:left w:val="none" w:sz="0" w:space="0" w:color="auto"/>
        <w:bottom w:val="none" w:sz="0" w:space="0" w:color="auto"/>
        <w:right w:val="none" w:sz="0" w:space="0" w:color="auto"/>
      </w:divBdr>
    </w:div>
    <w:div w:id="1124231885">
      <w:bodyDiv w:val="1"/>
      <w:marLeft w:val="0"/>
      <w:marRight w:val="0"/>
      <w:marTop w:val="0"/>
      <w:marBottom w:val="0"/>
      <w:divBdr>
        <w:top w:val="none" w:sz="0" w:space="0" w:color="auto"/>
        <w:left w:val="none" w:sz="0" w:space="0" w:color="auto"/>
        <w:bottom w:val="none" w:sz="0" w:space="0" w:color="auto"/>
        <w:right w:val="none" w:sz="0" w:space="0" w:color="auto"/>
      </w:divBdr>
    </w:div>
    <w:div w:id="1125470261">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7700956">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32098297">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2673157">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601406">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4982652">
      <w:bodyDiv w:val="1"/>
      <w:marLeft w:val="0"/>
      <w:marRight w:val="0"/>
      <w:marTop w:val="0"/>
      <w:marBottom w:val="0"/>
      <w:divBdr>
        <w:top w:val="none" w:sz="0" w:space="0" w:color="auto"/>
        <w:left w:val="none" w:sz="0" w:space="0" w:color="auto"/>
        <w:bottom w:val="none" w:sz="0" w:space="0" w:color="auto"/>
        <w:right w:val="none" w:sz="0" w:space="0" w:color="auto"/>
      </w:divBdr>
    </w:div>
    <w:div w:id="1135874315">
      <w:bodyDiv w:val="1"/>
      <w:marLeft w:val="0"/>
      <w:marRight w:val="0"/>
      <w:marTop w:val="0"/>
      <w:marBottom w:val="0"/>
      <w:divBdr>
        <w:top w:val="none" w:sz="0" w:space="0" w:color="auto"/>
        <w:left w:val="none" w:sz="0" w:space="0" w:color="auto"/>
        <w:bottom w:val="none" w:sz="0" w:space="0" w:color="auto"/>
        <w:right w:val="none" w:sz="0" w:space="0" w:color="auto"/>
      </w:divBdr>
    </w:div>
    <w:div w:id="1136293841">
      <w:bodyDiv w:val="1"/>
      <w:marLeft w:val="0"/>
      <w:marRight w:val="0"/>
      <w:marTop w:val="0"/>
      <w:marBottom w:val="0"/>
      <w:divBdr>
        <w:top w:val="none" w:sz="0" w:space="0" w:color="auto"/>
        <w:left w:val="none" w:sz="0" w:space="0" w:color="auto"/>
        <w:bottom w:val="none" w:sz="0" w:space="0" w:color="auto"/>
        <w:right w:val="none" w:sz="0" w:space="0" w:color="auto"/>
      </w:divBdr>
    </w:div>
    <w:div w:id="1137725248">
      <w:bodyDiv w:val="1"/>
      <w:marLeft w:val="0"/>
      <w:marRight w:val="0"/>
      <w:marTop w:val="0"/>
      <w:marBottom w:val="0"/>
      <w:divBdr>
        <w:top w:val="none" w:sz="0" w:space="0" w:color="auto"/>
        <w:left w:val="none" w:sz="0" w:space="0" w:color="auto"/>
        <w:bottom w:val="none" w:sz="0" w:space="0" w:color="auto"/>
        <w:right w:val="none" w:sz="0" w:space="0" w:color="auto"/>
      </w:divBdr>
    </w:div>
    <w:div w:id="1137726364">
      <w:bodyDiv w:val="1"/>
      <w:marLeft w:val="0"/>
      <w:marRight w:val="0"/>
      <w:marTop w:val="0"/>
      <w:marBottom w:val="0"/>
      <w:divBdr>
        <w:top w:val="none" w:sz="0" w:space="0" w:color="auto"/>
        <w:left w:val="none" w:sz="0" w:space="0" w:color="auto"/>
        <w:bottom w:val="none" w:sz="0" w:space="0" w:color="auto"/>
        <w:right w:val="none" w:sz="0" w:space="0" w:color="auto"/>
      </w:divBdr>
    </w:div>
    <w:div w:id="1137844867">
      <w:bodyDiv w:val="1"/>
      <w:marLeft w:val="0"/>
      <w:marRight w:val="0"/>
      <w:marTop w:val="0"/>
      <w:marBottom w:val="0"/>
      <w:divBdr>
        <w:top w:val="none" w:sz="0" w:space="0" w:color="auto"/>
        <w:left w:val="none" w:sz="0" w:space="0" w:color="auto"/>
        <w:bottom w:val="none" w:sz="0" w:space="0" w:color="auto"/>
        <w:right w:val="none" w:sz="0" w:space="0" w:color="auto"/>
      </w:divBdr>
    </w:div>
    <w:div w:id="1138062813">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39104116">
      <w:bodyDiv w:val="1"/>
      <w:marLeft w:val="0"/>
      <w:marRight w:val="0"/>
      <w:marTop w:val="0"/>
      <w:marBottom w:val="0"/>
      <w:divBdr>
        <w:top w:val="none" w:sz="0" w:space="0" w:color="auto"/>
        <w:left w:val="none" w:sz="0" w:space="0" w:color="auto"/>
        <w:bottom w:val="none" w:sz="0" w:space="0" w:color="auto"/>
        <w:right w:val="none" w:sz="0" w:space="0" w:color="auto"/>
      </w:divBdr>
    </w:div>
    <w:div w:id="1139498231">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3037980">
      <w:bodyDiv w:val="1"/>
      <w:marLeft w:val="0"/>
      <w:marRight w:val="0"/>
      <w:marTop w:val="0"/>
      <w:marBottom w:val="0"/>
      <w:divBdr>
        <w:top w:val="none" w:sz="0" w:space="0" w:color="auto"/>
        <w:left w:val="none" w:sz="0" w:space="0" w:color="auto"/>
        <w:bottom w:val="none" w:sz="0" w:space="0" w:color="auto"/>
        <w:right w:val="none" w:sz="0" w:space="0" w:color="auto"/>
      </w:divBdr>
    </w:div>
    <w:div w:id="1143621843">
      <w:bodyDiv w:val="1"/>
      <w:marLeft w:val="0"/>
      <w:marRight w:val="0"/>
      <w:marTop w:val="0"/>
      <w:marBottom w:val="0"/>
      <w:divBdr>
        <w:top w:val="none" w:sz="0" w:space="0" w:color="auto"/>
        <w:left w:val="none" w:sz="0" w:space="0" w:color="auto"/>
        <w:bottom w:val="none" w:sz="0" w:space="0" w:color="auto"/>
        <w:right w:val="none" w:sz="0" w:space="0" w:color="auto"/>
      </w:divBdr>
    </w:div>
    <w:div w:id="1143811069">
      <w:bodyDiv w:val="1"/>
      <w:marLeft w:val="0"/>
      <w:marRight w:val="0"/>
      <w:marTop w:val="0"/>
      <w:marBottom w:val="0"/>
      <w:divBdr>
        <w:top w:val="none" w:sz="0" w:space="0" w:color="auto"/>
        <w:left w:val="none" w:sz="0" w:space="0" w:color="auto"/>
        <w:bottom w:val="none" w:sz="0" w:space="0" w:color="auto"/>
        <w:right w:val="none" w:sz="0" w:space="0" w:color="auto"/>
      </w:divBdr>
    </w:div>
    <w:div w:id="1143934794">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510427">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5859007">
      <w:bodyDiv w:val="1"/>
      <w:marLeft w:val="0"/>
      <w:marRight w:val="0"/>
      <w:marTop w:val="0"/>
      <w:marBottom w:val="0"/>
      <w:divBdr>
        <w:top w:val="none" w:sz="0" w:space="0" w:color="auto"/>
        <w:left w:val="none" w:sz="0" w:space="0" w:color="auto"/>
        <w:bottom w:val="none" w:sz="0" w:space="0" w:color="auto"/>
        <w:right w:val="none" w:sz="0" w:space="0" w:color="auto"/>
      </w:divBdr>
    </w:div>
    <w:div w:id="1146166523">
      <w:bodyDiv w:val="1"/>
      <w:marLeft w:val="0"/>
      <w:marRight w:val="0"/>
      <w:marTop w:val="0"/>
      <w:marBottom w:val="0"/>
      <w:divBdr>
        <w:top w:val="none" w:sz="0" w:space="0" w:color="auto"/>
        <w:left w:val="none" w:sz="0" w:space="0" w:color="auto"/>
        <w:bottom w:val="none" w:sz="0" w:space="0" w:color="auto"/>
        <w:right w:val="none" w:sz="0" w:space="0" w:color="auto"/>
      </w:divBdr>
    </w:div>
    <w:div w:id="1146356015">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7282019">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5063211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361999">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2913553">
      <w:bodyDiv w:val="1"/>
      <w:marLeft w:val="0"/>
      <w:marRight w:val="0"/>
      <w:marTop w:val="0"/>
      <w:marBottom w:val="0"/>
      <w:divBdr>
        <w:top w:val="none" w:sz="0" w:space="0" w:color="auto"/>
        <w:left w:val="none" w:sz="0" w:space="0" w:color="auto"/>
        <w:bottom w:val="none" w:sz="0" w:space="0" w:color="auto"/>
        <w:right w:val="none" w:sz="0" w:space="0" w:color="auto"/>
      </w:divBdr>
    </w:div>
    <w:div w:id="1154448911">
      <w:bodyDiv w:val="1"/>
      <w:marLeft w:val="0"/>
      <w:marRight w:val="0"/>
      <w:marTop w:val="0"/>
      <w:marBottom w:val="0"/>
      <w:divBdr>
        <w:top w:val="none" w:sz="0" w:space="0" w:color="auto"/>
        <w:left w:val="none" w:sz="0" w:space="0" w:color="auto"/>
        <w:bottom w:val="none" w:sz="0" w:space="0" w:color="auto"/>
        <w:right w:val="none" w:sz="0" w:space="0" w:color="auto"/>
      </w:divBdr>
    </w:div>
    <w:div w:id="1155999157">
      <w:bodyDiv w:val="1"/>
      <w:marLeft w:val="0"/>
      <w:marRight w:val="0"/>
      <w:marTop w:val="0"/>
      <w:marBottom w:val="0"/>
      <w:divBdr>
        <w:top w:val="none" w:sz="0" w:space="0" w:color="auto"/>
        <w:left w:val="none" w:sz="0" w:space="0" w:color="auto"/>
        <w:bottom w:val="none" w:sz="0" w:space="0" w:color="auto"/>
        <w:right w:val="none" w:sz="0" w:space="0" w:color="auto"/>
      </w:divBdr>
    </w:div>
    <w:div w:id="1156991520">
      <w:bodyDiv w:val="1"/>
      <w:marLeft w:val="0"/>
      <w:marRight w:val="0"/>
      <w:marTop w:val="0"/>
      <w:marBottom w:val="0"/>
      <w:divBdr>
        <w:top w:val="none" w:sz="0" w:space="0" w:color="auto"/>
        <w:left w:val="none" w:sz="0" w:space="0" w:color="auto"/>
        <w:bottom w:val="none" w:sz="0" w:space="0" w:color="auto"/>
        <w:right w:val="none" w:sz="0" w:space="0" w:color="auto"/>
      </w:divBdr>
    </w:div>
    <w:div w:id="1157263170">
      <w:bodyDiv w:val="1"/>
      <w:marLeft w:val="0"/>
      <w:marRight w:val="0"/>
      <w:marTop w:val="0"/>
      <w:marBottom w:val="0"/>
      <w:divBdr>
        <w:top w:val="none" w:sz="0" w:space="0" w:color="auto"/>
        <w:left w:val="none" w:sz="0" w:space="0" w:color="auto"/>
        <w:bottom w:val="none" w:sz="0" w:space="0" w:color="auto"/>
        <w:right w:val="none" w:sz="0" w:space="0" w:color="auto"/>
      </w:divBdr>
    </w:div>
    <w:div w:id="1157960240">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59032699">
      <w:bodyDiv w:val="1"/>
      <w:marLeft w:val="0"/>
      <w:marRight w:val="0"/>
      <w:marTop w:val="0"/>
      <w:marBottom w:val="0"/>
      <w:divBdr>
        <w:top w:val="none" w:sz="0" w:space="0" w:color="auto"/>
        <w:left w:val="none" w:sz="0" w:space="0" w:color="auto"/>
        <w:bottom w:val="none" w:sz="0" w:space="0" w:color="auto"/>
        <w:right w:val="none" w:sz="0" w:space="0" w:color="auto"/>
      </w:divBdr>
    </w:div>
    <w:div w:id="1160581093">
      <w:bodyDiv w:val="1"/>
      <w:marLeft w:val="0"/>
      <w:marRight w:val="0"/>
      <w:marTop w:val="0"/>
      <w:marBottom w:val="0"/>
      <w:divBdr>
        <w:top w:val="none" w:sz="0" w:space="0" w:color="auto"/>
        <w:left w:val="none" w:sz="0" w:space="0" w:color="auto"/>
        <w:bottom w:val="none" w:sz="0" w:space="0" w:color="auto"/>
        <w:right w:val="none" w:sz="0" w:space="0" w:color="auto"/>
      </w:divBdr>
    </w:div>
    <w:div w:id="1161193035">
      <w:bodyDiv w:val="1"/>
      <w:marLeft w:val="0"/>
      <w:marRight w:val="0"/>
      <w:marTop w:val="0"/>
      <w:marBottom w:val="0"/>
      <w:divBdr>
        <w:top w:val="none" w:sz="0" w:space="0" w:color="auto"/>
        <w:left w:val="none" w:sz="0" w:space="0" w:color="auto"/>
        <w:bottom w:val="none" w:sz="0" w:space="0" w:color="auto"/>
        <w:right w:val="none" w:sz="0" w:space="0" w:color="auto"/>
      </w:divBdr>
    </w:div>
    <w:div w:id="1162816803">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3740975">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68405833">
      <w:bodyDiv w:val="1"/>
      <w:marLeft w:val="0"/>
      <w:marRight w:val="0"/>
      <w:marTop w:val="0"/>
      <w:marBottom w:val="0"/>
      <w:divBdr>
        <w:top w:val="none" w:sz="0" w:space="0" w:color="auto"/>
        <w:left w:val="none" w:sz="0" w:space="0" w:color="auto"/>
        <w:bottom w:val="none" w:sz="0" w:space="0" w:color="auto"/>
        <w:right w:val="none" w:sz="0" w:space="0" w:color="auto"/>
      </w:divBdr>
    </w:div>
    <w:div w:id="1168523615">
      <w:bodyDiv w:val="1"/>
      <w:marLeft w:val="0"/>
      <w:marRight w:val="0"/>
      <w:marTop w:val="0"/>
      <w:marBottom w:val="0"/>
      <w:divBdr>
        <w:top w:val="none" w:sz="0" w:space="0" w:color="auto"/>
        <w:left w:val="none" w:sz="0" w:space="0" w:color="auto"/>
        <w:bottom w:val="none" w:sz="0" w:space="0" w:color="auto"/>
        <w:right w:val="none" w:sz="0" w:space="0" w:color="auto"/>
      </w:divBdr>
    </w:div>
    <w:div w:id="1168904249">
      <w:bodyDiv w:val="1"/>
      <w:marLeft w:val="0"/>
      <w:marRight w:val="0"/>
      <w:marTop w:val="0"/>
      <w:marBottom w:val="0"/>
      <w:divBdr>
        <w:top w:val="none" w:sz="0" w:space="0" w:color="auto"/>
        <w:left w:val="none" w:sz="0" w:space="0" w:color="auto"/>
        <w:bottom w:val="none" w:sz="0" w:space="0" w:color="auto"/>
        <w:right w:val="none" w:sz="0" w:space="0" w:color="auto"/>
      </w:divBdr>
    </w:div>
    <w:div w:id="1169904347">
      <w:bodyDiv w:val="1"/>
      <w:marLeft w:val="0"/>
      <w:marRight w:val="0"/>
      <w:marTop w:val="0"/>
      <w:marBottom w:val="0"/>
      <w:divBdr>
        <w:top w:val="none" w:sz="0" w:space="0" w:color="auto"/>
        <w:left w:val="none" w:sz="0" w:space="0" w:color="auto"/>
        <w:bottom w:val="none" w:sz="0" w:space="0" w:color="auto"/>
        <w:right w:val="none" w:sz="0" w:space="0" w:color="auto"/>
      </w:divBdr>
    </w:div>
    <w:div w:id="1172644724">
      <w:bodyDiv w:val="1"/>
      <w:marLeft w:val="0"/>
      <w:marRight w:val="0"/>
      <w:marTop w:val="0"/>
      <w:marBottom w:val="0"/>
      <w:divBdr>
        <w:top w:val="none" w:sz="0" w:space="0" w:color="auto"/>
        <w:left w:val="none" w:sz="0" w:space="0" w:color="auto"/>
        <w:bottom w:val="none" w:sz="0" w:space="0" w:color="auto"/>
        <w:right w:val="none" w:sz="0" w:space="0" w:color="auto"/>
      </w:divBdr>
    </w:div>
    <w:div w:id="1172797317">
      <w:bodyDiv w:val="1"/>
      <w:marLeft w:val="0"/>
      <w:marRight w:val="0"/>
      <w:marTop w:val="0"/>
      <w:marBottom w:val="0"/>
      <w:divBdr>
        <w:top w:val="none" w:sz="0" w:space="0" w:color="auto"/>
        <w:left w:val="none" w:sz="0" w:space="0" w:color="auto"/>
        <w:bottom w:val="none" w:sz="0" w:space="0" w:color="auto"/>
        <w:right w:val="none" w:sz="0" w:space="0" w:color="auto"/>
      </w:divBdr>
    </w:div>
    <w:div w:id="1173497082">
      <w:bodyDiv w:val="1"/>
      <w:marLeft w:val="0"/>
      <w:marRight w:val="0"/>
      <w:marTop w:val="0"/>
      <w:marBottom w:val="0"/>
      <w:divBdr>
        <w:top w:val="none" w:sz="0" w:space="0" w:color="auto"/>
        <w:left w:val="none" w:sz="0" w:space="0" w:color="auto"/>
        <w:bottom w:val="none" w:sz="0" w:space="0" w:color="auto"/>
        <w:right w:val="none" w:sz="0" w:space="0" w:color="auto"/>
      </w:divBdr>
    </w:div>
    <w:div w:id="1176653776">
      <w:bodyDiv w:val="1"/>
      <w:marLeft w:val="0"/>
      <w:marRight w:val="0"/>
      <w:marTop w:val="0"/>
      <w:marBottom w:val="0"/>
      <w:divBdr>
        <w:top w:val="none" w:sz="0" w:space="0" w:color="auto"/>
        <w:left w:val="none" w:sz="0" w:space="0" w:color="auto"/>
        <w:bottom w:val="none" w:sz="0" w:space="0" w:color="auto"/>
        <w:right w:val="none" w:sz="0" w:space="0" w:color="auto"/>
      </w:divBdr>
    </w:div>
    <w:div w:id="1177039976">
      <w:bodyDiv w:val="1"/>
      <w:marLeft w:val="0"/>
      <w:marRight w:val="0"/>
      <w:marTop w:val="0"/>
      <w:marBottom w:val="0"/>
      <w:divBdr>
        <w:top w:val="none" w:sz="0" w:space="0" w:color="auto"/>
        <w:left w:val="none" w:sz="0" w:space="0" w:color="auto"/>
        <w:bottom w:val="none" w:sz="0" w:space="0" w:color="auto"/>
        <w:right w:val="none" w:sz="0" w:space="0" w:color="auto"/>
      </w:divBdr>
    </w:div>
    <w:div w:id="1178034697">
      <w:bodyDiv w:val="1"/>
      <w:marLeft w:val="0"/>
      <w:marRight w:val="0"/>
      <w:marTop w:val="0"/>
      <w:marBottom w:val="0"/>
      <w:divBdr>
        <w:top w:val="none" w:sz="0" w:space="0" w:color="auto"/>
        <w:left w:val="none" w:sz="0" w:space="0" w:color="auto"/>
        <w:bottom w:val="none" w:sz="0" w:space="0" w:color="auto"/>
        <w:right w:val="none" w:sz="0" w:space="0" w:color="auto"/>
      </w:divBdr>
    </w:div>
    <w:div w:id="1178695769">
      <w:bodyDiv w:val="1"/>
      <w:marLeft w:val="0"/>
      <w:marRight w:val="0"/>
      <w:marTop w:val="0"/>
      <w:marBottom w:val="0"/>
      <w:divBdr>
        <w:top w:val="none" w:sz="0" w:space="0" w:color="auto"/>
        <w:left w:val="none" w:sz="0" w:space="0" w:color="auto"/>
        <w:bottom w:val="none" w:sz="0" w:space="0" w:color="auto"/>
        <w:right w:val="none" w:sz="0" w:space="0" w:color="auto"/>
      </w:divBdr>
    </w:div>
    <w:div w:id="1181093174">
      <w:bodyDiv w:val="1"/>
      <w:marLeft w:val="0"/>
      <w:marRight w:val="0"/>
      <w:marTop w:val="0"/>
      <w:marBottom w:val="0"/>
      <w:divBdr>
        <w:top w:val="none" w:sz="0" w:space="0" w:color="auto"/>
        <w:left w:val="none" w:sz="0" w:space="0" w:color="auto"/>
        <w:bottom w:val="none" w:sz="0" w:space="0" w:color="auto"/>
        <w:right w:val="none" w:sz="0" w:space="0" w:color="auto"/>
      </w:divBdr>
    </w:div>
    <w:div w:id="1183933370">
      <w:bodyDiv w:val="1"/>
      <w:marLeft w:val="0"/>
      <w:marRight w:val="0"/>
      <w:marTop w:val="0"/>
      <w:marBottom w:val="0"/>
      <w:divBdr>
        <w:top w:val="none" w:sz="0" w:space="0" w:color="auto"/>
        <w:left w:val="none" w:sz="0" w:space="0" w:color="auto"/>
        <w:bottom w:val="none" w:sz="0" w:space="0" w:color="auto"/>
        <w:right w:val="none" w:sz="0" w:space="0" w:color="auto"/>
      </w:divBdr>
    </w:div>
    <w:div w:id="1183982368">
      <w:bodyDiv w:val="1"/>
      <w:marLeft w:val="0"/>
      <w:marRight w:val="0"/>
      <w:marTop w:val="0"/>
      <w:marBottom w:val="0"/>
      <w:divBdr>
        <w:top w:val="none" w:sz="0" w:space="0" w:color="auto"/>
        <w:left w:val="none" w:sz="0" w:space="0" w:color="auto"/>
        <w:bottom w:val="none" w:sz="0" w:space="0" w:color="auto"/>
        <w:right w:val="none" w:sz="0" w:space="0" w:color="auto"/>
      </w:divBdr>
    </w:div>
    <w:div w:id="1184826891">
      <w:bodyDiv w:val="1"/>
      <w:marLeft w:val="0"/>
      <w:marRight w:val="0"/>
      <w:marTop w:val="0"/>
      <w:marBottom w:val="0"/>
      <w:divBdr>
        <w:top w:val="none" w:sz="0" w:space="0" w:color="auto"/>
        <w:left w:val="none" w:sz="0" w:space="0" w:color="auto"/>
        <w:bottom w:val="none" w:sz="0" w:space="0" w:color="auto"/>
        <w:right w:val="none" w:sz="0" w:space="0" w:color="auto"/>
      </w:divBdr>
    </w:div>
    <w:div w:id="1186092558">
      <w:bodyDiv w:val="1"/>
      <w:marLeft w:val="0"/>
      <w:marRight w:val="0"/>
      <w:marTop w:val="0"/>
      <w:marBottom w:val="0"/>
      <w:divBdr>
        <w:top w:val="none" w:sz="0" w:space="0" w:color="auto"/>
        <w:left w:val="none" w:sz="0" w:space="0" w:color="auto"/>
        <w:bottom w:val="none" w:sz="0" w:space="0" w:color="auto"/>
        <w:right w:val="none" w:sz="0" w:space="0" w:color="auto"/>
      </w:divBdr>
    </w:div>
    <w:div w:id="1186403822">
      <w:bodyDiv w:val="1"/>
      <w:marLeft w:val="0"/>
      <w:marRight w:val="0"/>
      <w:marTop w:val="0"/>
      <w:marBottom w:val="0"/>
      <w:divBdr>
        <w:top w:val="none" w:sz="0" w:space="0" w:color="auto"/>
        <w:left w:val="none" w:sz="0" w:space="0" w:color="auto"/>
        <w:bottom w:val="none" w:sz="0" w:space="0" w:color="auto"/>
        <w:right w:val="none" w:sz="0" w:space="0" w:color="auto"/>
      </w:divBdr>
    </w:div>
    <w:div w:id="1186753443">
      <w:bodyDiv w:val="1"/>
      <w:marLeft w:val="0"/>
      <w:marRight w:val="0"/>
      <w:marTop w:val="0"/>
      <w:marBottom w:val="0"/>
      <w:divBdr>
        <w:top w:val="none" w:sz="0" w:space="0" w:color="auto"/>
        <w:left w:val="none" w:sz="0" w:space="0" w:color="auto"/>
        <w:bottom w:val="none" w:sz="0" w:space="0" w:color="auto"/>
        <w:right w:val="none" w:sz="0" w:space="0" w:color="auto"/>
      </w:divBdr>
    </w:div>
    <w:div w:id="1187907431">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88715539">
      <w:bodyDiv w:val="1"/>
      <w:marLeft w:val="0"/>
      <w:marRight w:val="0"/>
      <w:marTop w:val="0"/>
      <w:marBottom w:val="0"/>
      <w:divBdr>
        <w:top w:val="none" w:sz="0" w:space="0" w:color="auto"/>
        <w:left w:val="none" w:sz="0" w:space="0" w:color="auto"/>
        <w:bottom w:val="none" w:sz="0" w:space="0" w:color="auto"/>
        <w:right w:val="none" w:sz="0" w:space="0" w:color="auto"/>
      </w:divBdr>
    </w:div>
    <w:div w:id="1188719443">
      <w:bodyDiv w:val="1"/>
      <w:marLeft w:val="0"/>
      <w:marRight w:val="0"/>
      <w:marTop w:val="0"/>
      <w:marBottom w:val="0"/>
      <w:divBdr>
        <w:top w:val="none" w:sz="0" w:space="0" w:color="auto"/>
        <w:left w:val="none" w:sz="0" w:space="0" w:color="auto"/>
        <w:bottom w:val="none" w:sz="0" w:space="0" w:color="auto"/>
        <w:right w:val="none" w:sz="0" w:space="0" w:color="auto"/>
      </w:divBdr>
    </w:div>
    <w:div w:id="1189173630">
      <w:bodyDiv w:val="1"/>
      <w:marLeft w:val="0"/>
      <w:marRight w:val="0"/>
      <w:marTop w:val="0"/>
      <w:marBottom w:val="0"/>
      <w:divBdr>
        <w:top w:val="none" w:sz="0" w:space="0" w:color="auto"/>
        <w:left w:val="none" w:sz="0" w:space="0" w:color="auto"/>
        <w:bottom w:val="none" w:sz="0" w:space="0" w:color="auto"/>
        <w:right w:val="none" w:sz="0" w:space="0" w:color="auto"/>
      </w:divBdr>
    </w:div>
    <w:div w:id="1189220582">
      <w:bodyDiv w:val="1"/>
      <w:marLeft w:val="0"/>
      <w:marRight w:val="0"/>
      <w:marTop w:val="0"/>
      <w:marBottom w:val="0"/>
      <w:divBdr>
        <w:top w:val="none" w:sz="0" w:space="0" w:color="auto"/>
        <w:left w:val="none" w:sz="0" w:space="0" w:color="auto"/>
        <w:bottom w:val="none" w:sz="0" w:space="0" w:color="auto"/>
        <w:right w:val="none" w:sz="0" w:space="0" w:color="auto"/>
      </w:divBdr>
    </w:div>
    <w:div w:id="1190876279">
      <w:bodyDiv w:val="1"/>
      <w:marLeft w:val="0"/>
      <w:marRight w:val="0"/>
      <w:marTop w:val="0"/>
      <w:marBottom w:val="0"/>
      <w:divBdr>
        <w:top w:val="none" w:sz="0" w:space="0" w:color="auto"/>
        <w:left w:val="none" w:sz="0" w:space="0" w:color="auto"/>
        <w:bottom w:val="none" w:sz="0" w:space="0" w:color="auto"/>
        <w:right w:val="none" w:sz="0" w:space="0" w:color="auto"/>
      </w:divBdr>
    </w:div>
    <w:div w:id="1191069354">
      <w:bodyDiv w:val="1"/>
      <w:marLeft w:val="0"/>
      <w:marRight w:val="0"/>
      <w:marTop w:val="0"/>
      <w:marBottom w:val="0"/>
      <w:divBdr>
        <w:top w:val="none" w:sz="0" w:space="0" w:color="auto"/>
        <w:left w:val="none" w:sz="0" w:space="0" w:color="auto"/>
        <w:bottom w:val="none" w:sz="0" w:space="0" w:color="auto"/>
        <w:right w:val="none" w:sz="0" w:space="0" w:color="auto"/>
      </w:divBdr>
    </w:div>
    <w:div w:id="1191183584">
      <w:bodyDiv w:val="1"/>
      <w:marLeft w:val="0"/>
      <w:marRight w:val="0"/>
      <w:marTop w:val="0"/>
      <w:marBottom w:val="0"/>
      <w:divBdr>
        <w:top w:val="none" w:sz="0" w:space="0" w:color="auto"/>
        <w:left w:val="none" w:sz="0" w:space="0" w:color="auto"/>
        <w:bottom w:val="none" w:sz="0" w:space="0" w:color="auto"/>
        <w:right w:val="none" w:sz="0" w:space="0" w:color="auto"/>
      </w:divBdr>
    </w:div>
    <w:div w:id="1191721467">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2766939">
      <w:bodyDiv w:val="1"/>
      <w:marLeft w:val="0"/>
      <w:marRight w:val="0"/>
      <w:marTop w:val="0"/>
      <w:marBottom w:val="0"/>
      <w:divBdr>
        <w:top w:val="none" w:sz="0" w:space="0" w:color="auto"/>
        <w:left w:val="none" w:sz="0" w:space="0" w:color="auto"/>
        <w:bottom w:val="none" w:sz="0" w:space="0" w:color="auto"/>
        <w:right w:val="none" w:sz="0" w:space="0" w:color="auto"/>
      </w:divBdr>
    </w:div>
    <w:div w:id="1193108963">
      <w:bodyDiv w:val="1"/>
      <w:marLeft w:val="0"/>
      <w:marRight w:val="0"/>
      <w:marTop w:val="0"/>
      <w:marBottom w:val="0"/>
      <w:divBdr>
        <w:top w:val="none" w:sz="0" w:space="0" w:color="auto"/>
        <w:left w:val="none" w:sz="0" w:space="0" w:color="auto"/>
        <w:bottom w:val="none" w:sz="0" w:space="0" w:color="auto"/>
        <w:right w:val="none" w:sz="0" w:space="0" w:color="auto"/>
      </w:divBdr>
    </w:div>
    <w:div w:id="1193684394">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491279">
      <w:bodyDiv w:val="1"/>
      <w:marLeft w:val="0"/>
      <w:marRight w:val="0"/>
      <w:marTop w:val="0"/>
      <w:marBottom w:val="0"/>
      <w:divBdr>
        <w:top w:val="none" w:sz="0" w:space="0" w:color="auto"/>
        <w:left w:val="none" w:sz="0" w:space="0" w:color="auto"/>
        <w:bottom w:val="none" w:sz="0" w:space="0" w:color="auto"/>
        <w:right w:val="none" w:sz="0" w:space="0" w:color="auto"/>
      </w:divBdr>
    </w:div>
    <w:div w:id="1195267872">
      <w:bodyDiv w:val="1"/>
      <w:marLeft w:val="0"/>
      <w:marRight w:val="0"/>
      <w:marTop w:val="0"/>
      <w:marBottom w:val="0"/>
      <w:divBdr>
        <w:top w:val="none" w:sz="0" w:space="0" w:color="auto"/>
        <w:left w:val="none" w:sz="0" w:space="0" w:color="auto"/>
        <w:bottom w:val="none" w:sz="0" w:space="0" w:color="auto"/>
        <w:right w:val="none" w:sz="0" w:space="0" w:color="auto"/>
      </w:divBdr>
    </w:div>
    <w:div w:id="1196960759">
      <w:bodyDiv w:val="1"/>
      <w:marLeft w:val="0"/>
      <w:marRight w:val="0"/>
      <w:marTop w:val="0"/>
      <w:marBottom w:val="0"/>
      <w:divBdr>
        <w:top w:val="none" w:sz="0" w:space="0" w:color="auto"/>
        <w:left w:val="none" w:sz="0" w:space="0" w:color="auto"/>
        <w:bottom w:val="none" w:sz="0" w:space="0" w:color="auto"/>
        <w:right w:val="none" w:sz="0" w:space="0" w:color="auto"/>
      </w:divBdr>
    </w:div>
    <w:div w:id="1197086718">
      <w:bodyDiv w:val="1"/>
      <w:marLeft w:val="0"/>
      <w:marRight w:val="0"/>
      <w:marTop w:val="0"/>
      <w:marBottom w:val="0"/>
      <w:divBdr>
        <w:top w:val="none" w:sz="0" w:space="0" w:color="auto"/>
        <w:left w:val="none" w:sz="0" w:space="0" w:color="auto"/>
        <w:bottom w:val="none" w:sz="0" w:space="0" w:color="auto"/>
        <w:right w:val="none" w:sz="0" w:space="0" w:color="auto"/>
      </w:divBdr>
    </w:div>
    <w:div w:id="1198085021">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199010841">
      <w:bodyDiv w:val="1"/>
      <w:marLeft w:val="0"/>
      <w:marRight w:val="0"/>
      <w:marTop w:val="0"/>
      <w:marBottom w:val="0"/>
      <w:divBdr>
        <w:top w:val="none" w:sz="0" w:space="0" w:color="auto"/>
        <w:left w:val="none" w:sz="0" w:space="0" w:color="auto"/>
        <w:bottom w:val="none" w:sz="0" w:space="0" w:color="auto"/>
        <w:right w:val="none" w:sz="0" w:space="0" w:color="auto"/>
      </w:divBdr>
    </w:div>
    <w:div w:id="1199050798">
      <w:bodyDiv w:val="1"/>
      <w:marLeft w:val="0"/>
      <w:marRight w:val="0"/>
      <w:marTop w:val="0"/>
      <w:marBottom w:val="0"/>
      <w:divBdr>
        <w:top w:val="none" w:sz="0" w:space="0" w:color="auto"/>
        <w:left w:val="none" w:sz="0" w:space="0" w:color="auto"/>
        <w:bottom w:val="none" w:sz="0" w:space="0" w:color="auto"/>
        <w:right w:val="none" w:sz="0" w:space="0" w:color="auto"/>
      </w:divBdr>
    </w:div>
    <w:div w:id="1201237326">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1745213">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6060762">
      <w:bodyDiv w:val="1"/>
      <w:marLeft w:val="0"/>
      <w:marRight w:val="0"/>
      <w:marTop w:val="0"/>
      <w:marBottom w:val="0"/>
      <w:divBdr>
        <w:top w:val="none" w:sz="0" w:space="0" w:color="auto"/>
        <w:left w:val="none" w:sz="0" w:space="0" w:color="auto"/>
        <w:bottom w:val="none" w:sz="0" w:space="0" w:color="auto"/>
        <w:right w:val="none" w:sz="0" w:space="0" w:color="auto"/>
      </w:divBdr>
    </w:div>
    <w:div w:id="1206796209">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08761315">
      <w:bodyDiv w:val="1"/>
      <w:marLeft w:val="0"/>
      <w:marRight w:val="0"/>
      <w:marTop w:val="0"/>
      <w:marBottom w:val="0"/>
      <w:divBdr>
        <w:top w:val="none" w:sz="0" w:space="0" w:color="auto"/>
        <w:left w:val="none" w:sz="0" w:space="0" w:color="auto"/>
        <w:bottom w:val="none" w:sz="0" w:space="0" w:color="auto"/>
        <w:right w:val="none" w:sz="0" w:space="0" w:color="auto"/>
      </w:divBdr>
    </w:div>
    <w:div w:id="120914688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1308231">
      <w:bodyDiv w:val="1"/>
      <w:marLeft w:val="0"/>
      <w:marRight w:val="0"/>
      <w:marTop w:val="0"/>
      <w:marBottom w:val="0"/>
      <w:divBdr>
        <w:top w:val="none" w:sz="0" w:space="0" w:color="auto"/>
        <w:left w:val="none" w:sz="0" w:space="0" w:color="auto"/>
        <w:bottom w:val="none" w:sz="0" w:space="0" w:color="auto"/>
        <w:right w:val="none" w:sz="0" w:space="0" w:color="auto"/>
      </w:divBdr>
    </w:div>
    <w:div w:id="1212230025">
      <w:bodyDiv w:val="1"/>
      <w:marLeft w:val="0"/>
      <w:marRight w:val="0"/>
      <w:marTop w:val="0"/>
      <w:marBottom w:val="0"/>
      <w:divBdr>
        <w:top w:val="none" w:sz="0" w:space="0" w:color="auto"/>
        <w:left w:val="none" w:sz="0" w:space="0" w:color="auto"/>
        <w:bottom w:val="none" w:sz="0" w:space="0" w:color="auto"/>
        <w:right w:val="none" w:sz="0" w:space="0" w:color="auto"/>
      </w:divBdr>
    </w:div>
    <w:div w:id="1214806538">
      <w:bodyDiv w:val="1"/>
      <w:marLeft w:val="0"/>
      <w:marRight w:val="0"/>
      <w:marTop w:val="0"/>
      <w:marBottom w:val="0"/>
      <w:divBdr>
        <w:top w:val="none" w:sz="0" w:space="0" w:color="auto"/>
        <w:left w:val="none" w:sz="0" w:space="0" w:color="auto"/>
        <w:bottom w:val="none" w:sz="0" w:space="0" w:color="auto"/>
        <w:right w:val="none" w:sz="0" w:space="0" w:color="auto"/>
      </w:divBdr>
    </w:div>
    <w:div w:id="1215508363">
      <w:bodyDiv w:val="1"/>
      <w:marLeft w:val="0"/>
      <w:marRight w:val="0"/>
      <w:marTop w:val="0"/>
      <w:marBottom w:val="0"/>
      <w:divBdr>
        <w:top w:val="none" w:sz="0" w:space="0" w:color="auto"/>
        <w:left w:val="none" w:sz="0" w:space="0" w:color="auto"/>
        <w:bottom w:val="none" w:sz="0" w:space="0" w:color="auto"/>
        <w:right w:val="none" w:sz="0" w:space="0" w:color="auto"/>
      </w:divBdr>
    </w:div>
    <w:div w:id="1216743207">
      <w:bodyDiv w:val="1"/>
      <w:marLeft w:val="0"/>
      <w:marRight w:val="0"/>
      <w:marTop w:val="0"/>
      <w:marBottom w:val="0"/>
      <w:divBdr>
        <w:top w:val="none" w:sz="0" w:space="0" w:color="auto"/>
        <w:left w:val="none" w:sz="0" w:space="0" w:color="auto"/>
        <w:bottom w:val="none" w:sz="0" w:space="0" w:color="auto"/>
        <w:right w:val="none" w:sz="0" w:space="0" w:color="auto"/>
      </w:divBdr>
    </w:div>
    <w:div w:id="1218053905">
      <w:bodyDiv w:val="1"/>
      <w:marLeft w:val="0"/>
      <w:marRight w:val="0"/>
      <w:marTop w:val="0"/>
      <w:marBottom w:val="0"/>
      <w:divBdr>
        <w:top w:val="none" w:sz="0" w:space="0" w:color="auto"/>
        <w:left w:val="none" w:sz="0" w:space="0" w:color="auto"/>
        <w:bottom w:val="none" w:sz="0" w:space="0" w:color="auto"/>
        <w:right w:val="none" w:sz="0" w:space="0" w:color="auto"/>
      </w:divBdr>
    </w:div>
    <w:div w:id="1218130016">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18786498">
      <w:bodyDiv w:val="1"/>
      <w:marLeft w:val="0"/>
      <w:marRight w:val="0"/>
      <w:marTop w:val="0"/>
      <w:marBottom w:val="0"/>
      <w:divBdr>
        <w:top w:val="none" w:sz="0" w:space="0" w:color="auto"/>
        <w:left w:val="none" w:sz="0" w:space="0" w:color="auto"/>
        <w:bottom w:val="none" w:sz="0" w:space="0" w:color="auto"/>
        <w:right w:val="none" w:sz="0" w:space="0" w:color="auto"/>
      </w:divBdr>
    </w:div>
    <w:div w:id="1218934452">
      <w:bodyDiv w:val="1"/>
      <w:marLeft w:val="0"/>
      <w:marRight w:val="0"/>
      <w:marTop w:val="0"/>
      <w:marBottom w:val="0"/>
      <w:divBdr>
        <w:top w:val="none" w:sz="0" w:space="0" w:color="auto"/>
        <w:left w:val="none" w:sz="0" w:space="0" w:color="auto"/>
        <w:bottom w:val="none" w:sz="0" w:space="0" w:color="auto"/>
        <w:right w:val="none" w:sz="0" w:space="0" w:color="auto"/>
      </w:divBdr>
    </w:div>
    <w:div w:id="1220824197">
      <w:bodyDiv w:val="1"/>
      <w:marLeft w:val="0"/>
      <w:marRight w:val="0"/>
      <w:marTop w:val="0"/>
      <w:marBottom w:val="0"/>
      <w:divBdr>
        <w:top w:val="none" w:sz="0" w:space="0" w:color="auto"/>
        <w:left w:val="none" w:sz="0" w:space="0" w:color="auto"/>
        <w:bottom w:val="none" w:sz="0" w:space="0" w:color="auto"/>
        <w:right w:val="none" w:sz="0" w:space="0" w:color="auto"/>
      </w:divBdr>
    </w:div>
    <w:div w:id="1221096111">
      <w:bodyDiv w:val="1"/>
      <w:marLeft w:val="0"/>
      <w:marRight w:val="0"/>
      <w:marTop w:val="0"/>
      <w:marBottom w:val="0"/>
      <w:divBdr>
        <w:top w:val="none" w:sz="0" w:space="0" w:color="auto"/>
        <w:left w:val="none" w:sz="0" w:space="0" w:color="auto"/>
        <w:bottom w:val="none" w:sz="0" w:space="0" w:color="auto"/>
        <w:right w:val="none" w:sz="0" w:space="0" w:color="auto"/>
      </w:divBdr>
    </w:div>
    <w:div w:id="1221551202">
      <w:bodyDiv w:val="1"/>
      <w:marLeft w:val="0"/>
      <w:marRight w:val="0"/>
      <w:marTop w:val="0"/>
      <w:marBottom w:val="0"/>
      <w:divBdr>
        <w:top w:val="none" w:sz="0" w:space="0" w:color="auto"/>
        <w:left w:val="none" w:sz="0" w:space="0" w:color="auto"/>
        <w:bottom w:val="none" w:sz="0" w:space="0" w:color="auto"/>
        <w:right w:val="none" w:sz="0" w:space="0" w:color="auto"/>
      </w:divBdr>
    </w:div>
    <w:div w:id="1221864275">
      <w:bodyDiv w:val="1"/>
      <w:marLeft w:val="0"/>
      <w:marRight w:val="0"/>
      <w:marTop w:val="0"/>
      <w:marBottom w:val="0"/>
      <w:divBdr>
        <w:top w:val="none" w:sz="0" w:space="0" w:color="auto"/>
        <w:left w:val="none" w:sz="0" w:space="0" w:color="auto"/>
        <w:bottom w:val="none" w:sz="0" w:space="0" w:color="auto"/>
        <w:right w:val="none" w:sz="0" w:space="0" w:color="auto"/>
      </w:divBdr>
    </w:div>
    <w:div w:id="1222405069">
      <w:bodyDiv w:val="1"/>
      <w:marLeft w:val="0"/>
      <w:marRight w:val="0"/>
      <w:marTop w:val="0"/>
      <w:marBottom w:val="0"/>
      <w:divBdr>
        <w:top w:val="none" w:sz="0" w:space="0" w:color="auto"/>
        <w:left w:val="none" w:sz="0" w:space="0" w:color="auto"/>
        <w:bottom w:val="none" w:sz="0" w:space="0" w:color="auto"/>
        <w:right w:val="none" w:sz="0" w:space="0" w:color="auto"/>
      </w:divBdr>
    </w:div>
    <w:div w:id="1224606395">
      <w:bodyDiv w:val="1"/>
      <w:marLeft w:val="0"/>
      <w:marRight w:val="0"/>
      <w:marTop w:val="0"/>
      <w:marBottom w:val="0"/>
      <w:divBdr>
        <w:top w:val="none" w:sz="0" w:space="0" w:color="auto"/>
        <w:left w:val="none" w:sz="0" w:space="0" w:color="auto"/>
        <w:bottom w:val="none" w:sz="0" w:space="0" w:color="auto"/>
        <w:right w:val="none" w:sz="0" w:space="0" w:color="auto"/>
      </w:divBdr>
    </w:div>
    <w:div w:id="1226256093">
      <w:bodyDiv w:val="1"/>
      <w:marLeft w:val="0"/>
      <w:marRight w:val="0"/>
      <w:marTop w:val="0"/>
      <w:marBottom w:val="0"/>
      <w:divBdr>
        <w:top w:val="none" w:sz="0" w:space="0" w:color="auto"/>
        <w:left w:val="none" w:sz="0" w:space="0" w:color="auto"/>
        <w:bottom w:val="none" w:sz="0" w:space="0" w:color="auto"/>
        <w:right w:val="none" w:sz="0" w:space="0" w:color="auto"/>
      </w:divBdr>
    </w:div>
    <w:div w:id="1226453810">
      <w:bodyDiv w:val="1"/>
      <w:marLeft w:val="0"/>
      <w:marRight w:val="0"/>
      <w:marTop w:val="0"/>
      <w:marBottom w:val="0"/>
      <w:divBdr>
        <w:top w:val="none" w:sz="0" w:space="0" w:color="auto"/>
        <w:left w:val="none" w:sz="0" w:space="0" w:color="auto"/>
        <w:bottom w:val="none" w:sz="0" w:space="0" w:color="auto"/>
        <w:right w:val="none" w:sz="0" w:space="0" w:color="auto"/>
      </w:divBdr>
    </w:div>
    <w:div w:id="1226836819">
      <w:bodyDiv w:val="1"/>
      <w:marLeft w:val="0"/>
      <w:marRight w:val="0"/>
      <w:marTop w:val="0"/>
      <w:marBottom w:val="0"/>
      <w:divBdr>
        <w:top w:val="none" w:sz="0" w:space="0" w:color="auto"/>
        <w:left w:val="none" w:sz="0" w:space="0" w:color="auto"/>
        <w:bottom w:val="none" w:sz="0" w:space="0" w:color="auto"/>
        <w:right w:val="none" w:sz="0" w:space="0" w:color="auto"/>
      </w:divBdr>
    </w:div>
    <w:div w:id="1227111521">
      <w:bodyDiv w:val="1"/>
      <w:marLeft w:val="0"/>
      <w:marRight w:val="0"/>
      <w:marTop w:val="0"/>
      <w:marBottom w:val="0"/>
      <w:divBdr>
        <w:top w:val="none" w:sz="0" w:space="0" w:color="auto"/>
        <w:left w:val="none" w:sz="0" w:space="0" w:color="auto"/>
        <w:bottom w:val="none" w:sz="0" w:space="0" w:color="auto"/>
        <w:right w:val="none" w:sz="0" w:space="0" w:color="auto"/>
      </w:divBdr>
    </w:div>
    <w:div w:id="1227494651">
      <w:bodyDiv w:val="1"/>
      <w:marLeft w:val="0"/>
      <w:marRight w:val="0"/>
      <w:marTop w:val="0"/>
      <w:marBottom w:val="0"/>
      <w:divBdr>
        <w:top w:val="none" w:sz="0" w:space="0" w:color="auto"/>
        <w:left w:val="none" w:sz="0" w:space="0" w:color="auto"/>
        <w:bottom w:val="none" w:sz="0" w:space="0" w:color="auto"/>
        <w:right w:val="none" w:sz="0" w:space="0" w:color="auto"/>
      </w:divBdr>
    </w:div>
    <w:div w:id="1227642077">
      <w:bodyDiv w:val="1"/>
      <w:marLeft w:val="0"/>
      <w:marRight w:val="0"/>
      <w:marTop w:val="0"/>
      <w:marBottom w:val="0"/>
      <w:divBdr>
        <w:top w:val="none" w:sz="0" w:space="0" w:color="auto"/>
        <w:left w:val="none" w:sz="0" w:space="0" w:color="auto"/>
        <w:bottom w:val="none" w:sz="0" w:space="0" w:color="auto"/>
        <w:right w:val="none" w:sz="0" w:space="0" w:color="auto"/>
      </w:divBdr>
    </w:div>
    <w:div w:id="1228341424">
      <w:bodyDiv w:val="1"/>
      <w:marLeft w:val="0"/>
      <w:marRight w:val="0"/>
      <w:marTop w:val="0"/>
      <w:marBottom w:val="0"/>
      <w:divBdr>
        <w:top w:val="none" w:sz="0" w:space="0" w:color="auto"/>
        <w:left w:val="none" w:sz="0" w:space="0" w:color="auto"/>
        <w:bottom w:val="none" w:sz="0" w:space="0" w:color="auto"/>
        <w:right w:val="none" w:sz="0" w:space="0" w:color="auto"/>
      </w:divBdr>
    </w:div>
    <w:div w:id="1228802269">
      <w:bodyDiv w:val="1"/>
      <w:marLeft w:val="0"/>
      <w:marRight w:val="0"/>
      <w:marTop w:val="0"/>
      <w:marBottom w:val="0"/>
      <w:divBdr>
        <w:top w:val="none" w:sz="0" w:space="0" w:color="auto"/>
        <w:left w:val="none" w:sz="0" w:space="0" w:color="auto"/>
        <w:bottom w:val="none" w:sz="0" w:space="0" w:color="auto"/>
        <w:right w:val="none" w:sz="0" w:space="0" w:color="auto"/>
      </w:divBdr>
    </w:div>
    <w:div w:id="1229224266">
      <w:bodyDiv w:val="1"/>
      <w:marLeft w:val="0"/>
      <w:marRight w:val="0"/>
      <w:marTop w:val="0"/>
      <w:marBottom w:val="0"/>
      <w:divBdr>
        <w:top w:val="none" w:sz="0" w:space="0" w:color="auto"/>
        <w:left w:val="none" w:sz="0" w:space="0" w:color="auto"/>
        <w:bottom w:val="none" w:sz="0" w:space="0" w:color="auto"/>
        <w:right w:val="none" w:sz="0" w:space="0" w:color="auto"/>
      </w:divBdr>
    </w:div>
    <w:div w:id="1230380392">
      <w:bodyDiv w:val="1"/>
      <w:marLeft w:val="0"/>
      <w:marRight w:val="0"/>
      <w:marTop w:val="0"/>
      <w:marBottom w:val="0"/>
      <w:divBdr>
        <w:top w:val="none" w:sz="0" w:space="0" w:color="auto"/>
        <w:left w:val="none" w:sz="0" w:space="0" w:color="auto"/>
        <w:bottom w:val="none" w:sz="0" w:space="0" w:color="auto"/>
        <w:right w:val="none" w:sz="0" w:space="0" w:color="auto"/>
      </w:divBdr>
    </w:div>
    <w:div w:id="1231379702">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1960512">
      <w:bodyDiv w:val="1"/>
      <w:marLeft w:val="0"/>
      <w:marRight w:val="0"/>
      <w:marTop w:val="0"/>
      <w:marBottom w:val="0"/>
      <w:divBdr>
        <w:top w:val="none" w:sz="0" w:space="0" w:color="auto"/>
        <w:left w:val="none" w:sz="0" w:space="0" w:color="auto"/>
        <w:bottom w:val="none" w:sz="0" w:space="0" w:color="auto"/>
        <w:right w:val="none" w:sz="0" w:space="0" w:color="auto"/>
      </w:divBdr>
    </w:div>
    <w:div w:id="1232235738">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4198245">
      <w:bodyDiv w:val="1"/>
      <w:marLeft w:val="0"/>
      <w:marRight w:val="0"/>
      <w:marTop w:val="0"/>
      <w:marBottom w:val="0"/>
      <w:divBdr>
        <w:top w:val="none" w:sz="0" w:space="0" w:color="auto"/>
        <w:left w:val="none" w:sz="0" w:space="0" w:color="auto"/>
        <w:bottom w:val="none" w:sz="0" w:space="0" w:color="auto"/>
        <w:right w:val="none" w:sz="0" w:space="0" w:color="auto"/>
      </w:divBdr>
    </w:div>
    <w:div w:id="1234199199">
      <w:bodyDiv w:val="1"/>
      <w:marLeft w:val="0"/>
      <w:marRight w:val="0"/>
      <w:marTop w:val="0"/>
      <w:marBottom w:val="0"/>
      <w:divBdr>
        <w:top w:val="none" w:sz="0" w:space="0" w:color="auto"/>
        <w:left w:val="none" w:sz="0" w:space="0" w:color="auto"/>
        <w:bottom w:val="none" w:sz="0" w:space="0" w:color="auto"/>
        <w:right w:val="none" w:sz="0" w:space="0" w:color="auto"/>
      </w:divBdr>
    </w:div>
    <w:div w:id="1234587310">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8132409">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
    <w:div w:id="1239634334">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0598679">
      <w:bodyDiv w:val="1"/>
      <w:marLeft w:val="0"/>
      <w:marRight w:val="0"/>
      <w:marTop w:val="0"/>
      <w:marBottom w:val="0"/>
      <w:divBdr>
        <w:top w:val="none" w:sz="0" w:space="0" w:color="auto"/>
        <w:left w:val="none" w:sz="0" w:space="0" w:color="auto"/>
        <w:bottom w:val="none" w:sz="0" w:space="0" w:color="auto"/>
        <w:right w:val="none" w:sz="0" w:space="0" w:color="auto"/>
      </w:divBdr>
    </w:div>
    <w:div w:id="1240754890">
      <w:bodyDiv w:val="1"/>
      <w:marLeft w:val="0"/>
      <w:marRight w:val="0"/>
      <w:marTop w:val="0"/>
      <w:marBottom w:val="0"/>
      <w:divBdr>
        <w:top w:val="none" w:sz="0" w:space="0" w:color="auto"/>
        <w:left w:val="none" w:sz="0" w:space="0" w:color="auto"/>
        <w:bottom w:val="none" w:sz="0" w:space="0" w:color="auto"/>
        <w:right w:val="none" w:sz="0" w:space="0" w:color="auto"/>
      </w:divBdr>
    </w:div>
    <w:div w:id="1243686606">
      <w:bodyDiv w:val="1"/>
      <w:marLeft w:val="0"/>
      <w:marRight w:val="0"/>
      <w:marTop w:val="0"/>
      <w:marBottom w:val="0"/>
      <w:divBdr>
        <w:top w:val="none" w:sz="0" w:space="0" w:color="auto"/>
        <w:left w:val="none" w:sz="0" w:space="0" w:color="auto"/>
        <w:bottom w:val="none" w:sz="0" w:space="0" w:color="auto"/>
        <w:right w:val="none" w:sz="0" w:space="0" w:color="auto"/>
      </w:divBdr>
    </w:div>
    <w:div w:id="1245870754">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46917504">
      <w:bodyDiv w:val="1"/>
      <w:marLeft w:val="0"/>
      <w:marRight w:val="0"/>
      <w:marTop w:val="0"/>
      <w:marBottom w:val="0"/>
      <w:divBdr>
        <w:top w:val="none" w:sz="0" w:space="0" w:color="auto"/>
        <w:left w:val="none" w:sz="0" w:space="0" w:color="auto"/>
        <w:bottom w:val="none" w:sz="0" w:space="0" w:color="auto"/>
        <w:right w:val="none" w:sz="0" w:space="0" w:color="auto"/>
      </w:divBdr>
    </w:div>
    <w:div w:id="1248417505">
      <w:bodyDiv w:val="1"/>
      <w:marLeft w:val="0"/>
      <w:marRight w:val="0"/>
      <w:marTop w:val="0"/>
      <w:marBottom w:val="0"/>
      <w:divBdr>
        <w:top w:val="none" w:sz="0" w:space="0" w:color="auto"/>
        <w:left w:val="none" w:sz="0" w:space="0" w:color="auto"/>
        <w:bottom w:val="none" w:sz="0" w:space="0" w:color="auto"/>
        <w:right w:val="none" w:sz="0" w:space="0" w:color="auto"/>
      </w:divBdr>
    </w:div>
    <w:div w:id="1248807737">
      <w:bodyDiv w:val="1"/>
      <w:marLeft w:val="0"/>
      <w:marRight w:val="0"/>
      <w:marTop w:val="0"/>
      <w:marBottom w:val="0"/>
      <w:divBdr>
        <w:top w:val="none" w:sz="0" w:space="0" w:color="auto"/>
        <w:left w:val="none" w:sz="0" w:space="0" w:color="auto"/>
        <w:bottom w:val="none" w:sz="0" w:space="0" w:color="auto"/>
        <w:right w:val="none" w:sz="0" w:space="0" w:color="auto"/>
      </w:divBdr>
    </w:div>
    <w:div w:id="1249073794">
      <w:bodyDiv w:val="1"/>
      <w:marLeft w:val="0"/>
      <w:marRight w:val="0"/>
      <w:marTop w:val="0"/>
      <w:marBottom w:val="0"/>
      <w:divBdr>
        <w:top w:val="none" w:sz="0" w:space="0" w:color="auto"/>
        <w:left w:val="none" w:sz="0" w:space="0" w:color="auto"/>
        <w:bottom w:val="none" w:sz="0" w:space="0" w:color="auto"/>
        <w:right w:val="none" w:sz="0" w:space="0" w:color="auto"/>
      </w:divBdr>
    </w:div>
    <w:div w:id="1249340746">
      <w:bodyDiv w:val="1"/>
      <w:marLeft w:val="0"/>
      <w:marRight w:val="0"/>
      <w:marTop w:val="0"/>
      <w:marBottom w:val="0"/>
      <w:divBdr>
        <w:top w:val="none" w:sz="0" w:space="0" w:color="auto"/>
        <w:left w:val="none" w:sz="0" w:space="0" w:color="auto"/>
        <w:bottom w:val="none" w:sz="0" w:space="0" w:color="auto"/>
        <w:right w:val="none" w:sz="0" w:space="0" w:color="auto"/>
      </w:divBdr>
    </w:div>
    <w:div w:id="1250433689">
      <w:bodyDiv w:val="1"/>
      <w:marLeft w:val="0"/>
      <w:marRight w:val="0"/>
      <w:marTop w:val="0"/>
      <w:marBottom w:val="0"/>
      <w:divBdr>
        <w:top w:val="none" w:sz="0" w:space="0" w:color="auto"/>
        <w:left w:val="none" w:sz="0" w:space="0" w:color="auto"/>
        <w:bottom w:val="none" w:sz="0" w:space="0" w:color="auto"/>
        <w:right w:val="none" w:sz="0" w:space="0" w:color="auto"/>
      </w:divBdr>
    </w:div>
    <w:div w:id="1250504323">
      <w:bodyDiv w:val="1"/>
      <w:marLeft w:val="0"/>
      <w:marRight w:val="0"/>
      <w:marTop w:val="0"/>
      <w:marBottom w:val="0"/>
      <w:divBdr>
        <w:top w:val="none" w:sz="0" w:space="0" w:color="auto"/>
        <w:left w:val="none" w:sz="0" w:space="0" w:color="auto"/>
        <w:bottom w:val="none" w:sz="0" w:space="0" w:color="auto"/>
        <w:right w:val="none" w:sz="0" w:space="0" w:color="auto"/>
      </w:divBdr>
    </w:div>
    <w:div w:id="1250508556">
      <w:bodyDiv w:val="1"/>
      <w:marLeft w:val="0"/>
      <w:marRight w:val="0"/>
      <w:marTop w:val="0"/>
      <w:marBottom w:val="0"/>
      <w:divBdr>
        <w:top w:val="none" w:sz="0" w:space="0" w:color="auto"/>
        <w:left w:val="none" w:sz="0" w:space="0" w:color="auto"/>
        <w:bottom w:val="none" w:sz="0" w:space="0" w:color="auto"/>
        <w:right w:val="none" w:sz="0" w:space="0" w:color="auto"/>
      </w:divBdr>
    </w:div>
    <w:div w:id="1251082282">
      <w:bodyDiv w:val="1"/>
      <w:marLeft w:val="0"/>
      <w:marRight w:val="0"/>
      <w:marTop w:val="0"/>
      <w:marBottom w:val="0"/>
      <w:divBdr>
        <w:top w:val="none" w:sz="0" w:space="0" w:color="auto"/>
        <w:left w:val="none" w:sz="0" w:space="0" w:color="auto"/>
        <w:bottom w:val="none" w:sz="0" w:space="0" w:color="auto"/>
        <w:right w:val="none" w:sz="0" w:space="0" w:color="auto"/>
      </w:divBdr>
    </w:div>
    <w:div w:id="1251694462">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4775627">
      <w:bodyDiv w:val="1"/>
      <w:marLeft w:val="0"/>
      <w:marRight w:val="0"/>
      <w:marTop w:val="0"/>
      <w:marBottom w:val="0"/>
      <w:divBdr>
        <w:top w:val="none" w:sz="0" w:space="0" w:color="auto"/>
        <w:left w:val="none" w:sz="0" w:space="0" w:color="auto"/>
        <w:bottom w:val="none" w:sz="0" w:space="0" w:color="auto"/>
        <w:right w:val="none" w:sz="0" w:space="0" w:color="auto"/>
      </w:divBdr>
    </w:div>
    <w:div w:id="1254974989">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56286937">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7403833">
      <w:bodyDiv w:val="1"/>
      <w:marLeft w:val="0"/>
      <w:marRight w:val="0"/>
      <w:marTop w:val="0"/>
      <w:marBottom w:val="0"/>
      <w:divBdr>
        <w:top w:val="none" w:sz="0" w:space="0" w:color="auto"/>
        <w:left w:val="none" w:sz="0" w:space="0" w:color="auto"/>
        <w:bottom w:val="none" w:sz="0" w:space="0" w:color="auto"/>
        <w:right w:val="none" w:sz="0" w:space="0" w:color="auto"/>
      </w:divBdr>
    </w:div>
    <w:div w:id="1258517536">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59411456">
      <w:bodyDiv w:val="1"/>
      <w:marLeft w:val="0"/>
      <w:marRight w:val="0"/>
      <w:marTop w:val="0"/>
      <w:marBottom w:val="0"/>
      <w:divBdr>
        <w:top w:val="none" w:sz="0" w:space="0" w:color="auto"/>
        <w:left w:val="none" w:sz="0" w:space="0" w:color="auto"/>
        <w:bottom w:val="none" w:sz="0" w:space="0" w:color="auto"/>
        <w:right w:val="none" w:sz="0" w:space="0" w:color="auto"/>
      </w:divBdr>
    </w:div>
    <w:div w:id="1259634013">
      <w:bodyDiv w:val="1"/>
      <w:marLeft w:val="0"/>
      <w:marRight w:val="0"/>
      <w:marTop w:val="0"/>
      <w:marBottom w:val="0"/>
      <w:divBdr>
        <w:top w:val="none" w:sz="0" w:space="0" w:color="auto"/>
        <w:left w:val="none" w:sz="0" w:space="0" w:color="auto"/>
        <w:bottom w:val="none" w:sz="0" w:space="0" w:color="auto"/>
        <w:right w:val="none" w:sz="0" w:space="0" w:color="auto"/>
      </w:divBdr>
    </w:div>
    <w:div w:id="1262376691">
      <w:bodyDiv w:val="1"/>
      <w:marLeft w:val="0"/>
      <w:marRight w:val="0"/>
      <w:marTop w:val="0"/>
      <w:marBottom w:val="0"/>
      <w:divBdr>
        <w:top w:val="none" w:sz="0" w:space="0" w:color="auto"/>
        <w:left w:val="none" w:sz="0" w:space="0" w:color="auto"/>
        <w:bottom w:val="none" w:sz="0" w:space="0" w:color="auto"/>
        <w:right w:val="none" w:sz="0" w:space="0" w:color="auto"/>
      </w:divBdr>
    </w:div>
    <w:div w:id="1262493626">
      <w:bodyDiv w:val="1"/>
      <w:marLeft w:val="0"/>
      <w:marRight w:val="0"/>
      <w:marTop w:val="0"/>
      <w:marBottom w:val="0"/>
      <w:divBdr>
        <w:top w:val="none" w:sz="0" w:space="0" w:color="auto"/>
        <w:left w:val="none" w:sz="0" w:space="0" w:color="auto"/>
        <w:bottom w:val="none" w:sz="0" w:space="0" w:color="auto"/>
        <w:right w:val="none" w:sz="0" w:space="0" w:color="auto"/>
      </w:divBdr>
    </w:div>
    <w:div w:id="1263076543">
      <w:bodyDiv w:val="1"/>
      <w:marLeft w:val="0"/>
      <w:marRight w:val="0"/>
      <w:marTop w:val="0"/>
      <w:marBottom w:val="0"/>
      <w:divBdr>
        <w:top w:val="none" w:sz="0" w:space="0" w:color="auto"/>
        <w:left w:val="none" w:sz="0" w:space="0" w:color="auto"/>
        <w:bottom w:val="none" w:sz="0" w:space="0" w:color="auto"/>
        <w:right w:val="none" w:sz="0" w:space="0" w:color="auto"/>
      </w:divBdr>
    </w:div>
    <w:div w:id="1263414401">
      <w:bodyDiv w:val="1"/>
      <w:marLeft w:val="0"/>
      <w:marRight w:val="0"/>
      <w:marTop w:val="0"/>
      <w:marBottom w:val="0"/>
      <w:divBdr>
        <w:top w:val="none" w:sz="0" w:space="0" w:color="auto"/>
        <w:left w:val="none" w:sz="0" w:space="0" w:color="auto"/>
        <w:bottom w:val="none" w:sz="0" w:space="0" w:color="auto"/>
        <w:right w:val="none" w:sz="0" w:space="0" w:color="auto"/>
      </w:divBdr>
    </w:div>
    <w:div w:id="1263418198">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64337555">
      <w:bodyDiv w:val="1"/>
      <w:marLeft w:val="0"/>
      <w:marRight w:val="0"/>
      <w:marTop w:val="0"/>
      <w:marBottom w:val="0"/>
      <w:divBdr>
        <w:top w:val="none" w:sz="0" w:space="0" w:color="auto"/>
        <w:left w:val="none" w:sz="0" w:space="0" w:color="auto"/>
        <w:bottom w:val="none" w:sz="0" w:space="0" w:color="auto"/>
        <w:right w:val="none" w:sz="0" w:space="0" w:color="auto"/>
      </w:divBdr>
    </w:div>
    <w:div w:id="1265459312">
      <w:bodyDiv w:val="1"/>
      <w:marLeft w:val="0"/>
      <w:marRight w:val="0"/>
      <w:marTop w:val="0"/>
      <w:marBottom w:val="0"/>
      <w:divBdr>
        <w:top w:val="none" w:sz="0" w:space="0" w:color="auto"/>
        <w:left w:val="none" w:sz="0" w:space="0" w:color="auto"/>
        <w:bottom w:val="none" w:sz="0" w:space="0" w:color="auto"/>
        <w:right w:val="none" w:sz="0" w:space="0" w:color="auto"/>
      </w:divBdr>
    </w:div>
    <w:div w:id="1267885824">
      <w:bodyDiv w:val="1"/>
      <w:marLeft w:val="0"/>
      <w:marRight w:val="0"/>
      <w:marTop w:val="0"/>
      <w:marBottom w:val="0"/>
      <w:divBdr>
        <w:top w:val="none" w:sz="0" w:space="0" w:color="auto"/>
        <w:left w:val="none" w:sz="0" w:space="0" w:color="auto"/>
        <w:bottom w:val="none" w:sz="0" w:space="0" w:color="auto"/>
        <w:right w:val="none" w:sz="0" w:space="0" w:color="auto"/>
      </w:divBdr>
    </w:div>
    <w:div w:id="1269656317">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3434482">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5555957">
      <w:bodyDiv w:val="1"/>
      <w:marLeft w:val="0"/>
      <w:marRight w:val="0"/>
      <w:marTop w:val="0"/>
      <w:marBottom w:val="0"/>
      <w:divBdr>
        <w:top w:val="none" w:sz="0" w:space="0" w:color="auto"/>
        <w:left w:val="none" w:sz="0" w:space="0" w:color="auto"/>
        <w:bottom w:val="none" w:sz="0" w:space="0" w:color="auto"/>
        <w:right w:val="none" w:sz="0" w:space="0" w:color="auto"/>
      </w:divBdr>
    </w:div>
    <w:div w:id="1276256612">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834600">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8369629">
      <w:bodyDiv w:val="1"/>
      <w:marLeft w:val="0"/>
      <w:marRight w:val="0"/>
      <w:marTop w:val="0"/>
      <w:marBottom w:val="0"/>
      <w:divBdr>
        <w:top w:val="none" w:sz="0" w:space="0" w:color="auto"/>
        <w:left w:val="none" w:sz="0" w:space="0" w:color="auto"/>
        <w:bottom w:val="none" w:sz="0" w:space="0" w:color="auto"/>
        <w:right w:val="none" w:sz="0" w:space="0" w:color="auto"/>
      </w:divBdr>
    </w:div>
    <w:div w:id="1278567741">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069519">
      <w:bodyDiv w:val="1"/>
      <w:marLeft w:val="0"/>
      <w:marRight w:val="0"/>
      <w:marTop w:val="0"/>
      <w:marBottom w:val="0"/>
      <w:divBdr>
        <w:top w:val="none" w:sz="0" w:space="0" w:color="auto"/>
        <w:left w:val="none" w:sz="0" w:space="0" w:color="auto"/>
        <w:bottom w:val="none" w:sz="0" w:space="0" w:color="auto"/>
        <w:right w:val="none" w:sz="0" w:space="0" w:color="auto"/>
      </w:divBdr>
    </w:div>
    <w:div w:id="1280071433">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523207">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226452">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4190158">
      <w:bodyDiv w:val="1"/>
      <w:marLeft w:val="0"/>
      <w:marRight w:val="0"/>
      <w:marTop w:val="0"/>
      <w:marBottom w:val="0"/>
      <w:divBdr>
        <w:top w:val="none" w:sz="0" w:space="0" w:color="auto"/>
        <w:left w:val="none" w:sz="0" w:space="0" w:color="auto"/>
        <w:bottom w:val="none" w:sz="0" w:space="0" w:color="auto"/>
        <w:right w:val="none" w:sz="0" w:space="0" w:color="auto"/>
      </w:divBdr>
    </w:div>
    <w:div w:id="1285229343">
      <w:bodyDiv w:val="1"/>
      <w:marLeft w:val="0"/>
      <w:marRight w:val="0"/>
      <w:marTop w:val="0"/>
      <w:marBottom w:val="0"/>
      <w:divBdr>
        <w:top w:val="none" w:sz="0" w:space="0" w:color="auto"/>
        <w:left w:val="none" w:sz="0" w:space="0" w:color="auto"/>
        <w:bottom w:val="none" w:sz="0" w:space="0" w:color="auto"/>
        <w:right w:val="none" w:sz="0" w:space="0" w:color="auto"/>
      </w:divBdr>
    </w:div>
    <w:div w:id="1285886474">
      <w:bodyDiv w:val="1"/>
      <w:marLeft w:val="0"/>
      <w:marRight w:val="0"/>
      <w:marTop w:val="0"/>
      <w:marBottom w:val="0"/>
      <w:divBdr>
        <w:top w:val="none" w:sz="0" w:space="0" w:color="auto"/>
        <w:left w:val="none" w:sz="0" w:space="0" w:color="auto"/>
        <w:bottom w:val="none" w:sz="0" w:space="0" w:color="auto"/>
        <w:right w:val="none" w:sz="0" w:space="0" w:color="auto"/>
      </w:divBdr>
    </w:div>
    <w:div w:id="1286229136">
      <w:bodyDiv w:val="1"/>
      <w:marLeft w:val="0"/>
      <w:marRight w:val="0"/>
      <w:marTop w:val="0"/>
      <w:marBottom w:val="0"/>
      <w:divBdr>
        <w:top w:val="none" w:sz="0" w:space="0" w:color="auto"/>
        <w:left w:val="none" w:sz="0" w:space="0" w:color="auto"/>
        <w:bottom w:val="none" w:sz="0" w:space="0" w:color="auto"/>
        <w:right w:val="none" w:sz="0" w:space="0" w:color="auto"/>
      </w:divBdr>
    </w:div>
    <w:div w:id="1287195341">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776976">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90629518">
      <w:bodyDiv w:val="1"/>
      <w:marLeft w:val="0"/>
      <w:marRight w:val="0"/>
      <w:marTop w:val="0"/>
      <w:marBottom w:val="0"/>
      <w:divBdr>
        <w:top w:val="none" w:sz="0" w:space="0" w:color="auto"/>
        <w:left w:val="none" w:sz="0" w:space="0" w:color="auto"/>
        <w:bottom w:val="none" w:sz="0" w:space="0" w:color="auto"/>
        <w:right w:val="none" w:sz="0" w:space="0" w:color="auto"/>
      </w:divBdr>
    </w:div>
    <w:div w:id="1291470247">
      <w:bodyDiv w:val="1"/>
      <w:marLeft w:val="0"/>
      <w:marRight w:val="0"/>
      <w:marTop w:val="0"/>
      <w:marBottom w:val="0"/>
      <w:divBdr>
        <w:top w:val="none" w:sz="0" w:space="0" w:color="auto"/>
        <w:left w:val="none" w:sz="0" w:space="0" w:color="auto"/>
        <w:bottom w:val="none" w:sz="0" w:space="0" w:color="auto"/>
        <w:right w:val="none" w:sz="0" w:space="0" w:color="auto"/>
      </w:divBdr>
    </w:div>
    <w:div w:id="1291593774">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3974781">
      <w:bodyDiv w:val="1"/>
      <w:marLeft w:val="0"/>
      <w:marRight w:val="0"/>
      <w:marTop w:val="0"/>
      <w:marBottom w:val="0"/>
      <w:divBdr>
        <w:top w:val="none" w:sz="0" w:space="0" w:color="auto"/>
        <w:left w:val="none" w:sz="0" w:space="0" w:color="auto"/>
        <w:bottom w:val="none" w:sz="0" w:space="0" w:color="auto"/>
        <w:right w:val="none" w:sz="0" w:space="0" w:color="auto"/>
      </w:divBdr>
    </w:div>
    <w:div w:id="1294095734">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298754394">
      <w:bodyDiv w:val="1"/>
      <w:marLeft w:val="0"/>
      <w:marRight w:val="0"/>
      <w:marTop w:val="0"/>
      <w:marBottom w:val="0"/>
      <w:divBdr>
        <w:top w:val="none" w:sz="0" w:space="0" w:color="auto"/>
        <w:left w:val="none" w:sz="0" w:space="0" w:color="auto"/>
        <w:bottom w:val="none" w:sz="0" w:space="0" w:color="auto"/>
        <w:right w:val="none" w:sz="0" w:space="0" w:color="auto"/>
      </w:divBdr>
    </w:div>
    <w:div w:id="1299266498">
      <w:bodyDiv w:val="1"/>
      <w:marLeft w:val="0"/>
      <w:marRight w:val="0"/>
      <w:marTop w:val="0"/>
      <w:marBottom w:val="0"/>
      <w:divBdr>
        <w:top w:val="none" w:sz="0" w:space="0" w:color="auto"/>
        <w:left w:val="none" w:sz="0" w:space="0" w:color="auto"/>
        <w:bottom w:val="none" w:sz="0" w:space="0" w:color="auto"/>
        <w:right w:val="none" w:sz="0" w:space="0" w:color="auto"/>
      </w:divBdr>
    </w:div>
    <w:div w:id="1300767949">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4388154">
      <w:bodyDiv w:val="1"/>
      <w:marLeft w:val="0"/>
      <w:marRight w:val="0"/>
      <w:marTop w:val="0"/>
      <w:marBottom w:val="0"/>
      <w:divBdr>
        <w:top w:val="none" w:sz="0" w:space="0" w:color="auto"/>
        <w:left w:val="none" w:sz="0" w:space="0" w:color="auto"/>
        <w:bottom w:val="none" w:sz="0" w:space="0" w:color="auto"/>
        <w:right w:val="none" w:sz="0" w:space="0" w:color="auto"/>
      </w:divBdr>
    </w:div>
    <w:div w:id="1306158714">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7198236">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10865405">
      <w:bodyDiv w:val="1"/>
      <w:marLeft w:val="0"/>
      <w:marRight w:val="0"/>
      <w:marTop w:val="0"/>
      <w:marBottom w:val="0"/>
      <w:divBdr>
        <w:top w:val="none" w:sz="0" w:space="0" w:color="auto"/>
        <w:left w:val="none" w:sz="0" w:space="0" w:color="auto"/>
        <w:bottom w:val="none" w:sz="0" w:space="0" w:color="auto"/>
        <w:right w:val="none" w:sz="0" w:space="0" w:color="auto"/>
      </w:divBdr>
    </w:div>
    <w:div w:id="1313094450">
      <w:bodyDiv w:val="1"/>
      <w:marLeft w:val="0"/>
      <w:marRight w:val="0"/>
      <w:marTop w:val="0"/>
      <w:marBottom w:val="0"/>
      <w:divBdr>
        <w:top w:val="none" w:sz="0" w:space="0" w:color="auto"/>
        <w:left w:val="none" w:sz="0" w:space="0" w:color="auto"/>
        <w:bottom w:val="none" w:sz="0" w:space="0" w:color="auto"/>
        <w:right w:val="none" w:sz="0" w:space="0" w:color="auto"/>
      </w:divBdr>
    </w:div>
    <w:div w:id="1313674924">
      <w:bodyDiv w:val="1"/>
      <w:marLeft w:val="0"/>
      <w:marRight w:val="0"/>
      <w:marTop w:val="0"/>
      <w:marBottom w:val="0"/>
      <w:divBdr>
        <w:top w:val="none" w:sz="0" w:space="0" w:color="auto"/>
        <w:left w:val="none" w:sz="0" w:space="0" w:color="auto"/>
        <w:bottom w:val="none" w:sz="0" w:space="0" w:color="auto"/>
        <w:right w:val="none" w:sz="0" w:space="0" w:color="auto"/>
      </w:divBdr>
    </w:div>
    <w:div w:id="1315329580">
      <w:bodyDiv w:val="1"/>
      <w:marLeft w:val="0"/>
      <w:marRight w:val="0"/>
      <w:marTop w:val="0"/>
      <w:marBottom w:val="0"/>
      <w:divBdr>
        <w:top w:val="none" w:sz="0" w:space="0" w:color="auto"/>
        <w:left w:val="none" w:sz="0" w:space="0" w:color="auto"/>
        <w:bottom w:val="none" w:sz="0" w:space="0" w:color="auto"/>
        <w:right w:val="none" w:sz="0" w:space="0" w:color="auto"/>
      </w:divBdr>
    </w:div>
    <w:div w:id="1315455661">
      <w:bodyDiv w:val="1"/>
      <w:marLeft w:val="0"/>
      <w:marRight w:val="0"/>
      <w:marTop w:val="0"/>
      <w:marBottom w:val="0"/>
      <w:divBdr>
        <w:top w:val="none" w:sz="0" w:space="0" w:color="auto"/>
        <w:left w:val="none" w:sz="0" w:space="0" w:color="auto"/>
        <w:bottom w:val="none" w:sz="0" w:space="0" w:color="auto"/>
        <w:right w:val="none" w:sz="0" w:space="0" w:color="auto"/>
      </w:divBdr>
    </w:div>
    <w:div w:id="1315984419">
      <w:bodyDiv w:val="1"/>
      <w:marLeft w:val="0"/>
      <w:marRight w:val="0"/>
      <w:marTop w:val="0"/>
      <w:marBottom w:val="0"/>
      <w:divBdr>
        <w:top w:val="none" w:sz="0" w:space="0" w:color="auto"/>
        <w:left w:val="none" w:sz="0" w:space="0" w:color="auto"/>
        <w:bottom w:val="none" w:sz="0" w:space="0" w:color="auto"/>
        <w:right w:val="none" w:sz="0" w:space="0" w:color="auto"/>
      </w:divBdr>
    </w:div>
    <w:div w:id="1316107638">
      <w:bodyDiv w:val="1"/>
      <w:marLeft w:val="0"/>
      <w:marRight w:val="0"/>
      <w:marTop w:val="0"/>
      <w:marBottom w:val="0"/>
      <w:divBdr>
        <w:top w:val="none" w:sz="0" w:space="0" w:color="auto"/>
        <w:left w:val="none" w:sz="0" w:space="0" w:color="auto"/>
        <w:bottom w:val="none" w:sz="0" w:space="0" w:color="auto"/>
        <w:right w:val="none" w:sz="0" w:space="0" w:color="auto"/>
      </w:divBdr>
    </w:div>
    <w:div w:id="1316757864">
      <w:bodyDiv w:val="1"/>
      <w:marLeft w:val="0"/>
      <w:marRight w:val="0"/>
      <w:marTop w:val="0"/>
      <w:marBottom w:val="0"/>
      <w:divBdr>
        <w:top w:val="none" w:sz="0" w:space="0" w:color="auto"/>
        <w:left w:val="none" w:sz="0" w:space="0" w:color="auto"/>
        <w:bottom w:val="none" w:sz="0" w:space="0" w:color="auto"/>
        <w:right w:val="none" w:sz="0" w:space="0" w:color="auto"/>
      </w:divBdr>
    </w:div>
    <w:div w:id="1317950268">
      <w:bodyDiv w:val="1"/>
      <w:marLeft w:val="0"/>
      <w:marRight w:val="0"/>
      <w:marTop w:val="0"/>
      <w:marBottom w:val="0"/>
      <w:divBdr>
        <w:top w:val="none" w:sz="0" w:space="0" w:color="auto"/>
        <w:left w:val="none" w:sz="0" w:space="0" w:color="auto"/>
        <w:bottom w:val="none" w:sz="0" w:space="0" w:color="auto"/>
        <w:right w:val="none" w:sz="0" w:space="0" w:color="auto"/>
      </w:divBdr>
    </w:div>
    <w:div w:id="1318342889">
      <w:bodyDiv w:val="1"/>
      <w:marLeft w:val="0"/>
      <w:marRight w:val="0"/>
      <w:marTop w:val="0"/>
      <w:marBottom w:val="0"/>
      <w:divBdr>
        <w:top w:val="none" w:sz="0" w:space="0" w:color="auto"/>
        <w:left w:val="none" w:sz="0" w:space="0" w:color="auto"/>
        <w:bottom w:val="none" w:sz="0" w:space="0" w:color="auto"/>
        <w:right w:val="none" w:sz="0" w:space="0" w:color="auto"/>
      </w:divBdr>
    </w:div>
    <w:div w:id="1319530994">
      <w:bodyDiv w:val="1"/>
      <w:marLeft w:val="0"/>
      <w:marRight w:val="0"/>
      <w:marTop w:val="0"/>
      <w:marBottom w:val="0"/>
      <w:divBdr>
        <w:top w:val="none" w:sz="0" w:space="0" w:color="auto"/>
        <w:left w:val="none" w:sz="0" w:space="0" w:color="auto"/>
        <w:bottom w:val="none" w:sz="0" w:space="0" w:color="auto"/>
        <w:right w:val="none" w:sz="0" w:space="0" w:color="auto"/>
      </w:divBdr>
    </w:div>
    <w:div w:id="1319840581">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19991385">
      <w:bodyDiv w:val="1"/>
      <w:marLeft w:val="0"/>
      <w:marRight w:val="0"/>
      <w:marTop w:val="0"/>
      <w:marBottom w:val="0"/>
      <w:divBdr>
        <w:top w:val="none" w:sz="0" w:space="0" w:color="auto"/>
        <w:left w:val="none" w:sz="0" w:space="0" w:color="auto"/>
        <w:bottom w:val="none" w:sz="0" w:space="0" w:color="auto"/>
        <w:right w:val="none" w:sz="0" w:space="0" w:color="auto"/>
      </w:divBdr>
    </w:div>
    <w:div w:id="1320382313">
      <w:bodyDiv w:val="1"/>
      <w:marLeft w:val="0"/>
      <w:marRight w:val="0"/>
      <w:marTop w:val="0"/>
      <w:marBottom w:val="0"/>
      <w:divBdr>
        <w:top w:val="none" w:sz="0" w:space="0" w:color="auto"/>
        <w:left w:val="none" w:sz="0" w:space="0" w:color="auto"/>
        <w:bottom w:val="none" w:sz="0" w:space="0" w:color="auto"/>
        <w:right w:val="none" w:sz="0" w:space="0" w:color="auto"/>
      </w:divBdr>
    </w:div>
    <w:div w:id="1322614242">
      <w:bodyDiv w:val="1"/>
      <w:marLeft w:val="0"/>
      <w:marRight w:val="0"/>
      <w:marTop w:val="0"/>
      <w:marBottom w:val="0"/>
      <w:divBdr>
        <w:top w:val="none" w:sz="0" w:space="0" w:color="auto"/>
        <w:left w:val="none" w:sz="0" w:space="0" w:color="auto"/>
        <w:bottom w:val="none" w:sz="0" w:space="0" w:color="auto"/>
        <w:right w:val="none" w:sz="0" w:space="0" w:color="auto"/>
      </w:divBdr>
    </w:div>
    <w:div w:id="1322925154">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23855944">
      <w:bodyDiv w:val="1"/>
      <w:marLeft w:val="0"/>
      <w:marRight w:val="0"/>
      <w:marTop w:val="0"/>
      <w:marBottom w:val="0"/>
      <w:divBdr>
        <w:top w:val="none" w:sz="0" w:space="0" w:color="auto"/>
        <w:left w:val="none" w:sz="0" w:space="0" w:color="auto"/>
        <w:bottom w:val="none" w:sz="0" w:space="0" w:color="auto"/>
        <w:right w:val="none" w:sz="0" w:space="0" w:color="auto"/>
      </w:divBdr>
    </w:div>
    <w:div w:id="1324355022">
      <w:bodyDiv w:val="1"/>
      <w:marLeft w:val="0"/>
      <w:marRight w:val="0"/>
      <w:marTop w:val="0"/>
      <w:marBottom w:val="0"/>
      <w:divBdr>
        <w:top w:val="none" w:sz="0" w:space="0" w:color="auto"/>
        <w:left w:val="none" w:sz="0" w:space="0" w:color="auto"/>
        <w:bottom w:val="none" w:sz="0" w:space="0" w:color="auto"/>
        <w:right w:val="none" w:sz="0" w:space="0" w:color="auto"/>
      </w:divBdr>
    </w:div>
    <w:div w:id="1325009911">
      <w:bodyDiv w:val="1"/>
      <w:marLeft w:val="0"/>
      <w:marRight w:val="0"/>
      <w:marTop w:val="0"/>
      <w:marBottom w:val="0"/>
      <w:divBdr>
        <w:top w:val="none" w:sz="0" w:space="0" w:color="auto"/>
        <w:left w:val="none" w:sz="0" w:space="0" w:color="auto"/>
        <w:bottom w:val="none" w:sz="0" w:space="0" w:color="auto"/>
        <w:right w:val="none" w:sz="0" w:space="0" w:color="auto"/>
      </w:divBdr>
    </w:div>
    <w:div w:id="1325281882">
      <w:bodyDiv w:val="1"/>
      <w:marLeft w:val="0"/>
      <w:marRight w:val="0"/>
      <w:marTop w:val="0"/>
      <w:marBottom w:val="0"/>
      <w:divBdr>
        <w:top w:val="none" w:sz="0" w:space="0" w:color="auto"/>
        <w:left w:val="none" w:sz="0" w:space="0" w:color="auto"/>
        <w:bottom w:val="none" w:sz="0" w:space="0" w:color="auto"/>
        <w:right w:val="none" w:sz="0" w:space="0" w:color="auto"/>
      </w:divBdr>
    </w:div>
    <w:div w:id="1326786329">
      <w:bodyDiv w:val="1"/>
      <w:marLeft w:val="0"/>
      <w:marRight w:val="0"/>
      <w:marTop w:val="0"/>
      <w:marBottom w:val="0"/>
      <w:divBdr>
        <w:top w:val="none" w:sz="0" w:space="0" w:color="auto"/>
        <w:left w:val="none" w:sz="0" w:space="0" w:color="auto"/>
        <w:bottom w:val="none" w:sz="0" w:space="0" w:color="auto"/>
        <w:right w:val="none" w:sz="0" w:space="0" w:color="auto"/>
      </w:divBdr>
    </w:div>
    <w:div w:id="1326859990">
      <w:bodyDiv w:val="1"/>
      <w:marLeft w:val="0"/>
      <w:marRight w:val="0"/>
      <w:marTop w:val="0"/>
      <w:marBottom w:val="0"/>
      <w:divBdr>
        <w:top w:val="none" w:sz="0" w:space="0" w:color="auto"/>
        <w:left w:val="none" w:sz="0" w:space="0" w:color="auto"/>
        <w:bottom w:val="none" w:sz="0" w:space="0" w:color="auto"/>
        <w:right w:val="none" w:sz="0" w:space="0" w:color="auto"/>
      </w:divBdr>
    </w:div>
    <w:div w:id="1328286362">
      <w:bodyDiv w:val="1"/>
      <w:marLeft w:val="0"/>
      <w:marRight w:val="0"/>
      <w:marTop w:val="0"/>
      <w:marBottom w:val="0"/>
      <w:divBdr>
        <w:top w:val="none" w:sz="0" w:space="0" w:color="auto"/>
        <w:left w:val="none" w:sz="0" w:space="0" w:color="auto"/>
        <w:bottom w:val="none" w:sz="0" w:space="0" w:color="auto"/>
        <w:right w:val="none" w:sz="0" w:space="0" w:color="auto"/>
      </w:divBdr>
    </w:div>
    <w:div w:id="1328316104">
      <w:bodyDiv w:val="1"/>
      <w:marLeft w:val="0"/>
      <w:marRight w:val="0"/>
      <w:marTop w:val="0"/>
      <w:marBottom w:val="0"/>
      <w:divBdr>
        <w:top w:val="none" w:sz="0" w:space="0" w:color="auto"/>
        <w:left w:val="none" w:sz="0" w:space="0" w:color="auto"/>
        <w:bottom w:val="none" w:sz="0" w:space="0" w:color="auto"/>
        <w:right w:val="none" w:sz="0" w:space="0" w:color="auto"/>
      </w:divBdr>
    </w:div>
    <w:div w:id="1328629555">
      <w:bodyDiv w:val="1"/>
      <w:marLeft w:val="0"/>
      <w:marRight w:val="0"/>
      <w:marTop w:val="0"/>
      <w:marBottom w:val="0"/>
      <w:divBdr>
        <w:top w:val="none" w:sz="0" w:space="0" w:color="auto"/>
        <w:left w:val="none" w:sz="0" w:space="0" w:color="auto"/>
        <w:bottom w:val="none" w:sz="0" w:space="0" w:color="auto"/>
        <w:right w:val="none" w:sz="0" w:space="0" w:color="auto"/>
      </w:divBdr>
    </w:div>
    <w:div w:id="1328822404">
      <w:bodyDiv w:val="1"/>
      <w:marLeft w:val="0"/>
      <w:marRight w:val="0"/>
      <w:marTop w:val="0"/>
      <w:marBottom w:val="0"/>
      <w:divBdr>
        <w:top w:val="none" w:sz="0" w:space="0" w:color="auto"/>
        <w:left w:val="none" w:sz="0" w:space="0" w:color="auto"/>
        <w:bottom w:val="none" w:sz="0" w:space="0" w:color="auto"/>
        <w:right w:val="none" w:sz="0" w:space="0" w:color="auto"/>
      </w:divBdr>
    </w:div>
    <w:div w:id="1328947322">
      <w:bodyDiv w:val="1"/>
      <w:marLeft w:val="0"/>
      <w:marRight w:val="0"/>
      <w:marTop w:val="0"/>
      <w:marBottom w:val="0"/>
      <w:divBdr>
        <w:top w:val="none" w:sz="0" w:space="0" w:color="auto"/>
        <w:left w:val="none" w:sz="0" w:space="0" w:color="auto"/>
        <w:bottom w:val="none" w:sz="0" w:space="0" w:color="auto"/>
        <w:right w:val="none" w:sz="0" w:space="0" w:color="auto"/>
      </w:divBdr>
    </w:div>
    <w:div w:id="1331372948">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5256220">
      <w:bodyDiv w:val="1"/>
      <w:marLeft w:val="0"/>
      <w:marRight w:val="0"/>
      <w:marTop w:val="0"/>
      <w:marBottom w:val="0"/>
      <w:divBdr>
        <w:top w:val="none" w:sz="0" w:space="0" w:color="auto"/>
        <w:left w:val="none" w:sz="0" w:space="0" w:color="auto"/>
        <w:bottom w:val="none" w:sz="0" w:space="0" w:color="auto"/>
        <w:right w:val="none" w:sz="0" w:space="0" w:color="auto"/>
      </w:divBdr>
    </w:div>
    <w:div w:id="1335570509">
      <w:bodyDiv w:val="1"/>
      <w:marLeft w:val="0"/>
      <w:marRight w:val="0"/>
      <w:marTop w:val="0"/>
      <w:marBottom w:val="0"/>
      <w:divBdr>
        <w:top w:val="none" w:sz="0" w:space="0" w:color="auto"/>
        <w:left w:val="none" w:sz="0" w:space="0" w:color="auto"/>
        <w:bottom w:val="none" w:sz="0" w:space="0" w:color="auto"/>
        <w:right w:val="none" w:sz="0" w:space="0" w:color="auto"/>
      </w:divBdr>
    </w:div>
    <w:div w:id="1336418649">
      <w:bodyDiv w:val="1"/>
      <w:marLeft w:val="0"/>
      <w:marRight w:val="0"/>
      <w:marTop w:val="0"/>
      <w:marBottom w:val="0"/>
      <w:divBdr>
        <w:top w:val="none" w:sz="0" w:space="0" w:color="auto"/>
        <w:left w:val="none" w:sz="0" w:space="0" w:color="auto"/>
        <w:bottom w:val="none" w:sz="0" w:space="0" w:color="auto"/>
        <w:right w:val="none" w:sz="0" w:space="0" w:color="auto"/>
      </w:divBdr>
    </w:div>
    <w:div w:id="1336609447">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39119141">
      <w:bodyDiv w:val="1"/>
      <w:marLeft w:val="0"/>
      <w:marRight w:val="0"/>
      <w:marTop w:val="0"/>
      <w:marBottom w:val="0"/>
      <w:divBdr>
        <w:top w:val="none" w:sz="0" w:space="0" w:color="auto"/>
        <w:left w:val="none" w:sz="0" w:space="0" w:color="auto"/>
        <w:bottom w:val="none" w:sz="0" w:space="0" w:color="auto"/>
        <w:right w:val="none" w:sz="0" w:space="0" w:color="auto"/>
      </w:divBdr>
    </w:div>
    <w:div w:id="1340035924">
      <w:bodyDiv w:val="1"/>
      <w:marLeft w:val="0"/>
      <w:marRight w:val="0"/>
      <w:marTop w:val="0"/>
      <w:marBottom w:val="0"/>
      <w:divBdr>
        <w:top w:val="none" w:sz="0" w:space="0" w:color="auto"/>
        <w:left w:val="none" w:sz="0" w:space="0" w:color="auto"/>
        <w:bottom w:val="none" w:sz="0" w:space="0" w:color="auto"/>
        <w:right w:val="none" w:sz="0" w:space="0" w:color="auto"/>
      </w:divBdr>
    </w:div>
    <w:div w:id="1340233129">
      <w:bodyDiv w:val="1"/>
      <w:marLeft w:val="0"/>
      <w:marRight w:val="0"/>
      <w:marTop w:val="0"/>
      <w:marBottom w:val="0"/>
      <w:divBdr>
        <w:top w:val="none" w:sz="0" w:space="0" w:color="auto"/>
        <w:left w:val="none" w:sz="0" w:space="0" w:color="auto"/>
        <w:bottom w:val="none" w:sz="0" w:space="0" w:color="auto"/>
        <w:right w:val="none" w:sz="0" w:space="0" w:color="auto"/>
      </w:divBdr>
    </w:div>
    <w:div w:id="1340347755">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2468282">
      <w:bodyDiv w:val="1"/>
      <w:marLeft w:val="0"/>
      <w:marRight w:val="0"/>
      <w:marTop w:val="0"/>
      <w:marBottom w:val="0"/>
      <w:divBdr>
        <w:top w:val="none" w:sz="0" w:space="0" w:color="auto"/>
        <w:left w:val="none" w:sz="0" w:space="0" w:color="auto"/>
        <w:bottom w:val="none" w:sz="0" w:space="0" w:color="auto"/>
        <w:right w:val="none" w:sz="0" w:space="0" w:color="auto"/>
      </w:divBdr>
    </w:div>
    <w:div w:id="1342656878">
      <w:bodyDiv w:val="1"/>
      <w:marLeft w:val="0"/>
      <w:marRight w:val="0"/>
      <w:marTop w:val="0"/>
      <w:marBottom w:val="0"/>
      <w:divBdr>
        <w:top w:val="none" w:sz="0" w:space="0" w:color="auto"/>
        <w:left w:val="none" w:sz="0" w:space="0" w:color="auto"/>
        <w:bottom w:val="none" w:sz="0" w:space="0" w:color="auto"/>
        <w:right w:val="none" w:sz="0" w:space="0" w:color="auto"/>
      </w:divBdr>
    </w:div>
    <w:div w:id="1342929419">
      <w:bodyDiv w:val="1"/>
      <w:marLeft w:val="0"/>
      <w:marRight w:val="0"/>
      <w:marTop w:val="0"/>
      <w:marBottom w:val="0"/>
      <w:divBdr>
        <w:top w:val="none" w:sz="0" w:space="0" w:color="auto"/>
        <w:left w:val="none" w:sz="0" w:space="0" w:color="auto"/>
        <w:bottom w:val="none" w:sz="0" w:space="0" w:color="auto"/>
        <w:right w:val="none" w:sz="0" w:space="0" w:color="auto"/>
      </w:divBdr>
    </w:div>
    <w:div w:id="1343164335">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590416">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7557411">
      <w:bodyDiv w:val="1"/>
      <w:marLeft w:val="0"/>
      <w:marRight w:val="0"/>
      <w:marTop w:val="0"/>
      <w:marBottom w:val="0"/>
      <w:divBdr>
        <w:top w:val="none" w:sz="0" w:space="0" w:color="auto"/>
        <w:left w:val="none" w:sz="0" w:space="0" w:color="auto"/>
        <w:bottom w:val="none" w:sz="0" w:space="0" w:color="auto"/>
        <w:right w:val="none" w:sz="0" w:space="0" w:color="auto"/>
      </w:divBdr>
    </w:div>
    <w:div w:id="1347631236">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48945420">
      <w:bodyDiv w:val="1"/>
      <w:marLeft w:val="0"/>
      <w:marRight w:val="0"/>
      <w:marTop w:val="0"/>
      <w:marBottom w:val="0"/>
      <w:divBdr>
        <w:top w:val="none" w:sz="0" w:space="0" w:color="auto"/>
        <w:left w:val="none" w:sz="0" w:space="0" w:color="auto"/>
        <w:bottom w:val="none" w:sz="0" w:space="0" w:color="auto"/>
        <w:right w:val="none" w:sz="0" w:space="0" w:color="auto"/>
      </w:divBdr>
    </w:div>
    <w:div w:id="1349523738">
      <w:bodyDiv w:val="1"/>
      <w:marLeft w:val="0"/>
      <w:marRight w:val="0"/>
      <w:marTop w:val="0"/>
      <w:marBottom w:val="0"/>
      <w:divBdr>
        <w:top w:val="none" w:sz="0" w:space="0" w:color="auto"/>
        <w:left w:val="none" w:sz="0" w:space="0" w:color="auto"/>
        <w:bottom w:val="none" w:sz="0" w:space="0" w:color="auto"/>
        <w:right w:val="none" w:sz="0" w:space="0" w:color="auto"/>
      </w:divBdr>
    </w:div>
    <w:div w:id="1352612508">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59352720">
      <w:bodyDiv w:val="1"/>
      <w:marLeft w:val="0"/>
      <w:marRight w:val="0"/>
      <w:marTop w:val="0"/>
      <w:marBottom w:val="0"/>
      <w:divBdr>
        <w:top w:val="none" w:sz="0" w:space="0" w:color="auto"/>
        <w:left w:val="none" w:sz="0" w:space="0" w:color="auto"/>
        <w:bottom w:val="none" w:sz="0" w:space="0" w:color="auto"/>
        <w:right w:val="none" w:sz="0" w:space="0" w:color="auto"/>
      </w:divBdr>
    </w:div>
    <w:div w:id="1359501000">
      <w:bodyDiv w:val="1"/>
      <w:marLeft w:val="0"/>
      <w:marRight w:val="0"/>
      <w:marTop w:val="0"/>
      <w:marBottom w:val="0"/>
      <w:divBdr>
        <w:top w:val="none" w:sz="0" w:space="0" w:color="auto"/>
        <w:left w:val="none" w:sz="0" w:space="0" w:color="auto"/>
        <w:bottom w:val="none" w:sz="0" w:space="0" w:color="auto"/>
        <w:right w:val="none" w:sz="0" w:space="0" w:color="auto"/>
      </w:divBdr>
    </w:div>
    <w:div w:id="1360548152">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361204435">
      <w:bodyDiv w:val="1"/>
      <w:marLeft w:val="0"/>
      <w:marRight w:val="0"/>
      <w:marTop w:val="0"/>
      <w:marBottom w:val="0"/>
      <w:divBdr>
        <w:top w:val="none" w:sz="0" w:space="0" w:color="auto"/>
        <w:left w:val="none" w:sz="0" w:space="0" w:color="auto"/>
        <w:bottom w:val="none" w:sz="0" w:space="0" w:color="auto"/>
        <w:right w:val="none" w:sz="0" w:space="0" w:color="auto"/>
      </w:divBdr>
    </w:div>
    <w:div w:id="1361275548">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64553200">
      <w:bodyDiv w:val="1"/>
      <w:marLeft w:val="0"/>
      <w:marRight w:val="0"/>
      <w:marTop w:val="0"/>
      <w:marBottom w:val="0"/>
      <w:divBdr>
        <w:top w:val="none" w:sz="0" w:space="0" w:color="auto"/>
        <w:left w:val="none" w:sz="0" w:space="0" w:color="auto"/>
        <w:bottom w:val="none" w:sz="0" w:space="0" w:color="auto"/>
        <w:right w:val="none" w:sz="0" w:space="0" w:color="auto"/>
      </w:divBdr>
    </w:div>
    <w:div w:id="1364861334">
      <w:bodyDiv w:val="1"/>
      <w:marLeft w:val="0"/>
      <w:marRight w:val="0"/>
      <w:marTop w:val="0"/>
      <w:marBottom w:val="0"/>
      <w:divBdr>
        <w:top w:val="none" w:sz="0" w:space="0" w:color="auto"/>
        <w:left w:val="none" w:sz="0" w:space="0" w:color="auto"/>
        <w:bottom w:val="none" w:sz="0" w:space="0" w:color="auto"/>
        <w:right w:val="none" w:sz="0" w:space="0" w:color="auto"/>
      </w:divBdr>
    </w:div>
    <w:div w:id="1366365834">
      <w:bodyDiv w:val="1"/>
      <w:marLeft w:val="0"/>
      <w:marRight w:val="0"/>
      <w:marTop w:val="0"/>
      <w:marBottom w:val="0"/>
      <w:divBdr>
        <w:top w:val="none" w:sz="0" w:space="0" w:color="auto"/>
        <w:left w:val="none" w:sz="0" w:space="0" w:color="auto"/>
        <w:bottom w:val="none" w:sz="0" w:space="0" w:color="auto"/>
        <w:right w:val="none" w:sz="0" w:space="0" w:color="auto"/>
      </w:divBdr>
    </w:div>
    <w:div w:id="1366641042">
      <w:bodyDiv w:val="1"/>
      <w:marLeft w:val="0"/>
      <w:marRight w:val="0"/>
      <w:marTop w:val="0"/>
      <w:marBottom w:val="0"/>
      <w:divBdr>
        <w:top w:val="none" w:sz="0" w:space="0" w:color="auto"/>
        <w:left w:val="none" w:sz="0" w:space="0" w:color="auto"/>
        <w:bottom w:val="none" w:sz="0" w:space="0" w:color="auto"/>
        <w:right w:val="none" w:sz="0" w:space="0" w:color="auto"/>
      </w:divBdr>
    </w:div>
    <w:div w:id="1367877107">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1149061">
      <w:bodyDiv w:val="1"/>
      <w:marLeft w:val="0"/>
      <w:marRight w:val="0"/>
      <w:marTop w:val="0"/>
      <w:marBottom w:val="0"/>
      <w:divBdr>
        <w:top w:val="none" w:sz="0" w:space="0" w:color="auto"/>
        <w:left w:val="none" w:sz="0" w:space="0" w:color="auto"/>
        <w:bottom w:val="none" w:sz="0" w:space="0" w:color="auto"/>
        <w:right w:val="none" w:sz="0" w:space="0" w:color="auto"/>
      </w:divBdr>
    </w:div>
    <w:div w:id="1371299822">
      <w:bodyDiv w:val="1"/>
      <w:marLeft w:val="0"/>
      <w:marRight w:val="0"/>
      <w:marTop w:val="0"/>
      <w:marBottom w:val="0"/>
      <w:divBdr>
        <w:top w:val="none" w:sz="0" w:space="0" w:color="auto"/>
        <w:left w:val="none" w:sz="0" w:space="0" w:color="auto"/>
        <w:bottom w:val="none" w:sz="0" w:space="0" w:color="auto"/>
        <w:right w:val="none" w:sz="0" w:space="0" w:color="auto"/>
      </w:divBdr>
    </w:div>
    <w:div w:id="1371999418">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2462707">
      <w:bodyDiv w:val="1"/>
      <w:marLeft w:val="0"/>
      <w:marRight w:val="0"/>
      <w:marTop w:val="0"/>
      <w:marBottom w:val="0"/>
      <w:divBdr>
        <w:top w:val="none" w:sz="0" w:space="0" w:color="auto"/>
        <w:left w:val="none" w:sz="0" w:space="0" w:color="auto"/>
        <w:bottom w:val="none" w:sz="0" w:space="0" w:color="auto"/>
        <w:right w:val="none" w:sz="0" w:space="0" w:color="auto"/>
      </w:divBdr>
    </w:div>
    <w:div w:id="1373263350">
      <w:bodyDiv w:val="1"/>
      <w:marLeft w:val="0"/>
      <w:marRight w:val="0"/>
      <w:marTop w:val="0"/>
      <w:marBottom w:val="0"/>
      <w:divBdr>
        <w:top w:val="none" w:sz="0" w:space="0" w:color="auto"/>
        <w:left w:val="none" w:sz="0" w:space="0" w:color="auto"/>
        <w:bottom w:val="none" w:sz="0" w:space="0" w:color="auto"/>
        <w:right w:val="none" w:sz="0" w:space="0" w:color="auto"/>
      </w:divBdr>
    </w:div>
    <w:div w:id="1374698525">
      <w:bodyDiv w:val="1"/>
      <w:marLeft w:val="0"/>
      <w:marRight w:val="0"/>
      <w:marTop w:val="0"/>
      <w:marBottom w:val="0"/>
      <w:divBdr>
        <w:top w:val="none" w:sz="0" w:space="0" w:color="auto"/>
        <w:left w:val="none" w:sz="0" w:space="0" w:color="auto"/>
        <w:bottom w:val="none" w:sz="0" w:space="0" w:color="auto"/>
        <w:right w:val="none" w:sz="0" w:space="0" w:color="auto"/>
      </w:divBdr>
    </w:div>
    <w:div w:id="1374772163">
      <w:bodyDiv w:val="1"/>
      <w:marLeft w:val="0"/>
      <w:marRight w:val="0"/>
      <w:marTop w:val="0"/>
      <w:marBottom w:val="0"/>
      <w:divBdr>
        <w:top w:val="none" w:sz="0" w:space="0" w:color="auto"/>
        <w:left w:val="none" w:sz="0" w:space="0" w:color="auto"/>
        <w:bottom w:val="none" w:sz="0" w:space="0" w:color="auto"/>
        <w:right w:val="none" w:sz="0" w:space="0" w:color="auto"/>
      </w:divBdr>
    </w:div>
    <w:div w:id="1375236188">
      <w:bodyDiv w:val="1"/>
      <w:marLeft w:val="0"/>
      <w:marRight w:val="0"/>
      <w:marTop w:val="0"/>
      <w:marBottom w:val="0"/>
      <w:divBdr>
        <w:top w:val="none" w:sz="0" w:space="0" w:color="auto"/>
        <w:left w:val="none" w:sz="0" w:space="0" w:color="auto"/>
        <w:bottom w:val="none" w:sz="0" w:space="0" w:color="auto"/>
        <w:right w:val="none" w:sz="0" w:space="0" w:color="auto"/>
      </w:divBdr>
    </w:div>
    <w:div w:id="1375352591">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6463385">
      <w:bodyDiv w:val="1"/>
      <w:marLeft w:val="0"/>
      <w:marRight w:val="0"/>
      <w:marTop w:val="0"/>
      <w:marBottom w:val="0"/>
      <w:divBdr>
        <w:top w:val="none" w:sz="0" w:space="0" w:color="auto"/>
        <w:left w:val="none" w:sz="0" w:space="0" w:color="auto"/>
        <w:bottom w:val="none" w:sz="0" w:space="0" w:color="auto"/>
        <w:right w:val="none" w:sz="0" w:space="0" w:color="auto"/>
      </w:divBdr>
    </w:div>
    <w:div w:id="1376541510">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77118686">
      <w:bodyDiv w:val="1"/>
      <w:marLeft w:val="0"/>
      <w:marRight w:val="0"/>
      <w:marTop w:val="0"/>
      <w:marBottom w:val="0"/>
      <w:divBdr>
        <w:top w:val="none" w:sz="0" w:space="0" w:color="auto"/>
        <w:left w:val="none" w:sz="0" w:space="0" w:color="auto"/>
        <w:bottom w:val="none" w:sz="0" w:space="0" w:color="auto"/>
        <w:right w:val="none" w:sz="0" w:space="0" w:color="auto"/>
      </w:divBdr>
    </w:div>
    <w:div w:id="1378166876">
      <w:bodyDiv w:val="1"/>
      <w:marLeft w:val="0"/>
      <w:marRight w:val="0"/>
      <w:marTop w:val="0"/>
      <w:marBottom w:val="0"/>
      <w:divBdr>
        <w:top w:val="none" w:sz="0" w:space="0" w:color="auto"/>
        <w:left w:val="none" w:sz="0" w:space="0" w:color="auto"/>
        <w:bottom w:val="none" w:sz="0" w:space="0" w:color="auto"/>
        <w:right w:val="none" w:sz="0" w:space="0" w:color="auto"/>
      </w:divBdr>
    </w:div>
    <w:div w:id="1378623837">
      <w:bodyDiv w:val="1"/>
      <w:marLeft w:val="0"/>
      <w:marRight w:val="0"/>
      <w:marTop w:val="0"/>
      <w:marBottom w:val="0"/>
      <w:divBdr>
        <w:top w:val="none" w:sz="0" w:space="0" w:color="auto"/>
        <w:left w:val="none" w:sz="0" w:space="0" w:color="auto"/>
        <w:bottom w:val="none" w:sz="0" w:space="0" w:color="auto"/>
        <w:right w:val="none" w:sz="0" w:space="0" w:color="auto"/>
      </w:divBdr>
    </w:div>
    <w:div w:id="1379431399">
      <w:bodyDiv w:val="1"/>
      <w:marLeft w:val="0"/>
      <w:marRight w:val="0"/>
      <w:marTop w:val="0"/>
      <w:marBottom w:val="0"/>
      <w:divBdr>
        <w:top w:val="none" w:sz="0" w:space="0" w:color="auto"/>
        <w:left w:val="none" w:sz="0" w:space="0" w:color="auto"/>
        <w:bottom w:val="none" w:sz="0" w:space="0" w:color="auto"/>
        <w:right w:val="none" w:sz="0" w:space="0" w:color="auto"/>
      </w:divBdr>
    </w:div>
    <w:div w:id="1379549040">
      <w:bodyDiv w:val="1"/>
      <w:marLeft w:val="0"/>
      <w:marRight w:val="0"/>
      <w:marTop w:val="0"/>
      <w:marBottom w:val="0"/>
      <w:divBdr>
        <w:top w:val="none" w:sz="0" w:space="0" w:color="auto"/>
        <w:left w:val="none" w:sz="0" w:space="0" w:color="auto"/>
        <w:bottom w:val="none" w:sz="0" w:space="0" w:color="auto"/>
        <w:right w:val="none" w:sz="0" w:space="0" w:color="auto"/>
      </w:divBdr>
    </w:div>
    <w:div w:id="1380782156">
      <w:bodyDiv w:val="1"/>
      <w:marLeft w:val="0"/>
      <w:marRight w:val="0"/>
      <w:marTop w:val="0"/>
      <w:marBottom w:val="0"/>
      <w:divBdr>
        <w:top w:val="none" w:sz="0" w:space="0" w:color="auto"/>
        <w:left w:val="none" w:sz="0" w:space="0" w:color="auto"/>
        <w:bottom w:val="none" w:sz="0" w:space="0" w:color="auto"/>
        <w:right w:val="none" w:sz="0" w:space="0" w:color="auto"/>
      </w:divBdr>
    </w:div>
    <w:div w:id="1381049216">
      <w:bodyDiv w:val="1"/>
      <w:marLeft w:val="0"/>
      <w:marRight w:val="0"/>
      <w:marTop w:val="0"/>
      <w:marBottom w:val="0"/>
      <w:divBdr>
        <w:top w:val="none" w:sz="0" w:space="0" w:color="auto"/>
        <w:left w:val="none" w:sz="0" w:space="0" w:color="auto"/>
        <w:bottom w:val="none" w:sz="0" w:space="0" w:color="auto"/>
        <w:right w:val="none" w:sz="0" w:space="0" w:color="auto"/>
      </w:divBdr>
    </w:div>
    <w:div w:id="1381782311">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4059441">
      <w:bodyDiv w:val="1"/>
      <w:marLeft w:val="0"/>
      <w:marRight w:val="0"/>
      <w:marTop w:val="0"/>
      <w:marBottom w:val="0"/>
      <w:divBdr>
        <w:top w:val="none" w:sz="0" w:space="0" w:color="auto"/>
        <w:left w:val="none" w:sz="0" w:space="0" w:color="auto"/>
        <w:bottom w:val="none" w:sz="0" w:space="0" w:color="auto"/>
        <w:right w:val="none" w:sz="0" w:space="0" w:color="auto"/>
      </w:divBdr>
    </w:div>
    <w:div w:id="1384717760">
      <w:bodyDiv w:val="1"/>
      <w:marLeft w:val="0"/>
      <w:marRight w:val="0"/>
      <w:marTop w:val="0"/>
      <w:marBottom w:val="0"/>
      <w:divBdr>
        <w:top w:val="none" w:sz="0" w:space="0" w:color="auto"/>
        <w:left w:val="none" w:sz="0" w:space="0" w:color="auto"/>
        <w:bottom w:val="none" w:sz="0" w:space="0" w:color="auto"/>
        <w:right w:val="none" w:sz="0" w:space="0" w:color="auto"/>
      </w:divBdr>
    </w:div>
    <w:div w:id="1385568754">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266157">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87988642">
      <w:bodyDiv w:val="1"/>
      <w:marLeft w:val="0"/>
      <w:marRight w:val="0"/>
      <w:marTop w:val="0"/>
      <w:marBottom w:val="0"/>
      <w:divBdr>
        <w:top w:val="none" w:sz="0" w:space="0" w:color="auto"/>
        <w:left w:val="none" w:sz="0" w:space="0" w:color="auto"/>
        <w:bottom w:val="none" w:sz="0" w:space="0" w:color="auto"/>
        <w:right w:val="none" w:sz="0" w:space="0" w:color="auto"/>
      </w:divBdr>
    </w:div>
    <w:div w:id="1388456187">
      <w:bodyDiv w:val="1"/>
      <w:marLeft w:val="0"/>
      <w:marRight w:val="0"/>
      <w:marTop w:val="0"/>
      <w:marBottom w:val="0"/>
      <w:divBdr>
        <w:top w:val="none" w:sz="0" w:space="0" w:color="auto"/>
        <w:left w:val="none" w:sz="0" w:space="0" w:color="auto"/>
        <w:bottom w:val="none" w:sz="0" w:space="0" w:color="auto"/>
        <w:right w:val="none" w:sz="0" w:space="0" w:color="auto"/>
      </w:divBdr>
    </w:div>
    <w:div w:id="1389302803">
      <w:bodyDiv w:val="1"/>
      <w:marLeft w:val="0"/>
      <w:marRight w:val="0"/>
      <w:marTop w:val="0"/>
      <w:marBottom w:val="0"/>
      <w:divBdr>
        <w:top w:val="none" w:sz="0" w:space="0" w:color="auto"/>
        <w:left w:val="none" w:sz="0" w:space="0" w:color="auto"/>
        <w:bottom w:val="none" w:sz="0" w:space="0" w:color="auto"/>
        <w:right w:val="none" w:sz="0" w:space="0" w:color="auto"/>
      </w:divBdr>
    </w:div>
    <w:div w:id="1389570085">
      <w:bodyDiv w:val="1"/>
      <w:marLeft w:val="0"/>
      <w:marRight w:val="0"/>
      <w:marTop w:val="0"/>
      <w:marBottom w:val="0"/>
      <w:divBdr>
        <w:top w:val="none" w:sz="0" w:space="0" w:color="auto"/>
        <w:left w:val="none" w:sz="0" w:space="0" w:color="auto"/>
        <w:bottom w:val="none" w:sz="0" w:space="0" w:color="auto"/>
        <w:right w:val="none" w:sz="0" w:space="0" w:color="auto"/>
      </w:divBdr>
    </w:div>
    <w:div w:id="1389957104">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1225804">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2580478">
      <w:bodyDiv w:val="1"/>
      <w:marLeft w:val="0"/>
      <w:marRight w:val="0"/>
      <w:marTop w:val="0"/>
      <w:marBottom w:val="0"/>
      <w:divBdr>
        <w:top w:val="none" w:sz="0" w:space="0" w:color="auto"/>
        <w:left w:val="none" w:sz="0" w:space="0" w:color="auto"/>
        <w:bottom w:val="none" w:sz="0" w:space="0" w:color="auto"/>
        <w:right w:val="none" w:sz="0" w:space="0" w:color="auto"/>
      </w:divBdr>
    </w:div>
    <w:div w:id="1393458845">
      <w:bodyDiv w:val="1"/>
      <w:marLeft w:val="0"/>
      <w:marRight w:val="0"/>
      <w:marTop w:val="0"/>
      <w:marBottom w:val="0"/>
      <w:divBdr>
        <w:top w:val="none" w:sz="0" w:space="0" w:color="auto"/>
        <w:left w:val="none" w:sz="0" w:space="0" w:color="auto"/>
        <w:bottom w:val="none" w:sz="0" w:space="0" w:color="auto"/>
        <w:right w:val="none" w:sz="0" w:space="0" w:color="auto"/>
      </w:divBdr>
    </w:div>
    <w:div w:id="1394038125">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396852584">
      <w:bodyDiv w:val="1"/>
      <w:marLeft w:val="0"/>
      <w:marRight w:val="0"/>
      <w:marTop w:val="0"/>
      <w:marBottom w:val="0"/>
      <w:divBdr>
        <w:top w:val="none" w:sz="0" w:space="0" w:color="auto"/>
        <w:left w:val="none" w:sz="0" w:space="0" w:color="auto"/>
        <w:bottom w:val="none" w:sz="0" w:space="0" w:color="auto"/>
        <w:right w:val="none" w:sz="0" w:space="0" w:color="auto"/>
      </w:divBdr>
    </w:div>
    <w:div w:id="1397050738">
      <w:bodyDiv w:val="1"/>
      <w:marLeft w:val="0"/>
      <w:marRight w:val="0"/>
      <w:marTop w:val="0"/>
      <w:marBottom w:val="0"/>
      <w:divBdr>
        <w:top w:val="none" w:sz="0" w:space="0" w:color="auto"/>
        <w:left w:val="none" w:sz="0" w:space="0" w:color="auto"/>
        <w:bottom w:val="none" w:sz="0" w:space="0" w:color="auto"/>
        <w:right w:val="none" w:sz="0" w:space="0" w:color="auto"/>
      </w:divBdr>
    </w:div>
    <w:div w:id="1397706729">
      <w:bodyDiv w:val="1"/>
      <w:marLeft w:val="0"/>
      <w:marRight w:val="0"/>
      <w:marTop w:val="0"/>
      <w:marBottom w:val="0"/>
      <w:divBdr>
        <w:top w:val="none" w:sz="0" w:space="0" w:color="auto"/>
        <w:left w:val="none" w:sz="0" w:space="0" w:color="auto"/>
        <w:bottom w:val="none" w:sz="0" w:space="0" w:color="auto"/>
        <w:right w:val="none" w:sz="0" w:space="0" w:color="auto"/>
      </w:divBdr>
    </w:div>
    <w:div w:id="1397825112">
      <w:bodyDiv w:val="1"/>
      <w:marLeft w:val="0"/>
      <w:marRight w:val="0"/>
      <w:marTop w:val="0"/>
      <w:marBottom w:val="0"/>
      <w:divBdr>
        <w:top w:val="none" w:sz="0" w:space="0" w:color="auto"/>
        <w:left w:val="none" w:sz="0" w:space="0" w:color="auto"/>
        <w:bottom w:val="none" w:sz="0" w:space="0" w:color="auto"/>
        <w:right w:val="none" w:sz="0" w:space="0" w:color="auto"/>
      </w:divBdr>
    </w:div>
    <w:div w:id="1397901041">
      <w:bodyDiv w:val="1"/>
      <w:marLeft w:val="0"/>
      <w:marRight w:val="0"/>
      <w:marTop w:val="0"/>
      <w:marBottom w:val="0"/>
      <w:divBdr>
        <w:top w:val="none" w:sz="0" w:space="0" w:color="auto"/>
        <w:left w:val="none" w:sz="0" w:space="0" w:color="auto"/>
        <w:bottom w:val="none" w:sz="0" w:space="0" w:color="auto"/>
        <w:right w:val="none" w:sz="0" w:space="0" w:color="auto"/>
      </w:divBdr>
    </w:div>
    <w:div w:id="1397968687">
      <w:bodyDiv w:val="1"/>
      <w:marLeft w:val="0"/>
      <w:marRight w:val="0"/>
      <w:marTop w:val="0"/>
      <w:marBottom w:val="0"/>
      <w:divBdr>
        <w:top w:val="none" w:sz="0" w:space="0" w:color="auto"/>
        <w:left w:val="none" w:sz="0" w:space="0" w:color="auto"/>
        <w:bottom w:val="none" w:sz="0" w:space="0" w:color="auto"/>
        <w:right w:val="none" w:sz="0" w:space="0" w:color="auto"/>
      </w:divBdr>
    </w:div>
    <w:div w:id="1397969635">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1977918">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3716672">
      <w:bodyDiv w:val="1"/>
      <w:marLeft w:val="0"/>
      <w:marRight w:val="0"/>
      <w:marTop w:val="0"/>
      <w:marBottom w:val="0"/>
      <w:divBdr>
        <w:top w:val="none" w:sz="0" w:space="0" w:color="auto"/>
        <w:left w:val="none" w:sz="0" w:space="0" w:color="auto"/>
        <w:bottom w:val="none" w:sz="0" w:space="0" w:color="auto"/>
        <w:right w:val="none" w:sz="0" w:space="0" w:color="auto"/>
      </w:divBdr>
    </w:div>
    <w:div w:id="1403794131">
      <w:bodyDiv w:val="1"/>
      <w:marLeft w:val="0"/>
      <w:marRight w:val="0"/>
      <w:marTop w:val="0"/>
      <w:marBottom w:val="0"/>
      <w:divBdr>
        <w:top w:val="none" w:sz="0" w:space="0" w:color="auto"/>
        <w:left w:val="none" w:sz="0" w:space="0" w:color="auto"/>
        <w:bottom w:val="none" w:sz="0" w:space="0" w:color="auto"/>
        <w:right w:val="none" w:sz="0" w:space="0" w:color="auto"/>
      </w:divBdr>
    </w:div>
    <w:div w:id="1404570050">
      <w:bodyDiv w:val="1"/>
      <w:marLeft w:val="0"/>
      <w:marRight w:val="0"/>
      <w:marTop w:val="0"/>
      <w:marBottom w:val="0"/>
      <w:divBdr>
        <w:top w:val="none" w:sz="0" w:space="0" w:color="auto"/>
        <w:left w:val="none" w:sz="0" w:space="0" w:color="auto"/>
        <w:bottom w:val="none" w:sz="0" w:space="0" w:color="auto"/>
        <w:right w:val="none" w:sz="0" w:space="0" w:color="auto"/>
      </w:divBdr>
    </w:div>
    <w:div w:id="1405296362">
      <w:bodyDiv w:val="1"/>
      <w:marLeft w:val="0"/>
      <w:marRight w:val="0"/>
      <w:marTop w:val="0"/>
      <w:marBottom w:val="0"/>
      <w:divBdr>
        <w:top w:val="none" w:sz="0" w:space="0" w:color="auto"/>
        <w:left w:val="none" w:sz="0" w:space="0" w:color="auto"/>
        <w:bottom w:val="none" w:sz="0" w:space="0" w:color="auto"/>
        <w:right w:val="none" w:sz="0" w:space="0" w:color="auto"/>
      </w:divBdr>
    </w:div>
    <w:div w:id="1406033399">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06957325">
      <w:bodyDiv w:val="1"/>
      <w:marLeft w:val="0"/>
      <w:marRight w:val="0"/>
      <w:marTop w:val="0"/>
      <w:marBottom w:val="0"/>
      <w:divBdr>
        <w:top w:val="none" w:sz="0" w:space="0" w:color="auto"/>
        <w:left w:val="none" w:sz="0" w:space="0" w:color="auto"/>
        <w:bottom w:val="none" w:sz="0" w:space="0" w:color="auto"/>
        <w:right w:val="none" w:sz="0" w:space="0" w:color="auto"/>
      </w:divBdr>
    </w:div>
    <w:div w:id="1407994089">
      <w:bodyDiv w:val="1"/>
      <w:marLeft w:val="0"/>
      <w:marRight w:val="0"/>
      <w:marTop w:val="0"/>
      <w:marBottom w:val="0"/>
      <w:divBdr>
        <w:top w:val="none" w:sz="0" w:space="0" w:color="auto"/>
        <w:left w:val="none" w:sz="0" w:space="0" w:color="auto"/>
        <w:bottom w:val="none" w:sz="0" w:space="0" w:color="auto"/>
        <w:right w:val="none" w:sz="0" w:space="0" w:color="auto"/>
      </w:divBdr>
    </w:div>
    <w:div w:id="1408650380">
      <w:bodyDiv w:val="1"/>
      <w:marLeft w:val="0"/>
      <w:marRight w:val="0"/>
      <w:marTop w:val="0"/>
      <w:marBottom w:val="0"/>
      <w:divBdr>
        <w:top w:val="none" w:sz="0" w:space="0" w:color="auto"/>
        <w:left w:val="none" w:sz="0" w:space="0" w:color="auto"/>
        <w:bottom w:val="none" w:sz="0" w:space="0" w:color="auto"/>
        <w:right w:val="none" w:sz="0" w:space="0" w:color="auto"/>
      </w:divBdr>
    </w:div>
    <w:div w:id="1409231144">
      <w:bodyDiv w:val="1"/>
      <w:marLeft w:val="0"/>
      <w:marRight w:val="0"/>
      <w:marTop w:val="0"/>
      <w:marBottom w:val="0"/>
      <w:divBdr>
        <w:top w:val="none" w:sz="0" w:space="0" w:color="auto"/>
        <w:left w:val="none" w:sz="0" w:space="0" w:color="auto"/>
        <w:bottom w:val="none" w:sz="0" w:space="0" w:color="auto"/>
        <w:right w:val="none" w:sz="0" w:space="0" w:color="auto"/>
      </w:divBdr>
    </w:div>
    <w:div w:id="1409420928">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0232128">
      <w:bodyDiv w:val="1"/>
      <w:marLeft w:val="0"/>
      <w:marRight w:val="0"/>
      <w:marTop w:val="0"/>
      <w:marBottom w:val="0"/>
      <w:divBdr>
        <w:top w:val="none" w:sz="0" w:space="0" w:color="auto"/>
        <w:left w:val="none" w:sz="0" w:space="0" w:color="auto"/>
        <w:bottom w:val="none" w:sz="0" w:space="0" w:color="auto"/>
        <w:right w:val="none" w:sz="0" w:space="0" w:color="auto"/>
      </w:divBdr>
    </w:div>
    <w:div w:id="1414351123">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15737272">
      <w:bodyDiv w:val="1"/>
      <w:marLeft w:val="0"/>
      <w:marRight w:val="0"/>
      <w:marTop w:val="0"/>
      <w:marBottom w:val="0"/>
      <w:divBdr>
        <w:top w:val="none" w:sz="0" w:space="0" w:color="auto"/>
        <w:left w:val="none" w:sz="0" w:space="0" w:color="auto"/>
        <w:bottom w:val="none" w:sz="0" w:space="0" w:color="auto"/>
        <w:right w:val="none" w:sz="0" w:space="0" w:color="auto"/>
      </w:divBdr>
    </w:div>
    <w:div w:id="1416853228">
      <w:bodyDiv w:val="1"/>
      <w:marLeft w:val="0"/>
      <w:marRight w:val="0"/>
      <w:marTop w:val="0"/>
      <w:marBottom w:val="0"/>
      <w:divBdr>
        <w:top w:val="none" w:sz="0" w:space="0" w:color="auto"/>
        <w:left w:val="none" w:sz="0" w:space="0" w:color="auto"/>
        <w:bottom w:val="none" w:sz="0" w:space="0" w:color="auto"/>
        <w:right w:val="none" w:sz="0" w:space="0" w:color="auto"/>
      </w:divBdr>
    </w:div>
    <w:div w:id="1417483164">
      <w:bodyDiv w:val="1"/>
      <w:marLeft w:val="0"/>
      <w:marRight w:val="0"/>
      <w:marTop w:val="0"/>
      <w:marBottom w:val="0"/>
      <w:divBdr>
        <w:top w:val="none" w:sz="0" w:space="0" w:color="auto"/>
        <w:left w:val="none" w:sz="0" w:space="0" w:color="auto"/>
        <w:bottom w:val="none" w:sz="0" w:space="0" w:color="auto"/>
        <w:right w:val="none" w:sz="0" w:space="0" w:color="auto"/>
      </w:divBdr>
    </w:div>
    <w:div w:id="1417745960">
      <w:bodyDiv w:val="1"/>
      <w:marLeft w:val="0"/>
      <w:marRight w:val="0"/>
      <w:marTop w:val="0"/>
      <w:marBottom w:val="0"/>
      <w:divBdr>
        <w:top w:val="none" w:sz="0" w:space="0" w:color="auto"/>
        <w:left w:val="none" w:sz="0" w:space="0" w:color="auto"/>
        <w:bottom w:val="none" w:sz="0" w:space="0" w:color="auto"/>
        <w:right w:val="none" w:sz="0" w:space="0" w:color="auto"/>
      </w:divBdr>
    </w:div>
    <w:div w:id="1418013373">
      <w:bodyDiv w:val="1"/>
      <w:marLeft w:val="0"/>
      <w:marRight w:val="0"/>
      <w:marTop w:val="0"/>
      <w:marBottom w:val="0"/>
      <w:divBdr>
        <w:top w:val="none" w:sz="0" w:space="0" w:color="auto"/>
        <w:left w:val="none" w:sz="0" w:space="0" w:color="auto"/>
        <w:bottom w:val="none" w:sz="0" w:space="0" w:color="auto"/>
        <w:right w:val="none" w:sz="0" w:space="0" w:color="auto"/>
      </w:divBdr>
    </w:div>
    <w:div w:id="141986387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422020853">
      <w:bodyDiv w:val="1"/>
      <w:marLeft w:val="0"/>
      <w:marRight w:val="0"/>
      <w:marTop w:val="0"/>
      <w:marBottom w:val="0"/>
      <w:divBdr>
        <w:top w:val="none" w:sz="0" w:space="0" w:color="auto"/>
        <w:left w:val="none" w:sz="0" w:space="0" w:color="auto"/>
        <w:bottom w:val="none" w:sz="0" w:space="0" w:color="auto"/>
        <w:right w:val="none" w:sz="0" w:space="0" w:color="auto"/>
      </w:divBdr>
    </w:div>
    <w:div w:id="1422213397">
      <w:bodyDiv w:val="1"/>
      <w:marLeft w:val="0"/>
      <w:marRight w:val="0"/>
      <w:marTop w:val="0"/>
      <w:marBottom w:val="0"/>
      <w:divBdr>
        <w:top w:val="none" w:sz="0" w:space="0" w:color="auto"/>
        <w:left w:val="none" w:sz="0" w:space="0" w:color="auto"/>
        <w:bottom w:val="none" w:sz="0" w:space="0" w:color="auto"/>
        <w:right w:val="none" w:sz="0" w:space="0" w:color="auto"/>
      </w:divBdr>
    </w:div>
    <w:div w:id="1422219758">
      <w:bodyDiv w:val="1"/>
      <w:marLeft w:val="0"/>
      <w:marRight w:val="0"/>
      <w:marTop w:val="0"/>
      <w:marBottom w:val="0"/>
      <w:divBdr>
        <w:top w:val="none" w:sz="0" w:space="0" w:color="auto"/>
        <w:left w:val="none" w:sz="0" w:space="0" w:color="auto"/>
        <w:bottom w:val="none" w:sz="0" w:space="0" w:color="auto"/>
        <w:right w:val="none" w:sz="0" w:space="0" w:color="auto"/>
      </w:divBdr>
    </w:div>
    <w:div w:id="1423528523">
      <w:bodyDiv w:val="1"/>
      <w:marLeft w:val="0"/>
      <w:marRight w:val="0"/>
      <w:marTop w:val="0"/>
      <w:marBottom w:val="0"/>
      <w:divBdr>
        <w:top w:val="none" w:sz="0" w:space="0" w:color="auto"/>
        <w:left w:val="none" w:sz="0" w:space="0" w:color="auto"/>
        <w:bottom w:val="none" w:sz="0" w:space="0" w:color="auto"/>
        <w:right w:val="none" w:sz="0" w:space="0" w:color="auto"/>
      </w:divBdr>
    </w:div>
    <w:div w:id="1423840075">
      <w:bodyDiv w:val="1"/>
      <w:marLeft w:val="0"/>
      <w:marRight w:val="0"/>
      <w:marTop w:val="0"/>
      <w:marBottom w:val="0"/>
      <w:divBdr>
        <w:top w:val="none" w:sz="0" w:space="0" w:color="auto"/>
        <w:left w:val="none" w:sz="0" w:space="0" w:color="auto"/>
        <w:bottom w:val="none" w:sz="0" w:space="0" w:color="auto"/>
        <w:right w:val="none" w:sz="0" w:space="0" w:color="auto"/>
      </w:divBdr>
    </w:div>
    <w:div w:id="1424258334">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6268095">
      <w:bodyDiv w:val="1"/>
      <w:marLeft w:val="0"/>
      <w:marRight w:val="0"/>
      <w:marTop w:val="0"/>
      <w:marBottom w:val="0"/>
      <w:divBdr>
        <w:top w:val="none" w:sz="0" w:space="0" w:color="auto"/>
        <w:left w:val="none" w:sz="0" w:space="0" w:color="auto"/>
        <w:bottom w:val="none" w:sz="0" w:space="0" w:color="auto"/>
        <w:right w:val="none" w:sz="0" w:space="0" w:color="auto"/>
      </w:divBdr>
    </w:div>
    <w:div w:id="1426533352">
      <w:bodyDiv w:val="1"/>
      <w:marLeft w:val="0"/>
      <w:marRight w:val="0"/>
      <w:marTop w:val="0"/>
      <w:marBottom w:val="0"/>
      <w:divBdr>
        <w:top w:val="none" w:sz="0" w:space="0" w:color="auto"/>
        <w:left w:val="none" w:sz="0" w:space="0" w:color="auto"/>
        <w:bottom w:val="none" w:sz="0" w:space="0" w:color="auto"/>
        <w:right w:val="none" w:sz="0" w:space="0" w:color="auto"/>
      </w:divBdr>
    </w:div>
    <w:div w:id="1426921862">
      <w:bodyDiv w:val="1"/>
      <w:marLeft w:val="0"/>
      <w:marRight w:val="0"/>
      <w:marTop w:val="0"/>
      <w:marBottom w:val="0"/>
      <w:divBdr>
        <w:top w:val="none" w:sz="0" w:space="0" w:color="auto"/>
        <w:left w:val="none" w:sz="0" w:space="0" w:color="auto"/>
        <w:bottom w:val="none" w:sz="0" w:space="0" w:color="auto"/>
        <w:right w:val="none" w:sz="0" w:space="0" w:color="auto"/>
      </w:divBdr>
    </w:div>
    <w:div w:id="1427119062">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2895608">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279767">
      <w:bodyDiv w:val="1"/>
      <w:marLeft w:val="0"/>
      <w:marRight w:val="0"/>
      <w:marTop w:val="0"/>
      <w:marBottom w:val="0"/>
      <w:divBdr>
        <w:top w:val="none" w:sz="0" w:space="0" w:color="auto"/>
        <w:left w:val="none" w:sz="0" w:space="0" w:color="auto"/>
        <w:bottom w:val="none" w:sz="0" w:space="0" w:color="auto"/>
        <w:right w:val="none" w:sz="0" w:space="0" w:color="auto"/>
      </w:divBdr>
    </w:div>
    <w:div w:id="1434285649">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36368297">
      <w:bodyDiv w:val="1"/>
      <w:marLeft w:val="0"/>
      <w:marRight w:val="0"/>
      <w:marTop w:val="0"/>
      <w:marBottom w:val="0"/>
      <w:divBdr>
        <w:top w:val="none" w:sz="0" w:space="0" w:color="auto"/>
        <w:left w:val="none" w:sz="0" w:space="0" w:color="auto"/>
        <w:bottom w:val="none" w:sz="0" w:space="0" w:color="auto"/>
        <w:right w:val="none" w:sz="0" w:space="0" w:color="auto"/>
      </w:divBdr>
    </w:div>
    <w:div w:id="1437098001">
      <w:bodyDiv w:val="1"/>
      <w:marLeft w:val="0"/>
      <w:marRight w:val="0"/>
      <w:marTop w:val="0"/>
      <w:marBottom w:val="0"/>
      <w:divBdr>
        <w:top w:val="none" w:sz="0" w:space="0" w:color="auto"/>
        <w:left w:val="none" w:sz="0" w:space="0" w:color="auto"/>
        <w:bottom w:val="none" w:sz="0" w:space="0" w:color="auto"/>
        <w:right w:val="none" w:sz="0" w:space="0" w:color="auto"/>
      </w:divBdr>
    </w:div>
    <w:div w:id="1438255139">
      <w:bodyDiv w:val="1"/>
      <w:marLeft w:val="0"/>
      <w:marRight w:val="0"/>
      <w:marTop w:val="0"/>
      <w:marBottom w:val="0"/>
      <w:divBdr>
        <w:top w:val="none" w:sz="0" w:space="0" w:color="auto"/>
        <w:left w:val="none" w:sz="0" w:space="0" w:color="auto"/>
        <w:bottom w:val="none" w:sz="0" w:space="0" w:color="auto"/>
        <w:right w:val="none" w:sz="0" w:space="0" w:color="auto"/>
      </w:divBdr>
    </w:div>
    <w:div w:id="1438480314">
      <w:bodyDiv w:val="1"/>
      <w:marLeft w:val="0"/>
      <w:marRight w:val="0"/>
      <w:marTop w:val="0"/>
      <w:marBottom w:val="0"/>
      <w:divBdr>
        <w:top w:val="none" w:sz="0" w:space="0" w:color="auto"/>
        <w:left w:val="none" w:sz="0" w:space="0" w:color="auto"/>
        <w:bottom w:val="none" w:sz="0" w:space="0" w:color="auto"/>
        <w:right w:val="none" w:sz="0" w:space="0" w:color="auto"/>
      </w:divBdr>
    </w:div>
    <w:div w:id="1441298197">
      <w:bodyDiv w:val="1"/>
      <w:marLeft w:val="0"/>
      <w:marRight w:val="0"/>
      <w:marTop w:val="0"/>
      <w:marBottom w:val="0"/>
      <w:divBdr>
        <w:top w:val="none" w:sz="0" w:space="0" w:color="auto"/>
        <w:left w:val="none" w:sz="0" w:space="0" w:color="auto"/>
        <w:bottom w:val="none" w:sz="0" w:space="0" w:color="auto"/>
        <w:right w:val="none" w:sz="0" w:space="0" w:color="auto"/>
      </w:divBdr>
    </w:div>
    <w:div w:id="1442190551">
      <w:bodyDiv w:val="1"/>
      <w:marLeft w:val="0"/>
      <w:marRight w:val="0"/>
      <w:marTop w:val="0"/>
      <w:marBottom w:val="0"/>
      <w:divBdr>
        <w:top w:val="none" w:sz="0" w:space="0" w:color="auto"/>
        <w:left w:val="none" w:sz="0" w:space="0" w:color="auto"/>
        <w:bottom w:val="none" w:sz="0" w:space="0" w:color="auto"/>
        <w:right w:val="none" w:sz="0" w:space="0" w:color="auto"/>
      </w:divBdr>
    </w:div>
    <w:div w:id="1442610089">
      <w:bodyDiv w:val="1"/>
      <w:marLeft w:val="0"/>
      <w:marRight w:val="0"/>
      <w:marTop w:val="0"/>
      <w:marBottom w:val="0"/>
      <w:divBdr>
        <w:top w:val="none" w:sz="0" w:space="0" w:color="auto"/>
        <w:left w:val="none" w:sz="0" w:space="0" w:color="auto"/>
        <w:bottom w:val="none" w:sz="0" w:space="0" w:color="auto"/>
        <w:right w:val="none" w:sz="0" w:space="0" w:color="auto"/>
      </w:divBdr>
    </w:div>
    <w:div w:id="1442649028">
      <w:bodyDiv w:val="1"/>
      <w:marLeft w:val="0"/>
      <w:marRight w:val="0"/>
      <w:marTop w:val="0"/>
      <w:marBottom w:val="0"/>
      <w:divBdr>
        <w:top w:val="none" w:sz="0" w:space="0" w:color="auto"/>
        <w:left w:val="none" w:sz="0" w:space="0" w:color="auto"/>
        <w:bottom w:val="none" w:sz="0" w:space="0" w:color="auto"/>
        <w:right w:val="none" w:sz="0" w:space="0" w:color="auto"/>
      </w:divBdr>
    </w:div>
    <w:div w:id="1443381293">
      <w:bodyDiv w:val="1"/>
      <w:marLeft w:val="0"/>
      <w:marRight w:val="0"/>
      <w:marTop w:val="0"/>
      <w:marBottom w:val="0"/>
      <w:divBdr>
        <w:top w:val="none" w:sz="0" w:space="0" w:color="auto"/>
        <w:left w:val="none" w:sz="0" w:space="0" w:color="auto"/>
        <w:bottom w:val="none" w:sz="0" w:space="0" w:color="auto"/>
        <w:right w:val="none" w:sz="0" w:space="0" w:color="auto"/>
      </w:divBdr>
    </w:div>
    <w:div w:id="1443963267">
      <w:bodyDiv w:val="1"/>
      <w:marLeft w:val="0"/>
      <w:marRight w:val="0"/>
      <w:marTop w:val="0"/>
      <w:marBottom w:val="0"/>
      <w:divBdr>
        <w:top w:val="none" w:sz="0" w:space="0" w:color="auto"/>
        <w:left w:val="none" w:sz="0" w:space="0" w:color="auto"/>
        <w:bottom w:val="none" w:sz="0" w:space="0" w:color="auto"/>
        <w:right w:val="none" w:sz="0" w:space="0" w:color="auto"/>
      </w:divBdr>
    </w:div>
    <w:div w:id="14447691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47235216">
      <w:bodyDiv w:val="1"/>
      <w:marLeft w:val="0"/>
      <w:marRight w:val="0"/>
      <w:marTop w:val="0"/>
      <w:marBottom w:val="0"/>
      <w:divBdr>
        <w:top w:val="none" w:sz="0" w:space="0" w:color="auto"/>
        <w:left w:val="none" w:sz="0" w:space="0" w:color="auto"/>
        <w:bottom w:val="none" w:sz="0" w:space="0" w:color="auto"/>
        <w:right w:val="none" w:sz="0" w:space="0" w:color="auto"/>
      </w:divBdr>
    </w:div>
    <w:div w:id="1447653885">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2282821">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3744718">
      <w:bodyDiv w:val="1"/>
      <w:marLeft w:val="0"/>
      <w:marRight w:val="0"/>
      <w:marTop w:val="0"/>
      <w:marBottom w:val="0"/>
      <w:divBdr>
        <w:top w:val="none" w:sz="0" w:space="0" w:color="auto"/>
        <w:left w:val="none" w:sz="0" w:space="0" w:color="auto"/>
        <w:bottom w:val="none" w:sz="0" w:space="0" w:color="auto"/>
        <w:right w:val="none" w:sz="0" w:space="0" w:color="auto"/>
      </w:divBdr>
    </w:div>
    <w:div w:id="1455058023">
      <w:bodyDiv w:val="1"/>
      <w:marLeft w:val="0"/>
      <w:marRight w:val="0"/>
      <w:marTop w:val="0"/>
      <w:marBottom w:val="0"/>
      <w:divBdr>
        <w:top w:val="none" w:sz="0" w:space="0" w:color="auto"/>
        <w:left w:val="none" w:sz="0" w:space="0" w:color="auto"/>
        <w:bottom w:val="none" w:sz="0" w:space="0" w:color="auto"/>
        <w:right w:val="none" w:sz="0" w:space="0" w:color="auto"/>
      </w:divBdr>
    </w:div>
    <w:div w:id="1455296098">
      <w:bodyDiv w:val="1"/>
      <w:marLeft w:val="0"/>
      <w:marRight w:val="0"/>
      <w:marTop w:val="0"/>
      <w:marBottom w:val="0"/>
      <w:divBdr>
        <w:top w:val="none" w:sz="0" w:space="0" w:color="auto"/>
        <w:left w:val="none" w:sz="0" w:space="0" w:color="auto"/>
        <w:bottom w:val="none" w:sz="0" w:space="0" w:color="auto"/>
        <w:right w:val="none" w:sz="0" w:space="0" w:color="auto"/>
      </w:divBdr>
    </w:div>
    <w:div w:id="1455442612">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57331227">
      <w:bodyDiv w:val="1"/>
      <w:marLeft w:val="0"/>
      <w:marRight w:val="0"/>
      <w:marTop w:val="0"/>
      <w:marBottom w:val="0"/>
      <w:divBdr>
        <w:top w:val="none" w:sz="0" w:space="0" w:color="auto"/>
        <w:left w:val="none" w:sz="0" w:space="0" w:color="auto"/>
        <w:bottom w:val="none" w:sz="0" w:space="0" w:color="auto"/>
        <w:right w:val="none" w:sz="0" w:space="0" w:color="auto"/>
      </w:divBdr>
    </w:div>
    <w:div w:id="1459491099">
      <w:bodyDiv w:val="1"/>
      <w:marLeft w:val="0"/>
      <w:marRight w:val="0"/>
      <w:marTop w:val="0"/>
      <w:marBottom w:val="0"/>
      <w:divBdr>
        <w:top w:val="none" w:sz="0" w:space="0" w:color="auto"/>
        <w:left w:val="none" w:sz="0" w:space="0" w:color="auto"/>
        <w:bottom w:val="none" w:sz="0" w:space="0" w:color="auto"/>
        <w:right w:val="none" w:sz="0" w:space="0" w:color="auto"/>
      </w:divBdr>
    </w:div>
    <w:div w:id="1460340830">
      <w:bodyDiv w:val="1"/>
      <w:marLeft w:val="0"/>
      <w:marRight w:val="0"/>
      <w:marTop w:val="0"/>
      <w:marBottom w:val="0"/>
      <w:divBdr>
        <w:top w:val="none" w:sz="0" w:space="0" w:color="auto"/>
        <w:left w:val="none" w:sz="0" w:space="0" w:color="auto"/>
        <w:bottom w:val="none" w:sz="0" w:space="0" w:color="auto"/>
        <w:right w:val="none" w:sz="0" w:space="0" w:color="auto"/>
      </w:divBdr>
    </w:div>
    <w:div w:id="1460492188">
      <w:bodyDiv w:val="1"/>
      <w:marLeft w:val="0"/>
      <w:marRight w:val="0"/>
      <w:marTop w:val="0"/>
      <w:marBottom w:val="0"/>
      <w:divBdr>
        <w:top w:val="none" w:sz="0" w:space="0" w:color="auto"/>
        <w:left w:val="none" w:sz="0" w:space="0" w:color="auto"/>
        <w:bottom w:val="none" w:sz="0" w:space="0" w:color="auto"/>
        <w:right w:val="none" w:sz="0" w:space="0" w:color="auto"/>
      </w:divBdr>
    </w:div>
    <w:div w:id="1462846995">
      <w:bodyDiv w:val="1"/>
      <w:marLeft w:val="0"/>
      <w:marRight w:val="0"/>
      <w:marTop w:val="0"/>
      <w:marBottom w:val="0"/>
      <w:divBdr>
        <w:top w:val="none" w:sz="0" w:space="0" w:color="auto"/>
        <w:left w:val="none" w:sz="0" w:space="0" w:color="auto"/>
        <w:bottom w:val="none" w:sz="0" w:space="0" w:color="auto"/>
        <w:right w:val="none" w:sz="0" w:space="0" w:color="auto"/>
      </w:divBdr>
    </w:div>
    <w:div w:id="1463113817">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69278817">
      <w:bodyDiv w:val="1"/>
      <w:marLeft w:val="0"/>
      <w:marRight w:val="0"/>
      <w:marTop w:val="0"/>
      <w:marBottom w:val="0"/>
      <w:divBdr>
        <w:top w:val="none" w:sz="0" w:space="0" w:color="auto"/>
        <w:left w:val="none" w:sz="0" w:space="0" w:color="auto"/>
        <w:bottom w:val="none" w:sz="0" w:space="0" w:color="auto"/>
        <w:right w:val="none" w:sz="0" w:space="0" w:color="auto"/>
      </w:divBdr>
    </w:div>
    <w:div w:id="1470441085">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4178984">
      <w:bodyDiv w:val="1"/>
      <w:marLeft w:val="0"/>
      <w:marRight w:val="0"/>
      <w:marTop w:val="0"/>
      <w:marBottom w:val="0"/>
      <w:divBdr>
        <w:top w:val="none" w:sz="0" w:space="0" w:color="auto"/>
        <w:left w:val="none" w:sz="0" w:space="0" w:color="auto"/>
        <w:bottom w:val="none" w:sz="0" w:space="0" w:color="auto"/>
        <w:right w:val="none" w:sz="0" w:space="0" w:color="auto"/>
      </w:divBdr>
    </w:div>
    <w:div w:id="1475486902">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7146143">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80415797">
      <w:bodyDiv w:val="1"/>
      <w:marLeft w:val="0"/>
      <w:marRight w:val="0"/>
      <w:marTop w:val="0"/>
      <w:marBottom w:val="0"/>
      <w:divBdr>
        <w:top w:val="none" w:sz="0" w:space="0" w:color="auto"/>
        <w:left w:val="none" w:sz="0" w:space="0" w:color="auto"/>
        <w:bottom w:val="none" w:sz="0" w:space="0" w:color="auto"/>
        <w:right w:val="none" w:sz="0" w:space="0" w:color="auto"/>
      </w:divBdr>
    </w:div>
    <w:div w:id="1481262984">
      <w:bodyDiv w:val="1"/>
      <w:marLeft w:val="0"/>
      <w:marRight w:val="0"/>
      <w:marTop w:val="0"/>
      <w:marBottom w:val="0"/>
      <w:divBdr>
        <w:top w:val="none" w:sz="0" w:space="0" w:color="auto"/>
        <w:left w:val="none" w:sz="0" w:space="0" w:color="auto"/>
        <w:bottom w:val="none" w:sz="0" w:space="0" w:color="auto"/>
        <w:right w:val="none" w:sz="0" w:space="0" w:color="auto"/>
      </w:divBdr>
    </w:div>
    <w:div w:id="1481342016">
      <w:bodyDiv w:val="1"/>
      <w:marLeft w:val="0"/>
      <w:marRight w:val="0"/>
      <w:marTop w:val="0"/>
      <w:marBottom w:val="0"/>
      <w:divBdr>
        <w:top w:val="none" w:sz="0" w:space="0" w:color="auto"/>
        <w:left w:val="none" w:sz="0" w:space="0" w:color="auto"/>
        <w:bottom w:val="none" w:sz="0" w:space="0" w:color="auto"/>
        <w:right w:val="none" w:sz="0" w:space="0" w:color="auto"/>
      </w:divBdr>
    </w:div>
    <w:div w:id="1482889547">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84545457">
      <w:bodyDiv w:val="1"/>
      <w:marLeft w:val="0"/>
      <w:marRight w:val="0"/>
      <w:marTop w:val="0"/>
      <w:marBottom w:val="0"/>
      <w:divBdr>
        <w:top w:val="none" w:sz="0" w:space="0" w:color="auto"/>
        <w:left w:val="none" w:sz="0" w:space="0" w:color="auto"/>
        <w:bottom w:val="none" w:sz="0" w:space="0" w:color="auto"/>
        <w:right w:val="none" w:sz="0" w:space="0" w:color="auto"/>
      </w:divBdr>
    </w:div>
    <w:div w:id="1487631075">
      <w:bodyDiv w:val="1"/>
      <w:marLeft w:val="0"/>
      <w:marRight w:val="0"/>
      <w:marTop w:val="0"/>
      <w:marBottom w:val="0"/>
      <w:divBdr>
        <w:top w:val="none" w:sz="0" w:space="0" w:color="auto"/>
        <w:left w:val="none" w:sz="0" w:space="0" w:color="auto"/>
        <w:bottom w:val="none" w:sz="0" w:space="0" w:color="auto"/>
        <w:right w:val="none" w:sz="0" w:space="0" w:color="auto"/>
      </w:divBdr>
    </w:div>
    <w:div w:id="1488087679">
      <w:bodyDiv w:val="1"/>
      <w:marLeft w:val="0"/>
      <w:marRight w:val="0"/>
      <w:marTop w:val="0"/>
      <w:marBottom w:val="0"/>
      <w:divBdr>
        <w:top w:val="none" w:sz="0" w:space="0" w:color="auto"/>
        <w:left w:val="none" w:sz="0" w:space="0" w:color="auto"/>
        <w:bottom w:val="none" w:sz="0" w:space="0" w:color="auto"/>
        <w:right w:val="none" w:sz="0" w:space="0" w:color="auto"/>
      </w:divBdr>
    </w:div>
    <w:div w:id="1488135170">
      <w:bodyDiv w:val="1"/>
      <w:marLeft w:val="0"/>
      <w:marRight w:val="0"/>
      <w:marTop w:val="0"/>
      <w:marBottom w:val="0"/>
      <w:divBdr>
        <w:top w:val="none" w:sz="0" w:space="0" w:color="auto"/>
        <w:left w:val="none" w:sz="0" w:space="0" w:color="auto"/>
        <w:bottom w:val="none" w:sz="0" w:space="0" w:color="auto"/>
        <w:right w:val="none" w:sz="0" w:space="0" w:color="auto"/>
      </w:divBdr>
    </w:div>
    <w:div w:id="1489174855">
      <w:bodyDiv w:val="1"/>
      <w:marLeft w:val="0"/>
      <w:marRight w:val="0"/>
      <w:marTop w:val="0"/>
      <w:marBottom w:val="0"/>
      <w:divBdr>
        <w:top w:val="none" w:sz="0" w:space="0" w:color="auto"/>
        <w:left w:val="none" w:sz="0" w:space="0" w:color="auto"/>
        <w:bottom w:val="none" w:sz="0" w:space="0" w:color="auto"/>
        <w:right w:val="none" w:sz="0" w:space="0" w:color="auto"/>
      </w:divBdr>
    </w:div>
    <w:div w:id="1489588144">
      <w:bodyDiv w:val="1"/>
      <w:marLeft w:val="0"/>
      <w:marRight w:val="0"/>
      <w:marTop w:val="0"/>
      <w:marBottom w:val="0"/>
      <w:divBdr>
        <w:top w:val="none" w:sz="0" w:space="0" w:color="auto"/>
        <w:left w:val="none" w:sz="0" w:space="0" w:color="auto"/>
        <w:bottom w:val="none" w:sz="0" w:space="0" w:color="auto"/>
        <w:right w:val="none" w:sz="0" w:space="0" w:color="auto"/>
      </w:divBdr>
    </w:div>
    <w:div w:id="1491170803">
      <w:bodyDiv w:val="1"/>
      <w:marLeft w:val="0"/>
      <w:marRight w:val="0"/>
      <w:marTop w:val="0"/>
      <w:marBottom w:val="0"/>
      <w:divBdr>
        <w:top w:val="none" w:sz="0" w:space="0" w:color="auto"/>
        <w:left w:val="none" w:sz="0" w:space="0" w:color="auto"/>
        <w:bottom w:val="none" w:sz="0" w:space="0" w:color="auto"/>
        <w:right w:val="none" w:sz="0" w:space="0" w:color="auto"/>
      </w:divBdr>
    </w:div>
    <w:div w:id="1491750330">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493178948">
      <w:bodyDiv w:val="1"/>
      <w:marLeft w:val="0"/>
      <w:marRight w:val="0"/>
      <w:marTop w:val="0"/>
      <w:marBottom w:val="0"/>
      <w:divBdr>
        <w:top w:val="none" w:sz="0" w:space="0" w:color="auto"/>
        <w:left w:val="none" w:sz="0" w:space="0" w:color="auto"/>
        <w:bottom w:val="none" w:sz="0" w:space="0" w:color="auto"/>
        <w:right w:val="none" w:sz="0" w:space="0" w:color="auto"/>
      </w:divBdr>
    </w:div>
    <w:div w:id="1493182840">
      <w:bodyDiv w:val="1"/>
      <w:marLeft w:val="0"/>
      <w:marRight w:val="0"/>
      <w:marTop w:val="0"/>
      <w:marBottom w:val="0"/>
      <w:divBdr>
        <w:top w:val="none" w:sz="0" w:space="0" w:color="auto"/>
        <w:left w:val="none" w:sz="0" w:space="0" w:color="auto"/>
        <w:bottom w:val="none" w:sz="0" w:space="0" w:color="auto"/>
        <w:right w:val="none" w:sz="0" w:space="0" w:color="auto"/>
      </w:divBdr>
    </w:div>
    <w:div w:id="1495340766">
      <w:bodyDiv w:val="1"/>
      <w:marLeft w:val="0"/>
      <w:marRight w:val="0"/>
      <w:marTop w:val="0"/>
      <w:marBottom w:val="0"/>
      <w:divBdr>
        <w:top w:val="none" w:sz="0" w:space="0" w:color="auto"/>
        <w:left w:val="none" w:sz="0" w:space="0" w:color="auto"/>
        <w:bottom w:val="none" w:sz="0" w:space="0" w:color="auto"/>
        <w:right w:val="none" w:sz="0" w:space="0" w:color="auto"/>
      </w:divBdr>
    </w:div>
    <w:div w:id="1500073869">
      <w:bodyDiv w:val="1"/>
      <w:marLeft w:val="0"/>
      <w:marRight w:val="0"/>
      <w:marTop w:val="0"/>
      <w:marBottom w:val="0"/>
      <w:divBdr>
        <w:top w:val="none" w:sz="0" w:space="0" w:color="auto"/>
        <w:left w:val="none" w:sz="0" w:space="0" w:color="auto"/>
        <w:bottom w:val="none" w:sz="0" w:space="0" w:color="auto"/>
        <w:right w:val="none" w:sz="0" w:space="0" w:color="auto"/>
      </w:divBdr>
    </w:div>
    <w:div w:id="1501462148">
      <w:bodyDiv w:val="1"/>
      <w:marLeft w:val="0"/>
      <w:marRight w:val="0"/>
      <w:marTop w:val="0"/>
      <w:marBottom w:val="0"/>
      <w:divBdr>
        <w:top w:val="none" w:sz="0" w:space="0" w:color="auto"/>
        <w:left w:val="none" w:sz="0" w:space="0" w:color="auto"/>
        <w:bottom w:val="none" w:sz="0" w:space="0" w:color="auto"/>
        <w:right w:val="none" w:sz="0" w:space="0" w:color="auto"/>
      </w:divBdr>
    </w:div>
    <w:div w:id="1502116351">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4276775">
      <w:bodyDiv w:val="1"/>
      <w:marLeft w:val="0"/>
      <w:marRight w:val="0"/>
      <w:marTop w:val="0"/>
      <w:marBottom w:val="0"/>
      <w:divBdr>
        <w:top w:val="none" w:sz="0" w:space="0" w:color="auto"/>
        <w:left w:val="none" w:sz="0" w:space="0" w:color="auto"/>
        <w:bottom w:val="none" w:sz="0" w:space="0" w:color="auto"/>
        <w:right w:val="none" w:sz="0" w:space="0" w:color="auto"/>
      </w:divBdr>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4515251">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09061258">
      <w:bodyDiv w:val="1"/>
      <w:marLeft w:val="0"/>
      <w:marRight w:val="0"/>
      <w:marTop w:val="0"/>
      <w:marBottom w:val="0"/>
      <w:divBdr>
        <w:top w:val="none" w:sz="0" w:space="0" w:color="auto"/>
        <w:left w:val="none" w:sz="0" w:space="0" w:color="auto"/>
        <w:bottom w:val="none" w:sz="0" w:space="0" w:color="auto"/>
        <w:right w:val="none" w:sz="0" w:space="0" w:color="auto"/>
      </w:divBdr>
    </w:div>
    <w:div w:id="1510951743">
      <w:bodyDiv w:val="1"/>
      <w:marLeft w:val="0"/>
      <w:marRight w:val="0"/>
      <w:marTop w:val="0"/>
      <w:marBottom w:val="0"/>
      <w:divBdr>
        <w:top w:val="none" w:sz="0" w:space="0" w:color="auto"/>
        <w:left w:val="none" w:sz="0" w:space="0" w:color="auto"/>
        <w:bottom w:val="none" w:sz="0" w:space="0" w:color="auto"/>
        <w:right w:val="none" w:sz="0" w:space="0" w:color="auto"/>
      </w:divBdr>
    </w:div>
    <w:div w:id="1511332099">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4300898">
      <w:bodyDiv w:val="1"/>
      <w:marLeft w:val="0"/>
      <w:marRight w:val="0"/>
      <w:marTop w:val="0"/>
      <w:marBottom w:val="0"/>
      <w:divBdr>
        <w:top w:val="none" w:sz="0" w:space="0" w:color="auto"/>
        <w:left w:val="none" w:sz="0" w:space="0" w:color="auto"/>
        <w:bottom w:val="none" w:sz="0" w:space="0" w:color="auto"/>
        <w:right w:val="none" w:sz="0" w:space="0" w:color="auto"/>
      </w:divBdr>
    </w:div>
    <w:div w:id="1514762354">
      <w:bodyDiv w:val="1"/>
      <w:marLeft w:val="0"/>
      <w:marRight w:val="0"/>
      <w:marTop w:val="0"/>
      <w:marBottom w:val="0"/>
      <w:divBdr>
        <w:top w:val="none" w:sz="0" w:space="0" w:color="auto"/>
        <w:left w:val="none" w:sz="0" w:space="0" w:color="auto"/>
        <w:bottom w:val="none" w:sz="0" w:space="0" w:color="auto"/>
        <w:right w:val="none" w:sz="0" w:space="0" w:color="auto"/>
      </w:divBdr>
    </w:div>
    <w:div w:id="1515076396">
      <w:bodyDiv w:val="1"/>
      <w:marLeft w:val="0"/>
      <w:marRight w:val="0"/>
      <w:marTop w:val="0"/>
      <w:marBottom w:val="0"/>
      <w:divBdr>
        <w:top w:val="none" w:sz="0" w:space="0" w:color="auto"/>
        <w:left w:val="none" w:sz="0" w:space="0" w:color="auto"/>
        <w:bottom w:val="none" w:sz="0" w:space="0" w:color="auto"/>
        <w:right w:val="none" w:sz="0" w:space="0" w:color="auto"/>
      </w:divBdr>
    </w:div>
    <w:div w:id="1515152588">
      <w:bodyDiv w:val="1"/>
      <w:marLeft w:val="0"/>
      <w:marRight w:val="0"/>
      <w:marTop w:val="0"/>
      <w:marBottom w:val="0"/>
      <w:divBdr>
        <w:top w:val="none" w:sz="0" w:space="0" w:color="auto"/>
        <w:left w:val="none" w:sz="0" w:space="0" w:color="auto"/>
        <w:bottom w:val="none" w:sz="0" w:space="0" w:color="auto"/>
        <w:right w:val="none" w:sz="0" w:space="0" w:color="auto"/>
      </w:divBdr>
    </w:div>
    <w:div w:id="1516918904">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7840846">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0435918">
      <w:bodyDiv w:val="1"/>
      <w:marLeft w:val="0"/>
      <w:marRight w:val="0"/>
      <w:marTop w:val="0"/>
      <w:marBottom w:val="0"/>
      <w:divBdr>
        <w:top w:val="none" w:sz="0" w:space="0" w:color="auto"/>
        <w:left w:val="none" w:sz="0" w:space="0" w:color="auto"/>
        <w:bottom w:val="none" w:sz="0" w:space="0" w:color="auto"/>
        <w:right w:val="none" w:sz="0" w:space="0" w:color="auto"/>
      </w:divBdr>
    </w:div>
    <w:div w:id="1521048775">
      <w:bodyDiv w:val="1"/>
      <w:marLeft w:val="0"/>
      <w:marRight w:val="0"/>
      <w:marTop w:val="0"/>
      <w:marBottom w:val="0"/>
      <w:divBdr>
        <w:top w:val="none" w:sz="0" w:space="0" w:color="auto"/>
        <w:left w:val="none" w:sz="0" w:space="0" w:color="auto"/>
        <w:bottom w:val="none" w:sz="0" w:space="0" w:color="auto"/>
        <w:right w:val="none" w:sz="0" w:space="0" w:color="auto"/>
      </w:divBdr>
    </w:div>
    <w:div w:id="1523206322">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24048301">
      <w:bodyDiv w:val="1"/>
      <w:marLeft w:val="0"/>
      <w:marRight w:val="0"/>
      <w:marTop w:val="0"/>
      <w:marBottom w:val="0"/>
      <w:divBdr>
        <w:top w:val="none" w:sz="0" w:space="0" w:color="auto"/>
        <w:left w:val="none" w:sz="0" w:space="0" w:color="auto"/>
        <w:bottom w:val="none" w:sz="0" w:space="0" w:color="auto"/>
        <w:right w:val="none" w:sz="0" w:space="0" w:color="auto"/>
      </w:divBdr>
    </w:div>
    <w:div w:id="1524173906">
      <w:bodyDiv w:val="1"/>
      <w:marLeft w:val="0"/>
      <w:marRight w:val="0"/>
      <w:marTop w:val="0"/>
      <w:marBottom w:val="0"/>
      <w:divBdr>
        <w:top w:val="none" w:sz="0" w:space="0" w:color="auto"/>
        <w:left w:val="none" w:sz="0" w:space="0" w:color="auto"/>
        <w:bottom w:val="none" w:sz="0" w:space="0" w:color="auto"/>
        <w:right w:val="none" w:sz="0" w:space="0" w:color="auto"/>
      </w:divBdr>
    </w:div>
    <w:div w:id="1524251014">
      <w:bodyDiv w:val="1"/>
      <w:marLeft w:val="0"/>
      <w:marRight w:val="0"/>
      <w:marTop w:val="0"/>
      <w:marBottom w:val="0"/>
      <w:divBdr>
        <w:top w:val="none" w:sz="0" w:space="0" w:color="auto"/>
        <w:left w:val="none" w:sz="0" w:space="0" w:color="auto"/>
        <w:bottom w:val="none" w:sz="0" w:space="0" w:color="auto"/>
        <w:right w:val="none" w:sz="0" w:space="0" w:color="auto"/>
      </w:divBdr>
    </w:div>
    <w:div w:id="1524589899">
      <w:bodyDiv w:val="1"/>
      <w:marLeft w:val="0"/>
      <w:marRight w:val="0"/>
      <w:marTop w:val="0"/>
      <w:marBottom w:val="0"/>
      <w:divBdr>
        <w:top w:val="none" w:sz="0" w:space="0" w:color="auto"/>
        <w:left w:val="none" w:sz="0" w:space="0" w:color="auto"/>
        <w:bottom w:val="none" w:sz="0" w:space="0" w:color="auto"/>
        <w:right w:val="none" w:sz="0" w:space="0" w:color="auto"/>
      </w:divBdr>
    </w:div>
    <w:div w:id="1526821518">
      <w:bodyDiv w:val="1"/>
      <w:marLeft w:val="0"/>
      <w:marRight w:val="0"/>
      <w:marTop w:val="0"/>
      <w:marBottom w:val="0"/>
      <w:divBdr>
        <w:top w:val="none" w:sz="0" w:space="0" w:color="auto"/>
        <w:left w:val="none" w:sz="0" w:space="0" w:color="auto"/>
        <w:bottom w:val="none" w:sz="0" w:space="0" w:color="auto"/>
        <w:right w:val="none" w:sz="0" w:space="0" w:color="auto"/>
      </w:divBdr>
    </w:div>
    <w:div w:id="1527016944">
      <w:bodyDiv w:val="1"/>
      <w:marLeft w:val="0"/>
      <w:marRight w:val="0"/>
      <w:marTop w:val="0"/>
      <w:marBottom w:val="0"/>
      <w:divBdr>
        <w:top w:val="none" w:sz="0" w:space="0" w:color="auto"/>
        <w:left w:val="none" w:sz="0" w:space="0" w:color="auto"/>
        <w:bottom w:val="none" w:sz="0" w:space="0" w:color="auto"/>
        <w:right w:val="none" w:sz="0" w:space="0" w:color="auto"/>
      </w:divBdr>
    </w:div>
    <w:div w:id="1527256405">
      <w:bodyDiv w:val="1"/>
      <w:marLeft w:val="0"/>
      <w:marRight w:val="0"/>
      <w:marTop w:val="0"/>
      <w:marBottom w:val="0"/>
      <w:divBdr>
        <w:top w:val="none" w:sz="0" w:space="0" w:color="auto"/>
        <w:left w:val="none" w:sz="0" w:space="0" w:color="auto"/>
        <w:bottom w:val="none" w:sz="0" w:space="0" w:color="auto"/>
        <w:right w:val="none" w:sz="0" w:space="0" w:color="auto"/>
      </w:divBdr>
    </w:div>
    <w:div w:id="1527258124">
      <w:bodyDiv w:val="1"/>
      <w:marLeft w:val="0"/>
      <w:marRight w:val="0"/>
      <w:marTop w:val="0"/>
      <w:marBottom w:val="0"/>
      <w:divBdr>
        <w:top w:val="none" w:sz="0" w:space="0" w:color="auto"/>
        <w:left w:val="none" w:sz="0" w:space="0" w:color="auto"/>
        <w:bottom w:val="none" w:sz="0" w:space="0" w:color="auto"/>
        <w:right w:val="none" w:sz="0" w:space="0" w:color="auto"/>
      </w:divBdr>
    </w:div>
    <w:div w:id="1528837109">
      <w:bodyDiv w:val="1"/>
      <w:marLeft w:val="0"/>
      <w:marRight w:val="0"/>
      <w:marTop w:val="0"/>
      <w:marBottom w:val="0"/>
      <w:divBdr>
        <w:top w:val="none" w:sz="0" w:space="0" w:color="auto"/>
        <w:left w:val="none" w:sz="0" w:space="0" w:color="auto"/>
        <w:bottom w:val="none" w:sz="0" w:space="0" w:color="auto"/>
        <w:right w:val="none" w:sz="0" w:space="0" w:color="auto"/>
      </w:divBdr>
    </w:div>
    <w:div w:id="1529492176">
      <w:bodyDiv w:val="1"/>
      <w:marLeft w:val="0"/>
      <w:marRight w:val="0"/>
      <w:marTop w:val="0"/>
      <w:marBottom w:val="0"/>
      <w:divBdr>
        <w:top w:val="none" w:sz="0" w:space="0" w:color="auto"/>
        <w:left w:val="none" w:sz="0" w:space="0" w:color="auto"/>
        <w:bottom w:val="none" w:sz="0" w:space="0" w:color="auto"/>
        <w:right w:val="none" w:sz="0" w:space="0" w:color="auto"/>
      </w:divBdr>
    </w:div>
    <w:div w:id="1533686663">
      <w:bodyDiv w:val="1"/>
      <w:marLeft w:val="0"/>
      <w:marRight w:val="0"/>
      <w:marTop w:val="0"/>
      <w:marBottom w:val="0"/>
      <w:divBdr>
        <w:top w:val="none" w:sz="0" w:space="0" w:color="auto"/>
        <w:left w:val="none" w:sz="0" w:space="0" w:color="auto"/>
        <w:bottom w:val="none" w:sz="0" w:space="0" w:color="auto"/>
        <w:right w:val="none" w:sz="0" w:space="0" w:color="auto"/>
      </w:divBdr>
    </w:div>
    <w:div w:id="1534075043">
      <w:bodyDiv w:val="1"/>
      <w:marLeft w:val="0"/>
      <w:marRight w:val="0"/>
      <w:marTop w:val="0"/>
      <w:marBottom w:val="0"/>
      <w:divBdr>
        <w:top w:val="none" w:sz="0" w:space="0" w:color="auto"/>
        <w:left w:val="none" w:sz="0" w:space="0" w:color="auto"/>
        <w:bottom w:val="none" w:sz="0" w:space="0" w:color="auto"/>
        <w:right w:val="none" w:sz="0" w:space="0" w:color="auto"/>
      </w:divBdr>
    </w:div>
    <w:div w:id="1534417574">
      <w:bodyDiv w:val="1"/>
      <w:marLeft w:val="0"/>
      <w:marRight w:val="0"/>
      <w:marTop w:val="0"/>
      <w:marBottom w:val="0"/>
      <w:divBdr>
        <w:top w:val="none" w:sz="0" w:space="0" w:color="auto"/>
        <w:left w:val="none" w:sz="0" w:space="0" w:color="auto"/>
        <w:bottom w:val="none" w:sz="0" w:space="0" w:color="auto"/>
        <w:right w:val="none" w:sz="0" w:space="0" w:color="auto"/>
      </w:divBdr>
    </w:div>
    <w:div w:id="1536187744">
      <w:bodyDiv w:val="1"/>
      <w:marLeft w:val="0"/>
      <w:marRight w:val="0"/>
      <w:marTop w:val="0"/>
      <w:marBottom w:val="0"/>
      <w:divBdr>
        <w:top w:val="none" w:sz="0" w:space="0" w:color="auto"/>
        <w:left w:val="none" w:sz="0" w:space="0" w:color="auto"/>
        <w:bottom w:val="none" w:sz="0" w:space="0" w:color="auto"/>
        <w:right w:val="none" w:sz="0" w:space="0" w:color="auto"/>
      </w:divBdr>
    </w:div>
    <w:div w:id="1537692148">
      <w:bodyDiv w:val="1"/>
      <w:marLeft w:val="0"/>
      <w:marRight w:val="0"/>
      <w:marTop w:val="0"/>
      <w:marBottom w:val="0"/>
      <w:divBdr>
        <w:top w:val="none" w:sz="0" w:space="0" w:color="auto"/>
        <w:left w:val="none" w:sz="0" w:space="0" w:color="auto"/>
        <w:bottom w:val="none" w:sz="0" w:space="0" w:color="auto"/>
        <w:right w:val="none" w:sz="0" w:space="0" w:color="auto"/>
      </w:divBdr>
    </w:div>
    <w:div w:id="1537737363">
      <w:bodyDiv w:val="1"/>
      <w:marLeft w:val="0"/>
      <w:marRight w:val="0"/>
      <w:marTop w:val="0"/>
      <w:marBottom w:val="0"/>
      <w:divBdr>
        <w:top w:val="none" w:sz="0" w:space="0" w:color="auto"/>
        <w:left w:val="none" w:sz="0" w:space="0" w:color="auto"/>
        <w:bottom w:val="none" w:sz="0" w:space="0" w:color="auto"/>
        <w:right w:val="none" w:sz="0" w:space="0" w:color="auto"/>
      </w:divBdr>
    </w:div>
    <w:div w:id="1539705410">
      <w:bodyDiv w:val="1"/>
      <w:marLeft w:val="0"/>
      <w:marRight w:val="0"/>
      <w:marTop w:val="0"/>
      <w:marBottom w:val="0"/>
      <w:divBdr>
        <w:top w:val="none" w:sz="0" w:space="0" w:color="auto"/>
        <w:left w:val="none" w:sz="0" w:space="0" w:color="auto"/>
        <w:bottom w:val="none" w:sz="0" w:space="0" w:color="auto"/>
        <w:right w:val="none" w:sz="0" w:space="0" w:color="auto"/>
      </w:divBdr>
    </w:div>
    <w:div w:id="1539968335">
      <w:bodyDiv w:val="1"/>
      <w:marLeft w:val="0"/>
      <w:marRight w:val="0"/>
      <w:marTop w:val="0"/>
      <w:marBottom w:val="0"/>
      <w:divBdr>
        <w:top w:val="none" w:sz="0" w:space="0" w:color="auto"/>
        <w:left w:val="none" w:sz="0" w:space="0" w:color="auto"/>
        <w:bottom w:val="none" w:sz="0" w:space="0" w:color="auto"/>
        <w:right w:val="none" w:sz="0" w:space="0" w:color="auto"/>
      </w:divBdr>
    </w:div>
    <w:div w:id="1540363036">
      <w:bodyDiv w:val="1"/>
      <w:marLeft w:val="0"/>
      <w:marRight w:val="0"/>
      <w:marTop w:val="0"/>
      <w:marBottom w:val="0"/>
      <w:divBdr>
        <w:top w:val="none" w:sz="0" w:space="0" w:color="auto"/>
        <w:left w:val="none" w:sz="0" w:space="0" w:color="auto"/>
        <w:bottom w:val="none" w:sz="0" w:space="0" w:color="auto"/>
        <w:right w:val="none" w:sz="0" w:space="0" w:color="auto"/>
      </w:divBdr>
    </w:div>
    <w:div w:id="1542395697">
      <w:bodyDiv w:val="1"/>
      <w:marLeft w:val="0"/>
      <w:marRight w:val="0"/>
      <w:marTop w:val="0"/>
      <w:marBottom w:val="0"/>
      <w:divBdr>
        <w:top w:val="none" w:sz="0" w:space="0" w:color="auto"/>
        <w:left w:val="none" w:sz="0" w:space="0" w:color="auto"/>
        <w:bottom w:val="none" w:sz="0" w:space="0" w:color="auto"/>
        <w:right w:val="none" w:sz="0" w:space="0" w:color="auto"/>
      </w:divBdr>
    </w:div>
    <w:div w:id="1542521343">
      <w:bodyDiv w:val="1"/>
      <w:marLeft w:val="0"/>
      <w:marRight w:val="0"/>
      <w:marTop w:val="0"/>
      <w:marBottom w:val="0"/>
      <w:divBdr>
        <w:top w:val="none" w:sz="0" w:space="0" w:color="auto"/>
        <w:left w:val="none" w:sz="0" w:space="0" w:color="auto"/>
        <w:bottom w:val="none" w:sz="0" w:space="0" w:color="auto"/>
        <w:right w:val="none" w:sz="0" w:space="0" w:color="auto"/>
      </w:divBdr>
    </w:div>
    <w:div w:id="1544558084">
      <w:bodyDiv w:val="1"/>
      <w:marLeft w:val="0"/>
      <w:marRight w:val="0"/>
      <w:marTop w:val="0"/>
      <w:marBottom w:val="0"/>
      <w:divBdr>
        <w:top w:val="none" w:sz="0" w:space="0" w:color="auto"/>
        <w:left w:val="none" w:sz="0" w:space="0" w:color="auto"/>
        <w:bottom w:val="none" w:sz="0" w:space="0" w:color="auto"/>
        <w:right w:val="none" w:sz="0" w:space="0" w:color="auto"/>
      </w:divBdr>
    </w:div>
    <w:div w:id="1545562858">
      <w:bodyDiv w:val="1"/>
      <w:marLeft w:val="0"/>
      <w:marRight w:val="0"/>
      <w:marTop w:val="0"/>
      <w:marBottom w:val="0"/>
      <w:divBdr>
        <w:top w:val="none" w:sz="0" w:space="0" w:color="auto"/>
        <w:left w:val="none" w:sz="0" w:space="0" w:color="auto"/>
        <w:bottom w:val="none" w:sz="0" w:space="0" w:color="auto"/>
        <w:right w:val="none" w:sz="0" w:space="0" w:color="auto"/>
      </w:divBdr>
    </w:div>
    <w:div w:id="1546986591">
      <w:bodyDiv w:val="1"/>
      <w:marLeft w:val="0"/>
      <w:marRight w:val="0"/>
      <w:marTop w:val="0"/>
      <w:marBottom w:val="0"/>
      <w:divBdr>
        <w:top w:val="none" w:sz="0" w:space="0" w:color="auto"/>
        <w:left w:val="none" w:sz="0" w:space="0" w:color="auto"/>
        <w:bottom w:val="none" w:sz="0" w:space="0" w:color="auto"/>
        <w:right w:val="none" w:sz="0" w:space="0" w:color="auto"/>
      </w:divBdr>
    </w:div>
    <w:div w:id="154718225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48175074">
      <w:bodyDiv w:val="1"/>
      <w:marLeft w:val="0"/>
      <w:marRight w:val="0"/>
      <w:marTop w:val="0"/>
      <w:marBottom w:val="0"/>
      <w:divBdr>
        <w:top w:val="none" w:sz="0" w:space="0" w:color="auto"/>
        <w:left w:val="none" w:sz="0" w:space="0" w:color="auto"/>
        <w:bottom w:val="none" w:sz="0" w:space="0" w:color="auto"/>
        <w:right w:val="none" w:sz="0" w:space="0" w:color="auto"/>
      </w:divBdr>
    </w:div>
    <w:div w:id="1549605776">
      <w:bodyDiv w:val="1"/>
      <w:marLeft w:val="0"/>
      <w:marRight w:val="0"/>
      <w:marTop w:val="0"/>
      <w:marBottom w:val="0"/>
      <w:divBdr>
        <w:top w:val="none" w:sz="0" w:space="0" w:color="auto"/>
        <w:left w:val="none" w:sz="0" w:space="0" w:color="auto"/>
        <w:bottom w:val="none" w:sz="0" w:space="0" w:color="auto"/>
        <w:right w:val="none" w:sz="0" w:space="0" w:color="auto"/>
      </w:divBdr>
    </w:div>
    <w:div w:id="1550454508">
      <w:bodyDiv w:val="1"/>
      <w:marLeft w:val="0"/>
      <w:marRight w:val="0"/>
      <w:marTop w:val="0"/>
      <w:marBottom w:val="0"/>
      <w:divBdr>
        <w:top w:val="none" w:sz="0" w:space="0" w:color="auto"/>
        <w:left w:val="none" w:sz="0" w:space="0" w:color="auto"/>
        <w:bottom w:val="none" w:sz="0" w:space="0" w:color="auto"/>
        <w:right w:val="none" w:sz="0" w:space="0" w:color="auto"/>
      </w:divBdr>
    </w:div>
    <w:div w:id="1552571804">
      <w:bodyDiv w:val="1"/>
      <w:marLeft w:val="0"/>
      <w:marRight w:val="0"/>
      <w:marTop w:val="0"/>
      <w:marBottom w:val="0"/>
      <w:divBdr>
        <w:top w:val="none" w:sz="0" w:space="0" w:color="auto"/>
        <w:left w:val="none" w:sz="0" w:space="0" w:color="auto"/>
        <w:bottom w:val="none" w:sz="0" w:space="0" w:color="auto"/>
        <w:right w:val="none" w:sz="0" w:space="0" w:color="auto"/>
      </w:divBdr>
    </w:div>
    <w:div w:id="1553031970">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4582085">
      <w:bodyDiv w:val="1"/>
      <w:marLeft w:val="0"/>
      <w:marRight w:val="0"/>
      <w:marTop w:val="0"/>
      <w:marBottom w:val="0"/>
      <w:divBdr>
        <w:top w:val="none" w:sz="0" w:space="0" w:color="auto"/>
        <w:left w:val="none" w:sz="0" w:space="0" w:color="auto"/>
        <w:bottom w:val="none" w:sz="0" w:space="0" w:color="auto"/>
        <w:right w:val="none" w:sz="0" w:space="0" w:color="auto"/>
      </w:divBdr>
    </w:div>
    <w:div w:id="1554925436">
      <w:bodyDiv w:val="1"/>
      <w:marLeft w:val="0"/>
      <w:marRight w:val="0"/>
      <w:marTop w:val="0"/>
      <w:marBottom w:val="0"/>
      <w:divBdr>
        <w:top w:val="none" w:sz="0" w:space="0" w:color="auto"/>
        <w:left w:val="none" w:sz="0" w:space="0" w:color="auto"/>
        <w:bottom w:val="none" w:sz="0" w:space="0" w:color="auto"/>
        <w:right w:val="none" w:sz="0" w:space="0" w:color="auto"/>
      </w:divBdr>
    </w:div>
    <w:div w:id="1555046967">
      <w:bodyDiv w:val="1"/>
      <w:marLeft w:val="0"/>
      <w:marRight w:val="0"/>
      <w:marTop w:val="0"/>
      <w:marBottom w:val="0"/>
      <w:divBdr>
        <w:top w:val="none" w:sz="0" w:space="0" w:color="auto"/>
        <w:left w:val="none" w:sz="0" w:space="0" w:color="auto"/>
        <w:bottom w:val="none" w:sz="0" w:space="0" w:color="auto"/>
        <w:right w:val="none" w:sz="0" w:space="0" w:color="auto"/>
      </w:divBdr>
    </w:div>
    <w:div w:id="1556231740">
      <w:bodyDiv w:val="1"/>
      <w:marLeft w:val="0"/>
      <w:marRight w:val="0"/>
      <w:marTop w:val="0"/>
      <w:marBottom w:val="0"/>
      <w:divBdr>
        <w:top w:val="none" w:sz="0" w:space="0" w:color="auto"/>
        <w:left w:val="none" w:sz="0" w:space="0" w:color="auto"/>
        <w:bottom w:val="none" w:sz="0" w:space="0" w:color="auto"/>
        <w:right w:val="none" w:sz="0" w:space="0" w:color="auto"/>
      </w:divBdr>
    </w:div>
    <w:div w:id="1556429476">
      <w:bodyDiv w:val="1"/>
      <w:marLeft w:val="0"/>
      <w:marRight w:val="0"/>
      <w:marTop w:val="0"/>
      <w:marBottom w:val="0"/>
      <w:divBdr>
        <w:top w:val="none" w:sz="0" w:space="0" w:color="auto"/>
        <w:left w:val="none" w:sz="0" w:space="0" w:color="auto"/>
        <w:bottom w:val="none" w:sz="0" w:space="0" w:color="auto"/>
        <w:right w:val="none" w:sz="0" w:space="0" w:color="auto"/>
      </w:divBdr>
    </w:div>
    <w:div w:id="1556625981">
      <w:bodyDiv w:val="1"/>
      <w:marLeft w:val="0"/>
      <w:marRight w:val="0"/>
      <w:marTop w:val="0"/>
      <w:marBottom w:val="0"/>
      <w:divBdr>
        <w:top w:val="none" w:sz="0" w:space="0" w:color="auto"/>
        <w:left w:val="none" w:sz="0" w:space="0" w:color="auto"/>
        <w:bottom w:val="none" w:sz="0" w:space="0" w:color="auto"/>
        <w:right w:val="none" w:sz="0" w:space="0" w:color="auto"/>
      </w:divBdr>
    </w:div>
    <w:div w:id="1557350202">
      <w:bodyDiv w:val="1"/>
      <w:marLeft w:val="0"/>
      <w:marRight w:val="0"/>
      <w:marTop w:val="0"/>
      <w:marBottom w:val="0"/>
      <w:divBdr>
        <w:top w:val="none" w:sz="0" w:space="0" w:color="auto"/>
        <w:left w:val="none" w:sz="0" w:space="0" w:color="auto"/>
        <w:bottom w:val="none" w:sz="0" w:space="0" w:color="auto"/>
        <w:right w:val="none" w:sz="0" w:space="0" w:color="auto"/>
      </w:divBdr>
    </w:div>
    <w:div w:id="1557474037">
      <w:bodyDiv w:val="1"/>
      <w:marLeft w:val="0"/>
      <w:marRight w:val="0"/>
      <w:marTop w:val="0"/>
      <w:marBottom w:val="0"/>
      <w:divBdr>
        <w:top w:val="none" w:sz="0" w:space="0" w:color="auto"/>
        <w:left w:val="none" w:sz="0" w:space="0" w:color="auto"/>
        <w:bottom w:val="none" w:sz="0" w:space="0" w:color="auto"/>
        <w:right w:val="none" w:sz="0" w:space="0" w:color="auto"/>
      </w:divBdr>
    </w:div>
    <w:div w:id="1557744217">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62788414">
      <w:bodyDiv w:val="1"/>
      <w:marLeft w:val="0"/>
      <w:marRight w:val="0"/>
      <w:marTop w:val="0"/>
      <w:marBottom w:val="0"/>
      <w:divBdr>
        <w:top w:val="none" w:sz="0" w:space="0" w:color="auto"/>
        <w:left w:val="none" w:sz="0" w:space="0" w:color="auto"/>
        <w:bottom w:val="none" w:sz="0" w:space="0" w:color="auto"/>
        <w:right w:val="none" w:sz="0" w:space="0" w:color="auto"/>
      </w:divBdr>
    </w:div>
    <w:div w:id="1563171140">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6064045">
      <w:bodyDiv w:val="1"/>
      <w:marLeft w:val="0"/>
      <w:marRight w:val="0"/>
      <w:marTop w:val="0"/>
      <w:marBottom w:val="0"/>
      <w:divBdr>
        <w:top w:val="none" w:sz="0" w:space="0" w:color="auto"/>
        <w:left w:val="none" w:sz="0" w:space="0" w:color="auto"/>
        <w:bottom w:val="none" w:sz="0" w:space="0" w:color="auto"/>
        <w:right w:val="none" w:sz="0" w:space="0" w:color="auto"/>
      </w:divBdr>
    </w:div>
    <w:div w:id="1566523157">
      <w:bodyDiv w:val="1"/>
      <w:marLeft w:val="0"/>
      <w:marRight w:val="0"/>
      <w:marTop w:val="0"/>
      <w:marBottom w:val="0"/>
      <w:divBdr>
        <w:top w:val="none" w:sz="0" w:space="0" w:color="auto"/>
        <w:left w:val="none" w:sz="0" w:space="0" w:color="auto"/>
        <w:bottom w:val="none" w:sz="0" w:space="0" w:color="auto"/>
        <w:right w:val="none" w:sz="0" w:space="0" w:color="auto"/>
      </w:divBdr>
    </w:div>
    <w:div w:id="1567180410">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69000346">
      <w:bodyDiv w:val="1"/>
      <w:marLeft w:val="0"/>
      <w:marRight w:val="0"/>
      <w:marTop w:val="0"/>
      <w:marBottom w:val="0"/>
      <w:divBdr>
        <w:top w:val="none" w:sz="0" w:space="0" w:color="auto"/>
        <w:left w:val="none" w:sz="0" w:space="0" w:color="auto"/>
        <w:bottom w:val="none" w:sz="0" w:space="0" w:color="auto"/>
        <w:right w:val="none" w:sz="0" w:space="0" w:color="auto"/>
      </w:divBdr>
    </w:div>
    <w:div w:id="1569072580">
      <w:bodyDiv w:val="1"/>
      <w:marLeft w:val="0"/>
      <w:marRight w:val="0"/>
      <w:marTop w:val="0"/>
      <w:marBottom w:val="0"/>
      <w:divBdr>
        <w:top w:val="none" w:sz="0" w:space="0" w:color="auto"/>
        <w:left w:val="none" w:sz="0" w:space="0" w:color="auto"/>
        <w:bottom w:val="none" w:sz="0" w:space="0" w:color="auto"/>
        <w:right w:val="none" w:sz="0" w:space="0" w:color="auto"/>
      </w:divBdr>
    </w:div>
    <w:div w:id="1571231146">
      <w:bodyDiv w:val="1"/>
      <w:marLeft w:val="0"/>
      <w:marRight w:val="0"/>
      <w:marTop w:val="0"/>
      <w:marBottom w:val="0"/>
      <w:divBdr>
        <w:top w:val="none" w:sz="0" w:space="0" w:color="auto"/>
        <w:left w:val="none" w:sz="0" w:space="0" w:color="auto"/>
        <w:bottom w:val="none" w:sz="0" w:space="0" w:color="auto"/>
        <w:right w:val="none" w:sz="0" w:space="0" w:color="auto"/>
      </w:divBdr>
    </w:div>
    <w:div w:id="1571966058">
      <w:bodyDiv w:val="1"/>
      <w:marLeft w:val="0"/>
      <w:marRight w:val="0"/>
      <w:marTop w:val="0"/>
      <w:marBottom w:val="0"/>
      <w:divBdr>
        <w:top w:val="none" w:sz="0" w:space="0" w:color="auto"/>
        <w:left w:val="none" w:sz="0" w:space="0" w:color="auto"/>
        <w:bottom w:val="none" w:sz="0" w:space="0" w:color="auto"/>
        <w:right w:val="none" w:sz="0" w:space="0" w:color="auto"/>
      </w:divBdr>
    </w:div>
    <w:div w:id="1573544114">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5512343">
      <w:bodyDiv w:val="1"/>
      <w:marLeft w:val="0"/>
      <w:marRight w:val="0"/>
      <w:marTop w:val="0"/>
      <w:marBottom w:val="0"/>
      <w:divBdr>
        <w:top w:val="none" w:sz="0" w:space="0" w:color="auto"/>
        <w:left w:val="none" w:sz="0" w:space="0" w:color="auto"/>
        <w:bottom w:val="none" w:sz="0" w:space="0" w:color="auto"/>
        <w:right w:val="none" w:sz="0" w:space="0" w:color="auto"/>
      </w:divBdr>
    </w:div>
    <w:div w:id="1575775451">
      <w:bodyDiv w:val="1"/>
      <w:marLeft w:val="0"/>
      <w:marRight w:val="0"/>
      <w:marTop w:val="0"/>
      <w:marBottom w:val="0"/>
      <w:divBdr>
        <w:top w:val="none" w:sz="0" w:space="0" w:color="auto"/>
        <w:left w:val="none" w:sz="0" w:space="0" w:color="auto"/>
        <w:bottom w:val="none" w:sz="0" w:space="0" w:color="auto"/>
        <w:right w:val="none" w:sz="0" w:space="0" w:color="auto"/>
      </w:divBdr>
    </w:div>
    <w:div w:id="1576820060">
      <w:bodyDiv w:val="1"/>
      <w:marLeft w:val="0"/>
      <w:marRight w:val="0"/>
      <w:marTop w:val="0"/>
      <w:marBottom w:val="0"/>
      <w:divBdr>
        <w:top w:val="none" w:sz="0" w:space="0" w:color="auto"/>
        <w:left w:val="none" w:sz="0" w:space="0" w:color="auto"/>
        <w:bottom w:val="none" w:sz="0" w:space="0" w:color="auto"/>
        <w:right w:val="none" w:sz="0" w:space="0" w:color="auto"/>
      </w:divBdr>
    </w:div>
    <w:div w:id="1578829156">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80361964">
      <w:bodyDiv w:val="1"/>
      <w:marLeft w:val="0"/>
      <w:marRight w:val="0"/>
      <w:marTop w:val="0"/>
      <w:marBottom w:val="0"/>
      <w:divBdr>
        <w:top w:val="none" w:sz="0" w:space="0" w:color="auto"/>
        <w:left w:val="none" w:sz="0" w:space="0" w:color="auto"/>
        <w:bottom w:val="none" w:sz="0" w:space="0" w:color="auto"/>
        <w:right w:val="none" w:sz="0" w:space="0" w:color="auto"/>
      </w:divBdr>
    </w:div>
    <w:div w:id="1581023204">
      <w:bodyDiv w:val="1"/>
      <w:marLeft w:val="0"/>
      <w:marRight w:val="0"/>
      <w:marTop w:val="0"/>
      <w:marBottom w:val="0"/>
      <w:divBdr>
        <w:top w:val="none" w:sz="0" w:space="0" w:color="auto"/>
        <w:left w:val="none" w:sz="0" w:space="0" w:color="auto"/>
        <w:bottom w:val="none" w:sz="0" w:space="0" w:color="auto"/>
        <w:right w:val="none" w:sz="0" w:space="0" w:color="auto"/>
      </w:divBdr>
    </w:div>
    <w:div w:id="1582837831">
      <w:bodyDiv w:val="1"/>
      <w:marLeft w:val="0"/>
      <w:marRight w:val="0"/>
      <w:marTop w:val="0"/>
      <w:marBottom w:val="0"/>
      <w:divBdr>
        <w:top w:val="none" w:sz="0" w:space="0" w:color="auto"/>
        <w:left w:val="none" w:sz="0" w:space="0" w:color="auto"/>
        <w:bottom w:val="none" w:sz="0" w:space="0" w:color="auto"/>
        <w:right w:val="none" w:sz="0" w:space="0" w:color="auto"/>
      </w:divBdr>
    </w:div>
    <w:div w:id="1584026085">
      <w:bodyDiv w:val="1"/>
      <w:marLeft w:val="0"/>
      <w:marRight w:val="0"/>
      <w:marTop w:val="0"/>
      <w:marBottom w:val="0"/>
      <w:divBdr>
        <w:top w:val="none" w:sz="0" w:space="0" w:color="auto"/>
        <w:left w:val="none" w:sz="0" w:space="0" w:color="auto"/>
        <w:bottom w:val="none" w:sz="0" w:space="0" w:color="auto"/>
        <w:right w:val="none" w:sz="0" w:space="0" w:color="auto"/>
      </w:divBdr>
    </w:div>
    <w:div w:id="1585798381">
      <w:bodyDiv w:val="1"/>
      <w:marLeft w:val="0"/>
      <w:marRight w:val="0"/>
      <w:marTop w:val="0"/>
      <w:marBottom w:val="0"/>
      <w:divBdr>
        <w:top w:val="none" w:sz="0" w:space="0" w:color="auto"/>
        <w:left w:val="none" w:sz="0" w:space="0" w:color="auto"/>
        <w:bottom w:val="none" w:sz="0" w:space="0" w:color="auto"/>
        <w:right w:val="none" w:sz="0" w:space="0" w:color="auto"/>
      </w:divBdr>
    </w:div>
    <w:div w:id="1586112773">
      <w:bodyDiv w:val="1"/>
      <w:marLeft w:val="0"/>
      <w:marRight w:val="0"/>
      <w:marTop w:val="0"/>
      <w:marBottom w:val="0"/>
      <w:divBdr>
        <w:top w:val="none" w:sz="0" w:space="0" w:color="auto"/>
        <w:left w:val="none" w:sz="0" w:space="0" w:color="auto"/>
        <w:bottom w:val="none" w:sz="0" w:space="0" w:color="auto"/>
        <w:right w:val="none" w:sz="0" w:space="0" w:color="auto"/>
      </w:divBdr>
    </w:div>
    <w:div w:id="1586308157">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589264117">
      <w:bodyDiv w:val="1"/>
      <w:marLeft w:val="0"/>
      <w:marRight w:val="0"/>
      <w:marTop w:val="0"/>
      <w:marBottom w:val="0"/>
      <w:divBdr>
        <w:top w:val="none" w:sz="0" w:space="0" w:color="auto"/>
        <w:left w:val="none" w:sz="0" w:space="0" w:color="auto"/>
        <w:bottom w:val="none" w:sz="0" w:space="0" w:color="auto"/>
        <w:right w:val="none" w:sz="0" w:space="0" w:color="auto"/>
      </w:divBdr>
    </w:div>
    <w:div w:id="1589534470">
      <w:bodyDiv w:val="1"/>
      <w:marLeft w:val="0"/>
      <w:marRight w:val="0"/>
      <w:marTop w:val="0"/>
      <w:marBottom w:val="0"/>
      <w:divBdr>
        <w:top w:val="none" w:sz="0" w:space="0" w:color="auto"/>
        <w:left w:val="none" w:sz="0" w:space="0" w:color="auto"/>
        <w:bottom w:val="none" w:sz="0" w:space="0" w:color="auto"/>
        <w:right w:val="none" w:sz="0" w:space="0" w:color="auto"/>
      </w:divBdr>
    </w:div>
    <w:div w:id="1591310194">
      <w:bodyDiv w:val="1"/>
      <w:marLeft w:val="0"/>
      <w:marRight w:val="0"/>
      <w:marTop w:val="0"/>
      <w:marBottom w:val="0"/>
      <w:divBdr>
        <w:top w:val="none" w:sz="0" w:space="0" w:color="auto"/>
        <w:left w:val="none" w:sz="0" w:space="0" w:color="auto"/>
        <w:bottom w:val="none" w:sz="0" w:space="0" w:color="auto"/>
        <w:right w:val="none" w:sz="0" w:space="0" w:color="auto"/>
      </w:divBdr>
    </w:div>
    <w:div w:id="1592158959">
      <w:bodyDiv w:val="1"/>
      <w:marLeft w:val="0"/>
      <w:marRight w:val="0"/>
      <w:marTop w:val="0"/>
      <w:marBottom w:val="0"/>
      <w:divBdr>
        <w:top w:val="none" w:sz="0" w:space="0" w:color="auto"/>
        <w:left w:val="none" w:sz="0" w:space="0" w:color="auto"/>
        <w:bottom w:val="none" w:sz="0" w:space="0" w:color="auto"/>
        <w:right w:val="none" w:sz="0" w:space="0" w:color="auto"/>
      </w:divBdr>
    </w:div>
    <w:div w:id="1593011584">
      <w:bodyDiv w:val="1"/>
      <w:marLeft w:val="0"/>
      <w:marRight w:val="0"/>
      <w:marTop w:val="0"/>
      <w:marBottom w:val="0"/>
      <w:divBdr>
        <w:top w:val="none" w:sz="0" w:space="0" w:color="auto"/>
        <w:left w:val="none" w:sz="0" w:space="0" w:color="auto"/>
        <w:bottom w:val="none" w:sz="0" w:space="0" w:color="auto"/>
        <w:right w:val="none" w:sz="0" w:space="0" w:color="auto"/>
      </w:divBdr>
    </w:div>
    <w:div w:id="1593315853">
      <w:bodyDiv w:val="1"/>
      <w:marLeft w:val="0"/>
      <w:marRight w:val="0"/>
      <w:marTop w:val="0"/>
      <w:marBottom w:val="0"/>
      <w:divBdr>
        <w:top w:val="none" w:sz="0" w:space="0" w:color="auto"/>
        <w:left w:val="none" w:sz="0" w:space="0" w:color="auto"/>
        <w:bottom w:val="none" w:sz="0" w:space="0" w:color="auto"/>
        <w:right w:val="none" w:sz="0" w:space="0" w:color="auto"/>
      </w:divBdr>
    </w:div>
    <w:div w:id="1593322721">
      <w:bodyDiv w:val="1"/>
      <w:marLeft w:val="0"/>
      <w:marRight w:val="0"/>
      <w:marTop w:val="0"/>
      <w:marBottom w:val="0"/>
      <w:divBdr>
        <w:top w:val="none" w:sz="0" w:space="0" w:color="auto"/>
        <w:left w:val="none" w:sz="0" w:space="0" w:color="auto"/>
        <w:bottom w:val="none" w:sz="0" w:space="0" w:color="auto"/>
        <w:right w:val="none" w:sz="0" w:space="0" w:color="auto"/>
      </w:divBdr>
    </w:div>
    <w:div w:id="1593539718">
      <w:bodyDiv w:val="1"/>
      <w:marLeft w:val="0"/>
      <w:marRight w:val="0"/>
      <w:marTop w:val="0"/>
      <w:marBottom w:val="0"/>
      <w:divBdr>
        <w:top w:val="none" w:sz="0" w:space="0" w:color="auto"/>
        <w:left w:val="none" w:sz="0" w:space="0" w:color="auto"/>
        <w:bottom w:val="none" w:sz="0" w:space="0" w:color="auto"/>
        <w:right w:val="none" w:sz="0" w:space="0" w:color="auto"/>
      </w:divBdr>
    </w:div>
    <w:div w:id="1593782427">
      <w:bodyDiv w:val="1"/>
      <w:marLeft w:val="0"/>
      <w:marRight w:val="0"/>
      <w:marTop w:val="0"/>
      <w:marBottom w:val="0"/>
      <w:divBdr>
        <w:top w:val="none" w:sz="0" w:space="0" w:color="auto"/>
        <w:left w:val="none" w:sz="0" w:space="0" w:color="auto"/>
        <w:bottom w:val="none" w:sz="0" w:space="0" w:color="auto"/>
        <w:right w:val="none" w:sz="0" w:space="0" w:color="auto"/>
      </w:divBdr>
    </w:div>
    <w:div w:id="1593851946">
      <w:bodyDiv w:val="1"/>
      <w:marLeft w:val="0"/>
      <w:marRight w:val="0"/>
      <w:marTop w:val="0"/>
      <w:marBottom w:val="0"/>
      <w:divBdr>
        <w:top w:val="none" w:sz="0" w:space="0" w:color="auto"/>
        <w:left w:val="none" w:sz="0" w:space="0" w:color="auto"/>
        <w:bottom w:val="none" w:sz="0" w:space="0" w:color="auto"/>
        <w:right w:val="none" w:sz="0" w:space="0" w:color="auto"/>
      </w:divBdr>
    </w:div>
    <w:div w:id="1595089677">
      <w:bodyDiv w:val="1"/>
      <w:marLeft w:val="0"/>
      <w:marRight w:val="0"/>
      <w:marTop w:val="0"/>
      <w:marBottom w:val="0"/>
      <w:divBdr>
        <w:top w:val="none" w:sz="0" w:space="0" w:color="auto"/>
        <w:left w:val="none" w:sz="0" w:space="0" w:color="auto"/>
        <w:bottom w:val="none" w:sz="0" w:space="0" w:color="auto"/>
        <w:right w:val="none" w:sz="0" w:space="0" w:color="auto"/>
      </w:divBdr>
    </w:div>
    <w:div w:id="1595279721">
      <w:bodyDiv w:val="1"/>
      <w:marLeft w:val="0"/>
      <w:marRight w:val="0"/>
      <w:marTop w:val="0"/>
      <w:marBottom w:val="0"/>
      <w:divBdr>
        <w:top w:val="none" w:sz="0" w:space="0" w:color="auto"/>
        <w:left w:val="none" w:sz="0" w:space="0" w:color="auto"/>
        <w:bottom w:val="none" w:sz="0" w:space="0" w:color="auto"/>
        <w:right w:val="none" w:sz="0" w:space="0" w:color="auto"/>
      </w:divBdr>
    </w:div>
    <w:div w:id="1595632387">
      <w:bodyDiv w:val="1"/>
      <w:marLeft w:val="0"/>
      <w:marRight w:val="0"/>
      <w:marTop w:val="0"/>
      <w:marBottom w:val="0"/>
      <w:divBdr>
        <w:top w:val="none" w:sz="0" w:space="0" w:color="auto"/>
        <w:left w:val="none" w:sz="0" w:space="0" w:color="auto"/>
        <w:bottom w:val="none" w:sz="0" w:space="0" w:color="auto"/>
        <w:right w:val="none" w:sz="0" w:space="0" w:color="auto"/>
      </w:divBdr>
    </w:div>
    <w:div w:id="1596285707">
      <w:bodyDiv w:val="1"/>
      <w:marLeft w:val="0"/>
      <w:marRight w:val="0"/>
      <w:marTop w:val="0"/>
      <w:marBottom w:val="0"/>
      <w:divBdr>
        <w:top w:val="none" w:sz="0" w:space="0" w:color="auto"/>
        <w:left w:val="none" w:sz="0" w:space="0" w:color="auto"/>
        <w:bottom w:val="none" w:sz="0" w:space="0" w:color="auto"/>
        <w:right w:val="none" w:sz="0" w:space="0" w:color="auto"/>
      </w:divBdr>
    </w:div>
    <w:div w:id="1596355346">
      <w:bodyDiv w:val="1"/>
      <w:marLeft w:val="0"/>
      <w:marRight w:val="0"/>
      <w:marTop w:val="0"/>
      <w:marBottom w:val="0"/>
      <w:divBdr>
        <w:top w:val="none" w:sz="0" w:space="0" w:color="auto"/>
        <w:left w:val="none" w:sz="0" w:space="0" w:color="auto"/>
        <w:bottom w:val="none" w:sz="0" w:space="0" w:color="auto"/>
        <w:right w:val="none" w:sz="0" w:space="0" w:color="auto"/>
      </w:divBdr>
    </w:div>
    <w:div w:id="1597327975">
      <w:bodyDiv w:val="1"/>
      <w:marLeft w:val="0"/>
      <w:marRight w:val="0"/>
      <w:marTop w:val="0"/>
      <w:marBottom w:val="0"/>
      <w:divBdr>
        <w:top w:val="none" w:sz="0" w:space="0" w:color="auto"/>
        <w:left w:val="none" w:sz="0" w:space="0" w:color="auto"/>
        <w:bottom w:val="none" w:sz="0" w:space="0" w:color="auto"/>
        <w:right w:val="none" w:sz="0" w:space="0" w:color="auto"/>
      </w:divBdr>
    </w:div>
    <w:div w:id="1598171395">
      <w:bodyDiv w:val="1"/>
      <w:marLeft w:val="0"/>
      <w:marRight w:val="0"/>
      <w:marTop w:val="0"/>
      <w:marBottom w:val="0"/>
      <w:divBdr>
        <w:top w:val="none" w:sz="0" w:space="0" w:color="auto"/>
        <w:left w:val="none" w:sz="0" w:space="0" w:color="auto"/>
        <w:bottom w:val="none" w:sz="0" w:space="0" w:color="auto"/>
        <w:right w:val="none" w:sz="0" w:space="0" w:color="auto"/>
      </w:divBdr>
    </w:div>
    <w:div w:id="1598247953">
      <w:bodyDiv w:val="1"/>
      <w:marLeft w:val="0"/>
      <w:marRight w:val="0"/>
      <w:marTop w:val="0"/>
      <w:marBottom w:val="0"/>
      <w:divBdr>
        <w:top w:val="none" w:sz="0" w:space="0" w:color="auto"/>
        <w:left w:val="none" w:sz="0" w:space="0" w:color="auto"/>
        <w:bottom w:val="none" w:sz="0" w:space="0" w:color="auto"/>
        <w:right w:val="none" w:sz="0" w:space="0" w:color="auto"/>
      </w:divBdr>
    </w:div>
    <w:div w:id="1599946924">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0603372">
      <w:bodyDiv w:val="1"/>
      <w:marLeft w:val="0"/>
      <w:marRight w:val="0"/>
      <w:marTop w:val="0"/>
      <w:marBottom w:val="0"/>
      <w:divBdr>
        <w:top w:val="none" w:sz="0" w:space="0" w:color="auto"/>
        <w:left w:val="none" w:sz="0" w:space="0" w:color="auto"/>
        <w:bottom w:val="none" w:sz="0" w:space="0" w:color="auto"/>
        <w:right w:val="none" w:sz="0" w:space="0" w:color="auto"/>
      </w:divBdr>
    </w:div>
    <w:div w:id="1600717909">
      <w:bodyDiv w:val="1"/>
      <w:marLeft w:val="0"/>
      <w:marRight w:val="0"/>
      <w:marTop w:val="0"/>
      <w:marBottom w:val="0"/>
      <w:divBdr>
        <w:top w:val="none" w:sz="0" w:space="0" w:color="auto"/>
        <w:left w:val="none" w:sz="0" w:space="0" w:color="auto"/>
        <w:bottom w:val="none" w:sz="0" w:space="0" w:color="auto"/>
        <w:right w:val="none" w:sz="0" w:space="0" w:color="auto"/>
      </w:divBdr>
    </w:div>
    <w:div w:id="1600943434">
      <w:bodyDiv w:val="1"/>
      <w:marLeft w:val="0"/>
      <w:marRight w:val="0"/>
      <w:marTop w:val="0"/>
      <w:marBottom w:val="0"/>
      <w:divBdr>
        <w:top w:val="none" w:sz="0" w:space="0" w:color="auto"/>
        <w:left w:val="none" w:sz="0" w:space="0" w:color="auto"/>
        <w:bottom w:val="none" w:sz="0" w:space="0" w:color="auto"/>
        <w:right w:val="none" w:sz="0" w:space="0" w:color="auto"/>
      </w:divBdr>
    </w:div>
    <w:div w:id="1601910455">
      <w:bodyDiv w:val="1"/>
      <w:marLeft w:val="0"/>
      <w:marRight w:val="0"/>
      <w:marTop w:val="0"/>
      <w:marBottom w:val="0"/>
      <w:divBdr>
        <w:top w:val="none" w:sz="0" w:space="0" w:color="auto"/>
        <w:left w:val="none" w:sz="0" w:space="0" w:color="auto"/>
        <w:bottom w:val="none" w:sz="0" w:space="0" w:color="auto"/>
        <w:right w:val="none" w:sz="0" w:space="0" w:color="auto"/>
      </w:divBdr>
    </w:div>
    <w:div w:id="1602375783">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2714975">
      <w:bodyDiv w:val="1"/>
      <w:marLeft w:val="0"/>
      <w:marRight w:val="0"/>
      <w:marTop w:val="0"/>
      <w:marBottom w:val="0"/>
      <w:divBdr>
        <w:top w:val="none" w:sz="0" w:space="0" w:color="auto"/>
        <w:left w:val="none" w:sz="0" w:space="0" w:color="auto"/>
        <w:bottom w:val="none" w:sz="0" w:space="0" w:color="auto"/>
        <w:right w:val="none" w:sz="0" w:space="0" w:color="auto"/>
      </w:divBdr>
    </w:div>
    <w:div w:id="1603143779">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3344076">
      <w:bodyDiv w:val="1"/>
      <w:marLeft w:val="0"/>
      <w:marRight w:val="0"/>
      <w:marTop w:val="0"/>
      <w:marBottom w:val="0"/>
      <w:divBdr>
        <w:top w:val="none" w:sz="0" w:space="0" w:color="auto"/>
        <w:left w:val="none" w:sz="0" w:space="0" w:color="auto"/>
        <w:bottom w:val="none" w:sz="0" w:space="0" w:color="auto"/>
        <w:right w:val="none" w:sz="0" w:space="0" w:color="auto"/>
      </w:divBdr>
    </w:div>
    <w:div w:id="1605726849">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08928152">
      <w:bodyDiv w:val="1"/>
      <w:marLeft w:val="0"/>
      <w:marRight w:val="0"/>
      <w:marTop w:val="0"/>
      <w:marBottom w:val="0"/>
      <w:divBdr>
        <w:top w:val="none" w:sz="0" w:space="0" w:color="auto"/>
        <w:left w:val="none" w:sz="0" w:space="0" w:color="auto"/>
        <w:bottom w:val="none" w:sz="0" w:space="0" w:color="auto"/>
        <w:right w:val="none" w:sz="0" w:space="0" w:color="auto"/>
      </w:divBdr>
    </w:div>
    <w:div w:id="1610813590">
      <w:bodyDiv w:val="1"/>
      <w:marLeft w:val="0"/>
      <w:marRight w:val="0"/>
      <w:marTop w:val="0"/>
      <w:marBottom w:val="0"/>
      <w:divBdr>
        <w:top w:val="none" w:sz="0" w:space="0" w:color="auto"/>
        <w:left w:val="none" w:sz="0" w:space="0" w:color="auto"/>
        <w:bottom w:val="none" w:sz="0" w:space="0" w:color="auto"/>
        <w:right w:val="none" w:sz="0" w:space="0" w:color="auto"/>
      </w:divBdr>
    </w:div>
    <w:div w:id="1613129802">
      <w:bodyDiv w:val="1"/>
      <w:marLeft w:val="0"/>
      <w:marRight w:val="0"/>
      <w:marTop w:val="0"/>
      <w:marBottom w:val="0"/>
      <w:divBdr>
        <w:top w:val="none" w:sz="0" w:space="0" w:color="auto"/>
        <w:left w:val="none" w:sz="0" w:space="0" w:color="auto"/>
        <w:bottom w:val="none" w:sz="0" w:space="0" w:color="auto"/>
        <w:right w:val="none" w:sz="0" w:space="0" w:color="auto"/>
      </w:divBdr>
    </w:div>
    <w:div w:id="1613902427">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14363768">
      <w:bodyDiv w:val="1"/>
      <w:marLeft w:val="0"/>
      <w:marRight w:val="0"/>
      <w:marTop w:val="0"/>
      <w:marBottom w:val="0"/>
      <w:divBdr>
        <w:top w:val="none" w:sz="0" w:space="0" w:color="auto"/>
        <w:left w:val="none" w:sz="0" w:space="0" w:color="auto"/>
        <w:bottom w:val="none" w:sz="0" w:space="0" w:color="auto"/>
        <w:right w:val="none" w:sz="0" w:space="0" w:color="auto"/>
      </w:divBdr>
    </w:div>
    <w:div w:id="1615554009">
      <w:bodyDiv w:val="1"/>
      <w:marLeft w:val="0"/>
      <w:marRight w:val="0"/>
      <w:marTop w:val="0"/>
      <w:marBottom w:val="0"/>
      <w:divBdr>
        <w:top w:val="none" w:sz="0" w:space="0" w:color="auto"/>
        <w:left w:val="none" w:sz="0" w:space="0" w:color="auto"/>
        <w:bottom w:val="none" w:sz="0" w:space="0" w:color="auto"/>
        <w:right w:val="none" w:sz="0" w:space="0" w:color="auto"/>
      </w:divBdr>
    </w:div>
    <w:div w:id="1616208789">
      <w:bodyDiv w:val="1"/>
      <w:marLeft w:val="0"/>
      <w:marRight w:val="0"/>
      <w:marTop w:val="0"/>
      <w:marBottom w:val="0"/>
      <w:divBdr>
        <w:top w:val="none" w:sz="0" w:space="0" w:color="auto"/>
        <w:left w:val="none" w:sz="0" w:space="0" w:color="auto"/>
        <w:bottom w:val="none" w:sz="0" w:space="0" w:color="auto"/>
        <w:right w:val="none" w:sz="0" w:space="0" w:color="auto"/>
      </w:divBdr>
    </w:div>
    <w:div w:id="1616983008">
      <w:bodyDiv w:val="1"/>
      <w:marLeft w:val="0"/>
      <w:marRight w:val="0"/>
      <w:marTop w:val="0"/>
      <w:marBottom w:val="0"/>
      <w:divBdr>
        <w:top w:val="none" w:sz="0" w:space="0" w:color="auto"/>
        <w:left w:val="none" w:sz="0" w:space="0" w:color="auto"/>
        <w:bottom w:val="none" w:sz="0" w:space="0" w:color="auto"/>
        <w:right w:val="none" w:sz="0" w:space="0" w:color="auto"/>
      </w:divBdr>
    </w:div>
    <w:div w:id="1617130171">
      <w:bodyDiv w:val="1"/>
      <w:marLeft w:val="0"/>
      <w:marRight w:val="0"/>
      <w:marTop w:val="0"/>
      <w:marBottom w:val="0"/>
      <w:divBdr>
        <w:top w:val="none" w:sz="0" w:space="0" w:color="auto"/>
        <w:left w:val="none" w:sz="0" w:space="0" w:color="auto"/>
        <w:bottom w:val="none" w:sz="0" w:space="0" w:color="auto"/>
        <w:right w:val="none" w:sz="0" w:space="0" w:color="auto"/>
      </w:divBdr>
    </w:div>
    <w:div w:id="1619338947">
      <w:bodyDiv w:val="1"/>
      <w:marLeft w:val="0"/>
      <w:marRight w:val="0"/>
      <w:marTop w:val="0"/>
      <w:marBottom w:val="0"/>
      <w:divBdr>
        <w:top w:val="none" w:sz="0" w:space="0" w:color="auto"/>
        <w:left w:val="none" w:sz="0" w:space="0" w:color="auto"/>
        <w:bottom w:val="none" w:sz="0" w:space="0" w:color="auto"/>
        <w:right w:val="none" w:sz="0" w:space="0" w:color="auto"/>
      </w:divBdr>
    </w:div>
    <w:div w:id="1619802315">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621107814">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4120339">
      <w:bodyDiv w:val="1"/>
      <w:marLeft w:val="0"/>
      <w:marRight w:val="0"/>
      <w:marTop w:val="0"/>
      <w:marBottom w:val="0"/>
      <w:divBdr>
        <w:top w:val="none" w:sz="0" w:space="0" w:color="auto"/>
        <w:left w:val="none" w:sz="0" w:space="0" w:color="auto"/>
        <w:bottom w:val="none" w:sz="0" w:space="0" w:color="auto"/>
        <w:right w:val="none" w:sz="0" w:space="0" w:color="auto"/>
      </w:divBdr>
    </w:div>
    <w:div w:id="1624455008">
      <w:bodyDiv w:val="1"/>
      <w:marLeft w:val="0"/>
      <w:marRight w:val="0"/>
      <w:marTop w:val="0"/>
      <w:marBottom w:val="0"/>
      <w:divBdr>
        <w:top w:val="none" w:sz="0" w:space="0" w:color="auto"/>
        <w:left w:val="none" w:sz="0" w:space="0" w:color="auto"/>
        <w:bottom w:val="none" w:sz="0" w:space="0" w:color="auto"/>
        <w:right w:val="none" w:sz="0" w:space="0" w:color="auto"/>
      </w:divBdr>
    </w:div>
    <w:div w:id="1625388137">
      <w:bodyDiv w:val="1"/>
      <w:marLeft w:val="0"/>
      <w:marRight w:val="0"/>
      <w:marTop w:val="0"/>
      <w:marBottom w:val="0"/>
      <w:divBdr>
        <w:top w:val="none" w:sz="0" w:space="0" w:color="auto"/>
        <w:left w:val="none" w:sz="0" w:space="0" w:color="auto"/>
        <w:bottom w:val="none" w:sz="0" w:space="0" w:color="auto"/>
        <w:right w:val="none" w:sz="0" w:space="0" w:color="auto"/>
      </w:divBdr>
    </w:div>
    <w:div w:id="1625501928">
      <w:bodyDiv w:val="1"/>
      <w:marLeft w:val="0"/>
      <w:marRight w:val="0"/>
      <w:marTop w:val="0"/>
      <w:marBottom w:val="0"/>
      <w:divBdr>
        <w:top w:val="none" w:sz="0" w:space="0" w:color="auto"/>
        <w:left w:val="none" w:sz="0" w:space="0" w:color="auto"/>
        <w:bottom w:val="none" w:sz="0" w:space="0" w:color="auto"/>
        <w:right w:val="none" w:sz="0" w:space="0" w:color="auto"/>
      </w:divBdr>
    </w:div>
    <w:div w:id="1625576090">
      <w:bodyDiv w:val="1"/>
      <w:marLeft w:val="0"/>
      <w:marRight w:val="0"/>
      <w:marTop w:val="0"/>
      <w:marBottom w:val="0"/>
      <w:divBdr>
        <w:top w:val="none" w:sz="0" w:space="0" w:color="auto"/>
        <w:left w:val="none" w:sz="0" w:space="0" w:color="auto"/>
        <w:bottom w:val="none" w:sz="0" w:space="0" w:color="auto"/>
        <w:right w:val="none" w:sz="0" w:space="0" w:color="auto"/>
      </w:divBdr>
    </w:div>
    <w:div w:id="1626421920">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7545124">
      <w:bodyDiv w:val="1"/>
      <w:marLeft w:val="0"/>
      <w:marRight w:val="0"/>
      <w:marTop w:val="0"/>
      <w:marBottom w:val="0"/>
      <w:divBdr>
        <w:top w:val="none" w:sz="0" w:space="0" w:color="auto"/>
        <w:left w:val="none" w:sz="0" w:space="0" w:color="auto"/>
        <w:bottom w:val="none" w:sz="0" w:space="0" w:color="auto"/>
        <w:right w:val="none" w:sz="0" w:space="0" w:color="auto"/>
      </w:divBdr>
    </w:div>
    <w:div w:id="1628391980">
      <w:bodyDiv w:val="1"/>
      <w:marLeft w:val="0"/>
      <w:marRight w:val="0"/>
      <w:marTop w:val="0"/>
      <w:marBottom w:val="0"/>
      <w:divBdr>
        <w:top w:val="none" w:sz="0" w:space="0" w:color="auto"/>
        <w:left w:val="none" w:sz="0" w:space="0" w:color="auto"/>
        <w:bottom w:val="none" w:sz="0" w:space="0" w:color="auto"/>
        <w:right w:val="none" w:sz="0" w:space="0" w:color="auto"/>
      </w:divBdr>
    </w:div>
    <w:div w:id="1628583679">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1979885">
      <w:bodyDiv w:val="1"/>
      <w:marLeft w:val="0"/>
      <w:marRight w:val="0"/>
      <w:marTop w:val="0"/>
      <w:marBottom w:val="0"/>
      <w:divBdr>
        <w:top w:val="none" w:sz="0" w:space="0" w:color="auto"/>
        <w:left w:val="none" w:sz="0" w:space="0" w:color="auto"/>
        <w:bottom w:val="none" w:sz="0" w:space="0" w:color="auto"/>
        <w:right w:val="none" w:sz="0" w:space="0" w:color="auto"/>
      </w:divBdr>
    </w:div>
    <w:div w:id="1632512882">
      <w:bodyDiv w:val="1"/>
      <w:marLeft w:val="0"/>
      <w:marRight w:val="0"/>
      <w:marTop w:val="0"/>
      <w:marBottom w:val="0"/>
      <w:divBdr>
        <w:top w:val="none" w:sz="0" w:space="0" w:color="auto"/>
        <w:left w:val="none" w:sz="0" w:space="0" w:color="auto"/>
        <w:bottom w:val="none" w:sz="0" w:space="0" w:color="auto"/>
        <w:right w:val="none" w:sz="0" w:space="0" w:color="auto"/>
      </w:divBdr>
    </w:div>
    <w:div w:id="1632593889">
      <w:bodyDiv w:val="1"/>
      <w:marLeft w:val="0"/>
      <w:marRight w:val="0"/>
      <w:marTop w:val="0"/>
      <w:marBottom w:val="0"/>
      <w:divBdr>
        <w:top w:val="none" w:sz="0" w:space="0" w:color="auto"/>
        <w:left w:val="none" w:sz="0" w:space="0" w:color="auto"/>
        <w:bottom w:val="none" w:sz="0" w:space="0" w:color="auto"/>
        <w:right w:val="none" w:sz="0" w:space="0" w:color="auto"/>
      </w:divBdr>
    </w:div>
    <w:div w:id="1632904785">
      <w:bodyDiv w:val="1"/>
      <w:marLeft w:val="0"/>
      <w:marRight w:val="0"/>
      <w:marTop w:val="0"/>
      <w:marBottom w:val="0"/>
      <w:divBdr>
        <w:top w:val="none" w:sz="0" w:space="0" w:color="auto"/>
        <w:left w:val="none" w:sz="0" w:space="0" w:color="auto"/>
        <w:bottom w:val="none" w:sz="0" w:space="0" w:color="auto"/>
        <w:right w:val="none" w:sz="0" w:space="0" w:color="auto"/>
      </w:divBdr>
    </w:div>
    <w:div w:id="1633094621">
      <w:bodyDiv w:val="1"/>
      <w:marLeft w:val="0"/>
      <w:marRight w:val="0"/>
      <w:marTop w:val="0"/>
      <w:marBottom w:val="0"/>
      <w:divBdr>
        <w:top w:val="none" w:sz="0" w:space="0" w:color="auto"/>
        <w:left w:val="none" w:sz="0" w:space="0" w:color="auto"/>
        <w:bottom w:val="none" w:sz="0" w:space="0" w:color="auto"/>
        <w:right w:val="none" w:sz="0" w:space="0" w:color="auto"/>
      </w:divBdr>
    </w:div>
    <w:div w:id="1633361536">
      <w:bodyDiv w:val="1"/>
      <w:marLeft w:val="0"/>
      <w:marRight w:val="0"/>
      <w:marTop w:val="0"/>
      <w:marBottom w:val="0"/>
      <w:divBdr>
        <w:top w:val="none" w:sz="0" w:space="0" w:color="auto"/>
        <w:left w:val="none" w:sz="0" w:space="0" w:color="auto"/>
        <w:bottom w:val="none" w:sz="0" w:space="0" w:color="auto"/>
        <w:right w:val="none" w:sz="0" w:space="0" w:color="auto"/>
      </w:divBdr>
    </w:div>
    <w:div w:id="1634167050">
      <w:bodyDiv w:val="1"/>
      <w:marLeft w:val="0"/>
      <w:marRight w:val="0"/>
      <w:marTop w:val="0"/>
      <w:marBottom w:val="0"/>
      <w:divBdr>
        <w:top w:val="none" w:sz="0" w:space="0" w:color="auto"/>
        <w:left w:val="none" w:sz="0" w:space="0" w:color="auto"/>
        <w:bottom w:val="none" w:sz="0" w:space="0" w:color="auto"/>
        <w:right w:val="none" w:sz="0" w:space="0" w:color="auto"/>
      </w:divBdr>
    </w:div>
    <w:div w:id="1635522742">
      <w:bodyDiv w:val="1"/>
      <w:marLeft w:val="0"/>
      <w:marRight w:val="0"/>
      <w:marTop w:val="0"/>
      <w:marBottom w:val="0"/>
      <w:divBdr>
        <w:top w:val="none" w:sz="0" w:space="0" w:color="auto"/>
        <w:left w:val="none" w:sz="0" w:space="0" w:color="auto"/>
        <w:bottom w:val="none" w:sz="0" w:space="0" w:color="auto"/>
        <w:right w:val="none" w:sz="0" w:space="0" w:color="auto"/>
      </w:divBdr>
    </w:div>
    <w:div w:id="1635792146">
      <w:bodyDiv w:val="1"/>
      <w:marLeft w:val="0"/>
      <w:marRight w:val="0"/>
      <w:marTop w:val="0"/>
      <w:marBottom w:val="0"/>
      <w:divBdr>
        <w:top w:val="none" w:sz="0" w:space="0" w:color="auto"/>
        <w:left w:val="none" w:sz="0" w:space="0" w:color="auto"/>
        <w:bottom w:val="none" w:sz="0" w:space="0" w:color="auto"/>
        <w:right w:val="none" w:sz="0" w:space="0" w:color="auto"/>
      </w:divBdr>
    </w:div>
    <w:div w:id="1635866759">
      <w:bodyDiv w:val="1"/>
      <w:marLeft w:val="0"/>
      <w:marRight w:val="0"/>
      <w:marTop w:val="0"/>
      <w:marBottom w:val="0"/>
      <w:divBdr>
        <w:top w:val="none" w:sz="0" w:space="0" w:color="auto"/>
        <w:left w:val="none" w:sz="0" w:space="0" w:color="auto"/>
        <w:bottom w:val="none" w:sz="0" w:space="0" w:color="auto"/>
        <w:right w:val="none" w:sz="0" w:space="0" w:color="auto"/>
      </w:divBdr>
    </w:div>
    <w:div w:id="1636255782">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8489726">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0573829">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3385786">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6736453">
      <w:bodyDiv w:val="1"/>
      <w:marLeft w:val="0"/>
      <w:marRight w:val="0"/>
      <w:marTop w:val="0"/>
      <w:marBottom w:val="0"/>
      <w:divBdr>
        <w:top w:val="none" w:sz="0" w:space="0" w:color="auto"/>
        <w:left w:val="none" w:sz="0" w:space="0" w:color="auto"/>
        <w:bottom w:val="none" w:sz="0" w:space="0" w:color="auto"/>
        <w:right w:val="none" w:sz="0" w:space="0" w:color="auto"/>
      </w:divBdr>
    </w:div>
    <w:div w:id="1648776751">
      <w:bodyDiv w:val="1"/>
      <w:marLeft w:val="0"/>
      <w:marRight w:val="0"/>
      <w:marTop w:val="0"/>
      <w:marBottom w:val="0"/>
      <w:divBdr>
        <w:top w:val="none" w:sz="0" w:space="0" w:color="auto"/>
        <w:left w:val="none" w:sz="0" w:space="0" w:color="auto"/>
        <w:bottom w:val="none" w:sz="0" w:space="0" w:color="auto"/>
        <w:right w:val="none" w:sz="0" w:space="0" w:color="auto"/>
      </w:divBdr>
    </w:div>
    <w:div w:id="1649045787">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49626826">
      <w:bodyDiv w:val="1"/>
      <w:marLeft w:val="0"/>
      <w:marRight w:val="0"/>
      <w:marTop w:val="0"/>
      <w:marBottom w:val="0"/>
      <w:divBdr>
        <w:top w:val="none" w:sz="0" w:space="0" w:color="auto"/>
        <w:left w:val="none" w:sz="0" w:space="0" w:color="auto"/>
        <w:bottom w:val="none" w:sz="0" w:space="0" w:color="auto"/>
        <w:right w:val="none" w:sz="0" w:space="0" w:color="auto"/>
      </w:divBdr>
    </w:div>
    <w:div w:id="1650090565">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0666564">
      <w:bodyDiv w:val="1"/>
      <w:marLeft w:val="0"/>
      <w:marRight w:val="0"/>
      <w:marTop w:val="0"/>
      <w:marBottom w:val="0"/>
      <w:divBdr>
        <w:top w:val="none" w:sz="0" w:space="0" w:color="auto"/>
        <w:left w:val="none" w:sz="0" w:space="0" w:color="auto"/>
        <w:bottom w:val="none" w:sz="0" w:space="0" w:color="auto"/>
        <w:right w:val="none" w:sz="0" w:space="0" w:color="auto"/>
      </w:divBdr>
    </w:div>
    <w:div w:id="1650984760">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3632939">
      <w:bodyDiv w:val="1"/>
      <w:marLeft w:val="0"/>
      <w:marRight w:val="0"/>
      <w:marTop w:val="0"/>
      <w:marBottom w:val="0"/>
      <w:divBdr>
        <w:top w:val="none" w:sz="0" w:space="0" w:color="auto"/>
        <w:left w:val="none" w:sz="0" w:space="0" w:color="auto"/>
        <w:bottom w:val="none" w:sz="0" w:space="0" w:color="auto"/>
        <w:right w:val="none" w:sz="0" w:space="0" w:color="auto"/>
      </w:divBdr>
    </w:div>
    <w:div w:id="1655448189">
      <w:bodyDiv w:val="1"/>
      <w:marLeft w:val="0"/>
      <w:marRight w:val="0"/>
      <w:marTop w:val="0"/>
      <w:marBottom w:val="0"/>
      <w:divBdr>
        <w:top w:val="none" w:sz="0" w:space="0" w:color="auto"/>
        <w:left w:val="none" w:sz="0" w:space="0" w:color="auto"/>
        <w:bottom w:val="none" w:sz="0" w:space="0" w:color="auto"/>
        <w:right w:val="none" w:sz="0" w:space="0" w:color="auto"/>
      </w:divBdr>
    </w:div>
    <w:div w:id="1656109302">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59768877">
      <w:bodyDiv w:val="1"/>
      <w:marLeft w:val="0"/>
      <w:marRight w:val="0"/>
      <w:marTop w:val="0"/>
      <w:marBottom w:val="0"/>
      <w:divBdr>
        <w:top w:val="none" w:sz="0" w:space="0" w:color="auto"/>
        <w:left w:val="none" w:sz="0" w:space="0" w:color="auto"/>
        <w:bottom w:val="none" w:sz="0" w:space="0" w:color="auto"/>
        <w:right w:val="none" w:sz="0" w:space="0" w:color="auto"/>
      </w:divBdr>
    </w:div>
    <w:div w:id="1661349646">
      <w:bodyDiv w:val="1"/>
      <w:marLeft w:val="0"/>
      <w:marRight w:val="0"/>
      <w:marTop w:val="0"/>
      <w:marBottom w:val="0"/>
      <w:divBdr>
        <w:top w:val="none" w:sz="0" w:space="0" w:color="auto"/>
        <w:left w:val="none" w:sz="0" w:space="0" w:color="auto"/>
        <w:bottom w:val="none" w:sz="0" w:space="0" w:color="auto"/>
        <w:right w:val="none" w:sz="0" w:space="0" w:color="auto"/>
      </w:divBdr>
    </w:div>
    <w:div w:id="1664164804">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5204449">
      <w:bodyDiv w:val="1"/>
      <w:marLeft w:val="0"/>
      <w:marRight w:val="0"/>
      <w:marTop w:val="0"/>
      <w:marBottom w:val="0"/>
      <w:divBdr>
        <w:top w:val="none" w:sz="0" w:space="0" w:color="auto"/>
        <w:left w:val="none" w:sz="0" w:space="0" w:color="auto"/>
        <w:bottom w:val="none" w:sz="0" w:space="0" w:color="auto"/>
        <w:right w:val="none" w:sz="0" w:space="0" w:color="auto"/>
      </w:divBdr>
    </w:div>
    <w:div w:id="1665861604">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6396123">
      <w:bodyDiv w:val="1"/>
      <w:marLeft w:val="0"/>
      <w:marRight w:val="0"/>
      <w:marTop w:val="0"/>
      <w:marBottom w:val="0"/>
      <w:divBdr>
        <w:top w:val="none" w:sz="0" w:space="0" w:color="auto"/>
        <w:left w:val="none" w:sz="0" w:space="0" w:color="auto"/>
        <w:bottom w:val="none" w:sz="0" w:space="0" w:color="auto"/>
        <w:right w:val="none" w:sz="0" w:space="0" w:color="auto"/>
      </w:divBdr>
    </w:div>
    <w:div w:id="1667320399">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68750723">
      <w:bodyDiv w:val="1"/>
      <w:marLeft w:val="0"/>
      <w:marRight w:val="0"/>
      <w:marTop w:val="0"/>
      <w:marBottom w:val="0"/>
      <w:divBdr>
        <w:top w:val="none" w:sz="0" w:space="0" w:color="auto"/>
        <w:left w:val="none" w:sz="0" w:space="0" w:color="auto"/>
        <w:bottom w:val="none" w:sz="0" w:space="0" w:color="auto"/>
        <w:right w:val="none" w:sz="0" w:space="0" w:color="auto"/>
      </w:divBdr>
    </w:div>
    <w:div w:id="1670519554">
      <w:bodyDiv w:val="1"/>
      <w:marLeft w:val="0"/>
      <w:marRight w:val="0"/>
      <w:marTop w:val="0"/>
      <w:marBottom w:val="0"/>
      <w:divBdr>
        <w:top w:val="none" w:sz="0" w:space="0" w:color="auto"/>
        <w:left w:val="none" w:sz="0" w:space="0" w:color="auto"/>
        <w:bottom w:val="none" w:sz="0" w:space="0" w:color="auto"/>
        <w:right w:val="none" w:sz="0" w:space="0" w:color="auto"/>
      </w:divBdr>
    </w:div>
    <w:div w:id="1670869466">
      <w:bodyDiv w:val="1"/>
      <w:marLeft w:val="0"/>
      <w:marRight w:val="0"/>
      <w:marTop w:val="0"/>
      <w:marBottom w:val="0"/>
      <w:divBdr>
        <w:top w:val="none" w:sz="0" w:space="0" w:color="auto"/>
        <w:left w:val="none" w:sz="0" w:space="0" w:color="auto"/>
        <w:bottom w:val="none" w:sz="0" w:space="0" w:color="auto"/>
        <w:right w:val="none" w:sz="0" w:space="0" w:color="auto"/>
      </w:divBdr>
    </w:div>
    <w:div w:id="1672491102">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2658392">
      <w:bodyDiv w:val="1"/>
      <w:marLeft w:val="0"/>
      <w:marRight w:val="0"/>
      <w:marTop w:val="0"/>
      <w:marBottom w:val="0"/>
      <w:divBdr>
        <w:top w:val="none" w:sz="0" w:space="0" w:color="auto"/>
        <w:left w:val="none" w:sz="0" w:space="0" w:color="auto"/>
        <w:bottom w:val="none" w:sz="0" w:space="0" w:color="auto"/>
        <w:right w:val="none" w:sz="0" w:space="0" w:color="auto"/>
      </w:divBdr>
    </w:div>
    <w:div w:id="1683167262">
      <w:bodyDiv w:val="1"/>
      <w:marLeft w:val="0"/>
      <w:marRight w:val="0"/>
      <w:marTop w:val="0"/>
      <w:marBottom w:val="0"/>
      <w:divBdr>
        <w:top w:val="none" w:sz="0" w:space="0" w:color="auto"/>
        <w:left w:val="none" w:sz="0" w:space="0" w:color="auto"/>
        <w:bottom w:val="none" w:sz="0" w:space="0" w:color="auto"/>
        <w:right w:val="none" w:sz="0" w:space="0" w:color="auto"/>
      </w:divBdr>
    </w:div>
    <w:div w:id="1685403858">
      <w:bodyDiv w:val="1"/>
      <w:marLeft w:val="0"/>
      <w:marRight w:val="0"/>
      <w:marTop w:val="0"/>
      <w:marBottom w:val="0"/>
      <w:divBdr>
        <w:top w:val="none" w:sz="0" w:space="0" w:color="auto"/>
        <w:left w:val="none" w:sz="0" w:space="0" w:color="auto"/>
        <w:bottom w:val="none" w:sz="0" w:space="0" w:color="auto"/>
        <w:right w:val="none" w:sz="0" w:space="0" w:color="auto"/>
      </w:divBdr>
    </w:div>
    <w:div w:id="1685472272">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6782715">
      <w:bodyDiv w:val="1"/>
      <w:marLeft w:val="0"/>
      <w:marRight w:val="0"/>
      <w:marTop w:val="0"/>
      <w:marBottom w:val="0"/>
      <w:divBdr>
        <w:top w:val="none" w:sz="0" w:space="0" w:color="auto"/>
        <w:left w:val="none" w:sz="0" w:space="0" w:color="auto"/>
        <w:bottom w:val="none" w:sz="0" w:space="0" w:color="auto"/>
        <w:right w:val="none" w:sz="0" w:space="0" w:color="auto"/>
      </w:divBdr>
    </w:div>
    <w:div w:id="1687250580">
      <w:bodyDiv w:val="1"/>
      <w:marLeft w:val="0"/>
      <w:marRight w:val="0"/>
      <w:marTop w:val="0"/>
      <w:marBottom w:val="0"/>
      <w:divBdr>
        <w:top w:val="none" w:sz="0" w:space="0" w:color="auto"/>
        <w:left w:val="none" w:sz="0" w:space="0" w:color="auto"/>
        <w:bottom w:val="none" w:sz="0" w:space="0" w:color="auto"/>
        <w:right w:val="none" w:sz="0" w:space="0" w:color="auto"/>
      </w:divBdr>
    </w:div>
    <w:div w:id="1687436862">
      <w:bodyDiv w:val="1"/>
      <w:marLeft w:val="0"/>
      <w:marRight w:val="0"/>
      <w:marTop w:val="0"/>
      <w:marBottom w:val="0"/>
      <w:divBdr>
        <w:top w:val="none" w:sz="0" w:space="0" w:color="auto"/>
        <w:left w:val="none" w:sz="0" w:space="0" w:color="auto"/>
        <w:bottom w:val="none" w:sz="0" w:space="0" w:color="auto"/>
        <w:right w:val="none" w:sz="0" w:space="0" w:color="auto"/>
      </w:divBdr>
    </w:div>
    <w:div w:id="1688170067">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0175270">
      <w:bodyDiv w:val="1"/>
      <w:marLeft w:val="0"/>
      <w:marRight w:val="0"/>
      <w:marTop w:val="0"/>
      <w:marBottom w:val="0"/>
      <w:divBdr>
        <w:top w:val="none" w:sz="0" w:space="0" w:color="auto"/>
        <w:left w:val="none" w:sz="0" w:space="0" w:color="auto"/>
        <w:bottom w:val="none" w:sz="0" w:space="0" w:color="auto"/>
        <w:right w:val="none" w:sz="0" w:space="0" w:color="auto"/>
      </w:divBdr>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4765188">
      <w:bodyDiv w:val="1"/>
      <w:marLeft w:val="0"/>
      <w:marRight w:val="0"/>
      <w:marTop w:val="0"/>
      <w:marBottom w:val="0"/>
      <w:divBdr>
        <w:top w:val="none" w:sz="0" w:space="0" w:color="auto"/>
        <w:left w:val="none" w:sz="0" w:space="0" w:color="auto"/>
        <w:bottom w:val="none" w:sz="0" w:space="0" w:color="auto"/>
        <w:right w:val="none" w:sz="0" w:space="0" w:color="auto"/>
      </w:divBdr>
    </w:div>
    <w:div w:id="1694765429">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652166">
      <w:bodyDiv w:val="1"/>
      <w:marLeft w:val="0"/>
      <w:marRight w:val="0"/>
      <w:marTop w:val="0"/>
      <w:marBottom w:val="0"/>
      <w:divBdr>
        <w:top w:val="none" w:sz="0" w:space="0" w:color="auto"/>
        <w:left w:val="none" w:sz="0" w:space="0" w:color="auto"/>
        <w:bottom w:val="none" w:sz="0" w:space="0" w:color="auto"/>
        <w:right w:val="none" w:sz="0" w:space="0" w:color="auto"/>
      </w:divBdr>
    </w:div>
    <w:div w:id="1697846999">
      <w:bodyDiv w:val="1"/>
      <w:marLeft w:val="0"/>
      <w:marRight w:val="0"/>
      <w:marTop w:val="0"/>
      <w:marBottom w:val="0"/>
      <w:divBdr>
        <w:top w:val="none" w:sz="0" w:space="0" w:color="auto"/>
        <w:left w:val="none" w:sz="0" w:space="0" w:color="auto"/>
        <w:bottom w:val="none" w:sz="0" w:space="0" w:color="auto"/>
        <w:right w:val="none" w:sz="0" w:space="0" w:color="auto"/>
      </w:divBdr>
    </w:div>
    <w:div w:id="1697929936">
      <w:bodyDiv w:val="1"/>
      <w:marLeft w:val="0"/>
      <w:marRight w:val="0"/>
      <w:marTop w:val="0"/>
      <w:marBottom w:val="0"/>
      <w:divBdr>
        <w:top w:val="none" w:sz="0" w:space="0" w:color="auto"/>
        <w:left w:val="none" w:sz="0" w:space="0" w:color="auto"/>
        <w:bottom w:val="none" w:sz="0" w:space="0" w:color="auto"/>
        <w:right w:val="none" w:sz="0" w:space="0" w:color="auto"/>
      </w:divBdr>
    </w:div>
    <w:div w:id="1698774902">
      <w:bodyDiv w:val="1"/>
      <w:marLeft w:val="0"/>
      <w:marRight w:val="0"/>
      <w:marTop w:val="0"/>
      <w:marBottom w:val="0"/>
      <w:divBdr>
        <w:top w:val="none" w:sz="0" w:space="0" w:color="auto"/>
        <w:left w:val="none" w:sz="0" w:space="0" w:color="auto"/>
        <w:bottom w:val="none" w:sz="0" w:space="0" w:color="auto"/>
        <w:right w:val="none" w:sz="0" w:space="0" w:color="auto"/>
      </w:divBdr>
    </w:div>
    <w:div w:id="1699113960">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699816329">
      <w:bodyDiv w:val="1"/>
      <w:marLeft w:val="0"/>
      <w:marRight w:val="0"/>
      <w:marTop w:val="0"/>
      <w:marBottom w:val="0"/>
      <w:divBdr>
        <w:top w:val="none" w:sz="0" w:space="0" w:color="auto"/>
        <w:left w:val="none" w:sz="0" w:space="0" w:color="auto"/>
        <w:bottom w:val="none" w:sz="0" w:space="0" w:color="auto"/>
        <w:right w:val="none" w:sz="0" w:space="0" w:color="auto"/>
      </w:divBdr>
    </w:div>
    <w:div w:id="1699892577">
      <w:bodyDiv w:val="1"/>
      <w:marLeft w:val="0"/>
      <w:marRight w:val="0"/>
      <w:marTop w:val="0"/>
      <w:marBottom w:val="0"/>
      <w:divBdr>
        <w:top w:val="none" w:sz="0" w:space="0" w:color="auto"/>
        <w:left w:val="none" w:sz="0" w:space="0" w:color="auto"/>
        <w:bottom w:val="none" w:sz="0" w:space="0" w:color="auto"/>
        <w:right w:val="none" w:sz="0" w:space="0" w:color="auto"/>
      </w:divBdr>
    </w:div>
    <w:div w:id="1700201668">
      <w:bodyDiv w:val="1"/>
      <w:marLeft w:val="0"/>
      <w:marRight w:val="0"/>
      <w:marTop w:val="0"/>
      <w:marBottom w:val="0"/>
      <w:divBdr>
        <w:top w:val="none" w:sz="0" w:space="0" w:color="auto"/>
        <w:left w:val="none" w:sz="0" w:space="0" w:color="auto"/>
        <w:bottom w:val="none" w:sz="0" w:space="0" w:color="auto"/>
        <w:right w:val="none" w:sz="0" w:space="0" w:color="auto"/>
      </w:divBdr>
    </w:div>
    <w:div w:id="1703281597">
      <w:bodyDiv w:val="1"/>
      <w:marLeft w:val="0"/>
      <w:marRight w:val="0"/>
      <w:marTop w:val="0"/>
      <w:marBottom w:val="0"/>
      <w:divBdr>
        <w:top w:val="none" w:sz="0" w:space="0" w:color="auto"/>
        <w:left w:val="none" w:sz="0" w:space="0" w:color="auto"/>
        <w:bottom w:val="none" w:sz="0" w:space="0" w:color="auto"/>
        <w:right w:val="none" w:sz="0" w:space="0" w:color="auto"/>
      </w:divBdr>
    </w:div>
    <w:div w:id="1703432180">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5060050">
      <w:bodyDiv w:val="1"/>
      <w:marLeft w:val="0"/>
      <w:marRight w:val="0"/>
      <w:marTop w:val="0"/>
      <w:marBottom w:val="0"/>
      <w:divBdr>
        <w:top w:val="none" w:sz="0" w:space="0" w:color="auto"/>
        <w:left w:val="none" w:sz="0" w:space="0" w:color="auto"/>
        <w:bottom w:val="none" w:sz="0" w:space="0" w:color="auto"/>
        <w:right w:val="none" w:sz="0" w:space="0" w:color="auto"/>
      </w:divBdr>
    </w:div>
    <w:div w:id="1705203927">
      <w:bodyDiv w:val="1"/>
      <w:marLeft w:val="0"/>
      <w:marRight w:val="0"/>
      <w:marTop w:val="0"/>
      <w:marBottom w:val="0"/>
      <w:divBdr>
        <w:top w:val="none" w:sz="0" w:space="0" w:color="auto"/>
        <w:left w:val="none" w:sz="0" w:space="0" w:color="auto"/>
        <w:bottom w:val="none" w:sz="0" w:space="0" w:color="auto"/>
        <w:right w:val="none" w:sz="0" w:space="0" w:color="auto"/>
      </w:divBdr>
    </w:div>
    <w:div w:id="1705246733">
      <w:bodyDiv w:val="1"/>
      <w:marLeft w:val="0"/>
      <w:marRight w:val="0"/>
      <w:marTop w:val="0"/>
      <w:marBottom w:val="0"/>
      <w:divBdr>
        <w:top w:val="none" w:sz="0" w:space="0" w:color="auto"/>
        <w:left w:val="none" w:sz="0" w:space="0" w:color="auto"/>
        <w:bottom w:val="none" w:sz="0" w:space="0" w:color="auto"/>
        <w:right w:val="none" w:sz="0" w:space="0" w:color="auto"/>
      </w:divBdr>
    </w:div>
    <w:div w:id="1705518527">
      <w:bodyDiv w:val="1"/>
      <w:marLeft w:val="0"/>
      <w:marRight w:val="0"/>
      <w:marTop w:val="0"/>
      <w:marBottom w:val="0"/>
      <w:divBdr>
        <w:top w:val="none" w:sz="0" w:space="0" w:color="auto"/>
        <w:left w:val="none" w:sz="0" w:space="0" w:color="auto"/>
        <w:bottom w:val="none" w:sz="0" w:space="0" w:color="auto"/>
        <w:right w:val="none" w:sz="0" w:space="0" w:color="auto"/>
      </w:divBdr>
    </w:div>
    <w:div w:id="1706059337">
      <w:bodyDiv w:val="1"/>
      <w:marLeft w:val="0"/>
      <w:marRight w:val="0"/>
      <w:marTop w:val="0"/>
      <w:marBottom w:val="0"/>
      <w:divBdr>
        <w:top w:val="none" w:sz="0" w:space="0" w:color="auto"/>
        <w:left w:val="none" w:sz="0" w:space="0" w:color="auto"/>
        <w:bottom w:val="none" w:sz="0" w:space="0" w:color="auto"/>
        <w:right w:val="none" w:sz="0" w:space="0" w:color="auto"/>
      </w:divBdr>
    </w:div>
    <w:div w:id="1707176850">
      <w:bodyDiv w:val="1"/>
      <w:marLeft w:val="0"/>
      <w:marRight w:val="0"/>
      <w:marTop w:val="0"/>
      <w:marBottom w:val="0"/>
      <w:divBdr>
        <w:top w:val="none" w:sz="0" w:space="0" w:color="auto"/>
        <w:left w:val="none" w:sz="0" w:space="0" w:color="auto"/>
        <w:bottom w:val="none" w:sz="0" w:space="0" w:color="auto"/>
        <w:right w:val="none" w:sz="0" w:space="0" w:color="auto"/>
      </w:divBdr>
    </w:div>
    <w:div w:id="1708480059">
      <w:bodyDiv w:val="1"/>
      <w:marLeft w:val="0"/>
      <w:marRight w:val="0"/>
      <w:marTop w:val="0"/>
      <w:marBottom w:val="0"/>
      <w:divBdr>
        <w:top w:val="none" w:sz="0" w:space="0" w:color="auto"/>
        <w:left w:val="none" w:sz="0" w:space="0" w:color="auto"/>
        <w:bottom w:val="none" w:sz="0" w:space="0" w:color="auto"/>
        <w:right w:val="none" w:sz="0" w:space="0" w:color="auto"/>
      </w:divBdr>
    </w:div>
    <w:div w:id="1708793814">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0372093">
      <w:bodyDiv w:val="1"/>
      <w:marLeft w:val="0"/>
      <w:marRight w:val="0"/>
      <w:marTop w:val="0"/>
      <w:marBottom w:val="0"/>
      <w:divBdr>
        <w:top w:val="none" w:sz="0" w:space="0" w:color="auto"/>
        <w:left w:val="none" w:sz="0" w:space="0" w:color="auto"/>
        <w:bottom w:val="none" w:sz="0" w:space="0" w:color="auto"/>
        <w:right w:val="none" w:sz="0" w:space="0" w:color="auto"/>
      </w:divBdr>
    </w:div>
    <w:div w:id="1710497663">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2606458">
      <w:bodyDiv w:val="1"/>
      <w:marLeft w:val="0"/>
      <w:marRight w:val="0"/>
      <w:marTop w:val="0"/>
      <w:marBottom w:val="0"/>
      <w:divBdr>
        <w:top w:val="none" w:sz="0" w:space="0" w:color="auto"/>
        <w:left w:val="none" w:sz="0" w:space="0" w:color="auto"/>
        <w:bottom w:val="none" w:sz="0" w:space="0" w:color="auto"/>
        <w:right w:val="none" w:sz="0" w:space="0" w:color="auto"/>
      </w:divBdr>
    </w:div>
    <w:div w:id="1713531755">
      <w:bodyDiv w:val="1"/>
      <w:marLeft w:val="0"/>
      <w:marRight w:val="0"/>
      <w:marTop w:val="0"/>
      <w:marBottom w:val="0"/>
      <w:divBdr>
        <w:top w:val="none" w:sz="0" w:space="0" w:color="auto"/>
        <w:left w:val="none" w:sz="0" w:space="0" w:color="auto"/>
        <w:bottom w:val="none" w:sz="0" w:space="0" w:color="auto"/>
        <w:right w:val="none" w:sz="0" w:space="0" w:color="auto"/>
      </w:divBdr>
    </w:div>
    <w:div w:id="1713571938">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14693288">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15545005">
      <w:bodyDiv w:val="1"/>
      <w:marLeft w:val="0"/>
      <w:marRight w:val="0"/>
      <w:marTop w:val="0"/>
      <w:marBottom w:val="0"/>
      <w:divBdr>
        <w:top w:val="none" w:sz="0" w:space="0" w:color="auto"/>
        <w:left w:val="none" w:sz="0" w:space="0" w:color="auto"/>
        <w:bottom w:val="none" w:sz="0" w:space="0" w:color="auto"/>
        <w:right w:val="none" w:sz="0" w:space="0" w:color="auto"/>
      </w:divBdr>
    </w:div>
    <w:div w:id="1716002905">
      <w:bodyDiv w:val="1"/>
      <w:marLeft w:val="0"/>
      <w:marRight w:val="0"/>
      <w:marTop w:val="0"/>
      <w:marBottom w:val="0"/>
      <w:divBdr>
        <w:top w:val="none" w:sz="0" w:space="0" w:color="auto"/>
        <w:left w:val="none" w:sz="0" w:space="0" w:color="auto"/>
        <w:bottom w:val="none" w:sz="0" w:space="0" w:color="auto"/>
        <w:right w:val="none" w:sz="0" w:space="0" w:color="auto"/>
      </w:divBdr>
    </w:div>
    <w:div w:id="1716852755">
      <w:bodyDiv w:val="1"/>
      <w:marLeft w:val="0"/>
      <w:marRight w:val="0"/>
      <w:marTop w:val="0"/>
      <w:marBottom w:val="0"/>
      <w:divBdr>
        <w:top w:val="none" w:sz="0" w:space="0" w:color="auto"/>
        <w:left w:val="none" w:sz="0" w:space="0" w:color="auto"/>
        <w:bottom w:val="none" w:sz="0" w:space="0" w:color="auto"/>
        <w:right w:val="none" w:sz="0" w:space="0" w:color="auto"/>
      </w:divBdr>
    </w:div>
    <w:div w:id="1718896413">
      <w:bodyDiv w:val="1"/>
      <w:marLeft w:val="0"/>
      <w:marRight w:val="0"/>
      <w:marTop w:val="0"/>
      <w:marBottom w:val="0"/>
      <w:divBdr>
        <w:top w:val="none" w:sz="0" w:space="0" w:color="auto"/>
        <w:left w:val="none" w:sz="0" w:space="0" w:color="auto"/>
        <w:bottom w:val="none" w:sz="0" w:space="0" w:color="auto"/>
        <w:right w:val="none" w:sz="0" w:space="0" w:color="auto"/>
      </w:divBdr>
    </w:div>
    <w:div w:id="1719163335">
      <w:bodyDiv w:val="1"/>
      <w:marLeft w:val="0"/>
      <w:marRight w:val="0"/>
      <w:marTop w:val="0"/>
      <w:marBottom w:val="0"/>
      <w:divBdr>
        <w:top w:val="none" w:sz="0" w:space="0" w:color="auto"/>
        <w:left w:val="none" w:sz="0" w:space="0" w:color="auto"/>
        <w:bottom w:val="none" w:sz="0" w:space="0" w:color="auto"/>
        <w:right w:val="none" w:sz="0" w:space="0" w:color="auto"/>
      </w:divBdr>
    </w:div>
    <w:div w:id="1720202260">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1438115">
      <w:bodyDiv w:val="1"/>
      <w:marLeft w:val="0"/>
      <w:marRight w:val="0"/>
      <w:marTop w:val="0"/>
      <w:marBottom w:val="0"/>
      <w:divBdr>
        <w:top w:val="none" w:sz="0" w:space="0" w:color="auto"/>
        <w:left w:val="none" w:sz="0" w:space="0" w:color="auto"/>
        <w:bottom w:val="none" w:sz="0" w:space="0" w:color="auto"/>
        <w:right w:val="none" w:sz="0" w:space="0" w:color="auto"/>
      </w:divBdr>
    </w:div>
    <w:div w:id="1722485284">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26640484">
      <w:bodyDiv w:val="1"/>
      <w:marLeft w:val="0"/>
      <w:marRight w:val="0"/>
      <w:marTop w:val="0"/>
      <w:marBottom w:val="0"/>
      <w:divBdr>
        <w:top w:val="none" w:sz="0" w:space="0" w:color="auto"/>
        <w:left w:val="none" w:sz="0" w:space="0" w:color="auto"/>
        <w:bottom w:val="none" w:sz="0" w:space="0" w:color="auto"/>
        <w:right w:val="none" w:sz="0" w:space="0" w:color="auto"/>
      </w:divBdr>
    </w:div>
    <w:div w:id="1726952523">
      <w:bodyDiv w:val="1"/>
      <w:marLeft w:val="0"/>
      <w:marRight w:val="0"/>
      <w:marTop w:val="0"/>
      <w:marBottom w:val="0"/>
      <w:divBdr>
        <w:top w:val="none" w:sz="0" w:space="0" w:color="auto"/>
        <w:left w:val="none" w:sz="0" w:space="0" w:color="auto"/>
        <w:bottom w:val="none" w:sz="0" w:space="0" w:color="auto"/>
        <w:right w:val="none" w:sz="0" w:space="0" w:color="auto"/>
      </w:divBdr>
    </w:div>
    <w:div w:id="1727027693">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8068035">
      <w:bodyDiv w:val="1"/>
      <w:marLeft w:val="0"/>
      <w:marRight w:val="0"/>
      <w:marTop w:val="0"/>
      <w:marBottom w:val="0"/>
      <w:divBdr>
        <w:top w:val="none" w:sz="0" w:space="0" w:color="auto"/>
        <w:left w:val="none" w:sz="0" w:space="0" w:color="auto"/>
        <w:bottom w:val="none" w:sz="0" w:space="0" w:color="auto"/>
        <w:right w:val="none" w:sz="0" w:space="0" w:color="auto"/>
      </w:divBdr>
    </w:div>
    <w:div w:id="1729181535">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0835881">
      <w:bodyDiv w:val="1"/>
      <w:marLeft w:val="0"/>
      <w:marRight w:val="0"/>
      <w:marTop w:val="0"/>
      <w:marBottom w:val="0"/>
      <w:divBdr>
        <w:top w:val="none" w:sz="0" w:space="0" w:color="auto"/>
        <w:left w:val="none" w:sz="0" w:space="0" w:color="auto"/>
        <w:bottom w:val="none" w:sz="0" w:space="0" w:color="auto"/>
        <w:right w:val="none" w:sz="0" w:space="0" w:color="auto"/>
      </w:divBdr>
    </w:div>
    <w:div w:id="1731154420">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3237178">
      <w:bodyDiv w:val="1"/>
      <w:marLeft w:val="0"/>
      <w:marRight w:val="0"/>
      <w:marTop w:val="0"/>
      <w:marBottom w:val="0"/>
      <w:divBdr>
        <w:top w:val="none" w:sz="0" w:space="0" w:color="auto"/>
        <w:left w:val="none" w:sz="0" w:space="0" w:color="auto"/>
        <w:bottom w:val="none" w:sz="0" w:space="0" w:color="auto"/>
        <w:right w:val="none" w:sz="0" w:space="0" w:color="auto"/>
      </w:divBdr>
    </w:div>
    <w:div w:id="1734352008">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34890187">
      <w:bodyDiv w:val="1"/>
      <w:marLeft w:val="0"/>
      <w:marRight w:val="0"/>
      <w:marTop w:val="0"/>
      <w:marBottom w:val="0"/>
      <w:divBdr>
        <w:top w:val="none" w:sz="0" w:space="0" w:color="auto"/>
        <w:left w:val="none" w:sz="0" w:space="0" w:color="auto"/>
        <w:bottom w:val="none" w:sz="0" w:space="0" w:color="auto"/>
        <w:right w:val="none" w:sz="0" w:space="0" w:color="auto"/>
      </w:divBdr>
    </w:div>
    <w:div w:id="1735544958">
      <w:bodyDiv w:val="1"/>
      <w:marLeft w:val="0"/>
      <w:marRight w:val="0"/>
      <w:marTop w:val="0"/>
      <w:marBottom w:val="0"/>
      <w:divBdr>
        <w:top w:val="none" w:sz="0" w:space="0" w:color="auto"/>
        <w:left w:val="none" w:sz="0" w:space="0" w:color="auto"/>
        <w:bottom w:val="none" w:sz="0" w:space="0" w:color="auto"/>
        <w:right w:val="none" w:sz="0" w:space="0" w:color="auto"/>
      </w:divBdr>
    </w:div>
    <w:div w:id="1738746366">
      <w:bodyDiv w:val="1"/>
      <w:marLeft w:val="0"/>
      <w:marRight w:val="0"/>
      <w:marTop w:val="0"/>
      <w:marBottom w:val="0"/>
      <w:divBdr>
        <w:top w:val="none" w:sz="0" w:space="0" w:color="auto"/>
        <w:left w:val="none" w:sz="0" w:space="0" w:color="auto"/>
        <w:bottom w:val="none" w:sz="0" w:space="0" w:color="auto"/>
        <w:right w:val="none" w:sz="0" w:space="0" w:color="auto"/>
      </w:divBdr>
    </w:div>
    <w:div w:id="1743327325">
      <w:bodyDiv w:val="1"/>
      <w:marLeft w:val="0"/>
      <w:marRight w:val="0"/>
      <w:marTop w:val="0"/>
      <w:marBottom w:val="0"/>
      <w:divBdr>
        <w:top w:val="none" w:sz="0" w:space="0" w:color="auto"/>
        <w:left w:val="none" w:sz="0" w:space="0" w:color="auto"/>
        <w:bottom w:val="none" w:sz="0" w:space="0" w:color="auto"/>
        <w:right w:val="none" w:sz="0" w:space="0" w:color="auto"/>
      </w:divBdr>
    </w:div>
    <w:div w:id="1744182254">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5881833">
      <w:bodyDiv w:val="1"/>
      <w:marLeft w:val="0"/>
      <w:marRight w:val="0"/>
      <w:marTop w:val="0"/>
      <w:marBottom w:val="0"/>
      <w:divBdr>
        <w:top w:val="none" w:sz="0" w:space="0" w:color="auto"/>
        <w:left w:val="none" w:sz="0" w:space="0" w:color="auto"/>
        <w:bottom w:val="none" w:sz="0" w:space="0" w:color="auto"/>
        <w:right w:val="none" w:sz="0" w:space="0" w:color="auto"/>
      </w:divBdr>
    </w:div>
    <w:div w:id="1747067042">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49035219">
      <w:bodyDiv w:val="1"/>
      <w:marLeft w:val="0"/>
      <w:marRight w:val="0"/>
      <w:marTop w:val="0"/>
      <w:marBottom w:val="0"/>
      <w:divBdr>
        <w:top w:val="none" w:sz="0" w:space="0" w:color="auto"/>
        <w:left w:val="none" w:sz="0" w:space="0" w:color="auto"/>
        <w:bottom w:val="none" w:sz="0" w:space="0" w:color="auto"/>
        <w:right w:val="none" w:sz="0" w:space="0" w:color="auto"/>
      </w:divBdr>
    </w:div>
    <w:div w:id="1749498060">
      <w:bodyDiv w:val="1"/>
      <w:marLeft w:val="0"/>
      <w:marRight w:val="0"/>
      <w:marTop w:val="0"/>
      <w:marBottom w:val="0"/>
      <w:divBdr>
        <w:top w:val="none" w:sz="0" w:space="0" w:color="auto"/>
        <w:left w:val="none" w:sz="0" w:space="0" w:color="auto"/>
        <w:bottom w:val="none" w:sz="0" w:space="0" w:color="auto"/>
        <w:right w:val="none" w:sz="0" w:space="0" w:color="auto"/>
      </w:divBdr>
    </w:div>
    <w:div w:id="1749646842">
      <w:bodyDiv w:val="1"/>
      <w:marLeft w:val="0"/>
      <w:marRight w:val="0"/>
      <w:marTop w:val="0"/>
      <w:marBottom w:val="0"/>
      <w:divBdr>
        <w:top w:val="none" w:sz="0" w:space="0" w:color="auto"/>
        <w:left w:val="none" w:sz="0" w:space="0" w:color="auto"/>
        <w:bottom w:val="none" w:sz="0" w:space="0" w:color="auto"/>
        <w:right w:val="none" w:sz="0" w:space="0" w:color="auto"/>
      </w:divBdr>
    </w:div>
    <w:div w:id="1749693839">
      <w:bodyDiv w:val="1"/>
      <w:marLeft w:val="0"/>
      <w:marRight w:val="0"/>
      <w:marTop w:val="0"/>
      <w:marBottom w:val="0"/>
      <w:divBdr>
        <w:top w:val="none" w:sz="0" w:space="0" w:color="auto"/>
        <w:left w:val="none" w:sz="0" w:space="0" w:color="auto"/>
        <w:bottom w:val="none" w:sz="0" w:space="0" w:color="auto"/>
        <w:right w:val="none" w:sz="0" w:space="0" w:color="auto"/>
      </w:divBdr>
    </w:div>
    <w:div w:id="1750030616">
      <w:bodyDiv w:val="1"/>
      <w:marLeft w:val="0"/>
      <w:marRight w:val="0"/>
      <w:marTop w:val="0"/>
      <w:marBottom w:val="0"/>
      <w:divBdr>
        <w:top w:val="none" w:sz="0" w:space="0" w:color="auto"/>
        <w:left w:val="none" w:sz="0" w:space="0" w:color="auto"/>
        <w:bottom w:val="none" w:sz="0" w:space="0" w:color="auto"/>
        <w:right w:val="none" w:sz="0" w:space="0" w:color="auto"/>
      </w:divBdr>
    </w:div>
    <w:div w:id="1750037739">
      <w:bodyDiv w:val="1"/>
      <w:marLeft w:val="0"/>
      <w:marRight w:val="0"/>
      <w:marTop w:val="0"/>
      <w:marBottom w:val="0"/>
      <w:divBdr>
        <w:top w:val="none" w:sz="0" w:space="0" w:color="auto"/>
        <w:left w:val="none" w:sz="0" w:space="0" w:color="auto"/>
        <w:bottom w:val="none" w:sz="0" w:space="0" w:color="auto"/>
        <w:right w:val="none" w:sz="0" w:space="0" w:color="auto"/>
      </w:divBdr>
    </w:div>
    <w:div w:id="1750612841">
      <w:bodyDiv w:val="1"/>
      <w:marLeft w:val="0"/>
      <w:marRight w:val="0"/>
      <w:marTop w:val="0"/>
      <w:marBottom w:val="0"/>
      <w:divBdr>
        <w:top w:val="none" w:sz="0" w:space="0" w:color="auto"/>
        <w:left w:val="none" w:sz="0" w:space="0" w:color="auto"/>
        <w:bottom w:val="none" w:sz="0" w:space="0" w:color="auto"/>
        <w:right w:val="none" w:sz="0" w:space="0" w:color="auto"/>
      </w:divBdr>
    </w:div>
    <w:div w:id="1750614189">
      <w:bodyDiv w:val="1"/>
      <w:marLeft w:val="0"/>
      <w:marRight w:val="0"/>
      <w:marTop w:val="0"/>
      <w:marBottom w:val="0"/>
      <w:divBdr>
        <w:top w:val="none" w:sz="0" w:space="0" w:color="auto"/>
        <w:left w:val="none" w:sz="0" w:space="0" w:color="auto"/>
        <w:bottom w:val="none" w:sz="0" w:space="0" w:color="auto"/>
        <w:right w:val="none" w:sz="0" w:space="0" w:color="auto"/>
      </w:divBdr>
    </w:div>
    <w:div w:id="1750615583">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53350643">
      <w:bodyDiv w:val="1"/>
      <w:marLeft w:val="0"/>
      <w:marRight w:val="0"/>
      <w:marTop w:val="0"/>
      <w:marBottom w:val="0"/>
      <w:divBdr>
        <w:top w:val="none" w:sz="0" w:space="0" w:color="auto"/>
        <w:left w:val="none" w:sz="0" w:space="0" w:color="auto"/>
        <w:bottom w:val="none" w:sz="0" w:space="0" w:color="auto"/>
        <w:right w:val="none" w:sz="0" w:space="0" w:color="auto"/>
      </w:divBdr>
    </w:div>
    <w:div w:id="1756172088">
      <w:bodyDiv w:val="1"/>
      <w:marLeft w:val="0"/>
      <w:marRight w:val="0"/>
      <w:marTop w:val="0"/>
      <w:marBottom w:val="0"/>
      <w:divBdr>
        <w:top w:val="none" w:sz="0" w:space="0" w:color="auto"/>
        <w:left w:val="none" w:sz="0" w:space="0" w:color="auto"/>
        <w:bottom w:val="none" w:sz="0" w:space="0" w:color="auto"/>
        <w:right w:val="none" w:sz="0" w:space="0" w:color="auto"/>
      </w:divBdr>
    </w:div>
    <w:div w:id="1756243628">
      <w:bodyDiv w:val="1"/>
      <w:marLeft w:val="0"/>
      <w:marRight w:val="0"/>
      <w:marTop w:val="0"/>
      <w:marBottom w:val="0"/>
      <w:divBdr>
        <w:top w:val="none" w:sz="0" w:space="0" w:color="auto"/>
        <w:left w:val="none" w:sz="0" w:space="0" w:color="auto"/>
        <w:bottom w:val="none" w:sz="0" w:space="0" w:color="auto"/>
        <w:right w:val="none" w:sz="0" w:space="0" w:color="auto"/>
      </w:divBdr>
    </w:div>
    <w:div w:id="1757052857">
      <w:bodyDiv w:val="1"/>
      <w:marLeft w:val="0"/>
      <w:marRight w:val="0"/>
      <w:marTop w:val="0"/>
      <w:marBottom w:val="0"/>
      <w:divBdr>
        <w:top w:val="none" w:sz="0" w:space="0" w:color="auto"/>
        <w:left w:val="none" w:sz="0" w:space="0" w:color="auto"/>
        <w:bottom w:val="none" w:sz="0" w:space="0" w:color="auto"/>
        <w:right w:val="none" w:sz="0" w:space="0" w:color="auto"/>
      </w:divBdr>
    </w:div>
    <w:div w:id="1757091902">
      <w:bodyDiv w:val="1"/>
      <w:marLeft w:val="0"/>
      <w:marRight w:val="0"/>
      <w:marTop w:val="0"/>
      <w:marBottom w:val="0"/>
      <w:divBdr>
        <w:top w:val="none" w:sz="0" w:space="0" w:color="auto"/>
        <w:left w:val="none" w:sz="0" w:space="0" w:color="auto"/>
        <w:bottom w:val="none" w:sz="0" w:space="0" w:color="auto"/>
        <w:right w:val="none" w:sz="0" w:space="0" w:color="auto"/>
      </w:divBdr>
    </w:div>
    <w:div w:id="1760326539">
      <w:bodyDiv w:val="1"/>
      <w:marLeft w:val="0"/>
      <w:marRight w:val="0"/>
      <w:marTop w:val="0"/>
      <w:marBottom w:val="0"/>
      <w:divBdr>
        <w:top w:val="none" w:sz="0" w:space="0" w:color="auto"/>
        <w:left w:val="none" w:sz="0" w:space="0" w:color="auto"/>
        <w:bottom w:val="none" w:sz="0" w:space="0" w:color="auto"/>
        <w:right w:val="none" w:sz="0" w:space="0" w:color="auto"/>
      </w:divBdr>
    </w:div>
    <w:div w:id="1762213750">
      <w:bodyDiv w:val="1"/>
      <w:marLeft w:val="0"/>
      <w:marRight w:val="0"/>
      <w:marTop w:val="0"/>
      <w:marBottom w:val="0"/>
      <w:divBdr>
        <w:top w:val="none" w:sz="0" w:space="0" w:color="auto"/>
        <w:left w:val="none" w:sz="0" w:space="0" w:color="auto"/>
        <w:bottom w:val="none" w:sz="0" w:space="0" w:color="auto"/>
        <w:right w:val="none" w:sz="0" w:space="0" w:color="auto"/>
      </w:divBdr>
    </w:div>
    <w:div w:id="1762602047">
      <w:bodyDiv w:val="1"/>
      <w:marLeft w:val="0"/>
      <w:marRight w:val="0"/>
      <w:marTop w:val="0"/>
      <w:marBottom w:val="0"/>
      <w:divBdr>
        <w:top w:val="none" w:sz="0" w:space="0" w:color="auto"/>
        <w:left w:val="none" w:sz="0" w:space="0" w:color="auto"/>
        <w:bottom w:val="none" w:sz="0" w:space="0" w:color="auto"/>
        <w:right w:val="none" w:sz="0" w:space="0" w:color="auto"/>
      </w:divBdr>
    </w:div>
    <w:div w:id="1762674954">
      <w:bodyDiv w:val="1"/>
      <w:marLeft w:val="0"/>
      <w:marRight w:val="0"/>
      <w:marTop w:val="0"/>
      <w:marBottom w:val="0"/>
      <w:divBdr>
        <w:top w:val="none" w:sz="0" w:space="0" w:color="auto"/>
        <w:left w:val="none" w:sz="0" w:space="0" w:color="auto"/>
        <w:bottom w:val="none" w:sz="0" w:space="0" w:color="auto"/>
        <w:right w:val="none" w:sz="0" w:space="0" w:color="auto"/>
      </w:divBdr>
    </w:div>
    <w:div w:id="1763406143">
      <w:bodyDiv w:val="1"/>
      <w:marLeft w:val="0"/>
      <w:marRight w:val="0"/>
      <w:marTop w:val="0"/>
      <w:marBottom w:val="0"/>
      <w:divBdr>
        <w:top w:val="none" w:sz="0" w:space="0" w:color="auto"/>
        <w:left w:val="none" w:sz="0" w:space="0" w:color="auto"/>
        <w:bottom w:val="none" w:sz="0" w:space="0" w:color="auto"/>
        <w:right w:val="none" w:sz="0" w:space="0" w:color="auto"/>
      </w:divBdr>
    </w:div>
    <w:div w:id="1764298000">
      <w:bodyDiv w:val="1"/>
      <w:marLeft w:val="0"/>
      <w:marRight w:val="0"/>
      <w:marTop w:val="0"/>
      <w:marBottom w:val="0"/>
      <w:divBdr>
        <w:top w:val="none" w:sz="0" w:space="0" w:color="auto"/>
        <w:left w:val="none" w:sz="0" w:space="0" w:color="auto"/>
        <w:bottom w:val="none" w:sz="0" w:space="0" w:color="auto"/>
        <w:right w:val="none" w:sz="0" w:space="0" w:color="auto"/>
      </w:divBdr>
    </w:div>
    <w:div w:id="1765803102">
      <w:bodyDiv w:val="1"/>
      <w:marLeft w:val="0"/>
      <w:marRight w:val="0"/>
      <w:marTop w:val="0"/>
      <w:marBottom w:val="0"/>
      <w:divBdr>
        <w:top w:val="none" w:sz="0" w:space="0" w:color="auto"/>
        <w:left w:val="none" w:sz="0" w:space="0" w:color="auto"/>
        <w:bottom w:val="none" w:sz="0" w:space="0" w:color="auto"/>
        <w:right w:val="none" w:sz="0" w:space="0" w:color="auto"/>
      </w:divBdr>
    </w:div>
    <w:div w:id="1766001934">
      <w:bodyDiv w:val="1"/>
      <w:marLeft w:val="0"/>
      <w:marRight w:val="0"/>
      <w:marTop w:val="0"/>
      <w:marBottom w:val="0"/>
      <w:divBdr>
        <w:top w:val="none" w:sz="0" w:space="0" w:color="auto"/>
        <w:left w:val="none" w:sz="0" w:space="0" w:color="auto"/>
        <w:bottom w:val="none" w:sz="0" w:space="0" w:color="auto"/>
        <w:right w:val="none" w:sz="0" w:space="0" w:color="auto"/>
      </w:divBdr>
    </w:div>
    <w:div w:id="1767727100">
      <w:bodyDiv w:val="1"/>
      <w:marLeft w:val="0"/>
      <w:marRight w:val="0"/>
      <w:marTop w:val="0"/>
      <w:marBottom w:val="0"/>
      <w:divBdr>
        <w:top w:val="none" w:sz="0" w:space="0" w:color="auto"/>
        <w:left w:val="none" w:sz="0" w:space="0" w:color="auto"/>
        <w:bottom w:val="none" w:sz="0" w:space="0" w:color="auto"/>
        <w:right w:val="none" w:sz="0" w:space="0" w:color="auto"/>
      </w:divBdr>
    </w:div>
    <w:div w:id="1768186215">
      <w:bodyDiv w:val="1"/>
      <w:marLeft w:val="0"/>
      <w:marRight w:val="0"/>
      <w:marTop w:val="0"/>
      <w:marBottom w:val="0"/>
      <w:divBdr>
        <w:top w:val="none" w:sz="0" w:space="0" w:color="auto"/>
        <w:left w:val="none" w:sz="0" w:space="0" w:color="auto"/>
        <w:bottom w:val="none" w:sz="0" w:space="0" w:color="auto"/>
        <w:right w:val="none" w:sz="0" w:space="0" w:color="auto"/>
      </w:divBdr>
    </w:div>
    <w:div w:id="1768384757">
      <w:bodyDiv w:val="1"/>
      <w:marLeft w:val="0"/>
      <w:marRight w:val="0"/>
      <w:marTop w:val="0"/>
      <w:marBottom w:val="0"/>
      <w:divBdr>
        <w:top w:val="none" w:sz="0" w:space="0" w:color="auto"/>
        <w:left w:val="none" w:sz="0" w:space="0" w:color="auto"/>
        <w:bottom w:val="none" w:sz="0" w:space="0" w:color="auto"/>
        <w:right w:val="none" w:sz="0" w:space="0" w:color="auto"/>
      </w:divBdr>
    </w:div>
    <w:div w:id="1768651881">
      <w:bodyDiv w:val="1"/>
      <w:marLeft w:val="0"/>
      <w:marRight w:val="0"/>
      <w:marTop w:val="0"/>
      <w:marBottom w:val="0"/>
      <w:divBdr>
        <w:top w:val="none" w:sz="0" w:space="0" w:color="auto"/>
        <w:left w:val="none" w:sz="0" w:space="0" w:color="auto"/>
        <w:bottom w:val="none" w:sz="0" w:space="0" w:color="auto"/>
        <w:right w:val="none" w:sz="0" w:space="0" w:color="auto"/>
      </w:divBdr>
    </w:div>
    <w:div w:id="1768843502">
      <w:bodyDiv w:val="1"/>
      <w:marLeft w:val="0"/>
      <w:marRight w:val="0"/>
      <w:marTop w:val="0"/>
      <w:marBottom w:val="0"/>
      <w:divBdr>
        <w:top w:val="none" w:sz="0" w:space="0" w:color="auto"/>
        <w:left w:val="none" w:sz="0" w:space="0" w:color="auto"/>
        <w:bottom w:val="none" w:sz="0" w:space="0" w:color="auto"/>
        <w:right w:val="none" w:sz="0" w:space="0" w:color="auto"/>
      </w:divBdr>
    </w:div>
    <w:div w:id="1770615058">
      <w:bodyDiv w:val="1"/>
      <w:marLeft w:val="0"/>
      <w:marRight w:val="0"/>
      <w:marTop w:val="0"/>
      <w:marBottom w:val="0"/>
      <w:divBdr>
        <w:top w:val="none" w:sz="0" w:space="0" w:color="auto"/>
        <w:left w:val="none" w:sz="0" w:space="0" w:color="auto"/>
        <w:bottom w:val="none" w:sz="0" w:space="0" w:color="auto"/>
        <w:right w:val="none" w:sz="0" w:space="0" w:color="auto"/>
      </w:divBdr>
    </w:div>
    <w:div w:id="1771241852">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3238925">
      <w:bodyDiv w:val="1"/>
      <w:marLeft w:val="0"/>
      <w:marRight w:val="0"/>
      <w:marTop w:val="0"/>
      <w:marBottom w:val="0"/>
      <w:divBdr>
        <w:top w:val="none" w:sz="0" w:space="0" w:color="auto"/>
        <w:left w:val="none" w:sz="0" w:space="0" w:color="auto"/>
        <w:bottom w:val="none" w:sz="0" w:space="0" w:color="auto"/>
        <w:right w:val="none" w:sz="0" w:space="0" w:color="auto"/>
      </w:divBdr>
    </w:div>
    <w:div w:id="1773746840">
      <w:bodyDiv w:val="1"/>
      <w:marLeft w:val="0"/>
      <w:marRight w:val="0"/>
      <w:marTop w:val="0"/>
      <w:marBottom w:val="0"/>
      <w:divBdr>
        <w:top w:val="none" w:sz="0" w:space="0" w:color="auto"/>
        <w:left w:val="none" w:sz="0" w:space="0" w:color="auto"/>
        <w:bottom w:val="none" w:sz="0" w:space="0" w:color="auto"/>
        <w:right w:val="none" w:sz="0" w:space="0" w:color="auto"/>
      </w:divBdr>
    </w:div>
    <w:div w:id="1774395221">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94254">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79444084">
      <w:bodyDiv w:val="1"/>
      <w:marLeft w:val="0"/>
      <w:marRight w:val="0"/>
      <w:marTop w:val="0"/>
      <w:marBottom w:val="0"/>
      <w:divBdr>
        <w:top w:val="none" w:sz="0" w:space="0" w:color="auto"/>
        <w:left w:val="none" w:sz="0" w:space="0" w:color="auto"/>
        <w:bottom w:val="none" w:sz="0" w:space="0" w:color="auto"/>
        <w:right w:val="none" w:sz="0" w:space="0" w:color="auto"/>
      </w:divBdr>
    </w:div>
    <w:div w:id="1780374545">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2064144">
      <w:bodyDiv w:val="1"/>
      <w:marLeft w:val="0"/>
      <w:marRight w:val="0"/>
      <w:marTop w:val="0"/>
      <w:marBottom w:val="0"/>
      <w:divBdr>
        <w:top w:val="none" w:sz="0" w:space="0" w:color="auto"/>
        <w:left w:val="none" w:sz="0" w:space="0" w:color="auto"/>
        <w:bottom w:val="none" w:sz="0" w:space="0" w:color="auto"/>
        <w:right w:val="none" w:sz="0" w:space="0" w:color="auto"/>
      </w:divBdr>
    </w:div>
    <w:div w:id="1783845696">
      <w:bodyDiv w:val="1"/>
      <w:marLeft w:val="0"/>
      <w:marRight w:val="0"/>
      <w:marTop w:val="0"/>
      <w:marBottom w:val="0"/>
      <w:divBdr>
        <w:top w:val="none" w:sz="0" w:space="0" w:color="auto"/>
        <w:left w:val="none" w:sz="0" w:space="0" w:color="auto"/>
        <w:bottom w:val="none" w:sz="0" w:space="0" w:color="auto"/>
        <w:right w:val="none" w:sz="0" w:space="0" w:color="auto"/>
      </w:divBdr>
    </w:div>
    <w:div w:id="1784611337">
      <w:bodyDiv w:val="1"/>
      <w:marLeft w:val="0"/>
      <w:marRight w:val="0"/>
      <w:marTop w:val="0"/>
      <w:marBottom w:val="0"/>
      <w:divBdr>
        <w:top w:val="none" w:sz="0" w:space="0" w:color="auto"/>
        <w:left w:val="none" w:sz="0" w:space="0" w:color="auto"/>
        <w:bottom w:val="none" w:sz="0" w:space="0" w:color="auto"/>
        <w:right w:val="none" w:sz="0" w:space="0" w:color="auto"/>
      </w:divBdr>
    </w:div>
    <w:div w:id="1784641911">
      <w:bodyDiv w:val="1"/>
      <w:marLeft w:val="0"/>
      <w:marRight w:val="0"/>
      <w:marTop w:val="0"/>
      <w:marBottom w:val="0"/>
      <w:divBdr>
        <w:top w:val="none" w:sz="0" w:space="0" w:color="auto"/>
        <w:left w:val="none" w:sz="0" w:space="0" w:color="auto"/>
        <w:bottom w:val="none" w:sz="0" w:space="0" w:color="auto"/>
        <w:right w:val="none" w:sz="0" w:space="0" w:color="auto"/>
      </w:divBdr>
    </w:div>
    <w:div w:id="1784763037">
      <w:bodyDiv w:val="1"/>
      <w:marLeft w:val="0"/>
      <w:marRight w:val="0"/>
      <w:marTop w:val="0"/>
      <w:marBottom w:val="0"/>
      <w:divBdr>
        <w:top w:val="none" w:sz="0" w:space="0" w:color="auto"/>
        <w:left w:val="none" w:sz="0" w:space="0" w:color="auto"/>
        <w:bottom w:val="none" w:sz="0" w:space="0" w:color="auto"/>
        <w:right w:val="none" w:sz="0" w:space="0" w:color="auto"/>
      </w:divBdr>
    </w:div>
    <w:div w:id="1784959517">
      <w:bodyDiv w:val="1"/>
      <w:marLeft w:val="0"/>
      <w:marRight w:val="0"/>
      <w:marTop w:val="0"/>
      <w:marBottom w:val="0"/>
      <w:divBdr>
        <w:top w:val="none" w:sz="0" w:space="0" w:color="auto"/>
        <w:left w:val="none" w:sz="0" w:space="0" w:color="auto"/>
        <w:bottom w:val="none" w:sz="0" w:space="0" w:color="auto"/>
        <w:right w:val="none" w:sz="0" w:space="0" w:color="auto"/>
      </w:divBdr>
    </w:div>
    <w:div w:id="1785463649">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7190239">
      <w:bodyDiv w:val="1"/>
      <w:marLeft w:val="0"/>
      <w:marRight w:val="0"/>
      <w:marTop w:val="0"/>
      <w:marBottom w:val="0"/>
      <w:divBdr>
        <w:top w:val="none" w:sz="0" w:space="0" w:color="auto"/>
        <w:left w:val="none" w:sz="0" w:space="0" w:color="auto"/>
        <w:bottom w:val="none" w:sz="0" w:space="0" w:color="auto"/>
        <w:right w:val="none" w:sz="0" w:space="0" w:color="auto"/>
      </w:divBdr>
    </w:div>
    <w:div w:id="1788574699">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89617265">
      <w:bodyDiv w:val="1"/>
      <w:marLeft w:val="0"/>
      <w:marRight w:val="0"/>
      <w:marTop w:val="0"/>
      <w:marBottom w:val="0"/>
      <w:divBdr>
        <w:top w:val="none" w:sz="0" w:space="0" w:color="auto"/>
        <w:left w:val="none" w:sz="0" w:space="0" w:color="auto"/>
        <w:bottom w:val="none" w:sz="0" w:space="0" w:color="auto"/>
        <w:right w:val="none" w:sz="0" w:space="0" w:color="auto"/>
      </w:divBdr>
    </w:div>
    <w:div w:id="1790275940">
      <w:bodyDiv w:val="1"/>
      <w:marLeft w:val="0"/>
      <w:marRight w:val="0"/>
      <w:marTop w:val="0"/>
      <w:marBottom w:val="0"/>
      <w:divBdr>
        <w:top w:val="none" w:sz="0" w:space="0" w:color="auto"/>
        <w:left w:val="none" w:sz="0" w:space="0" w:color="auto"/>
        <w:bottom w:val="none" w:sz="0" w:space="0" w:color="auto"/>
        <w:right w:val="none" w:sz="0" w:space="0" w:color="auto"/>
      </w:divBdr>
    </w:div>
    <w:div w:id="1792044766">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792747949">
      <w:bodyDiv w:val="1"/>
      <w:marLeft w:val="0"/>
      <w:marRight w:val="0"/>
      <w:marTop w:val="0"/>
      <w:marBottom w:val="0"/>
      <w:divBdr>
        <w:top w:val="none" w:sz="0" w:space="0" w:color="auto"/>
        <w:left w:val="none" w:sz="0" w:space="0" w:color="auto"/>
        <w:bottom w:val="none" w:sz="0" w:space="0" w:color="auto"/>
        <w:right w:val="none" w:sz="0" w:space="0" w:color="auto"/>
      </w:divBdr>
    </w:div>
    <w:div w:id="1793788717">
      <w:bodyDiv w:val="1"/>
      <w:marLeft w:val="0"/>
      <w:marRight w:val="0"/>
      <w:marTop w:val="0"/>
      <w:marBottom w:val="0"/>
      <w:divBdr>
        <w:top w:val="none" w:sz="0" w:space="0" w:color="auto"/>
        <w:left w:val="none" w:sz="0" w:space="0" w:color="auto"/>
        <w:bottom w:val="none" w:sz="0" w:space="0" w:color="auto"/>
        <w:right w:val="none" w:sz="0" w:space="0" w:color="auto"/>
      </w:divBdr>
    </w:div>
    <w:div w:id="1794056059">
      <w:bodyDiv w:val="1"/>
      <w:marLeft w:val="0"/>
      <w:marRight w:val="0"/>
      <w:marTop w:val="0"/>
      <w:marBottom w:val="0"/>
      <w:divBdr>
        <w:top w:val="none" w:sz="0" w:space="0" w:color="auto"/>
        <w:left w:val="none" w:sz="0" w:space="0" w:color="auto"/>
        <w:bottom w:val="none" w:sz="0" w:space="0" w:color="auto"/>
        <w:right w:val="none" w:sz="0" w:space="0" w:color="auto"/>
      </w:divBdr>
    </w:div>
    <w:div w:id="1794323956">
      <w:bodyDiv w:val="1"/>
      <w:marLeft w:val="0"/>
      <w:marRight w:val="0"/>
      <w:marTop w:val="0"/>
      <w:marBottom w:val="0"/>
      <w:divBdr>
        <w:top w:val="none" w:sz="0" w:space="0" w:color="auto"/>
        <w:left w:val="none" w:sz="0" w:space="0" w:color="auto"/>
        <w:bottom w:val="none" w:sz="0" w:space="0" w:color="auto"/>
        <w:right w:val="none" w:sz="0" w:space="0" w:color="auto"/>
      </w:divBdr>
    </w:div>
    <w:div w:id="1794472030">
      <w:bodyDiv w:val="1"/>
      <w:marLeft w:val="0"/>
      <w:marRight w:val="0"/>
      <w:marTop w:val="0"/>
      <w:marBottom w:val="0"/>
      <w:divBdr>
        <w:top w:val="none" w:sz="0" w:space="0" w:color="auto"/>
        <w:left w:val="none" w:sz="0" w:space="0" w:color="auto"/>
        <w:bottom w:val="none" w:sz="0" w:space="0" w:color="auto"/>
        <w:right w:val="none" w:sz="0" w:space="0" w:color="auto"/>
      </w:divBdr>
    </w:div>
    <w:div w:id="1795714026">
      <w:bodyDiv w:val="1"/>
      <w:marLeft w:val="0"/>
      <w:marRight w:val="0"/>
      <w:marTop w:val="0"/>
      <w:marBottom w:val="0"/>
      <w:divBdr>
        <w:top w:val="none" w:sz="0" w:space="0" w:color="auto"/>
        <w:left w:val="none" w:sz="0" w:space="0" w:color="auto"/>
        <w:bottom w:val="none" w:sz="0" w:space="0" w:color="auto"/>
        <w:right w:val="none" w:sz="0" w:space="0" w:color="auto"/>
      </w:divBdr>
    </w:div>
    <w:div w:id="1797991709">
      <w:bodyDiv w:val="1"/>
      <w:marLeft w:val="0"/>
      <w:marRight w:val="0"/>
      <w:marTop w:val="0"/>
      <w:marBottom w:val="0"/>
      <w:divBdr>
        <w:top w:val="none" w:sz="0" w:space="0" w:color="auto"/>
        <w:left w:val="none" w:sz="0" w:space="0" w:color="auto"/>
        <w:bottom w:val="none" w:sz="0" w:space="0" w:color="auto"/>
        <w:right w:val="none" w:sz="0" w:space="0" w:color="auto"/>
      </w:divBdr>
    </w:div>
    <w:div w:id="1798253313">
      <w:bodyDiv w:val="1"/>
      <w:marLeft w:val="0"/>
      <w:marRight w:val="0"/>
      <w:marTop w:val="0"/>
      <w:marBottom w:val="0"/>
      <w:divBdr>
        <w:top w:val="none" w:sz="0" w:space="0" w:color="auto"/>
        <w:left w:val="none" w:sz="0" w:space="0" w:color="auto"/>
        <w:bottom w:val="none" w:sz="0" w:space="0" w:color="auto"/>
        <w:right w:val="none" w:sz="0" w:space="0" w:color="auto"/>
      </w:divBdr>
    </w:div>
    <w:div w:id="1798570473">
      <w:bodyDiv w:val="1"/>
      <w:marLeft w:val="0"/>
      <w:marRight w:val="0"/>
      <w:marTop w:val="0"/>
      <w:marBottom w:val="0"/>
      <w:divBdr>
        <w:top w:val="none" w:sz="0" w:space="0" w:color="auto"/>
        <w:left w:val="none" w:sz="0" w:space="0" w:color="auto"/>
        <w:bottom w:val="none" w:sz="0" w:space="0" w:color="auto"/>
        <w:right w:val="none" w:sz="0" w:space="0" w:color="auto"/>
      </w:divBdr>
    </w:div>
    <w:div w:id="1798908463">
      <w:bodyDiv w:val="1"/>
      <w:marLeft w:val="0"/>
      <w:marRight w:val="0"/>
      <w:marTop w:val="0"/>
      <w:marBottom w:val="0"/>
      <w:divBdr>
        <w:top w:val="none" w:sz="0" w:space="0" w:color="auto"/>
        <w:left w:val="none" w:sz="0" w:space="0" w:color="auto"/>
        <w:bottom w:val="none" w:sz="0" w:space="0" w:color="auto"/>
        <w:right w:val="none" w:sz="0" w:space="0" w:color="auto"/>
      </w:divBdr>
    </w:div>
    <w:div w:id="1799646764">
      <w:bodyDiv w:val="1"/>
      <w:marLeft w:val="0"/>
      <w:marRight w:val="0"/>
      <w:marTop w:val="0"/>
      <w:marBottom w:val="0"/>
      <w:divBdr>
        <w:top w:val="none" w:sz="0" w:space="0" w:color="auto"/>
        <w:left w:val="none" w:sz="0" w:space="0" w:color="auto"/>
        <w:bottom w:val="none" w:sz="0" w:space="0" w:color="auto"/>
        <w:right w:val="none" w:sz="0" w:space="0" w:color="auto"/>
      </w:divBdr>
    </w:div>
    <w:div w:id="1800997379">
      <w:bodyDiv w:val="1"/>
      <w:marLeft w:val="0"/>
      <w:marRight w:val="0"/>
      <w:marTop w:val="0"/>
      <w:marBottom w:val="0"/>
      <w:divBdr>
        <w:top w:val="none" w:sz="0" w:space="0" w:color="auto"/>
        <w:left w:val="none" w:sz="0" w:space="0" w:color="auto"/>
        <w:bottom w:val="none" w:sz="0" w:space="0" w:color="auto"/>
        <w:right w:val="none" w:sz="0" w:space="0" w:color="auto"/>
      </w:divBdr>
    </w:div>
    <w:div w:id="1802533769">
      <w:bodyDiv w:val="1"/>
      <w:marLeft w:val="0"/>
      <w:marRight w:val="0"/>
      <w:marTop w:val="0"/>
      <w:marBottom w:val="0"/>
      <w:divBdr>
        <w:top w:val="none" w:sz="0" w:space="0" w:color="auto"/>
        <w:left w:val="none" w:sz="0" w:space="0" w:color="auto"/>
        <w:bottom w:val="none" w:sz="0" w:space="0" w:color="auto"/>
        <w:right w:val="none" w:sz="0" w:space="0" w:color="auto"/>
      </w:divBdr>
    </w:div>
    <w:div w:id="1803696089">
      <w:bodyDiv w:val="1"/>
      <w:marLeft w:val="0"/>
      <w:marRight w:val="0"/>
      <w:marTop w:val="0"/>
      <w:marBottom w:val="0"/>
      <w:divBdr>
        <w:top w:val="none" w:sz="0" w:space="0" w:color="auto"/>
        <w:left w:val="none" w:sz="0" w:space="0" w:color="auto"/>
        <w:bottom w:val="none" w:sz="0" w:space="0" w:color="auto"/>
        <w:right w:val="none" w:sz="0" w:space="0" w:color="auto"/>
      </w:divBdr>
    </w:div>
    <w:div w:id="1804231169">
      <w:bodyDiv w:val="1"/>
      <w:marLeft w:val="0"/>
      <w:marRight w:val="0"/>
      <w:marTop w:val="0"/>
      <w:marBottom w:val="0"/>
      <w:divBdr>
        <w:top w:val="none" w:sz="0" w:space="0" w:color="auto"/>
        <w:left w:val="none" w:sz="0" w:space="0" w:color="auto"/>
        <w:bottom w:val="none" w:sz="0" w:space="0" w:color="auto"/>
        <w:right w:val="none" w:sz="0" w:space="0" w:color="auto"/>
      </w:divBdr>
    </w:div>
    <w:div w:id="1804350186">
      <w:bodyDiv w:val="1"/>
      <w:marLeft w:val="0"/>
      <w:marRight w:val="0"/>
      <w:marTop w:val="0"/>
      <w:marBottom w:val="0"/>
      <w:divBdr>
        <w:top w:val="none" w:sz="0" w:space="0" w:color="auto"/>
        <w:left w:val="none" w:sz="0" w:space="0" w:color="auto"/>
        <w:bottom w:val="none" w:sz="0" w:space="0" w:color="auto"/>
        <w:right w:val="none" w:sz="0" w:space="0" w:color="auto"/>
      </w:divBdr>
    </w:div>
    <w:div w:id="1804689976">
      <w:bodyDiv w:val="1"/>
      <w:marLeft w:val="0"/>
      <w:marRight w:val="0"/>
      <w:marTop w:val="0"/>
      <w:marBottom w:val="0"/>
      <w:divBdr>
        <w:top w:val="none" w:sz="0" w:space="0" w:color="auto"/>
        <w:left w:val="none" w:sz="0" w:space="0" w:color="auto"/>
        <w:bottom w:val="none" w:sz="0" w:space="0" w:color="auto"/>
        <w:right w:val="none" w:sz="0" w:space="0" w:color="auto"/>
      </w:divBdr>
    </w:div>
    <w:div w:id="1806197186">
      <w:bodyDiv w:val="1"/>
      <w:marLeft w:val="0"/>
      <w:marRight w:val="0"/>
      <w:marTop w:val="0"/>
      <w:marBottom w:val="0"/>
      <w:divBdr>
        <w:top w:val="none" w:sz="0" w:space="0" w:color="auto"/>
        <w:left w:val="none" w:sz="0" w:space="0" w:color="auto"/>
        <w:bottom w:val="none" w:sz="0" w:space="0" w:color="auto"/>
        <w:right w:val="none" w:sz="0" w:space="0" w:color="auto"/>
      </w:divBdr>
    </w:div>
    <w:div w:id="1806392012">
      <w:bodyDiv w:val="1"/>
      <w:marLeft w:val="0"/>
      <w:marRight w:val="0"/>
      <w:marTop w:val="0"/>
      <w:marBottom w:val="0"/>
      <w:divBdr>
        <w:top w:val="none" w:sz="0" w:space="0" w:color="auto"/>
        <w:left w:val="none" w:sz="0" w:space="0" w:color="auto"/>
        <w:bottom w:val="none" w:sz="0" w:space="0" w:color="auto"/>
        <w:right w:val="none" w:sz="0" w:space="0" w:color="auto"/>
      </w:divBdr>
    </w:div>
    <w:div w:id="1806846892">
      <w:bodyDiv w:val="1"/>
      <w:marLeft w:val="0"/>
      <w:marRight w:val="0"/>
      <w:marTop w:val="0"/>
      <w:marBottom w:val="0"/>
      <w:divBdr>
        <w:top w:val="none" w:sz="0" w:space="0" w:color="auto"/>
        <w:left w:val="none" w:sz="0" w:space="0" w:color="auto"/>
        <w:bottom w:val="none" w:sz="0" w:space="0" w:color="auto"/>
        <w:right w:val="none" w:sz="0" w:space="0" w:color="auto"/>
      </w:divBdr>
    </w:div>
    <w:div w:id="1807039448">
      <w:bodyDiv w:val="1"/>
      <w:marLeft w:val="0"/>
      <w:marRight w:val="0"/>
      <w:marTop w:val="0"/>
      <w:marBottom w:val="0"/>
      <w:divBdr>
        <w:top w:val="none" w:sz="0" w:space="0" w:color="auto"/>
        <w:left w:val="none" w:sz="0" w:space="0" w:color="auto"/>
        <w:bottom w:val="none" w:sz="0" w:space="0" w:color="auto"/>
        <w:right w:val="none" w:sz="0" w:space="0" w:color="auto"/>
      </w:divBdr>
    </w:div>
    <w:div w:id="1807775962">
      <w:bodyDiv w:val="1"/>
      <w:marLeft w:val="0"/>
      <w:marRight w:val="0"/>
      <w:marTop w:val="0"/>
      <w:marBottom w:val="0"/>
      <w:divBdr>
        <w:top w:val="none" w:sz="0" w:space="0" w:color="auto"/>
        <w:left w:val="none" w:sz="0" w:space="0" w:color="auto"/>
        <w:bottom w:val="none" w:sz="0" w:space="0" w:color="auto"/>
        <w:right w:val="none" w:sz="0" w:space="0" w:color="auto"/>
      </w:divBdr>
    </w:div>
    <w:div w:id="1808622343">
      <w:bodyDiv w:val="1"/>
      <w:marLeft w:val="0"/>
      <w:marRight w:val="0"/>
      <w:marTop w:val="0"/>
      <w:marBottom w:val="0"/>
      <w:divBdr>
        <w:top w:val="none" w:sz="0" w:space="0" w:color="auto"/>
        <w:left w:val="none" w:sz="0" w:space="0" w:color="auto"/>
        <w:bottom w:val="none" w:sz="0" w:space="0" w:color="auto"/>
        <w:right w:val="none" w:sz="0" w:space="0" w:color="auto"/>
      </w:divBdr>
    </w:div>
    <w:div w:id="1808890994">
      <w:bodyDiv w:val="1"/>
      <w:marLeft w:val="0"/>
      <w:marRight w:val="0"/>
      <w:marTop w:val="0"/>
      <w:marBottom w:val="0"/>
      <w:divBdr>
        <w:top w:val="none" w:sz="0" w:space="0" w:color="auto"/>
        <w:left w:val="none" w:sz="0" w:space="0" w:color="auto"/>
        <w:bottom w:val="none" w:sz="0" w:space="0" w:color="auto"/>
        <w:right w:val="none" w:sz="0" w:space="0" w:color="auto"/>
      </w:divBdr>
    </w:div>
    <w:div w:id="1809085155">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1630192">
      <w:bodyDiv w:val="1"/>
      <w:marLeft w:val="0"/>
      <w:marRight w:val="0"/>
      <w:marTop w:val="0"/>
      <w:marBottom w:val="0"/>
      <w:divBdr>
        <w:top w:val="none" w:sz="0" w:space="0" w:color="auto"/>
        <w:left w:val="none" w:sz="0" w:space="0" w:color="auto"/>
        <w:bottom w:val="none" w:sz="0" w:space="0" w:color="auto"/>
        <w:right w:val="none" w:sz="0" w:space="0" w:color="auto"/>
      </w:divBdr>
    </w:div>
    <w:div w:id="1812139196">
      <w:bodyDiv w:val="1"/>
      <w:marLeft w:val="0"/>
      <w:marRight w:val="0"/>
      <w:marTop w:val="0"/>
      <w:marBottom w:val="0"/>
      <w:divBdr>
        <w:top w:val="none" w:sz="0" w:space="0" w:color="auto"/>
        <w:left w:val="none" w:sz="0" w:space="0" w:color="auto"/>
        <w:bottom w:val="none" w:sz="0" w:space="0" w:color="auto"/>
        <w:right w:val="none" w:sz="0" w:space="0" w:color="auto"/>
      </w:divBdr>
    </w:div>
    <w:div w:id="1816288290">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17990753">
      <w:bodyDiv w:val="1"/>
      <w:marLeft w:val="0"/>
      <w:marRight w:val="0"/>
      <w:marTop w:val="0"/>
      <w:marBottom w:val="0"/>
      <w:divBdr>
        <w:top w:val="none" w:sz="0" w:space="0" w:color="auto"/>
        <w:left w:val="none" w:sz="0" w:space="0" w:color="auto"/>
        <w:bottom w:val="none" w:sz="0" w:space="0" w:color="auto"/>
        <w:right w:val="none" w:sz="0" w:space="0" w:color="auto"/>
      </w:divBdr>
    </w:div>
    <w:div w:id="1818956739">
      <w:bodyDiv w:val="1"/>
      <w:marLeft w:val="0"/>
      <w:marRight w:val="0"/>
      <w:marTop w:val="0"/>
      <w:marBottom w:val="0"/>
      <w:divBdr>
        <w:top w:val="none" w:sz="0" w:space="0" w:color="auto"/>
        <w:left w:val="none" w:sz="0" w:space="0" w:color="auto"/>
        <w:bottom w:val="none" w:sz="0" w:space="0" w:color="auto"/>
        <w:right w:val="none" w:sz="0" w:space="0" w:color="auto"/>
      </w:divBdr>
    </w:div>
    <w:div w:id="1821262288">
      <w:bodyDiv w:val="1"/>
      <w:marLeft w:val="0"/>
      <w:marRight w:val="0"/>
      <w:marTop w:val="0"/>
      <w:marBottom w:val="0"/>
      <w:divBdr>
        <w:top w:val="none" w:sz="0" w:space="0" w:color="auto"/>
        <w:left w:val="none" w:sz="0" w:space="0" w:color="auto"/>
        <w:bottom w:val="none" w:sz="0" w:space="0" w:color="auto"/>
        <w:right w:val="none" w:sz="0" w:space="0" w:color="auto"/>
      </w:divBdr>
    </w:div>
    <w:div w:id="1821539216">
      <w:bodyDiv w:val="1"/>
      <w:marLeft w:val="0"/>
      <w:marRight w:val="0"/>
      <w:marTop w:val="0"/>
      <w:marBottom w:val="0"/>
      <w:divBdr>
        <w:top w:val="none" w:sz="0" w:space="0" w:color="auto"/>
        <w:left w:val="none" w:sz="0" w:space="0" w:color="auto"/>
        <w:bottom w:val="none" w:sz="0" w:space="0" w:color="auto"/>
        <w:right w:val="none" w:sz="0" w:space="0" w:color="auto"/>
      </w:divBdr>
    </w:div>
    <w:div w:id="1821995261">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24422691">
      <w:bodyDiv w:val="1"/>
      <w:marLeft w:val="0"/>
      <w:marRight w:val="0"/>
      <w:marTop w:val="0"/>
      <w:marBottom w:val="0"/>
      <w:divBdr>
        <w:top w:val="none" w:sz="0" w:space="0" w:color="auto"/>
        <w:left w:val="none" w:sz="0" w:space="0" w:color="auto"/>
        <w:bottom w:val="none" w:sz="0" w:space="0" w:color="auto"/>
        <w:right w:val="none" w:sz="0" w:space="0" w:color="auto"/>
      </w:divBdr>
    </w:div>
    <w:div w:id="1824858341">
      <w:bodyDiv w:val="1"/>
      <w:marLeft w:val="0"/>
      <w:marRight w:val="0"/>
      <w:marTop w:val="0"/>
      <w:marBottom w:val="0"/>
      <w:divBdr>
        <w:top w:val="none" w:sz="0" w:space="0" w:color="auto"/>
        <w:left w:val="none" w:sz="0" w:space="0" w:color="auto"/>
        <w:bottom w:val="none" w:sz="0" w:space="0" w:color="auto"/>
        <w:right w:val="none" w:sz="0" w:space="0" w:color="auto"/>
      </w:divBdr>
    </w:div>
    <w:div w:id="1825272998">
      <w:bodyDiv w:val="1"/>
      <w:marLeft w:val="0"/>
      <w:marRight w:val="0"/>
      <w:marTop w:val="0"/>
      <w:marBottom w:val="0"/>
      <w:divBdr>
        <w:top w:val="none" w:sz="0" w:space="0" w:color="auto"/>
        <w:left w:val="none" w:sz="0" w:space="0" w:color="auto"/>
        <w:bottom w:val="none" w:sz="0" w:space="0" w:color="auto"/>
        <w:right w:val="none" w:sz="0" w:space="0" w:color="auto"/>
      </w:divBdr>
    </w:div>
    <w:div w:id="1827165544">
      <w:bodyDiv w:val="1"/>
      <w:marLeft w:val="0"/>
      <w:marRight w:val="0"/>
      <w:marTop w:val="0"/>
      <w:marBottom w:val="0"/>
      <w:divBdr>
        <w:top w:val="none" w:sz="0" w:space="0" w:color="auto"/>
        <w:left w:val="none" w:sz="0" w:space="0" w:color="auto"/>
        <w:bottom w:val="none" w:sz="0" w:space="0" w:color="auto"/>
        <w:right w:val="none" w:sz="0" w:space="0" w:color="auto"/>
      </w:divBdr>
    </w:div>
    <w:div w:id="1827240897">
      <w:bodyDiv w:val="1"/>
      <w:marLeft w:val="0"/>
      <w:marRight w:val="0"/>
      <w:marTop w:val="0"/>
      <w:marBottom w:val="0"/>
      <w:divBdr>
        <w:top w:val="none" w:sz="0" w:space="0" w:color="auto"/>
        <w:left w:val="none" w:sz="0" w:space="0" w:color="auto"/>
        <w:bottom w:val="none" w:sz="0" w:space="0" w:color="auto"/>
        <w:right w:val="none" w:sz="0" w:space="0" w:color="auto"/>
      </w:divBdr>
    </w:div>
    <w:div w:id="1828083390">
      <w:bodyDiv w:val="1"/>
      <w:marLeft w:val="0"/>
      <w:marRight w:val="0"/>
      <w:marTop w:val="0"/>
      <w:marBottom w:val="0"/>
      <w:divBdr>
        <w:top w:val="none" w:sz="0" w:space="0" w:color="auto"/>
        <w:left w:val="none" w:sz="0" w:space="0" w:color="auto"/>
        <w:bottom w:val="none" w:sz="0" w:space="0" w:color="auto"/>
        <w:right w:val="none" w:sz="0" w:space="0" w:color="auto"/>
      </w:divBdr>
    </w:div>
    <w:div w:id="1828814845">
      <w:bodyDiv w:val="1"/>
      <w:marLeft w:val="0"/>
      <w:marRight w:val="0"/>
      <w:marTop w:val="0"/>
      <w:marBottom w:val="0"/>
      <w:divBdr>
        <w:top w:val="none" w:sz="0" w:space="0" w:color="auto"/>
        <w:left w:val="none" w:sz="0" w:space="0" w:color="auto"/>
        <w:bottom w:val="none" w:sz="0" w:space="0" w:color="auto"/>
        <w:right w:val="none" w:sz="0" w:space="0" w:color="auto"/>
      </w:divBdr>
    </w:div>
    <w:div w:id="1828940866">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2985867">
      <w:bodyDiv w:val="1"/>
      <w:marLeft w:val="0"/>
      <w:marRight w:val="0"/>
      <w:marTop w:val="0"/>
      <w:marBottom w:val="0"/>
      <w:divBdr>
        <w:top w:val="none" w:sz="0" w:space="0" w:color="auto"/>
        <w:left w:val="none" w:sz="0" w:space="0" w:color="auto"/>
        <w:bottom w:val="none" w:sz="0" w:space="0" w:color="auto"/>
        <w:right w:val="none" w:sz="0" w:space="0" w:color="auto"/>
      </w:divBdr>
    </w:div>
    <w:div w:id="1833718335">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6535533">
      <w:bodyDiv w:val="1"/>
      <w:marLeft w:val="0"/>
      <w:marRight w:val="0"/>
      <w:marTop w:val="0"/>
      <w:marBottom w:val="0"/>
      <w:divBdr>
        <w:top w:val="none" w:sz="0" w:space="0" w:color="auto"/>
        <w:left w:val="none" w:sz="0" w:space="0" w:color="auto"/>
        <w:bottom w:val="none" w:sz="0" w:space="0" w:color="auto"/>
        <w:right w:val="none" w:sz="0" w:space="0" w:color="auto"/>
      </w:divBdr>
    </w:div>
    <w:div w:id="1837695476">
      <w:bodyDiv w:val="1"/>
      <w:marLeft w:val="0"/>
      <w:marRight w:val="0"/>
      <w:marTop w:val="0"/>
      <w:marBottom w:val="0"/>
      <w:divBdr>
        <w:top w:val="none" w:sz="0" w:space="0" w:color="auto"/>
        <w:left w:val="none" w:sz="0" w:space="0" w:color="auto"/>
        <w:bottom w:val="none" w:sz="0" w:space="0" w:color="auto"/>
        <w:right w:val="none" w:sz="0" w:space="0" w:color="auto"/>
      </w:divBdr>
    </w:div>
    <w:div w:id="1837762250">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7957365">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9154262">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1238860">
      <w:bodyDiv w:val="1"/>
      <w:marLeft w:val="0"/>
      <w:marRight w:val="0"/>
      <w:marTop w:val="0"/>
      <w:marBottom w:val="0"/>
      <w:divBdr>
        <w:top w:val="none" w:sz="0" w:space="0" w:color="auto"/>
        <w:left w:val="none" w:sz="0" w:space="0" w:color="auto"/>
        <w:bottom w:val="none" w:sz="0" w:space="0" w:color="auto"/>
        <w:right w:val="none" w:sz="0" w:space="0" w:color="auto"/>
      </w:divBdr>
    </w:div>
    <w:div w:id="1841264644">
      <w:bodyDiv w:val="1"/>
      <w:marLeft w:val="0"/>
      <w:marRight w:val="0"/>
      <w:marTop w:val="0"/>
      <w:marBottom w:val="0"/>
      <w:divBdr>
        <w:top w:val="none" w:sz="0" w:space="0" w:color="auto"/>
        <w:left w:val="none" w:sz="0" w:space="0" w:color="auto"/>
        <w:bottom w:val="none" w:sz="0" w:space="0" w:color="auto"/>
        <w:right w:val="none" w:sz="0" w:space="0" w:color="auto"/>
      </w:divBdr>
    </w:div>
    <w:div w:id="1841501591">
      <w:bodyDiv w:val="1"/>
      <w:marLeft w:val="0"/>
      <w:marRight w:val="0"/>
      <w:marTop w:val="0"/>
      <w:marBottom w:val="0"/>
      <w:divBdr>
        <w:top w:val="none" w:sz="0" w:space="0" w:color="auto"/>
        <w:left w:val="none" w:sz="0" w:space="0" w:color="auto"/>
        <w:bottom w:val="none" w:sz="0" w:space="0" w:color="auto"/>
        <w:right w:val="none" w:sz="0" w:space="0" w:color="auto"/>
      </w:divBdr>
    </w:div>
    <w:div w:id="1841579949">
      <w:bodyDiv w:val="1"/>
      <w:marLeft w:val="0"/>
      <w:marRight w:val="0"/>
      <w:marTop w:val="0"/>
      <w:marBottom w:val="0"/>
      <w:divBdr>
        <w:top w:val="none" w:sz="0" w:space="0" w:color="auto"/>
        <w:left w:val="none" w:sz="0" w:space="0" w:color="auto"/>
        <w:bottom w:val="none" w:sz="0" w:space="0" w:color="auto"/>
        <w:right w:val="none" w:sz="0" w:space="0" w:color="auto"/>
      </w:divBdr>
    </w:div>
    <w:div w:id="1842500765">
      <w:bodyDiv w:val="1"/>
      <w:marLeft w:val="0"/>
      <w:marRight w:val="0"/>
      <w:marTop w:val="0"/>
      <w:marBottom w:val="0"/>
      <w:divBdr>
        <w:top w:val="none" w:sz="0" w:space="0" w:color="auto"/>
        <w:left w:val="none" w:sz="0" w:space="0" w:color="auto"/>
        <w:bottom w:val="none" w:sz="0" w:space="0" w:color="auto"/>
        <w:right w:val="none" w:sz="0" w:space="0" w:color="auto"/>
      </w:divBdr>
    </w:div>
    <w:div w:id="1843156116">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4127665">
      <w:bodyDiv w:val="1"/>
      <w:marLeft w:val="0"/>
      <w:marRight w:val="0"/>
      <w:marTop w:val="0"/>
      <w:marBottom w:val="0"/>
      <w:divBdr>
        <w:top w:val="none" w:sz="0" w:space="0" w:color="auto"/>
        <w:left w:val="none" w:sz="0" w:space="0" w:color="auto"/>
        <w:bottom w:val="none" w:sz="0" w:space="0" w:color="auto"/>
        <w:right w:val="none" w:sz="0" w:space="0" w:color="auto"/>
      </w:divBdr>
    </w:div>
    <w:div w:id="1844202500">
      <w:bodyDiv w:val="1"/>
      <w:marLeft w:val="0"/>
      <w:marRight w:val="0"/>
      <w:marTop w:val="0"/>
      <w:marBottom w:val="0"/>
      <w:divBdr>
        <w:top w:val="none" w:sz="0" w:space="0" w:color="auto"/>
        <w:left w:val="none" w:sz="0" w:space="0" w:color="auto"/>
        <w:bottom w:val="none" w:sz="0" w:space="0" w:color="auto"/>
        <w:right w:val="none" w:sz="0" w:space="0" w:color="auto"/>
      </w:divBdr>
    </w:div>
    <w:div w:id="1845121895">
      <w:bodyDiv w:val="1"/>
      <w:marLeft w:val="0"/>
      <w:marRight w:val="0"/>
      <w:marTop w:val="0"/>
      <w:marBottom w:val="0"/>
      <w:divBdr>
        <w:top w:val="none" w:sz="0" w:space="0" w:color="auto"/>
        <w:left w:val="none" w:sz="0" w:space="0" w:color="auto"/>
        <w:bottom w:val="none" w:sz="0" w:space="0" w:color="auto"/>
        <w:right w:val="none" w:sz="0" w:space="0" w:color="auto"/>
      </w:divBdr>
    </w:div>
    <w:div w:id="1845588550">
      <w:bodyDiv w:val="1"/>
      <w:marLeft w:val="0"/>
      <w:marRight w:val="0"/>
      <w:marTop w:val="0"/>
      <w:marBottom w:val="0"/>
      <w:divBdr>
        <w:top w:val="none" w:sz="0" w:space="0" w:color="auto"/>
        <w:left w:val="none" w:sz="0" w:space="0" w:color="auto"/>
        <w:bottom w:val="none" w:sz="0" w:space="0" w:color="auto"/>
        <w:right w:val="none" w:sz="0" w:space="0" w:color="auto"/>
      </w:divBdr>
    </w:div>
    <w:div w:id="1847481002">
      <w:bodyDiv w:val="1"/>
      <w:marLeft w:val="0"/>
      <w:marRight w:val="0"/>
      <w:marTop w:val="0"/>
      <w:marBottom w:val="0"/>
      <w:divBdr>
        <w:top w:val="none" w:sz="0" w:space="0" w:color="auto"/>
        <w:left w:val="none" w:sz="0" w:space="0" w:color="auto"/>
        <w:bottom w:val="none" w:sz="0" w:space="0" w:color="auto"/>
        <w:right w:val="none" w:sz="0" w:space="0" w:color="auto"/>
      </w:divBdr>
    </w:div>
    <w:div w:id="1848590672">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49785030">
      <w:bodyDiv w:val="1"/>
      <w:marLeft w:val="0"/>
      <w:marRight w:val="0"/>
      <w:marTop w:val="0"/>
      <w:marBottom w:val="0"/>
      <w:divBdr>
        <w:top w:val="none" w:sz="0" w:space="0" w:color="auto"/>
        <w:left w:val="none" w:sz="0" w:space="0" w:color="auto"/>
        <w:bottom w:val="none" w:sz="0" w:space="0" w:color="auto"/>
        <w:right w:val="none" w:sz="0" w:space="0" w:color="auto"/>
      </w:divBdr>
    </w:div>
    <w:div w:id="1850290560">
      <w:bodyDiv w:val="1"/>
      <w:marLeft w:val="0"/>
      <w:marRight w:val="0"/>
      <w:marTop w:val="0"/>
      <w:marBottom w:val="0"/>
      <w:divBdr>
        <w:top w:val="none" w:sz="0" w:space="0" w:color="auto"/>
        <w:left w:val="none" w:sz="0" w:space="0" w:color="auto"/>
        <w:bottom w:val="none" w:sz="0" w:space="0" w:color="auto"/>
        <w:right w:val="none" w:sz="0" w:space="0" w:color="auto"/>
      </w:divBdr>
    </w:div>
    <w:div w:id="1853295070">
      <w:bodyDiv w:val="1"/>
      <w:marLeft w:val="0"/>
      <w:marRight w:val="0"/>
      <w:marTop w:val="0"/>
      <w:marBottom w:val="0"/>
      <w:divBdr>
        <w:top w:val="none" w:sz="0" w:space="0" w:color="auto"/>
        <w:left w:val="none" w:sz="0" w:space="0" w:color="auto"/>
        <w:bottom w:val="none" w:sz="0" w:space="0" w:color="auto"/>
        <w:right w:val="none" w:sz="0" w:space="0" w:color="auto"/>
      </w:divBdr>
    </w:div>
    <w:div w:id="1853446911">
      <w:bodyDiv w:val="1"/>
      <w:marLeft w:val="0"/>
      <w:marRight w:val="0"/>
      <w:marTop w:val="0"/>
      <w:marBottom w:val="0"/>
      <w:divBdr>
        <w:top w:val="none" w:sz="0" w:space="0" w:color="auto"/>
        <w:left w:val="none" w:sz="0" w:space="0" w:color="auto"/>
        <w:bottom w:val="none" w:sz="0" w:space="0" w:color="auto"/>
        <w:right w:val="none" w:sz="0" w:space="0" w:color="auto"/>
      </w:divBdr>
    </w:div>
    <w:div w:id="1854221916">
      <w:bodyDiv w:val="1"/>
      <w:marLeft w:val="0"/>
      <w:marRight w:val="0"/>
      <w:marTop w:val="0"/>
      <w:marBottom w:val="0"/>
      <w:divBdr>
        <w:top w:val="none" w:sz="0" w:space="0" w:color="auto"/>
        <w:left w:val="none" w:sz="0" w:space="0" w:color="auto"/>
        <w:bottom w:val="none" w:sz="0" w:space="0" w:color="auto"/>
        <w:right w:val="none" w:sz="0" w:space="0" w:color="auto"/>
      </w:divBdr>
    </w:div>
    <w:div w:id="1854370281">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58736904">
      <w:bodyDiv w:val="1"/>
      <w:marLeft w:val="0"/>
      <w:marRight w:val="0"/>
      <w:marTop w:val="0"/>
      <w:marBottom w:val="0"/>
      <w:divBdr>
        <w:top w:val="none" w:sz="0" w:space="0" w:color="auto"/>
        <w:left w:val="none" w:sz="0" w:space="0" w:color="auto"/>
        <w:bottom w:val="none" w:sz="0" w:space="0" w:color="auto"/>
        <w:right w:val="none" w:sz="0" w:space="0" w:color="auto"/>
      </w:divBdr>
    </w:div>
    <w:div w:id="1859270278">
      <w:bodyDiv w:val="1"/>
      <w:marLeft w:val="0"/>
      <w:marRight w:val="0"/>
      <w:marTop w:val="0"/>
      <w:marBottom w:val="0"/>
      <w:divBdr>
        <w:top w:val="none" w:sz="0" w:space="0" w:color="auto"/>
        <w:left w:val="none" w:sz="0" w:space="0" w:color="auto"/>
        <w:bottom w:val="none" w:sz="0" w:space="0" w:color="auto"/>
        <w:right w:val="none" w:sz="0" w:space="0" w:color="auto"/>
      </w:divBdr>
    </w:div>
    <w:div w:id="1860045625">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117748">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431937">
      <w:bodyDiv w:val="1"/>
      <w:marLeft w:val="0"/>
      <w:marRight w:val="0"/>
      <w:marTop w:val="0"/>
      <w:marBottom w:val="0"/>
      <w:divBdr>
        <w:top w:val="none" w:sz="0" w:space="0" w:color="auto"/>
        <w:left w:val="none" w:sz="0" w:space="0" w:color="auto"/>
        <w:bottom w:val="none" w:sz="0" w:space="0" w:color="auto"/>
        <w:right w:val="none" w:sz="0" w:space="0" w:color="auto"/>
      </w:divBdr>
    </w:div>
    <w:div w:id="1861701761">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1774560">
      <w:bodyDiv w:val="1"/>
      <w:marLeft w:val="0"/>
      <w:marRight w:val="0"/>
      <w:marTop w:val="0"/>
      <w:marBottom w:val="0"/>
      <w:divBdr>
        <w:top w:val="none" w:sz="0" w:space="0" w:color="auto"/>
        <w:left w:val="none" w:sz="0" w:space="0" w:color="auto"/>
        <w:bottom w:val="none" w:sz="0" w:space="0" w:color="auto"/>
        <w:right w:val="none" w:sz="0" w:space="0" w:color="auto"/>
      </w:divBdr>
    </w:div>
    <w:div w:id="1862162396">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3516884">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4319127">
      <w:bodyDiv w:val="1"/>
      <w:marLeft w:val="0"/>
      <w:marRight w:val="0"/>
      <w:marTop w:val="0"/>
      <w:marBottom w:val="0"/>
      <w:divBdr>
        <w:top w:val="none" w:sz="0" w:space="0" w:color="auto"/>
        <w:left w:val="none" w:sz="0" w:space="0" w:color="auto"/>
        <w:bottom w:val="none" w:sz="0" w:space="0" w:color="auto"/>
        <w:right w:val="none" w:sz="0" w:space="0" w:color="auto"/>
      </w:divBdr>
    </w:div>
    <w:div w:id="1864594142">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168911">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6820659">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0141327">
      <w:bodyDiv w:val="1"/>
      <w:marLeft w:val="0"/>
      <w:marRight w:val="0"/>
      <w:marTop w:val="0"/>
      <w:marBottom w:val="0"/>
      <w:divBdr>
        <w:top w:val="none" w:sz="0" w:space="0" w:color="auto"/>
        <w:left w:val="none" w:sz="0" w:space="0" w:color="auto"/>
        <w:bottom w:val="none" w:sz="0" w:space="0" w:color="auto"/>
        <w:right w:val="none" w:sz="0" w:space="0" w:color="auto"/>
      </w:divBdr>
    </w:div>
    <w:div w:id="1870339131">
      <w:bodyDiv w:val="1"/>
      <w:marLeft w:val="0"/>
      <w:marRight w:val="0"/>
      <w:marTop w:val="0"/>
      <w:marBottom w:val="0"/>
      <w:divBdr>
        <w:top w:val="none" w:sz="0" w:space="0" w:color="auto"/>
        <w:left w:val="none" w:sz="0" w:space="0" w:color="auto"/>
        <w:bottom w:val="none" w:sz="0" w:space="0" w:color="auto"/>
        <w:right w:val="none" w:sz="0" w:space="0" w:color="auto"/>
      </w:divBdr>
    </w:div>
    <w:div w:id="1871338966">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2918682">
      <w:bodyDiv w:val="1"/>
      <w:marLeft w:val="0"/>
      <w:marRight w:val="0"/>
      <w:marTop w:val="0"/>
      <w:marBottom w:val="0"/>
      <w:divBdr>
        <w:top w:val="none" w:sz="0" w:space="0" w:color="auto"/>
        <w:left w:val="none" w:sz="0" w:space="0" w:color="auto"/>
        <w:bottom w:val="none" w:sz="0" w:space="0" w:color="auto"/>
        <w:right w:val="none" w:sz="0" w:space="0" w:color="auto"/>
      </w:divBdr>
    </w:div>
    <w:div w:id="1874536485">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5388882">
      <w:bodyDiv w:val="1"/>
      <w:marLeft w:val="0"/>
      <w:marRight w:val="0"/>
      <w:marTop w:val="0"/>
      <w:marBottom w:val="0"/>
      <w:divBdr>
        <w:top w:val="none" w:sz="0" w:space="0" w:color="auto"/>
        <w:left w:val="none" w:sz="0" w:space="0" w:color="auto"/>
        <w:bottom w:val="none" w:sz="0" w:space="0" w:color="auto"/>
        <w:right w:val="none" w:sz="0" w:space="0" w:color="auto"/>
      </w:divBdr>
    </w:div>
    <w:div w:id="1876886373">
      <w:bodyDiv w:val="1"/>
      <w:marLeft w:val="0"/>
      <w:marRight w:val="0"/>
      <w:marTop w:val="0"/>
      <w:marBottom w:val="0"/>
      <w:divBdr>
        <w:top w:val="none" w:sz="0" w:space="0" w:color="auto"/>
        <w:left w:val="none" w:sz="0" w:space="0" w:color="auto"/>
        <w:bottom w:val="none" w:sz="0" w:space="0" w:color="auto"/>
        <w:right w:val="none" w:sz="0" w:space="0" w:color="auto"/>
      </w:divBdr>
    </w:div>
    <w:div w:id="1877505743">
      <w:bodyDiv w:val="1"/>
      <w:marLeft w:val="0"/>
      <w:marRight w:val="0"/>
      <w:marTop w:val="0"/>
      <w:marBottom w:val="0"/>
      <w:divBdr>
        <w:top w:val="none" w:sz="0" w:space="0" w:color="auto"/>
        <w:left w:val="none" w:sz="0" w:space="0" w:color="auto"/>
        <w:bottom w:val="none" w:sz="0" w:space="0" w:color="auto"/>
        <w:right w:val="none" w:sz="0" w:space="0" w:color="auto"/>
      </w:divBdr>
    </w:div>
    <w:div w:id="1877766187">
      <w:bodyDiv w:val="1"/>
      <w:marLeft w:val="0"/>
      <w:marRight w:val="0"/>
      <w:marTop w:val="0"/>
      <w:marBottom w:val="0"/>
      <w:divBdr>
        <w:top w:val="none" w:sz="0" w:space="0" w:color="auto"/>
        <w:left w:val="none" w:sz="0" w:space="0" w:color="auto"/>
        <w:bottom w:val="none" w:sz="0" w:space="0" w:color="auto"/>
        <w:right w:val="none" w:sz="0" w:space="0" w:color="auto"/>
      </w:divBdr>
    </w:div>
    <w:div w:id="1878423404">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4706580">
      <w:bodyDiv w:val="1"/>
      <w:marLeft w:val="0"/>
      <w:marRight w:val="0"/>
      <w:marTop w:val="0"/>
      <w:marBottom w:val="0"/>
      <w:divBdr>
        <w:top w:val="none" w:sz="0" w:space="0" w:color="auto"/>
        <w:left w:val="none" w:sz="0" w:space="0" w:color="auto"/>
        <w:bottom w:val="none" w:sz="0" w:space="0" w:color="auto"/>
        <w:right w:val="none" w:sz="0" w:space="0" w:color="auto"/>
      </w:divBdr>
    </w:div>
    <w:div w:id="1885874128">
      <w:bodyDiv w:val="1"/>
      <w:marLeft w:val="0"/>
      <w:marRight w:val="0"/>
      <w:marTop w:val="0"/>
      <w:marBottom w:val="0"/>
      <w:divBdr>
        <w:top w:val="none" w:sz="0" w:space="0" w:color="auto"/>
        <w:left w:val="none" w:sz="0" w:space="0" w:color="auto"/>
        <w:bottom w:val="none" w:sz="0" w:space="0" w:color="auto"/>
        <w:right w:val="none" w:sz="0" w:space="0" w:color="auto"/>
      </w:divBdr>
    </w:div>
    <w:div w:id="1886873473">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89684899">
      <w:bodyDiv w:val="1"/>
      <w:marLeft w:val="0"/>
      <w:marRight w:val="0"/>
      <w:marTop w:val="0"/>
      <w:marBottom w:val="0"/>
      <w:divBdr>
        <w:top w:val="none" w:sz="0" w:space="0" w:color="auto"/>
        <w:left w:val="none" w:sz="0" w:space="0" w:color="auto"/>
        <w:bottom w:val="none" w:sz="0" w:space="0" w:color="auto"/>
        <w:right w:val="none" w:sz="0" w:space="0" w:color="auto"/>
      </w:divBdr>
    </w:div>
    <w:div w:id="1890267884">
      <w:bodyDiv w:val="1"/>
      <w:marLeft w:val="0"/>
      <w:marRight w:val="0"/>
      <w:marTop w:val="0"/>
      <w:marBottom w:val="0"/>
      <w:divBdr>
        <w:top w:val="none" w:sz="0" w:space="0" w:color="auto"/>
        <w:left w:val="none" w:sz="0" w:space="0" w:color="auto"/>
        <w:bottom w:val="none" w:sz="0" w:space="0" w:color="auto"/>
        <w:right w:val="none" w:sz="0" w:space="0" w:color="auto"/>
      </w:divBdr>
    </w:div>
    <w:div w:id="1890341083">
      <w:bodyDiv w:val="1"/>
      <w:marLeft w:val="0"/>
      <w:marRight w:val="0"/>
      <w:marTop w:val="0"/>
      <w:marBottom w:val="0"/>
      <w:divBdr>
        <w:top w:val="none" w:sz="0" w:space="0" w:color="auto"/>
        <w:left w:val="none" w:sz="0" w:space="0" w:color="auto"/>
        <w:bottom w:val="none" w:sz="0" w:space="0" w:color="auto"/>
        <w:right w:val="none" w:sz="0" w:space="0" w:color="auto"/>
      </w:divBdr>
    </w:div>
    <w:div w:id="1890534688">
      <w:bodyDiv w:val="1"/>
      <w:marLeft w:val="0"/>
      <w:marRight w:val="0"/>
      <w:marTop w:val="0"/>
      <w:marBottom w:val="0"/>
      <w:divBdr>
        <w:top w:val="none" w:sz="0" w:space="0" w:color="auto"/>
        <w:left w:val="none" w:sz="0" w:space="0" w:color="auto"/>
        <w:bottom w:val="none" w:sz="0" w:space="0" w:color="auto"/>
        <w:right w:val="none" w:sz="0" w:space="0" w:color="auto"/>
      </w:divBdr>
    </w:div>
    <w:div w:id="1892692636">
      <w:bodyDiv w:val="1"/>
      <w:marLeft w:val="0"/>
      <w:marRight w:val="0"/>
      <w:marTop w:val="0"/>
      <w:marBottom w:val="0"/>
      <w:divBdr>
        <w:top w:val="none" w:sz="0" w:space="0" w:color="auto"/>
        <w:left w:val="none" w:sz="0" w:space="0" w:color="auto"/>
        <w:bottom w:val="none" w:sz="0" w:space="0" w:color="auto"/>
        <w:right w:val="none" w:sz="0" w:space="0" w:color="auto"/>
      </w:divBdr>
    </w:div>
    <w:div w:id="1893037801">
      <w:bodyDiv w:val="1"/>
      <w:marLeft w:val="0"/>
      <w:marRight w:val="0"/>
      <w:marTop w:val="0"/>
      <w:marBottom w:val="0"/>
      <w:divBdr>
        <w:top w:val="none" w:sz="0" w:space="0" w:color="auto"/>
        <w:left w:val="none" w:sz="0" w:space="0" w:color="auto"/>
        <w:bottom w:val="none" w:sz="0" w:space="0" w:color="auto"/>
        <w:right w:val="none" w:sz="0" w:space="0" w:color="auto"/>
      </w:divBdr>
    </w:div>
    <w:div w:id="1893231078">
      <w:bodyDiv w:val="1"/>
      <w:marLeft w:val="0"/>
      <w:marRight w:val="0"/>
      <w:marTop w:val="0"/>
      <w:marBottom w:val="0"/>
      <w:divBdr>
        <w:top w:val="none" w:sz="0" w:space="0" w:color="auto"/>
        <w:left w:val="none" w:sz="0" w:space="0" w:color="auto"/>
        <w:bottom w:val="none" w:sz="0" w:space="0" w:color="auto"/>
        <w:right w:val="none" w:sz="0" w:space="0" w:color="auto"/>
      </w:divBdr>
    </w:div>
    <w:div w:id="1893956941">
      <w:bodyDiv w:val="1"/>
      <w:marLeft w:val="0"/>
      <w:marRight w:val="0"/>
      <w:marTop w:val="0"/>
      <w:marBottom w:val="0"/>
      <w:divBdr>
        <w:top w:val="none" w:sz="0" w:space="0" w:color="auto"/>
        <w:left w:val="none" w:sz="0" w:space="0" w:color="auto"/>
        <w:bottom w:val="none" w:sz="0" w:space="0" w:color="auto"/>
        <w:right w:val="none" w:sz="0" w:space="0" w:color="auto"/>
      </w:divBdr>
    </w:div>
    <w:div w:id="1895500671">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6356519">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7546628">
      <w:bodyDiv w:val="1"/>
      <w:marLeft w:val="0"/>
      <w:marRight w:val="0"/>
      <w:marTop w:val="0"/>
      <w:marBottom w:val="0"/>
      <w:divBdr>
        <w:top w:val="none" w:sz="0" w:space="0" w:color="auto"/>
        <w:left w:val="none" w:sz="0" w:space="0" w:color="auto"/>
        <w:bottom w:val="none" w:sz="0" w:space="0" w:color="auto"/>
        <w:right w:val="none" w:sz="0" w:space="0" w:color="auto"/>
      </w:divBdr>
    </w:div>
    <w:div w:id="1897665948">
      <w:bodyDiv w:val="1"/>
      <w:marLeft w:val="0"/>
      <w:marRight w:val="0"/>
      <w:marTop w:val="0"/>
      <w:marBottom w:val="0"/>
      <w:divBdr>
        <w:top w:val="none" w:sz="0" w:space="0" w:color="auto"/>
        <w:left w:val="none" w:sz="0" w:space="0" w:color="auto"/>
        <w:bottom w:val="none" w:sz="0" w:space="0" w:color="auto"/>
        <w:right w:val="none" w:sz="0" w:space="0" w:color="auto"/>
      </w:divBdr>
    </w:div>
    <w:div w:id="1897934603">
      <w:bodyDiv w:val="1"/>
      <w:marLeft w:val="0"/>
      <w:marRight w:val="0"/>
      <w:marTop w:val="0"/>
      <w:marBottom w:val="0"/>
      <w:divBdr>
        <w:top w:val="none" w:sz="0" w:space="0" w:color="auto"/>
        <w:left w:val="none" w:sz="0" w:space="0" w:color="auto"/>
        <w:bottom w:val="none" w:sz="0" w:space="0" w:color="auto"/>
        <w:right w:val="none" w:sz="0" w:space="0" w:color="auto"/>
      </w:divBdr>
    </w:div>
    <w:div w:id="1898392435">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3369448">
      <w:bodyDiv w:val="1"/>
      <w:marLeft w:val="0"/>
      <w:marRight w:val="0"/>
      <w:marTop w:val="0"/>
      <w:marBottom w:val="0"/>
      <w:divBdr>
        <w:top w:val="none" w:sz="0" w:space="0" w:color="auto"/>
        <w:left w:val="none" w:sz="0" w:space="0" w:color="auto"/>
        <w:bottom w:val="none" w:sz="0" w:space="0" w:color="auto"/>
        <w:right w:val="none" w:sz="0" w:space="0" w:color="auto"/>
      </w:divBdr>
    </w:div>
    <w:div w:id="1903906386">
      <w:bodyDiv w:val="1"/>
      <w:marLeft w:val="0"/>
      <w:marRight w:val="0"/>
      <w:marTop w:val="0"/>
      <w:marBottom w:val="0"/>
      <w:divBdr>
        <w:top w:val="none" w:sz="0" w:space="0" w:color="auto"/>
        <w:left w:val="none" w:sz="0" w:space="0" w:color="auto"/>
        <w:bottom w:val="none" w:sz="0" w:space="0" w:color="auto"/>
        <w:right w:val="none" w:sz="0" w:space="0" w:color="auto"/>
      </w:divBdr>
    </w:div>
    <w:div w:id="1904488945">
      <w:bodyDiv w:val="1"/>
      <w:marLeft w:val="0"/>
      <w:marRight w:val="0"/>
      <w:marTop w:val="0"/>
      <w:marBottom w:val="0"/>
      <w:divBdr>
        <w:top w:val="none" w:sz="0" w:space="0" w:color="auto"/>
        <w:left w:val="none" w:sz="0" w:space="0" w:color="auto"/>
        <w:bottom w:val="none" w:sz="0" w:space="0" w:color="auto"/>
        <w:right w:val="none" w:sz="0" w:space="0" w:color="auto"/>
      </w:divBdr>
    </w:div>
    <w:div w:id="1904758142">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05870788">
      <w:bodyDiv w:val="1"/>
      <w:marLeft w:val="0"/>
      <w:marRight w:val="0"/>
      <w:marTop w:val="0"/>
      <w:marBottom w:val="0"/>
      <w:divBdr>
        <w:top w:val="none" w:sz="0" w:space="0" w:color="auto"/>
        <w:left w:val="none" w:sz="0" w:space="0" w:color="auto"/>
        <w:bottom w:val="none" w:sz="0" w:space="0" w:color="auto"/>
        <w:right w:val="none" w:sz="0" w:space="0" w:color="auto"/>
      </w:divBdr>
    </w:div>
    <w:div w:id="1907108058">
      <w:bodyDiv w:val="1"/>
      <w:marLeft w:val="0"/>
      <w:marRight w:val="0"/>
      <w:marTop w:val="0"/>
      <w:marBottom w:val="0"/>
      <w:divBdr>
        <w:top w:val="none" w:sz="0" w:space="0" w:color="auto"/>
        <w:left w:val="none" w:sz="0" w:space="0" w:color="auto"/>
        <w:bottom w:val="none" w:sz="0" w:space="0" w:color="auto"/>
        <w:right w:val="none" w:sz="0" w:space="0" w:color="auto"/>
      </w:divBdr>
    </w:div>
    <w:div w:id="1908297490">
      <w:bodyDiv w:val="1"/>
      <w:marLeft w:val="0"/>
      <w:marRight w:val="0"/>
      <w:marTop w:val="0"/>
      <w:marBottom w:val="0"/>
      <w:divBdr>
        <w:top w:val="none" w:sz="0" w:space="0" w:color="auto"/>
        <w:left w:val="none" w:sz="0" w:space="0" w:color="auto"/>
        <w:bottom w:val="none" w:sz="0" w:space="0" w:color="auto"/>
        <w:right w:val="none" w:sz="0" w:space="0" w:color="auto"/>
      </w:divBdr>
    </w:div>
    <w:div w:id="1909027340">
      <w:bodyDiv w:val="1"/>
      <w:marLeft w:val="0"/>
      <w:marRight w:val="0"/>
      <w:marTop w:val="0"/>
      <w:marBottom w:val="0"/>
      <w:divBdr>
        <w:top w:val="none" w:sz="0" w:space="0" w:color="auto"/>
        <w:left w:val="none" w:sz="0" w:space="0" w:color="auto"/>
        <w:bottom w:val="none" w:sz="0" w:space="0" w:color="auto"/>
        <w:right w:val="none" w:sz="0" w:space="0" w:color="auto"/>
      </w:divBdr>
    </w:div>
    <w:div w:id="1909457767">
      <w:bodyDiv w:val="1"/>
      <w:marLeft w:val="0"/>
      <w:marRight w:val="0"/>
      <w:marTop w:val="0"/>
      <w:marBottom w:val="0"/>
      <w:divBdr>
        <w:top w:val="none" w:sz="0" w:space="0" w:color="auto"/>
        <w:left w:val="none" w:sz="0" w:space="0" w:color="auto"/>
        <w:bottom w:val="none" w:sz="0" w:space="0" w:color="auto"/>
        <w:right w:val="none" w:sz="0" w:space="0" w:color="auto"/>
      </w:divBdr>
    </w:div>
    <w:div w:id="1910269546">
      <w:bodyDiv w:val="1"/>
      <w:marLeft w:val="0"/>
      <w:marRight w:val="0"/>
      <w:marTop w:val="0"/>
      <w:marBottom w:val="0"/>
      <w:divBdr>
        <w:top w:val="none" w:sz="0" w:space="0" w:color="auto"/>
        <w:left w:val="none" w:sz="0" w:space="0" w:color="auto"/>
        <w:bottom w:val="none" w:sz="0" w:space="0" w:color="auto"/>
        <w:right w:val="none" w:sz="0" w:space="0" w:color="auto"/>
      </w:divBdr>
    </w:div>
    <w:div w:id="1910341023">
      <w:bodyDiv w:val="1"/>
      <w:marLeft w:val="0"/>
      <w:marRight w:val="0"/>
      <w:marTop w:val="0"/>
      <w:marBottom w:val="0"/>
      <w:divBdr>
        <w:top w:val="none" w:sz="0" w:space="0" w:color="auto"/>
        <w:left w:val="none" w:sz="0" w:space="0" w:color="auto"/>
        <w:bottom w:val="none" w:sz="0" w:space="0" w:color="auto"/>
        <w:right w:val="none" w:sz="0" w:space="0" w:color="auto"/>
      </w:divBdr>
    </w:div>
    <w:div w:id="1911304026">
      <w:bodyDiv w:val="1"/>
      <w:marLeft w:val="0"/>
      <w:marRight w:val="0"/>
      <w:marTop w:val="0"/>
      <w:marBottom w:val="0"/>
      <w:divBdr>
        <w:top w:val="none" w:sz="0" w:space="0" w:color="auto"/>
        <w:left w:val="none" w:sz="0" w:space="0" w:color="auto"/>
        <w:bottom w:val="none" w:sz="0" w:space="0" w:color="auto"/>
        <w:right w:val="none" w:sz="0" w:space="0" w:color="auto"/>
      </w:divBdr>
    </w:div>
    <w:div w:id="1912275732">
      <w:bodyDiv w:val="1"/>
      <w:marLeft w:val="0"/>
      <w:marRight w:val="0"/>
      <w:marTop w:val="0"/>
      <w:marBottom w:val="0"/>
      <w:divBdr>
        <w:top w:val="none" w:sz="0" w:space="0" w:color="auto"/>
        <w:left w:val="none" w:sz="0" w:space="0" w:color="auto"/>
        <w:bottom w:val="none" w:sz="0" w:space="0" w:color="auto"/>
        <w:right w:val="none" w:sz="0" w:space="0" w:color="auto"/>
      </w:divBdr>
    </w:div>
    <w:div w:id="1912738876">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3809393">
      <w:bodyDiv w:val="1"/>
      <w:marLeft w:val="0"/>
      <w:marRight w:val="0"/>
      <w:marTop w:val="0"/>
      <w:marBottom w:val="0"/>
      <w:divBdr>
        <w:top w:val="none" w:sz="0" w:space="0" w:color="auto"/>
        <w:left w:val="none" w:sz="0" w:space="0" w:color="auto"/>
        <w:bottom w:val="none" w:sz="0" w:space="0" w:color="auto"/>
        <w:right w:val="none" w:sz="0" w:space="0" w:color="auto"/>
      </w:divBdr>
    </w:div>
    <w:div w:id="1914972638">
      <w:bodyDiv w:val="1"/>
      <w:marLeft w:val="0"/>
      <w:marRight w:val="0"/>
      <w:marTop w:val="0"/>
      <w:marBottom w:val="0"/>
      <w:divBdr>
        <w:top w:val="none" w:sz="0" w:space="0" w:color="auto"/>
        <w:left w:val="none" w:sz="0" w:space="0" w:color="auto"/>
        <w:bottom w:val="none" w:sz="0" w:space="0" w:color="auto"/>
        <w:right w:val="none" w:sz="0" w:space="0" w:color="auto"/>
      </w:divBdr>
    </w:div>
    <w:div w:id="1915234021">
      <w:bodyDiv w:val="1"/>
      <w:marLeft w:val="0"/>
      <w:marRight w:val="0"/>
      <w:marTop w:val="0"/>
      <w:marBottom w:val="0"/>
      <w:divBdr>
        <w:top w:val="none" w:sz="0" w:space="0" w:color="auto"/>
        <w:left w:val="none" w:sz="0" w:space="0" w:color="auto"/>
        <w:bottom w:val="none" w:sz="0" w:space="0" w:color="auto"/>
        <w:right w:val="none" w:sz="0" w:space="0" w:color="auto"/>
      </w:divBdr>
    </w:div>
    <w:div w:id="1915311708">
      <w:bodyDiv w:val="1"/>
      <w:marLeft w:val="0"/>
      <w:marRight w:val="0"/>
      <w:marTop w:val="0"/>
      <w:marBottom w:val="0"/>
      <w:divBdr>
        <w:top w:val="none" w:sz="0" w:space="0" w:color="auto"/>
        <w:left w:val="none" w:sz="0" w:space="0" w:color="auto"/>
        <w:bottom w:val="none" w:sz="0" w:space="0" w:color="auto"/>
        <w:right w:val="none" w:sz="0" w:space="0" w:color="auto"/>
      </w:divBdr>
    </w:div>
    <w:div w:id="1915361338">
      <w:bodyDiv w:val="1"/>
      <w:marLeft w:val="0"/>
      <w:marRight w:val="0"/>
      <w:marTop w:val="0"/>
      <w:marBottom w:val="0"/>
      <w:divBdr>
        <w:top w:val="none" w:sz="0" w:space="0" w:color="auto"/>
        <w:left w:val="none" w:sz="0" w:space="0" w:color="auto"/>
        <w:bottom w:val="none" w:sz="0" w:space="0" w:color="auto"/>
        <w:right w:val="none" w:sz="0" w:space="0" w:color="auto"/>
      </w:divBdr>
    </w:div>
    <w:div w:id="1915431804">
      <w:bodyDiv w:val="1"/>
      <w:marLeft w:val="0"/>
      <w:marRight w:val="0"/>
      <w:marTop w:val="0"/>
      <w:marBottom w:val="0"/>
      <w:divBdr>
        <w:top w:val="none" w:sz="0" w:space="0" w:color="auto"/>
        <w:left w:val="none" w:sz="0" w:space="0" w:color="auto"/>
        <w:bottom w:val="none" w:sz="0" w:space="0" w:color="auto"/>
        <w:right w:val="none" w:sz="0" w:space="0" w:color="auto"/>
      </w:divBdr>
    </w:div>
    <w:div w:id="1915696584">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6159166">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16431179">
      <w:bodyDiv w:val="1"/>
      <w:marLeft w:val="0"/>
      <w:marRight w:val="0"/>
      <w:marTop w:val="0"/>
      <w:marBottom w:val="0"/>
      <w:divBdr>
        <w:top w:val="none" w:sz="0" w:space="0" w:color="auto"/>
        <w:left w:val="none" w:sz="0" w:space="0" w:color="auto"/>
        <w:bottom w:val="none" w:sz="0" w:space="0" w:color="auto"/>
        <w:right w:val="none" w:sz="0" w:space="0" w:color="auto"/>
      </w:divBdr>
    </w:div>
    <w:div w:id="1917477965">
      <w:bodyDiv w:val="1"/>
      <w:marLeft w:val="0"/>
      <w:marRight w:val="0"/>
      <w:marTop w:val="0"/>
      <w:marBottom w:val="0"/>
      <w:divBdr>
        <w:top w:val="none" w:sz="0" w:space="0" w:color="auto"/>
        <w:left w:val="none" w:sz="0" w:space="0" w:color="auto"/>
        <w:bottom w:val="none" w:sz="0" w:space="0" w:color="auto"/>
        <w:right w:val="none" w:sz="0" w:space="0" w:color="auto"/>
      </w:divBdr>
    </w:div>
    <w:div w:id="1918441330">
      <w:bodyDiv w:val="1"/>
      <w:marLeft w:val="0"/>
      <w:marRight w:val="0"/>
      <w:marTop w:val="0"/>
      <w:marBottom w:val="0"/>
      <w:divBdr>
        <w:top w:val="none" w:sz="0" w:space="0" w:color="auto"/>
        <w:left w:val="none" w:sz="0" w:space="0" w:color="auto"/>
        <w:bottom w:val="none" w:sz="0" w:space="0" w:color="auto"/>
        <w:right w:val="none" w:sz="0" w:space="0" w:color="auto"/>
      </w:divBdr>
    </w:div>
    <w:div w:id="1918516424">
      <w:bodyDiv w:val="1"/>
      <w:marLeft w:val="0"/>
      <w:marRight w:val="0"/>
      <w:marTop w:val="0"/>
      <w:marBottom w:val="0"/>
      <w:divBdr>
        <w:top w:val="none" w:sz="0" w:space="0" w:color="auto"/>
        <w:left w:val="none" w:sz="0" w:space="0" w:color="auto"/>
        <w:bottom w:val="none" w:sz="0" w:space="0" w:color="auto"/>
        <w:right w:val="none" w:sz="0" w:space="0" w:color="auto"/>
      </w:divBdr>
    </w:div>
    <w:div w:id="1918517148">
      <w:bodyDiv w:val="1"/>
      <w:marLeft w:val="0"/>
      <w:marRight w:val="0"/>
      <w:marTop w:val="0"/>
      <w:marBottom w:val="0"/>
      <w:divBdr>
        <w:top w:val="none" w:sz="0" w:space="0" w:color="auto"/>
        <w:left w:val="none" w:sz="0" w:space="0" w:color="auto"/>
        <w:bottom w:val="none" w:sz="0" w:space="0" w:color="auto"/>
        <w:right w:val="none" w:sz="0" w:space="0" w:color="auto"/>
      </w:divBdr>
    </w:div>
    <w:div w:id="1919168712">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0481802">
      <w:bodyDiv w:val="1"/>
      <w:marLeft w:val="0"/>
      <w:marRight w:val="0"/>
      <w:marTop w:val="0"/>
      <w:marBottom w:val="0"/>
      <w:divBdr>
        <w:top w:val="none" w:sz="0" w:space="0" w:color="auto"/>
        <w:left w:val="none" w:sz="0" w:space="0" w:color="auto"/>
        <w:bottom w:val="none" w:sz="0" w:space="0" w:color="auto"/>
        <w:right w:val="none" w:sz="0" w:space="0" w:color="auto"/>
      </w:divBdr>
    </w:div>
    <w:div w:id="1920938621">
      <w:bodyDiv w:val="1"/>
      <w:marLeft w:val="0"/>
      <w:marRight w:val="0"/>
      <w:marTop w:val="0"/>
      <w:marBottom w:val="0"/>
      <w:divBdr>
        <w:top w:val="none" w:sz="0" w:space="0" w:color="auto"/>
        <w:left w:val="none" w:sz="0" w:space="0" w:color="auto"/>
        <w:bottom w:val="none" w:sz="0" w:space="0" w:color="auto"/>
        <w:right w:val="none" w:sz="0" w:space="0" w:color="auto"/>
      </w:divBdr>
    </w:div>
    <w:div w:id="1920942470">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33913">
      <w:bodyDiv w:val="1"/>
      <w:marLeft w:val="0"/>
      <w:marRight w:val="0"/>
      <w:marTop w:val="0"/>
      <w:marBottom w:val="0"/>
      <w:divBdr>
        <w:top w:val="none" w:sz="0" w:space="0" w:color="auto"/>
        <w:left w:val="none" w:sz="0" w:space="0" w:color="auto"/>
        <w:bottom w:val="none" w:sz="0" w:space="0" w:color="auto"/>
        <w:right w:val="none" w:sz="0" w:space="0" w:color="auto"/>
      </w:divBdr>
    </w:div>
    <w:div w:id="1922137239">
      <w:bodyDiv w:val="1"/>
      <w:marLeft w:val="0"/>
      <w:marRight w:val="0"/>
      <w:marTop w:val="0"/>
      <w:marBottom w:val="0"/>
      <w:divBdr>
        <w:top w:val="none" w:sz="0" w:space="0" w:color="auto"/>
        <w:left w:val="none" w:sz="0" w:space="0" w:color="auto"/>
        <w:bottom w:val="none" w:sz="0" w:space="0" w:color="auto"/>
        <w:right w:val="none" w:sz="0" w:space="0" w:color="auto"/>
      </w:divBdr>
    </w:div>
    <w:div w:id="1922175436">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2176015">
      <w:bodyDiv w:val="1"/>
      <w:marLeft w:val="0"/>
      <w:marRight w:val="0"/>
      <w:marTop w:val="0"/>
      <w:marBottom w:val="0"/>
      <w:divBdr>
        <w:top w:val="none" w:sz="0" w:space="0" w:color="auto"/>
        <w:left w:val="none" w:sz="0" w:space="0" w:color="auto"/>
        <w:bottom w:val="none" w:sz="0" w:space="0" w:color="auto"/>
        <w:right w:val="none" w:sz="0" w:space="0" w:color="auto"/>
      </w:divBdr>
    </w:div>
    <w:div w:id="1922984671">
      <w:bodyDiv w:val="1"/>
      <w:marLeft w:val="0"/>
      <w:marRight w:val="0"/>
      <w:marTop w:val="0"/>
      <w:marBottom w:val="0"/>
      <w:divBdr>
        <w:top w:val="none" w:sz="0" w:space="0" w:color="auto"/>
        <w:left w:val="none" w:sz="0" w:space="0" w:color="auto"/>
        <w:bottom w:val="none" w:sz="0" w:space="0" w:color="auto"/>
        <w:right w:val="none" w:sz="0" w:space="0" w:color="auto"/>
      </w:divBdr>
    </w:div>
    <w:div w:id="1923484023">
      <w:bodyDiv w:val="1"/>
      <w:marLeft w:val="0"/>
      <w:marRight w:val="0"/>
      <w:marTop w:val="0"/>
      <w:marBottom w:val="0"/>
      <w:divBdr>
        <w:top w:val="none" w:sz="0" w:space="0" w:color="auto"/>
        <w:left w:val="none" w:sz="0" w:space="0" w:color="auto"/>
        <w:bottom w:val="none" w:sz="0" w:space="0" w:color="auto"/>
        <w:right w:val="none" w:sz="0" w:space="0" w:color="auto"/>
      </w:divBdr>
    </w:div>
    <w:div w:id="1923637900">
      <w:bodyDiv w:val="1"/>
      <w:marLeft w:val="0"/>
      <w:marRight w:val="0"/>
      <w:marTop w:val="0"/>
      <w:marBottom w:val="0"/>
      <w:divBdr>
        <w:top w:val="none" w:sz="0" w:space="0" w:color="auto"/>
        <w:left w:val="none" w:sz="0" w:space="0" w:color="auto"/>
        <w:bottom w:val="none" w:sz="0" w:space="0" w:color="auto"/>
        <w:right w:val="none" w:sz="0" w:space="0" w:color="auto"/>
      </w:divBdr>
    </w:div>
    <w:div w:id="1924409750">
      <w:bodyDiv w:val="1"/>
      <w:marLeft w:val="0"/>
      <w:marRight w:val="0"/>
      <w:marTop w:val="0"/>
      <w:marBottom w:val="0"/>
      <w:divBdr>
        <w:top w:val="none" w:sz="0" w:space="0" w:color="auto"/>
        <w:left w:val="none" w:sz="0" w:space="0" w:color="auto"/>
        <w:bottom w:val="none" w:sz="0" w:space="0" w:color="auto"/>
        <w:right w:val="none" w:sz="0" w:space="0" w:color="auto"/>
      </w:divBdr>
    </w:div>
    <w:div w:id="1926841939">
      <w:bodyDiv w:val="1"/>
      <w:marLeft w:val="0"/>
      <w:marRight w:val="0"/>
      <w:marTop w:val="0"/>
      <w:marBottom w:val="0"/>
      <w:divBdr>
        <w:top w:val="none" w:sz="0" w:space="0" w:color="auto"/>
        <w:left w:val="none" w:sz="0" w:space="0" w:color="auto"/>
        <w:bottom w:val="none" w:sz="0" w:space="0" w:color="auto"/>
        <w:right w:val="none" w:sz="0" w:space="0" w:color="auto"/>
      </w:divBdr>
    </w:div>
    <w:div w:id="1927180731">
      <w:bodyDiv w:val="1"/>
      <w:marLeft w:val="0"/>
      <w:marRight w:val="0"/>
      <w:marTop w:val="0"/>
      <w:marBottom w:val="0"/>
      <w:divBdr>
        <w:top w:val="none" w:sz="0" w:space="0" w:color="auto"/>
        <w:left w:val="none" w:sz="0" w:space="0" w:color="auto"/>
        <w:bottom w:val="none" w:sz="0" w:space="0" w:color="auto"/>
        <w:right w:val="none" w:sz="0" w:space="0" w:color="auto"/>
      </w:divBdr>
    </w:div>
    <w:div w:id="1927837785">
      <w:bodyDiv w:val="1"/>
      <w:marLeft w:val="0"/>
      <w:marRight w:val="0"/>
      <w:marTop w:val="0"/>
      <w:marBottom w:val="0"/>
      <w:divBdr>
        <w:top w:val="none" w:sz="0" w:space="0" w:color="auto"/>
        <w:left w:val="none" w:sz="0" w:space="0" w:color="auto"/>
        <w:bottom w:val="none" w:sz="0" w:space="0" w:color="auto"/>
        <w:right w:val="none" w:sz="0" w:space="0" w:color="auto"/>
      </w:divBdr>
    </w:div>
    <w:div w:id="1927953828">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4514634">
      <w:bodyDiv w:val="1"/>
      <w:marLeft w:val="0"/>
      <w:marRight w:val="0"/>
      <w:marTop w:val="0"/>
      <w:marBottom w:val="0"/>
      <w:divBdr>
        <w:top w:val="none" w:sz="0" w:space="0" w:color="auto"/>
        <w:left w:val="none" w:sz="0" w:space="0" w:color="auto"/>
        <w:bottom w:val="none" w:sz="0" w:space="0" w:color="auto"/>
        <w:right w:val="none" w:sz="0" w:space="0" w:color="auto"/>
      </w:divBdr>
    </w:div>
    <w:div w:id="1935437449">
      <w:bodyDiv w:val="1"/>
      <w:marLeft w:val="0"/>
      <w:marRight w:val="0"/>
      <w:marTop w:val="0"/>
      <w:marBottom w:val="0"/>
      <w:divBdr>
        <w:top w:val="none" w:sz="0" w:space="0" w:color="auto"/>
        <w:left w:val="none" w:sz="0" w:space="0" w:color="auto"/>
        <w:bottom w:val="none" w:sz="0" w:space="0" w:color="auto"/>
        <w:right w:val="none" w:sz="0" w:space="0" w:color="auto"/>
      </w:divBdr>
    </w:div>
    <w:div w:id="1935438203">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23340">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7058612">
      <w:bodyDiv w:val="1"/>
      <w:marLeft w:val="0"/>
      <w:marRight w:val="0"/>
      <w:marTop w:val="0"/>
      <w:marBottom w:val="0"/>
      <w:divBdr>
        <w:top w:val="none" w:sz="0" w:space="0" w:color="auto"/>
        <w:left w:val="none" w:sz="0" w:space="0" w:color="auto"/>
        <w:bottom w:val="none" w:sz="0" w:space="0" w:color="auto"/>
        <w:right w:val="none" w:sz="0" w:space="0" w:color="auto"/>
      </w:divBdr>
    </w:div>
    <w:div w:id="1937133968">
      <w:bodyDiv w:val="1"/>
      <w:marLeft w:val="0"/>
      <w:marRight w:val="0"/>
      <w:marTop w:val="0"/>
      <w:marBottom w:val="0"/>
      <w:divBdr>
        <w:top w:val="none" w:sz="0" w:space="0" w:color="auto"/>
        <w:left w:val="none" w:sz="0" w:space="0" w:color="auto"/>
        <w:bottom w:val="none" w:sz="0" w:space="0" w:color="auto"/>
        <w:right w:val="none" w:sz="0" w:space="0" w:color="auto"/>
      </w:divBdr>
    </w:div>
    <w:div w:id="1938361868">
      <w:bodyDiv w:val="1"/>
      <w:marLeft w:val="0"/>
      <w:marRight w:val="0"/>
      <w:marTop w:val="0"/>
      <w:marBottom w:val="0"/>
      <w:divBdr>
        <w:top w:val="none" w:sz="0" w:space="0" w:color="auto"/>
        <w:left w:val="none" w:sz="0" w:space="0" w:color="auto"/>
        <w:bottom w:val="none" w:sz="0" w:space="0" w:color="auto"/>
        <w:right w:val="none" w:sz="0" w:space="0" w:color="auto"/>
      </w:divBdr>
    </w:div>
    <w:div w:id="1938512312">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1789869">
      <w:bodyDiv w:val="1"/>
      <w:marLeft w:val="0"/>
      <w:marRight w:val="0"/>
      <w:marTop w:val="0"/>
      <w:marBottom w:val="0"/>
      <w:divBdr>
        <w:top w:val="none" w:sz="0" w:space="0" w:color="auto"/>
        <w:left w:val="none" w:sz="0" w:space="0" w:color="auto"/>
        <w:bottom w:val="none" w:sz="0" w:space="0" w:color="auto"/>
        <w:right w:val="none" w:sz="0" w:space="0" w:color="auto"/>
      </w:divBdr>
    </w:div>
    <w:div w:id="1943565953">
      <w:bodyDiv w:val="1"/>
      <w:marLeft w:val="0"/>
      <w:marRight w:val="0"/>
      <w:marTop w:val="0"/>
      <w:marBottom w:val="0"/>
      <w:divBdr>
        <w:top w:val="none" w:sz="0" w:space="0" w:color="auto"/>
        <w:left w:val="none" w:sz="0" w:space="0" w:color="auto"/>
        <w:bottom w:val="none" w:sz="0" w:space="0" w:color="auto"/>
        <w:right w:val="none" w:sz="0" w:space="0" w:color="auto"/>
      </w:divBdr>
    </w:div>
    <w:div w:id="1944220505">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8462054">
      <w:bodyDiv w:val="1"/>
      <w:marLeft w:val="0"/>
      <w:marRight w:val="0"/>
      <w:marTop w:val="0"/>
      <w:marBottom w:val="0"/>
      <w:divBdr>
        <w:top w:val="none" w:sz="0" w:space="0" w:color="auto"/>
        <w:left w:val="none" w:sz="0" w:space="0" w:color="auto"/>
        <w:bottom w:val="none" w:sz="0" w:space="0" w:color="auto"/>
        <w:right w:val="none" w:sz="0" w:space="0" w:color="auto"/>
      </w:divBdr>
    </w:div>
    <w:div w:id="1948846000">
      <w:bodyDiv w:val="1"/>
      <w:marLeft w:val="0"/>
      <w:marRight w:val="0"/>
      <w:marTop w:val="0"/>
      <w:marBottom w:val="0"/>
      <w:divBdr>
        <w:top w:val="none" w:sz="0" w:space="0" w:color="auto"/>
        <w:left w:val="none" w:sz="0" w:space="0" w:color="auto"/>
        <w:bottom w:val="none" w:sz="0" w:space="0" w:color="auto"/>
        <w:right w:val="none" w:sz="0" w:space="0" w:color="auto"/>
      </w:divBdr>
    </w:div>
    <w:div w:id="1949702998">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52588983">
      <w:bodyDiv w:val="1"/>
      <w:marLeft w:val="0"/>
      <w:marRight w:val="0"/>
      <w:marTop w:val="0"/>
      <w:marBottom w:val="0"/>
      <w:divBdr>
        <w:top w:val="none" w:sz="0" w:space="0" w:color="auto"/>
        <w:left w:val="none" w:sz="0" w:space="0" w:color="auto"/>
        <w:bottom w:val="none" w:sz="0" w:space="0" w:color="auto"/>
        <w:right w:val="none" w:sz="0" w:space="0" w:color="auto"/>
      </w:divBdr>
    </w:div>
    <w:div w:id="1954094366">
      <w:bodyDiv w:val="1"/>
      <w:marLeft w:val="0"/>
      <w:marRight w:val="0"/>
      <w:marTop w:val="0"/>
      <w:marBottom w:val="0"/>
      <w:divBdr>
        <w:top w:val="none" w:sz="0" w:space="0" w:color="auto"/>
        <w:left w:val="none" w:sz="0" w:space="0" w:color="auto"/>
        <w:bottom w:val="none" w:sz="0" w:space="0" w:color="auto"/>
        <w:right w:val="none" w:sz="0" w:space="0" w:color="auto"/>
      </w:divBdr>
    </w:div>
    <w:div w:id="1954902233">
      <w:bodyDiv w:val="1"/>
      <w:marLeft w:val="0"/>
      <w:marRight w:val="0"/>
      <w:marTop w:val="0"/>
      <w:marBottom w:val="0"/>
      <w:divBdr>
        <w:top w:val="none" w:sz="0" w:space="0" w:color="auto"/>
        <w:left w:val="none" w:sz="0" w:space="0" w:color="auto"/>
        <w:bottom w:val="none" w:sz="0" w:space="0" w:color="auto"/>
        <w:right w:val="none" w:sz="0" w:space="0" w:color="auto"/>
      </w:divBdr>
    </w:div>
    <w:div w:id="1956060634">
      <w:bodyDiv w:val="1"/>
      <w:marLeft w:val="0"/>
      <w:marRight w:val="0"/>
      <w:marTop w:val="0"/>
      <w:marBottom w:val="0"/>
      <w:divBdr>
        <w:top w:val="none" w:sz="0" w:space="0" w:color="auto"/>
        <w:left w:val="none" w:sz="0" w:space="0" w:color="auto"/>
        <w:bottom w:val="none" w:sz="0" w:space="0" w:color="auto"/>
        <w:right w:val="none" w:sz="0" w:space="0" w:color="auto"/>
      </w:divBdr>
    </w:div>
    <w:div w:id="1956322434">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0255127">
      <w:bodyDiv w:val="1"/>
      <w:marLeft w:val="0"/>
      <w:marRight w:val="0"/>
      <w:marTop w:val="0"/>
      <w:marBottom w:val="0"/>
      <w:divBdr>
        <w:top w:val="none" w:sz="0" w:space="0" w:color="auto"/>
        <w:left w:val="none" w:sz="0" w:space="0" w:color="auto"/>
        <w:bottom w:val="none" w:sz="0" w:space="0" w:color="auto"/>
        <w:right w:val="none" w:sz="0" w:space="0" w:color="auto"/>
      </w:divBdr>
    </w:div>
    <w:div w:id="1960843293">
      <w:bodyDiv w:val="1"/>
      <w:marLeft w:val="0"/>
      <w:marRight w:val="0"/>
      <w:marTop w:val="0"/>
      <w:marBottom w:val="0"/>
      <w:divBdr>
        <w:top w:val="none" w:sz="0" w:space="0" w:color="auto"/>
        <w:left w:val="none" w:sz="0" w:space="0" w:color="auto"/>
        <w:bottom w:val="none" w:sz="0" w:space="0" w:color="auto"/>
        <w:right w:val="none" w:sz="0" w:space="0" w:color="auto"/>
      </w:divBdr>
    </w:div>
    <w:div w:id="1961256508">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2413893">
      <w:bodyDiv w:val="1"/>
      <w:marLeft w:val="0"/>
      <w:marRight w:val="0"/>
      <w:marTop w:val="0"/>
      <w:marBottom w:val="0"/>
      <w:divBdr>
        <w:top w:val="none" w:sz="0" w:space="0" w:color="auto"/>
        <w:left w:val="none" w:sz="0" w:space="0" w:color="auto"/>
        <w:bottom w:val="none" w:sz="0" w:space="0" w:color="auto"/>
        <w:right w:val="none" w:sz="0" w:space="0" w:color="auto"/>
      </w:divBdr>
    </w:div>
    <w:div w:id="1962417074">
      <w:bodyDiv w:val="1"/>
      <w:marLeft w:val="0"/>
      <w:marRight w:val="0"/>
      <w:marTop w:val="0"/>
      <w:marBottom w:val="0"/>
      <w:divBdr>
        <w:top w:val="none" w:sz="0" w:space="0" w:color="auto"/>
        <w:left w:val="none" w:sz="0" w:space="0" w:color="auto"/>
        <w:bottom w:val="none" w:sz="0" w:space="0" w:color="auto"/>
        <w:right w:val="none" w:sz="0" w:space="0" w:color="auto"/>
      </w:divBdr>
    </w:div>
    <w:div w:id="1963027557">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4581559">
      <w:bodyDiv w:val="1"/>
      <w:marLeft w:val="0"/>
      <w:marRight w:val="0"/>
      <w:marTop w:val="0"/>
      <w:marBottom w:val="0"/>
      <w:divBdr>
        <w:top w:val="none" w:sz="0" w:space="0" w:color="auto"/>
        <w:left w:val="none" w:sz="0" w:space="0" w:color="auto"/>
        <w:bottom w:val="none" w:sz="0" w:space="0" w:color="auto"/>
        <w:right w:val="none" w:sz="0" w:space="0" w:color="auto"/>
      </w:divBdr>
    </w:div>
    <w:div w:id="1965427750">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66739797">
      <w:bodyDiv w:val="1"/>
      <w:marLeft w:val="0"/>
      <w:marRight w:val="0"/>
      <w:marTop w:val="0"/>
      <w:marBottom w:val="0"/>
      <w:divBdr>
        <w:top w:val="none" w:sz="0" w:space="0" w:color="auto"/>
        <w:left w:val="none" w:sz="0" w:space="0" w:color="auto"/>
        <w:bottom w:val="none" w:sz="0" w:space="0" w:color="auto"/>
        <w:right w:val="none" w:sz="0" w:space="0" w:color="auto"/>
      </w:divBdr>
    </w:div>
    <w:div w:id="1969238960">
      <w:bodyDiv w:val="1"/>
      <w:marLeft w:val="0"/>
      <w:marRight w:val="0"/>
      <w:marTop w:val="0"/>
      <w:marBottom w:val="0"/>
      <w:divBdr>
        <w:top w:val="none" w:sz="0" w:space="0" w:color="auto"/>
        <w:left w:val="none" w:sz="0" w:space="0" w:color="auto"/>
        <w:bottom w:val="none" w:sz="0" w:space="0" w:color="auto"/>
        <w:right w:val="none" w:sz="0" w:space="0" w:color="auto"/>
      </w:divBdr>
    </w:div>
    <w:div w:id="1972132502">
      <w:bodyDiv w:val="1"/>
      <w:marLeft w:val="0"/>
      <w:marRight w:val="0"/>
      <w:marTop w:val="0"/>
      <w:marBottom w:val="0"/>
      <w:divBdr>
        <w:top w:val="none" w:sz="0" w:space="0" w:color="auto"/>
        <w:left w:val="none" w:sz="0" w:space="0" w:color="auto"/>
        <w:bottom w:val="none" w:sz="0" w:space="0" w:color="auto"/>
        <w:right w:val="none" w:sz="0" w:space="0" w:color="auto"/>
      </w:divBdr>
    </w:div>
    <w:div w:id="1972787177">
      <w:bodyDiv w:val="1"/>
      <w:marLeft w:val="0"/>
      <w:marRight w:val="0"/>
      <w:marTop w:val="0"/>
      <w:marBottom w:val="0"/>
      <w:divBdr>
        <w:top w:val="none" w:sz="0" w:space="0" w:color="auto"/>
        <w:left w:val="none" w:sz="0" w:space="0" w:color="auto"/>
        <w:bottom w:val="none" w:sz="0" w:space="0" w:color="auto"/>
        <w:right w:val="none" w:sz="0" w:space="0" w:color="auto"/>
      </w:divBdr>
    </w:div>
    <w:div w:id="1976255426">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79411061">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2493070">
      <w:bodyDiv w:val="1"/>
      <w:marLeft w:val="0"/>
      <w:marRight w:val="0"/>
      <w:marTop w:val="0"/>
      <w:marBottom w:val="0"/>
      <w:divBdr>
        <w:top w:val="none" w:sz="0" w:space="0" w:color="auto"/>
        <w:left w:val="none" w:sz="0" w:space="0" w:color="auto"/>
        <w:bottom w:val="none" w:sz="0" w:space="0" w:color="auto"/>
        <w:right w:val="none" w:sz="0" w:space="0" w:color="auto"/>
      </w:divBdr>
    </w:div>
    <w:div w:id="1983003328">
      <w:bodyDiv w:val="1"/>
      <w:marLeft w:val="0"/>
      <w:marRight w:val="0"/>
      <w:marTop w:val="0"/>
      <w:marBottom w:val="0"/>
      <w:divBdr>
        <w:top w:val="none" w:sz="0" w:space="0" w:color="auto"/>
        <w:left w:val="none" w:sz="0" w:space="0" w:color="auto"/>
        <w:bottom w:val="none" w:sz="0" w:space="0" w:color="auto"/>
        <w:right w:val="none" w:sz="0" w:space="0" w:color="auto"/>
      </w:divBdr>
    </w:div>
    <w:div w:id="1984118217">
      <w:bodyDiv w:val="1"/>
      <w:marLeft w:val="0"/>
      <w:marRight w:val="0"/>
      <w:marTop w:val="0"/>
      <w:marBottom w:val="0"/>
      <w:divBdr>
        <w:top w:val="none" w:sz="0" w:space="0" w:color="auto"/>
        <w:left w:val="none" w:sz="0" w:space="0" w:color="auto"/>
        <w:bottom w:val="none" w:sz="0" w:space="0" w:color="auto"/>
        <w:right w:val="none" w:sz="0" w:space="0" w:color="auto"/>
      </w:divBdr>
    </w:div>
    <w:div w:id="1984580576">
      <w:bodyDiv w:val="1"/>
      <w:marLeft w:val="0"/>
      <w:marRight w:val="0"/>
      <w:marTop w:val="0"/>
      <w:marBottom w:val="0"/>
      <w:divBdr>
        <w:top w:val="none" w:sz="0" w:space="0" w:color="auto"/>
        <w:left w:val="none" w:sz="0" w:space="0" w:color="auto"/>
        <w:bottom w:val="none" w:sz="0" w:space="0" w:color="auto"/>
        <w:right w:val="none" w:sz="0" w:space="0" w:color="auto"/>
      </w:divBdr>
    </w:div>
    <w:div w:id="1985894260">
      <w:bodyDiv w:val="1"/>
      <w:marLeft w:val="0"/>
      <w:marRight w:val="0"/>
      <w:marTop w:val="0"/>
      <w:marBottom w:val="0"/>
      <w:divBdr>
        <w:top w:val="none" w:sz="0" w:space="0" w:color="auto"/>
        <w:left w:val="none" w:sz="0" w:space="0" w:color="auto"/>
        <w:bottom w:val="none" w:sz="0" w:space="0" w:color="auto"/>
        <w:right w:val="none" w:sz="0" w:space="0" w:color="auto"/>
      </w:divBdr>
    </w:div>
    <w:div w:id="1986276921">
      <w:bodyDiv w:val="1"/>
      <w:marLeft w:val="0"/>
      <w:marRight w:val="0"/>
      <w:marTop w:val="0"/>
      <w:marBottom w:val="0"/>
      <w:divBdr>
        <w:top w:val="none" w:sz="0" w:space="0" w:color="auto"/>
        <w:left w:val="none" w:sz="0" w:space="0" w:color="auto"/>
        <w:bottom w:val="none" w:sz="0" w:space="0" w:color="auto"/>
        <w:right w:val="none" w:sz="0" w:space="0" w:color="auto"/>
      </w:divBdr>
    </w:div>
    <w:div w:id="1987052483">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89287564">
      <w:bodyDiv w:val="1"/>
      <w:marLeft w:val="0"/>
      <w:marRight w:val="0"/>
      <w:marTop w:val="0"/>
      <w:marBottom w:val="0"/>
      <w:divBdr>
        <w:top w:val="none" w:sz="0" w:space="0" w:color="auto"/>
        <w:left w:val="none" w:sz="0" w:space="0" w:color="auto"/>
        <w:bottom w:val="none" w:sz="0" w:space="0" w:color="auto"/>
        <w:right w:val="none" w:sz="0" w:space="0" w:color="auto"/>
      </w:divBdr>
    </w:div>
    <w:div w:id="1990480954">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1995180020">
      <w:bodyDiv w:val="1"/>
      <w:marLeft w:val="0"/>
      <w:marRight w:val="0"/>
      <w:marTop w:val="0"/>
      <w:marBottom w:val="0"/>
      <w:divBdr>
        <w:top w:val="none" w:sz="0" w:space="0" w:color="auto"/>
        <w:left w:val="none" w:sz="0" w:space="0" w:color="auto"/>
        <w:bottom w:val="none" w:sz="0" w:space="0" w:color="auto"/>
        <w:right w:val="none" w:sz="0" w:space="0" w:color="auto"/>
      </w:divBdr>
    </w:div>
    <w:div w:id="1995209876">
      <w:bodyDiv w:val="1"/>
      <w:marLeft w:val="0"/>
      <w:marRight w:val="0"/>
      <w:marTop w:val="0"/>
      <w:marBottom w:val="0"/>
      <w:divBdr>
        <w:top w:val="none" w:sz="0" w:space="0" w:color="auto"/>
        <w:left w:val="none" w:sz="0" w:space="0" w:color="auto"/>
        <w:bottom w:val="none" w:sz="0" w:space="0" w:color="auto"/>
        <w:right w:val="none" w:sz="0" w:space="0" w:color="auto"/>
      </w:divBdr>
    </w:div>
    <w:div w:id="1995336069">
      <w:bodyDiv w:val="1"/>
      <w:marLeft w:val="0"/>
      <w:marRight w:val="0"/>
      <w:marTop w:val="0"/>
      <w:marBottom w:val="0"/>
      <w:divBdr>
        <w:top w:val="none" w:sz="0" w:space="0" w:color="auto"/>
        <w:left w:val="none" w:sz="0" w:space="0" w:color="auto"/>
        <w:bottom w:val="none" w:sz="0" w:space="0" w:color="auto"/>
        <w:right w:val="none" w:sz="0" w:space="0" w:color="auto"/>
      </w:divBdr>
    </w:div>
    <w:div w:id="1997611912">
      <w:bodyDiv w:val="1"/>
      <w:marLeft w:val="0"/>
      <w:marRight w:val="0"/>
      <w:marTop w:val="0"/>
      <w:marBottom w:val="0"/>
      <w:divBdr>
        <w:top w:val="none" w:sz="0" w:space="0" w:color="auto"/>
        <w:left w:val="none" w:sz="0" w:space="0" w:color="auto"/>
        <w:bottom w:val="none" w:sz="0" w:space="0" w:color="auto"/>
        <w:right w:val="none" w:sz="0" w:space="0" w:color="auto"/>
      </w:divBdr>
    </w:div>
    <w:div w:id="1998417648">
      <w:bodyDiv w:val="1"/>
      <w:marLeft w:val="0"/>
      <w:marRight w:val="0"/>
      <w:marTop w:val="0"/>
      <w:marBottom w:val="0"/>
      <w:divBdr>
        <w:top w:val="none" w:sz="0" w:space="0" w:color="auto"/>
        <w:left w:val="none" w:sz="0" w:space="0" w:color="auto"/>
        <w:bottom w:val="none" w:sz="0" w:space="0" w:color="auto"/>
        <w:right w:val="none" w:sz="0" w:space="0" w:color="auto"/>
      </w:divBdr>
    </w:div>
    <w:div w:id="1998724916">
      <w:bodyDiv w:val="1"/>
      <w:marLeft w:val="0"/>
      <w:marRight w:val="0"/>
      <w:marTop w:val="0"/>
      <w:marBottom w:val="0"/>
      <w:divBdr>
        <w:top w:val="none" w:sz="0" w:space="0" w:color="auto"/>
        <w:left w:val="none" w:sz="0" w:space="0" w:color="auto"/>
        <w:bottom w:val="none" w:sz="0" w:space="0" w:color="auto"/>
        <w:right w:val="none" w:sz="0" w:space="0" w:color="auto"/>
      </w:divBdr>
    </w:div>
    <w:div w:id="2001420368">
      <w:bodyDiv w:val="1"/>
      <w:marLeft w:val="0"/>
      <w:marRight w:val="0"/>
      <w:marTop w:val="0"/>
      <w:marBottom w:val="0"/>
      <w:divBdr>
        <w:top w:val="none" w:sz="0" w:space="0" w:color="auto"/>
        <w:left w:val="none" w:sz="0" w:space="0" w:color="auto"/>
        <w:bottom w:val="none" w:sz="0" w:space="0" w:color="auto"/>
        <w:right w:val="none" w:sz="0" w:space="0" w:color="auto"/>
      </w:divBdr>
    </w:div>
    <w:div w:id="2002074696">
      <w:bodyDiv w:val="1"/>
      <w:marLeft w:val="0"/>
      <w:marRight w:val="0"/>
      <w:marTop w:val="0"/>
      <w:marBottom w:val="0"/>
      <w:divBdr>
        <w:top w:val="none" w:sz="0" w:space="0" w:color="auto"/>
        <w:left w:val="none" w:sz="0" w:space="0" w:color="auto"/>
        <w:bottom w:val="none" w:sz="0" w:space="0" w:color="auto"/>
        <w:right w:val="none" w:sz="0" w:space="0" w:color="auto"/>
      </w:divBdr>
    </w:div>
    <w:div w:id="2004043398">
      <w:bodyDiv w:val="1"/>
      <w:marLeft w:val="0"/>
      <w:marRight w:val="0"/>
      <w:marTop w:val="0"/>
      <w:marBottom w:val="0"/>
      <w:divBdr>
        <w:top w:val="none" w:sz="0" w:space="0" w:color="auto"/>
        <w:left w:val="none" w:sz="0" w:space="0" w:color="auto"/>
        <w:bottom w:val="none" w:sz="0" w:space="0" w:color="auto"/>
        <w:right w:val="none" w:sz="0" w:space="0" w:color="auto"/>
      </w:divBdr>
    </w:div>
    <w:div w:id="2005235097">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6787308">
      <w:bodyDiv w:val="1"/>
      <w:marLeft w:val="0"/>
      <w:marRight w:val="0"/>
      <w:marTop w:val="0"/>
      <w:marBottom w:val="0"/>
      <w:divBdr>
        <w:top w:val="none" w:sz="0" w:space="0" w:color="auto"/>
        <w:left w:val="none" w:sz="0" w:space="0" w:color="auto"/>
        <w:bottom w:val="none" w:sz="0" w:space="0" w:color="auto"/>
        <w:right w:val="none" w:sz="0" w:space="0" w:color="auto"/>
      </w:divBdr>
    </w:div>
    <w:div w:id="2007321276">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08365148">
      <w:bodyDiv w:val="1"/>
      <w:marLeft w:val="0"/>
      <w:marRight w:val="0"/>
      <w:marTop w:val="0"/>
      <w:marBottom w:val="0"/>
      <w:divBdr>
        <w:top w:val="none" w:sz="0" w:space="0" w:color="auto"/>
        <w:left w:val="none" w:sz="0" w:space="0" w:color="auto"/>
        <w:bottom w:val="none" w:sz="0" w:space="0" w:color="auto"/>
        <w:right w:val="none" w:sz="0" w:space="0" w:color="auto"/>
      </w:divBdr>
    </w:div>
    <w:div w:id="2009870473">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283868">
      <w:bodyDiv w:val="1"/>
      <w:marLeft w:val="0"/>
      <w:marRight w:val="0"/>
      <w:marTop w:val="0"/>
      <w:marBottom w:val="0"/>
      <w:divBdr>
        <w:top w:val="none" w:sz="0" w:space="0" w:color="auto"/>
        <w:left w:val="none" w:sz="0" w:space="0" w:color="auto"/>
        <w:bottom w:val="none" w:sz="0" w:space="0" w:color="auto"/>
        <w:right w:val="none" w:sz="0" w:space="0" w:color="auto"/>
      </w:divBdr>
    </w:div>
    <w:div w:id="2010675040">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1835526">
      <w:bodyDiv w:val="1"/>
      <w:marLeft w:val="0"/>
      <w:marRight w:val="0"/>
      <w:marTop w:val="0"/>
      <w:marBottom w:val="0"/>
      <w:divBdr>
        <w:top w:val="none" w:sz="0" w:space="0" w:color="auto"/>
        <w:left w:val="none" w:sz="0" w:space="0" w:color="auto"/>
        <w:bottom w:val="none" w:sz="0" w:space="0" w:color="auto"/>
        <w:right w:val="none" w:sz="0" w:space="0" w:color="auto"/>
      </w:divBdr>
    </w:div>
    <w:div w:id="2012029494">
      <w:bodyDiv w:val="1"/>
      <w:marLeft w:val="0"/>
      <w:marRight w:val="0"/>
      <w:marTop w:val="0"/>
      <w:marBottom w:val="0"/>
      <w:divBdr>
        <w:top w:val="none" w:sz="0" w:space="0" w:color="auto"/>
        <w:left w:val="none" w:sz="0" w:space="0" w:color="auto"/>
        <w:bottom w:val="none" w:sz="0" w:space="0" w:color="auto"/>
        <w:right w:val="none" w:sz="0" w:space="0" w:color="auto"/>
      </w:divBdr>
    </w:div>
    <w:div w:id="2013607855">
      <w:bodyDiv w:val="1"/>
      <w:marLeft w:val="0"/>
      <w:marRight w:val="0"/>
      <w:marTop w:val="0"/>
      <w:marBottom w:val="0"/>
      <w:divBdr>
        <w:top w:val="none" w:sz="0" w:space="0" w:color="auto"/>
        <w:left w:val="none" w:sz="0" w:space="0" w:color="auto"/>
        <w:bottom w:val="none" w:sz="0" w:space="0" w:color="auto"/>
        <w:right w:val="none" w:sz="0" w:space="0" w:color="auto"/>
      </w:divBdr>
    </w:div>
    <w:div w:id="2014140578">
      <w:bodyDiv w:val="1"/>
      <w:marLeft w:val="0"/>
      <w:marRight w:val="0"/>
      <w:marTop w:val="0"/>
      <w:marBottom w:val="0"/>
      <w:divBdr>
        <w:top w:val="none" w:sz="0" w:space="0" w:color="auto"/>
        <w:left w:val="none" w:sz="0" w:space="0" w:color="auto"/>
        <w:bottom w:val="none" w:sz="0" w:space="0" w:color="auto"/>
        <w:right w:val="none" w:sz="0" w:space="0" w:color="auto"/>
      </w:divBdr>
    </w:div>
    <w:div w:id="2014188113">
      <w:bodyDiv w:val="1"/>
      <w:marLeft w:val="0"/>
      <w:marRight w:val="0"/>
      <w:marTop w:val="0"/>
      <w:marBottom w:val="0"/>
      <w:divBdr>
        <w:top w:val="none" w:sz="0" w:space="0" w:color="auto"/>
        <w:left w:val="none" w:sz="0" w:space="0" w:color="auto"/>
        <w:bottom w:val="none" w:sz="0" w:space="0" w:color="auto"/>
        <w:right w:val="none" w:sz="0" w:space="0" w:color="auto"/>
      </w:divBdr>
    </w:div>
    <w:div w:id="2014647125">
      <w:bodyDiv w:val="1"/>
      <w:marLeft w:val="0"/>
      <w:marRight w:val="0"/>
      <w:marTop w:val="0"/>
      <w:marBottom w:val="0"/>
      <w:divBdr>
        <w:top w:val="none" w:sz="0" w:space="0" w:color="auto"/>
        <w:left w:val="none" w:sz="0" w:space="0" w:color="auto"/>
        <w:bottom w:val="none" w:sz="0" w:space="0" w:color="auto"/>
        <w:right w:val="none" w:sz="0" w:space="0" w:color="auto"/>
      </w:divBdr>
    </w:div>
    <w:div w:id="2015065372">
      <w:bodyDiv w:val="1"/>
      <w:marLeft w:val="0"/>
      <w:marRight w:val="0"/>
      <w:marTop w:val="0"/>
      <w:marBottom w:val="0"/>
      <w:divBdr>
        <w:top w:val="none" w:sz="0" w:space="0" w:color="auto"/>
        <w:left w:val="none" w:sz="0" w:space="0" w:color="auto"/>
        <w:bottom w:val="none" w:sz="0" w:space="0" w:color="auto"/>
        <w:right w:val="none" w:sz="0" w:space="0" w:color="auto"/>
      </w:divBdr>
    </w:div>
    <w:div w:id="2016031962">
      <w:bodyDiv w:val="1"/>
      <w:marLeft w:val="0"/>
      <w:marRight w:val="0"/>
      <w:marTop w:val="0"/>
      <w:marBottom w:val="0"/>
      <w:divBdr>
        <w:top w:val="none" w:sz="0" w:space="0" w:color="auto"/>
        <w:left w:val="none" w:sz="0" w:space="0" w:color="auto"/>
        <w:bottom w:val="none" w:sz="0" w:space="0" w:color="auto"/>
        <w:right w:val="none" w:sz="0" w:space="0" w:color="auto"/>
      </w:divBdr>
    </w:div>
    <w:div w:id="2016033669">
      <w:bodyDiv w:val="1"/>
      <w:marLeft w:val="0"/>
      <w:marRight w:val="0"/>
      <w:marTop w:val="0"/>
      <w:marBottom w:val="0"/>
      <w:divBdr>
        <w:top w:val="none" w:sz="0" w:space="0" w:color="auto"/>
        <w:left w:val="none" w:sz="0" w:space="0" w:color="auto"/>
        <w:bottom w:val="none" w:sz="0" w:space="0" w:color="auto"/>
        <w:right w:val="none" w:sz="0" w:space="0" w:color="auto"/>
      </w:divBdr>
    </w:div>
    <w:div w:id="2016225133">
      <w:bodyDiv w:val="1"/>
      <w:marLeft w:val="0"/>
      <w:marRight w:val="0"/>
      <w:marTop w:val="0"/>
      <w:marBottom w:val="0"/>
      <w:divBdr>
        <w:top w:val="none" w:sz="0" w:space="0" w:color="auto"/>
        <w:left w:val="none" w:sz="0" w:space="0" w:color="auto"/>
        <w:bottom w:val="none" w:sz="0" w:space="0" w:color="auto"/>
        <w:right w:val="none" w:sz="0" w:space="0" w:color="auto"/>
      </w:divBdr>
    </w:div>
    <w:div w:id="2016568823">
      <w:bodyDiv w:val="1"/>
      <w:marLeft w:val="0"/>
      <w:marRight w:val="0"/>
      <w:marTop w:val="0"/>
      <w:marBottom w:val="0"/>
      <w:divBdr>
        <w:top w:val="none" w:sz="0" w:space="0" w:color="auto"/>
        <w:left w:val="none" w:sz="0" w:space="0" w:color="auto"/>
        <w:bottom w:val="none" w:sz="0" w:space="0" w:color="auto"/>
        <w:right w:val="none" w:sz="0" w:space="0" w:color="auto"/>
      </w:divBdr>
    </w:div>
    <w:div w:id="2017465083">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19697907">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0961746">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1925567">
      <w:bodyDiv w:val="1"/>
      <w:marLeft w:val="0"/>
      <w:marRight w:val="0"/>
      <w:marTop w:val="0"/>
      <w:marBottom w:val="0"/>
      <w:divBdr>
        <w:top w:val="none" w:sz="0" w:space="0" w:color="auto"/>
        <w:left w:val="none" w:sz="0" w:space="0" w:color="auto"/>
        <w:bottom w:val="none" w:sz="0" w:space="0" w:color="auto"/>
        <w:right w:val="none" w:sz="0" w:space="0" w:color="auto"/>
      </w:divBdr>
    </w:div>
    <w:div w:id="2023242395">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5201440">
      <w:bodyDiv w:val="1"/>
      <w:marLeft w:val="0"/>
      <w:marRight w:val="0"/>
      <w:marTop w:val="0"/>
      <w:marBottom w:val="0"/>
      <w:divBdr>
        <w:top w:val="none" w:sz="0" w:space="0" w:color="auto"/>
        <w:left w:val="none" w:sz="0" w:space="0" w:color="auto"/>
        <w:bottom w:val="none" w:sz="0" w:space="0" w:color="auto"/>
        <w:right w:val="none" w:sz="0" w:space="0" w:color="auto"/>
      </w:divBdr>
    </w:div>
    <w:div w:id="2025326670">
      <w:bodyDiv w:val="1"/>
      <w:marLeft w:val="0"/>
      <w:marRight w:val="0"/>
      <w:marTop w:val="0"/>
      <w:marBottom w:val="0"/>
      <w:divBdr>
        <w:top w:val="none" w:sz="0" w:space="0" w:color="auto"/>
        <w:left w:val="none" w:sz="0" w:space="0" w:color="auto"/>
        <w:bottom w:val="none" w:sz="0" w:space="0" w:color="auto"/>
        <w:right w:val="none" w:sz="0" w:space="0" w:color="auto"/>
      </w:divBdr>
    </w:div>
    <w:div w:id="2026325288">
      <w:bodyDiv w:val="1"/>
      <w:marLeft w:val="0"/>
      <w:marRight w:val="0"/>
      <w:marTop w:val="0"/>
      <w:marBottom w:val="0"/>
      <w:divBdr>
        <w:top w:val="none" w:sz="0" w:space="0" w:color="auto"/>
        <w:left w:val="none" w:sz="0" w:space="0" w:color="auto"/>
        <w:bottom w:val="none" w:sz="0" w:space="0" w:color="auto"/>
        <w:right w:val="none" w:sz="0" w:space="0" w:color="auto"/>
      </w:divBdr>
    </w:div>
    <w:div w:id="2027898113">
      <w:bodyDiv w:val="1"/>
      <w:marLeft w:val="0"/>
      <w:marRight w:val="0"/>
      <w:marTop w:val="0"/>
      <w:marBottom w:val="0"/>
      <w:divBdr>
        <w:top w:val="none" w:sz="0" w:space="0" w:color="auto"/>
        <w:left w:val="none" w:sz="0" w:space="0" w:color="auto"/>
        <w:bottom w:val="none" w:sz="0" w:space="0" w:color="auto"/>
        <w:right w:val="none" w:sz="0" w:space="0" w:color="auto"/>
      </w:divBdr>
    </w:div>
    <w:div w:id="2028212674">
      <w:bodyDiv w:val="1"/>
      <w:marLeft w:val="0"/>
      <w:marRight w:val="0"/>
      <w:marTop w:val="0"/>
      <w:marBottom w:val="0"/>
      <w:divBdr>
        <w:top w:val="none" w:sz="0" w:space="0" w:color="auto"/>
        <w:left w:val="none" w:sz="0" w:space="0" w:color="auto"/>
        <w:bottom w:val="none" w:sz="0" w:space="0" w:color="auto"/>
        <w:right w:val="none" w:sz="0" w:space="0" w:color="auto"/>
      </w:divBdr>
    </w:div>
    <w:div w:id="2028409812">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29016605">
      <w:bodyDiv w:val="1"/>
      <w:marLeft w:val="0"/>
      <w:marRight w:val="0"/>
      <w:marTop w:val="0"/>
      <w:marBottom w:val="0"/>
      <w:divBdr>
        <w:top w:val="none" w:sz="0" w:space="0" w:color="auto"/>
        <w:left w:val="none" w:sz="0" w:space="0" w:color="auto"/>
        <w:bottom w:val="none" w:sz="0" w:space="0" w:color="auto"/>
        <w:right w:val="none" w:sz="0" w:space="0" w:color="auto"/>
      </w:divBdr>
    </w:div>
    <w:div w:id="2029986560">
      <w:bodyDiv w:val="1"/>
      <w:marLeft w:val="0"/>
      <w:marRight w:val="0"/>
      <w:marTop w:val="0"/>
      <w:marBottom w:val="0"/>
      <w:divBdr>
        <w:top w:val="none" w:sz="0" w:space="0" w:color="auto"/>
        <w:left w:val="none" w:sz="0" w:space="0" w:color="auto"/>
        <w:bottom w:val="none" w:sz="0" w:space="0" w:color="auto"/>
        <w:right w:val="none" w:sz="0" w:space="0" w:color="auto"/>
      </w:divBdr>
    </w:div>
    <w:div w:id="2030644014">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5108986">
      <w:bodyDiv w:val="1"/>
      <w:marLeft w:val="0"/>
      <w:marRight w:val="0"/>
      <w:marTop w:val="0"/>
      <w:marBottom w:val="0"/>
      <w:divBdr>
        <w:top w:val="none" w:sz="0" w:space="0" w:color="auto"/>
        <w:left w:val="none" w:sz="0" w:space="0" w:color="auto"/>
        <w:bottom w:val="none" w:sz="0" w:space="0" w:color="auto"/>
        <w:right w:val="none" w:sz="0" w:space="0" w:color="auto"/>
      </w:divBdr>
    </w:div>
    <w:div w:id="2035959330">
      <w:bodyDiv w:val="1"/>
      <w:marLeft w:val="0"/>
      <w:marRight w:val="0"/>
      <w:marTop w:val="0"/>
      <w:marBottom w:val="0"/>
      <w:divBdr>
        <w:top w:val="none" w:sz="0" w:space="0" w:color="auto"/>
        <w:left w:val="none" w:sz="0" w:space="0" w:color="auto"/>
        <w:bottom w:val="none" w:sz="0" w:space="0" w:color="auto"/>
        <w:right w:val="none" w:sz="0" w:space="0" w:color="auto"/>
      </w:divBdr>
    </w:div>
    <w:div w:id="2036229398">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9620815">
      <w:bodyDiv w:val="1"/>
      <w:marLeft w:val="0"/>
      <w:marRight w:val="0"/>
      <w:marTop w:val="0"/>
      <w:marBottom w:val="0"/>
      <w:divBdr>
        <w:top w:val="none" w:sz="0" w:space="0" w:color="auto"/>
        <w:left w:val="none" w:sz="0" w:space="0" w:color="auto"/>
        <w:bottom w:val="none" w:sz="0" w:space="0" w:color="auto"/>
        <w:right w:val="none" w:sz="0" w:space="0" w:color="auto"/>
      </w:divBdr>
    </w:div>
    <w:div w:id="2039774032">
      <w:bodyDiv w:val="1"/>
      <w:marLeft w:val="0"/>
      <w:marRight w:val="0"/>
      <w:marTop w:val="0"/>
      <w:marBottom w:val="0"/>
      <w:divBdr>
        <w:top w:val="none" w:sz="0" w:space="0" w:color="auto"/>
        <w:left w:val="none" w:sz="0" w:space="0" w:color="auto"/>
        <w:bottom w:val="none" w:sz="0" w:space="0" w:color="auto"/>
        <w:right w:val="none" w:sz="0" w:space="0" w:color="auto"/>
      </w:divBdr>
    </w:div>
    <w:div w:id="2040625705">
      <w:bodyDiv w:val="1"/>
      <w:marLeft w:val="0"/>
      <w:marRight w:val="0"/>
      <w:marTop w:val="0"/>
      <w:marBottom w:val="0"/>
      <w:divBdr>
        <w:top w:val="none" w:sz="0" w:space="0" w:color="auto"/>
        <w:left w:val="none" w:sz="0" w:space="0" w:color="auto"/>
        <w:bottom w:val="none" w:sz="0" w:space="0" w:color="auto"/>
        <w:right w:val="none" w:sz="0" w:space="0" w:color="auto"/>
      </w:divBdr>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
    <w:div w:id="2042053763">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2894335">
      <w:bodyDiv w:val="1"/>
      <w:marLeft w:val="0"/>
      <w:marRight w:val="0"/>
      <w:marTop w:val="0"/>
      <w:marBottom w:val="0"/>
      <w:divBdr>
        <w:top w:val="none" w:sz="0" w:space="0" w:color="auto"/>
        <w:left w:val="none" w:sz="0" w:space="0" w:color="auto"/>
        <w:bottom w:val="none" w:sz="0" w:space="0" w:color="auto"/>
        <w:right w:val="none" w:sz="0" w:space="0" w:color="auto"/>
      </w:divBdr>
    </w:div>
    <w:div w:id="2044017184">
      <w:bodyDiv w:val="1"/>
      <w:marLeft w:val="0"/>
      <w:marRight w:val="0"/>
      <w:marTop w:val="0"/>
      <w:marBottom w:val="0"/>
      <w:divBdr>
        <w:top w:val="none" w:sz="0" w:space="0" w:color="auto"/>
        <w:left w:val="none" w:sz="0" w:space="0" w:color="auto"/>
        <w:bottom w:val="none" w:sz="0" w:space="0" w:color="auto"/>
        <w:right w:val="none" w:sz="0" w:space="0" w:color="auto"/>
      </w:divBdr>
    </w:div>
    <w:div w:id="2045010565">
      <w:bodyDiv w:val="1"/>
      <w:marLeft w:val="0"/>
      <w:marRight w:val="0"/>
      <w:marTop w:val="0"/>
      <w:marBottom w:val="0"/>
      <w:divBdr>
        <w:top w:val="none" w:sz="0" w:space="0" w:color="auto"/>
        <w:left w:val="none" w:sz="0" w:space="0" w:color="auto"/>
        <w:bottom w:val="none" w:sz="0" w:space="0" w:color="auto"/>
        <w:right w:val="none" w:sz="0" w:space="0" w:color="auto"/>
      </w:divBdr>
    </w:div>
    <w:div w:id="2045011571">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5934015">
      <w:bodyDiv w:val="1"/>
      <w:marLeft w:val="0"/>
      <w:marRight w:val="0"/>
      <w:marTop w:val="0"/>
      <w:marBottom w:val="0"/>
      <w:divBdr>
        <w:top w:val="none" w:sz="0" w:space="0" w:color="auto"/>
        <w:left w:val="none" w:sz="0" w:space="0" w:color="auto"/>
        <w:bottom w:val="none" w:sz="0" w:space="0" w:color="auto"/>
        <w:right w:val="none" w:sz="0" w:space="0" w:color="auto"/>
      </w:divBdr>
    </w:div>
    <w:div w:id="2047411588">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48404583">
      <w:bodyDiv w:val="1"/>
      <w:marLeft w:val="0"/>
      <w:marRight w:val="0"/>
      <w:marTop w:val="0"/>
      <w:marBottom w:val="0"/>
      <w:divBdr>
        <w:top w:val="none" w:sz="0" w:space="0" w:color="auto"/>
        <w:left w:val="none" w:sz="0" w:space="0" w:color="auto"/>
        <w:bottom w:val="none" w:sz="0" w:space="0" w:color="auto"/>
        <w:right w:val="none" w:sz="0" w:space="0" w:color="auto"/>
      </w:divBdr>
    </w:div>
    <w:div w:id="2048724736">
      <w:bodyDiv w:val="1"/>
      <w:marLeft w:val="0"/>
      <w:marRight w:val="0"/>
      <w:marTop w:val="0"/>
      <w:marBottom w:val="0"/>
      <w:divBdr>
        <w:top w:val="none" w:sz="0" w:space="0" w:color="auto"/>
        <w:left w:val="none" w:sz="0" w:space="0" w:color="auto"/>
        <w:bottom w:val="none" w:sz="0" w:space="0" w:color="auto"/>
        <w:right w:val="none" w:sz="0" w:space="0" w:color="auto"/>
      </w:divBdr>
    </w:div>
    <w:div w:id="2049334542">
      <w:bodyDiv w:val="1"/>
      <w:marLeft w:val="0"/>
      <w:marRight w:val="0"/>
      <w:marTop w:val="0"/>
      <w:marBottom w:val="0"/>
      <w:divBdr>
        <w:top w:val="none" w:sz="0" w:space="0" w:color="auto"/>
        <w:left w:val="none" w:sz="0" w:space="0" w:color="auto"/>
        <w:bottom w:val="none" w:sz="0" w:space="0" w:color="auto"/>
        <w:right w:val="none" w:sz="0" w:space="0" w:color="auto"/>
      </w:divBdr>
    </w:div>
    <w:div w:id="2051606434">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4426661">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55617388">
      <w:bodyDiv w:val="1"/>
      <w:marLeft w:val="0"/>
      <w:marRight w:val="0"/>
      <w:marTop w:val="0"/>
      <w:marBottom w:val="0"/>
      <w:divBdr>
        <w:top w:val="none" w:sz="0" w:space="0" w:color="auto"/>
        <w:left w:val="none" w:sz="0" w:space="0" w:color="auto"/>
        <w:bottom w:val="none" w:sz="0" w:space="0" w:color="auto"/>
        <w:right w:val="none" w:sz="0" w:space="0" w:color="auto"/>
      </w:divBdr>
    </w:div>
    <w:div w:id="2055733450">
      <w:bodyDiv w:val="1"/>
      <w:marLeft w:val="0"/>
      <w:marRight w:val="0"/>
      <w:marTop w:val="0"/>
      <w:marBottom w:val="0"/>
      <w:divBdr>
        <w:top w:val="none" w:sz="0" w:space="0" w:color="auto"/>
        <w:left w:val="none" w:sz="0" w:space="0" w:color="auto"/>
        <w:bottom w:val="none" w:sz="0" w:space="0" w:color="auto"/>
        <w:right w:val="none" w:sz="0" w:space="0" w:color="auto"/>
      </w:divBdr>
    </w:div>
    <w:div w:id="2058122645">
      <w:bodyDiv w:val="1"/>
      <w:marLeft w:val="0"/>
      <w:marRight w:val="0"/>
      <w:marTop w:val="0"/>
      <w:marBottom w:val="0"/>
      <w:divBdr>
        <w:top w:val="none" w:sz="0" w:space="0" w:color="auto"/>
        <w:left w:val="none" w:sz="0" w:space="0" w:color="auto"/>
        <w:bottom w:val="none" w:sz="0" w:space="0" w:color="auto"/>
        <w:right w:val="none" w:sz="0" w:space="0" w:color="auto"/>
      </w:divBdr>
    </w:div>
    <w:div w:id="2060736725">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24264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3168271">
      <w:bodyDiv w:val="1"/>
      <w:marLeft w:val="0"/>
      <w:marRight w:val="0"/>
      <w:marTop w:val="0"/>
      <w:marBottom w:val="0"/>
      <w:divBdr>
        <w:top w:val="none" w:sz="0" w:space="0" w:color="auto"/>
        <w:left w:val="none" w:sz="0" w:space="0" w:color="auto"/>
        <w:bottom w:val="none" w:sz="0" w:space="0" w:color="auto"/>
        <w:right w:val="none" w:sz="0" w:space="0" w:color="auto"/>
      </w:divBdr>
    </w:div>
    <w:div w:id="2065715431">
      <w:bodyDiv w:val="1"/>
      <w:marLeft w:val="0"/>
      <w:marRight w:val="0"/>
      <w:marTop w:val="0"/>
      <w:marBottom w:val="0"/>
      <w:divBdr>
        <w:top w:val="none" w:sz="0" w:space="0" w:color="auto"/>
        <w:left w:val="none" w:sz="0" w:space="0" w:color="auto"/>
        <w:bottom w:val="none" w:sz="0" w:space="0" w:color="auto"/>
        <w:right w:val="none" w:sz="0" w:space="0" w:color="auto"/>
      </w:divBdr>
    </w:div>
    <w:div w:id="2067757868">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69306299">
      <w:bodyDiv w:val="1"/>
      <w:marLeft w:val="0"/>
      <w:marRight w:val="0"/>
      <w:marTop w:val="0"/>
      <w:marBottom w:val="0"/>
      <w:divBdr>
        <w:top w:val="none" w:sz="0" w:space="0" w:color="auto"/>
        <w:left w:val="none" w:sz="0" w:space="0" w:color="auto"/>
        <w:bottom w:val="none" w:sz="0" w:space="0" w:color="auto"/>
        <w:right w:val="none" w:sz="0" w:space="0" w:color="auto"/>
      </w:divBdr>
    </w:div>
    <w:div w:id="2070225881">
      <w:bodyDiv w:val="1"/>
      <w:marLeft w:val="0"/>
      <w:marRight w:val="0"/>
      <w:marTop w:val="0"/>
      <w:marBottom w:val="0"/>
      <w:divBdr>
        <w:top w:val="none" w:sz="0" w:space="0" w:color="auto"/>
        <w:left w:val="none" w:sz="0" w:space="0" w:color="auto"/>
        <w:bottom w:val="none" w:sz="0" w:space="0" w:color="auto"/>
        <w:right w:val="none" w:sz="0" w:space="0" w:color="auto"/>
      </w:divBdr>
    </w:div>
    <w:div w:id="2070304719">
      <w:bodyDiv w:val="1"/>
      <w:marLeft w:val="0"/>
      <w:marRight w:val="0"/>
      <w:marTop w:val="0"/>
      <w:marBottom w:val="0"/>
      <w:divBdr>
        <w:top w:val="none" w:sz="0" w:space="0" w:color="auto"/>
        <w:left w:val="none" w:sz="0" w:space="0" w:color="auto"/>
        <w:bottom w:val="none" w:sz="0" w:space="0" w:color="auto"/>
        <w:right w:val="none" w:sz="0" w:space="0" w:color="auto"/>
      </w:divBdr>
    </w:div>
    <w:div w:id="2070574879">
      <w:bodyDiv w:val="1"/>
      <w:marLeft w:val="0"/>
      <w:marRight w:val="0"/>
      <w:marTop w:val="0"/>
      <w:marBottom w:val="0"/>
      <w:divBdr>
        <w:top w:val="none" w:sz="0" w:space="0" w:color="auto"/>
        <w:left w:val="none" w:sz="0" w:space="0" w:color="auto"/>
        <w:bottom w:val="none" w:sz="0" w:space="0" w:color="auto"/>
        <w:right w:val="none" w:sz="0" w:space="0" w:color="auto"/>
      </w:divBdr>
    </w:div>
    <w:div w:id="2070768235">
      <w:bodyDiv w:val="1"/>
      <w:marLeft w:val="0"/>
      <w:marRight w:val="0"/>
      <w:marTop w:val="0"/>
      <w:marBottom w:val="0"/>
      <w:divBdr>
        <w:top w:val="none" w:sz="0" w:space="0" w:color="auto"/>
        <w:left w:val="none" w:sz="0" w:space="0" w:color="auto"/>
        <w:bottom w:val="none" w:sz="0" w:space="0" w:color="auto"/>
        <w:right w:val="none" w:sz="0" w:space="0" w:color="auto"/>
      </w:divBdr>
    </w:div>
    <w:div w:id="2071804064">
      <w:bodyDiv w:val="1"/>
      <w:marLeft w:val="0"/>
      <w:marRight w:val="0"/>
      <w:marTop w:val="0"/>
      <w:marBottom w:val="0"/>
      <w:divBdr>
        <w:top w:val="none" w:sz="0" w:space="0" w:color="auto"/>
        <w:left w:val="none" w:sz="0" w:space="0" w:color="auto"/>
        <w:bottom w:val="none" w:sz="0" w:space="0" w:color="auto"/>
        <w:right w:val="none" w:sz="0" w:space="0" w:color="auto"/>
      </w:divBdr>
    </w:div>
    <w:div w:id="2072385410">
      <w:bodyDiv w:val="1"/>
      <w:marLeft w:val="0"/>
      <w:marRight w:val="0"/>
      <w:marTop w:val="0"/>
      <w:marBottom w:val="0"/>
      <w:divBdr>
        <w:top w:val="none" w:sz="0" w:space="0" w:color="auto"/>
        <w:left w:val="none" w:sz="0" w:space="0" w:color="auto"/>
        <w:bottom w:val="none" w:sz="0" w:space="0" w:color="auto"/>
        <w:right w:val="none" w:sz="0" w:space="0" w:color="auto"/>
      </w:divBdr>
    </w:div>
    <w:div w:id="2074311141">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1083">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004845">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5807992">
      <w:bodyDiv w:val="1"/>
      <w:marLeft w:val="0"/>
      <w:marRight w:val="0"/>
      <w:marTop w:val="0"/>
      <w:marBottom w:val="0"/>
      <w:divBdr>
        <w:top w:val="none" w:sz="0" w:space="0" w:color="auto"/>
        <w:left w:val="none" w:sz="0" w:space="0" w:color="auto"/>
        <w:bottom w:val="none" w:sz="0" w:space="0" w:color="auto"/>
        <w:right w:val="none" w:sz="0" w:space="0" w:color="auto"/>
      </w:divBdr>
    </w:div>
    <w:div w:id="2076394314">
      <w:bodyDiv w:val="1"/>
      <w:marLeft w:val="0"/>
      <w:marRight w:val="0"/>
      <w:marTop w:val="0"/>
      <w:marBottom w:val="0"/>
      <w:divBdr>
        <w:top w:val="none" w:sz="0" w:space="0" w:color="auto"/>
        <w:left w:val="none" w:sz="0" w:space="0" w:color="auto"/>
        <w:bottom w:val="none" w:sz="0" w:space="0" w:color="auto"/>
        <w:right w:val="none" w:sz="0" w:space="0" w:color="auto"/>
      </w:divBdr>
    </w:div>
    <w:div w:id="2076663907">
      <w:bodyDiv w:val="1"/>
      <w:marLeft w:val="0"/>
      <w:marRight w:val="0"/>
      <w:marTop w:val="0"/>
      <w:marBottom w:val="0"/>
      <w:divBdr>
        <w:top w:val="none" w:sz="0" w:space="0" w:color="auto"/>
        <w:left w:val="none" w:sz="0" w:space="0" w:color="auto"/>
        <w:bottom w:val="none" w:sz="0" w:space="0" w:color="auto"/>
        <w:right w:val="none" w:sz="0" w:space="0" w:color="auto"/>
      </w:divBdr>
    </w:div>
    <w:div w:id="2077507689">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0135123">
      <w:bodyDiv w:val="1"/>
      <w:marLeft w:val="0"/>
      <w:marRight w:val="0"/>
      <w:marTop w:val="0"/>
      <w:marBottom w:val="0"/>
      <w:divBdr>
        <w:top w:val="none" w:sz="0" w:space="0" w:color="auto"/>
        <w:left w:val="none" w:sz="0" w:space="0" w:color="auto"/>
        <w:bottom w:val="none" w:sz="0" w:space="0" w:color="auto"/>
        <w:right w:val="none" w:sz="0" w:space="0" w:color="auto"/>
      </w:divBdr>
    </w:div>
    <w:div w:id="2081054058">
      <w:bodyDiv w:val="1"/>
      <w:marLeft w:val="0"/>
      <w:marRight w:val="0"/>
      <w:marTop w:val="0"/>
      <w:marBottom w:val="0"/>
      <w:divBdr>
        <w:top w:val="none" w:sz="0" w:space="0" w:color="auto"/>
        <w:left w:val="none" w:sz="0" w:space="0" w:color="auto"/>
        <w:bottom w:val="none" w:sz="0" w:space="0" w:color="auto"/>
        <w:right w:val="none" w:sz="0" w:space="0" w:color="auto"/>
      </w:divBdr>
    </w:div>
    <w:div w:id="2081172134">
      <w:bodyDiv w:val="1"/>
      <w:marLeft w:val="0"/>
      <w:marRight w:val="0"/>
      <w:marTop w:val="0"/>
      <w:marBottom w:val="0"/>
      <w:divBdr>
        <w:top w:val="none" w:sz="0" w:space="0" w:color="auto"/>
        <w:left w:val="none" w:sz="0" w:space="0" w:color="auto"/>
        <w:bottom w:val="none" w:sz="0" w:space="0" w:color="auto"/>
        <w:right w:val="none" w:sz="0" w:space="0" w:color="auto"/>
      </w:divBdr>
    </w:div>
    <w:div w:id="2081824982">
      <w:bodyDiv w:val="1"/>
      <w:marLeft w:val="0"/>
      <w:marRight w:val="0"/>
      <w:marTop w:val="0"/>
      <w:marBottom w:val="0"/>
      <w:divBdr>
        <w:top w:val="none" w:sz="0" w:space="0" w:color="auto"/>
        <w:left w:val="none" w:sz="0" w:space="0" w:color="auto"/>
        <w:bottom w:val="none" w:sz="0" w:space="0" w:color="auto"/>
        <w:right w:val="none" w:sz="0" w:space="0" w:color="auto"/>
      </w:divBdr>
    </w:div>
    <w:div w:id="2083794975">
      <w:bodyDiv w:val="1"/>
      <w:marLeft w:val="0"/>
      <w:marRight w:val="0"/>
      <w:marTop w:val="0"/>
      <w:marBottom w:val="0"/>
      <w:divBdr>
        <w:top w:val="none" w:sz="0" w:space="0" w:color="auto"/>
        <w:left w:val="none" w:sz="0" w:space="0" w:color="auto"/>
        <w:bottom w:val="none" w:sz="0" w:space="0" w:color="auto"/>
        <w:right w:val="none" w:sz="0" w:space="0" w:color="auto"/>
      </w:divBdr>
    </w:div>
    <w:div w:id="2084453189">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86370370">
      <w:bodyDiv w:val="1"/>
      <w:marLeft w:val="0"/>
      <w:marRight w:val="0"/>
      <w:marTop w:val="0"/>
      <w:marBottom w:val="0"/>
      <w:divBdr>
        <w:top w:val="none" w:sz="0" w:space="0" w:color="auto"/>
        <w:left w:val="none" w:sz="0" w:space="0" w:color="auto"/>
        <w:bottom w:val="none" w:sz="0" w:space="0" w:color="auto"/>
        <w:right w:val="none" w:sz="0" w:space="0" w:color="auto"/>
      </w:divBdr>
    </w:div>
    <w:div w:id="2086756518">
      <w:bodyDiv w:val="1"/>
      <w:marLeft w:val="0"/>
      <w:marRight w:val="0"/>
      <w:marTop w:val="0"/>
      <w:marBottom w:val="0"/>
      <w:divBdr>
        <w:top w:val="none" w:sz="0" w:space="0" w:color="auto"/>
        <w:left w:val="none" w:sz="0" w:space="0" w:color="auto"/>
        <w:bottom w:val="none" w:sz="0" w:space="0" w:color="auto"/>
        <w:right w:val="none" w:sz="0" w:space="0" w:color="auto"/>
      </w:divBdr>
    </w:div>
    <w:div w:id="2086874614">
      <w:bodyDiv w:val="1"/>
      <w:marLeft w:val="0"/>
      <w:marRight w:val="0"/>
      <w:marTop w:val="0"/>
      <w:marBottom w:val="0"/>
      <w:divBdr>
        <w:top w:val="none" w:sz="0" w:space="0" w:color="auto"/>
        <w:left w:val="none" w:sz="0" w:space="0" w:color="auto"/>
        <w:bottom w:val="none" w:sz="0" w:space="0" w:color="auto"/>
        <w:right w:val="none" w:sz="0" w:space="0" w:color="auto"/>
      </w:divBdr>
    </w:div>
    <w:div w:id="2087721761">
      <w:bodyDiv w:val="1"/>
      <w:marLeft w:val="0"/>
      <w:marRight w:val="0"/>
      <w:marTop w:val="0"/>
      <w:marBottom w:val="0"/>
      <w:divBdr>
        <w:top w:val="none" w:sz="0" w:space="0" w:color="auto"/>
        <w:left w:val="none" w:sz="0" w:space="0" w:color="auto"/>
        <w:bottom w:val="none" w:sz="0" w:space="0" w:color="auto"/>
        <w:right w:val="none" w:sz="0" w:space="0" w:color="auto"/>
      </w:divBdr>
    </w:div>
    <w:div w:id="2090616304">
      <w:bodyDiv w:val="1"/>
      <w:marLeft w:val="0"/>
      <w:marRight w:val="0"/>
      <w:marTop w:val="0"/>
      <w:marBottom w:val="0"/>
      <w:divBdr>
        <w:top w:val="none" w:sz="0" w:space="0" w:color="auto"/>
        <w:left w:val="none" w:sz="0" w:space="0" w:color="auto"/>
        <w:bottom w:val="none" w:sz="0" w:space="0" w:color="auto"/>
        <w:right w:val="none" w:sz="0" w:space="0" w:color="auto"/>
      </w:divBdr>
    </w:div>
    <w:div w:id="2092117731">
      <w:bodyDiv w:val="1"/>
      <w:marLeft w:val="0"/>
      <w:marRight w:val="0"/>
      <w:marTop w:val="0"/>
      <w:marBottom w:val="0"/>
      <w:divBdr>
        <w:top w:val="none" w:sz="0" w:space="0" w:color="auto"/>
        <w:left w:val="none" w:sz="0" w:space="0" w:color="auto"/>
        <w:bottom w:val="none" w:sz="0" w:space="0" w:color="auto"/>
        <w:right w:val="none" w:sz="0" w:space="0" w:color="auto"/>
      </w:divBdr>
    </w:div>
    <w:div w:id="2097945490">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098938488">
      <w:bodyDiv w:val="1"/>
      <w:marLeft w:val="0"/>
      <w:marRight w:val="0"/>
      <w:marTop w:val="0"/>
      <w:marBottom w:val="0"/>
      <w:divBdr>
        <w:top w:val="none" w:sz="0" w:space="0" w:color="auto"/>
        <w:left w:val="none" w:sz="0" w:space="0" w:color="auto"/>
        <w:bottom w:val="none" w:sz="0" w:space="0" w:color="auto"/>
        <w:right w:val="none" w:sz="0" w:space="0" w:color="auto"/>
      </w:divBdr>
    </w:div>
    <w:div w:id="2100131852">
      <w:bodyDiv w:val="1"/>
      <w:marLeft w:val="0"/>
      <w:marRight w:val="0"/>
      <w:marTop w:val="0"/>
      <w:marBottom w:val="0"/>
      <w:divBdr>
        <w:top w:val="none" w:sz="0" w:space="0" w:color="auto"/>
        <w:left w:val="none" w:sz="0" w:space="0" w:color="auto"/>
        <w:bottom w:val="none" w:sz="0" w:space="0" w:color="auto"/>
        <w:right w:val="none" w:sz="0" w:space="0" w:color="auto"/>
      </w:divBdr>
    </w:div>
    <w:div w:id="2100252283">
      <w:bodyDiv w:val="1"/>
      <w:marLeft w:val="0"/>
      <w:marRight w:val="0"/>
      <w:marTop w:val="0"/>
      <w:marBottom w:val="0"/>
      <w:divBdr>
        <w:top w:val="none" w:sz="0" w:space="0" w:color="auto"/>
        <w:left w:val="none" w:sz="0" w:space="0" w:color="auto"/>
        <w:bottom w:val="none" w:sz="0" w:space="0" w:color="auto"/>
        <w:right w:val="none" w:sz="0" w:space="0" w:color="auto"/>
      </w:divBdr>
    </w:div>
    <w:div w:id="2100909818">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2752130">
      <w:bodyDiv w:val="1"/>
      <w:marLeft w:val="0"/>
      <w:marRight w:val="0"/>
      <w:marTop w:val="0"/>
      <w:marBottom w:val="0"/>
      <w:divBdr>
        <w:top w:val="none" w:sz="0" w:space="0" w:color="auto"/>
        <w:left w:val="none" w:sz="0" w:space="0" w:color="auto"/>
        <w:bottom w:val="none" w:sz="0" w:space="0" w:color="auto"/>
        <w:right w:val="none" w:sz="0" w:space="0" w:color="auto"/>
      </w:divBdr>
    </w:div>
    <w:div w:id="2103984822">
      <w:bodyDiv w:val="1"/>
      <w:marLeft w:val="0"/>
      <w:marRight w:val="0"/>
      <w:marTop w:val="0"/>
      <w:marBottom w:val="0"/>
      <w:divBdr>
        <w:top w:val="none" w:sz="0" w:space="0" w:color="auto"/>
        <w:left w:val="none" w:sz="0" w:space="0" w:color="auto"/>
        <w:bottom w:val="none" w:sz="0" w:space="0" w:color="auto"/>
        <w:right w:val="none" w:sz="0" w:space="0" w:color="auto"/>
      </w:divBdr>
    </w:div>
    <w:div w:id="2104455544">
      <w:bodyDiv w:val="1"/>
      <w:marLeft w:val="0"/>
      <w:marRight w:val="0"/>
      <w:marTop w:val="0"/>
      <w:marBottom w:val="0"/>
      <w:divBdr>
        <w:top w:val="none" w:sz="0" w:space="0" w:color="auto"/>
        <w:left w:val="none" w:sz="0" w:space="0" w:color="auto"/>
        <w:bottom w:val="none" w:sz="0" w:space="0" w:color="auto"/>
        <w:right w:val="none" w:sz="0" w:space="0" w:color="auto"/>
      </w:divBdr>
    </w:div>
    <w:div w:id="2104568645">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5876880">
      <w:bodyDiv w:val="1"/>
      <w:marLeft w:val="0"/>
      <w:marRight w:val="0"/>
      <w:marTop w:val="0"/>
      <w:marBottom w:val="0"/>
      <w:divBdr>
        <w:top w:val="none" w:sz="0" w:space="0" w:color="auto"/>
        <w:left w:val="none" w:sz="0" w:space="0" w:color="auto"/>
        <w:bottom w:val="none" w:sz="0" w:space="0" w:color="auto"/>
        <w:right w:val="none" w:sz="0" w:space="0" w:color="auto"/>
      </w:divBdr>
    </w:div>
    <w:div w:id="2106487397">
      <w:bodyDiv w:val="1"/>
      <w:marLeft w:val="0"/>
      <w:marRight w:val="0"/>
      <w:marTop w:val="0"/>
      <w:marBottom w:val="0"/>
      <w:divBdr>
        <w:top w:val="none" w:sz="0" w:space="0" w:color="auto"/>
        <w:left w:val="none" w:sz="0" w:space="0" w:color="auto"/>
        <w:bottom w:val="none" w:sz="0" w:space="0" w:color="auto"/>
        <w:right w:val="none" w:sz="0" w:space="0" w:color="auto"/>
      </w:divBdr>
    </w:div>
    <w:div w:id="2107652342">
      <w:bodyDiv w:val="1"/>
      <w:marLeft w:val="0"/>
      <w:marRight w:val="0"/>
      <w:marTop w:val="0"/>
      <w:marBottom w:val="0"/>
      <w:divBdr>
        <w:top w:val="none" w:sz="0" w:space="0" w:color="auto"/>
        <w:left w:val="none" w:sz="0" w:space="0" w:color="auto"/>
        <w:bottom w:val="none" w:sz="0" w:space="0" w:color="auto"/>
        <w:right w:val="none" w:sz="0" w:space="0" w:color="auto"/>
      </w:divBdr>
    </w:div>
    <w:div w:id="2108884930">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0418936">
      <w:bodyDiv w:val="1"/>
      <w:marLeft w:val="0"/>
      <w:marRight w:val="0"/>
      <w:marTop w:val="0"/>
      <w:marBottom w:val="0"/>
      <w:divBdr>
        <w:top w:val="none" w:sz="0" w:space="0" w:color="auto"/>
        <w:left w:val="none" w:sz="0" w:space="0" w:color="auto"/>
        <w:bottom w:val="none" w:sz="0" w:space="0" w:color="auto"/>
        <w:right w:val="none" w:sz="0" w:space="0" w:color="auto"/>
      </w:divBdr>
    </w:div>
    <w:div w:id="2111730072">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2894840">
      <w:bodyDiv w:val="1"/>
      <w:marLeft w:val="0"/>
      <w:marRight w:val="0"/>
      <w:marTop w:val="0"/>
      <w:marBottom w:val="0"/>
      <w:divBdr>
        <w:top w:val="none" w:sz="0" w:space="0" w:color="auto"/>
        <w:left w:val="none" w:sz="0" w:space="0" w:color="auto"/>
        <w:bottom w:val="none" w:sz="0" w:space="0" w:color="auto"/>
        <w:right w:val="none" w:sz="0" w:space="0" w:color="auto"/>
      </w:divBdr>
    </w:div>
    <w:div w:id="2113164174">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21606309">
      <w:bodyDiv w:val="1"/>
      <w:marLeft w:val="0"/>
      <w:marRight w:val="0"/>
      <w:marTop w:val="0"/>
      <w:marBottom w:val="0"/>
      <w:divBdr>
        <w:top w:val="none" w:sz="0" w:space="0" w:color="auto"/>
        <w:left w:val="none" w:sz="0" w:space="0" w:color="auto"/>
        <w:bottom w:val="none" w:sz="0" w:space="0" w:color="auto"/>
        <w:right w:val="none" w:sz="0" w:space="0" w:color="auto"/>
      </w:divBdr>
    </w:div>
    <w:div w:id="2123766731">
      <w:bodyDiv w:val="1"/>
      <w:marLeft w:val="0"/>
      <w:marRight w:val="0"/>
      <w:marTop w:val="0"/>
      <w:marBottom w:val="0"/>
      <w:divBdr>
        <w:top w:val="none" w:sz="0" w:space="0" w:color="auto"/>
        <w:left w:val="none" w:sz="0" w:space="0" w:color="auto"/>
        <w:bottom w:val="none" w:sz="0" w:space="0" w:color="auto"/>
        <w:right w:val="none" w:sz="0" w:space="0" w:color="auto"/>
      </w:divBdr>
    </w:div>
    <w:div w:id="2124643586">
      <w:bodyDiv w:val="1"/>
      <w:marLeft w:val="0"/>
      <w:marRight w:val="0"/>
      <w:marTop w:val="0"/>
      <w:marBottom w:val="0"/>
      <w:divBdr>
        <w:top w:val="none" w:sz="0" w:space="0" w:color="auto"/>
        <w:left w:val="none" w:sz="0" w:space="0" w:color="auto"/>
        <w:bottom w:val="none" w:sz="0" w:space="0" w:color="auto"/>
        <w:right w:val="none" w:sz="0" w:space="0" w:color="auto"/>
      </w:divBdr>
    </w:div>
    <w:div w:id="2125881587">
      <w:bodyDiv w:val="1"/>
      <w:marLeft w:val="0"/>
      <w:marRight w:val="0"/>
      <w:marTop w:val="0"/>
      <w:marBottom w:val="0"/>
      <w:divBdr>
        <w:top w:val="none" w:sz="0" w:space="0" w:color="auto"/>
        <w:left w:val="none" w:sz="0" w:space="0" w:color="auto"/>
        <w:bottom w:val="none" w:sz="0" w:space="0" w:color="auto"/>
        <w:right w:val="none" w:sz="0" w:space="0" w:color="auto"/>
      </w:divBdr>
    </w:div>
    <w:div w:id="2126580105">
      <w:bodyDiv w:val="1"/>
      <w:marLeft w:val="0"/>
      <w:marRight w:val="0"/>
      <w:marTop w:val="0"/>
      <w:marBottom w:val="0"/>
      <w:divBdr>
        <w:top w:val="none" w:sz="0" w:space="0" w:color="auto"/>
        <w:left w:val="none" w:sz="0" w:space="0" w:color="auto"/>
        <w:bottom w:val="none" w:sz="0" w:space="0" w:color="auto"/>
        <w:right w:val="none" w:sz="0" w:space="0" w:color="auto"/>
      </w:divBdr>
    </w:div>
    <w:div w:id="2127692468">
      <w:bodyDiv w:val="1"/>
      <w:marLeft w:val="0"/>
      <w:marRight w:val="0"/>
      <w:marTop w:val="0"/>
      <w:marBottom w:val="0"/>
      <w:divBdr>
        <w:top w:val="none" w:sz="0" w:space="0" w:color="auto"/>
        <w:left w:val="none" w:sz="0" w:space="0" w:color="auto"/>
        <w:bottom w:val="none" w:sz="0" w:space="0" w:color="auto"/>
        <w:right w:val="none" w:sz="0" w:space="0" w:color="auto"/>
      </w:divBdr>
    </w:div>
    <w:div w:id="2130078944">
      <w:bodyDiv w:val="1"/>
      <w:marLeft w:val="0"/>
      <w:marRight w:val="0"/>
      <w:marTop w:val="0"/>
      <w:marBottom w:val="0"/>
      <w:divBdr>
        <w:top w:val="none" w:sz="0" w:space="0" w:color="auto"/>
        <w:left w:val="none" w:sz="0" w:space="0" w:color="auto"/>
        <w:bottom w:val="none" w:sz="0" w:space="0" w:color="auto"/>
        <w:right w:val="none" w:sz="0" w:space="0" w:color="auto"/>
      </w:divBdr>
    </w:div>
    <w:div w:id="2130664964">
      <w:bodyDiv w:val="1"/>
      <w:marLeft w:val="0"/>
      <w:marRight w:val="0"/>
      <w:marTop w:val="0"/>
      <w:marBottom w:val="0"/>
      <w:divBdr>
        <w:top w:val="none" w:sz="0" w:space="0" w:color="auto"/>
        <w:left w:val="none" w:sz="0" w:space="0" w:color="auto"/>
        <w:bottom w:val="none" w:sz="0" w:space="0" w:color="auto"/>
        <w:right w:val="none" w:sz="0" w:space="0" w:color="auto"/>
      </w:divBdr>
    </w:div>
    <w:div w:id="2130925437">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318485">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3744759">
      <w:bodyDiv w:val="1"/>
      <w:marLeft w:val="0"/>
      <w:marRight w:val="0"/>
      <w:marTop w:val="0"/>
      <w:marBottom w:val="0"/>
      <w:divBdr>
        <w:top w:val="none" w:sz="0" w:space="0" w:color="auto"/>
        <w:left w:val="none" w:sz="0" w:space="0" w:color="auto"/>
        <w:bottom w:val="none" w:sz="0" w:space="0" w:color="auto"/>
        <w:right w:val="none" w:sz="0" w:space="0" w:color="auto"/>
      </w:divBdr>
    </w:div>
    <w:div w:id="2133940203">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35251394">
      <w:bodyDiv w:val="1"/>
      <w:marLeft w:val="0"/>
      <w:marRight w:val="0"/>
      <w:marTop w:val="0"/>
      <w:marBottom w:val="0"/>
      <w:divBdr>
        <w:top w:val="none" w:sz="0" w:space="0" w:color="auto"/>
        <w:left w:val="none" w:sz="0" w:space="0" w:color="auto"/>
        <w:bottom w:val="none" w:sz="0" w:space="0" w:color="auto"/>
        <w:right w:val="none" w:sz="0" w:space="0" w:color="auto"/>
      </w:divBdr>
    </w:div>
    <w:div w:id="2135908322">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37485328">
      <w:bodyDiv w:val="1"/>
      <w:marLeft w:val="0"/>
      <w:marRight w:val="0"/>
      <w:marTop w:val="0"/>
      <w:marBottom w:val="0"/>
      <w:divBdr>
        <w:top w:val="none" w:sz="0" w:space="0" w:color="auto"/>
        <w:left w:val="none" w:sz="0" w:space="0" w:color="auto"/>
        <w:bottom w:val="none" w:sz="0" w:space="0" w:color="auto"/>
        <w:right w:val="none" w:sz="0" w:space="0" w:color="auto"/>
      </w:divBdr>
    </w:div>
    <w:div w:id="2138375288">
      <w:bodyDiv w:val="1"/>
      <w:marLeft w:val="0"/>
      <w:marRight w:val="0"/>
      <w:marTop w:val="0"/>
      <w:marBottom w:val="0"/>
      <w:divBdr>
        <w:top w:val="none" w:sz="0" w:space="0" w:color="auto"/>
        <w:left w:val="none" w:sz="0" w:space="0" w:color="auto"/>
        <w:bottom w:val="none" w:sz="0" w:space="0" w:color="auto"/>
        <w:right w:val="none" w:sz="0" w:space="0" w:color="auto"/>
      </w:divBdr>
    </w:div>
    <w:div w:id="2138445949">
      <w:bodyDiv w:val="1"/>
      <w:marLeft w:val="0"/>
      <w:marRight w:val="0"/>
      <w:marTop w:val="0"/>
      <w:marBottom w:val="0"/>
      <w:divBdr>
        <w:top w:val="none" w:sz="0" w:space="0" w:color="auto"/>
        <w:left w:val="none" w:sz="0" w:space="0" w:color="auto"/>
        <w:bottom w:val="none" w:sz="0" w:space="0" w:color="auto"/>
        <w:right w:val="none" w:sz="0" w:space="0" w:color="auto"/>
      </w:divBdr>
    </w:div>
    <w:div w:id="2140415701">
      <w:bodyDiv w:val="1"/>
      <w:marLeft w:val="0"/>
      <w:marRight w:val="0"/>
      <w:marTop w:val="0"/>
      <w:marBottom w:val="0"/>
      <w:divBdr>
        <w:top w:val="none" w:sz="0" w:space="0" w:color="auto"/>
        <w:left w:val="none" w:sz="0" w:space="0" w:color="auto"/>
        <w:bottom w:val="none" w:sz="0" w:space="0" w:color="auto"/>
        <w:right w:val="none" w:sz="0" w:space="0" w:color="auto"/>
      </w:divBdr>
    </w:div>
    <w:div w:id="2140680217">
      <w:bodyDiv w:val="1"/>
      <w:marLeft w:val="0"/>
      <w:marRight w:val="0"/>
      <w:marTop w:val="0"/>
      <w:marBottom w:val="0"/>
      <w:divBdr>
        <w:top w:val="none" w:sz="0" w:space="0" w:color="auto"/>
        <w:left w:val="none" w:sz="0" w:space="0" w:color="auto"/>
        <w:bottom w:val="none" w:sz="0" w:space="0" w:color="auto"/>
        <w:right w:val="none" w:sz="0" w:space="0" w:color="auto"/>
      </w:divBdr>
    </w:div>
    <w:div w:id="2140684331">
      <w:bodyDiv w:val="1"/>
      <w:marLeft w:val="0"/>
      <w:marRight w:val="0"/>
      <w:marTop w:val="0"/>
      <w:marBottom w:val="0"/>
      <w:divBdr>
        <w:top w:val="none" w:sz="0" w:space="0" w:color="auto"/>
        <w:left w:val="none" w:sz="0" w:space="0" w:color="auto"/>
        <w:bottom w:val="none" w:sz="0" w:space="0" w:color="auto"/>
        <w:right w:val="none" w:sz="0" w:space="0" w:color="auto"/>
      </w:divBdr>
    </w:div>
    <w:div w:id="2140995902">
      <w:bodyDiv w:val="1"/>
      <w:marLeft w:val="0"/>
      <w:marRight w:val="0"/>
      <w:marTop w:val="0"/>
      <w:marBottom w:val="0"/>
      <w:divBdr>
        <w:top w:val="none" w:sz="0" w:space="0" w:color="auto"/>
        <w:left w:val="none" w:sz="0" w:space="0" w:color="auto"/>
        <w:bottom w:val="none" w:sz="0" w:space="0" w:color="auto"/>
        <w:right w:val="none" w:sz="0" w:space="0" w:color="auto"/>
      </w:divBdr>
    </w:div>
    <w:div w:id="2142962966">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 w:id="2144690700">
      <w:bodyDiv w:val="1"/>
      <w:marLeft w:val="0"/>
      <w:marRight w:val="0"/>
      <w:marTop w:val="0"/>
      <w:marBottom w:val="0"/>
      <w:divBdr>
        <w:top w:val="none" w:sz="0" w:space="0" w:color="auto"/>
        <w:left w:val="none" w:sz="0" w:space="0" w:color="auto"/>
        <w:bottom w:val="none" w:sz="0" w:space="0" w:color="auto"/>
        <w:right w:val="none" w:sz="0" w:space="0" w:color="auto"/>
      </w:divBdr>
    </w:div>
    <w:div w:id="2144731523">
      <w:bodyDiv w:val="1"/>
      <w:marLeft w:val="0"/>
      <w:marRight w:val="0"/>
      <w:marTop w:val="0"/>
      <w:marBottom w:val="0"/>
      <w:divBdr>
        <w:top w:val="none" w:sz="0" w:space="0" w:color="auto"/>
        <w:left w:val="none" w:sz="0" w:space="0" w:color="auto"/>
        <w:bottom w:val="none" w:sz="0" w:space="0" w:color="auto"/>
        <w:right w:val="none" w:sz="0" w:space="0" w:color="auto"/>
      </w:divBdr>
    </w:div>
    <w:div w:id="2145124363">
      <w:bodyDiv w:val="1"/>
      <w:marLeft w:val="0"/>
      <w:marRight w:val="0"/>
      <w:marTop w:val="0"/>
      <w:marBottom w:val="0"/>
      <w:divBdr>
        <w:top w:val="none" w:sz="0" w:space="0" w:color="auto"/>
        <w:left w:val="none" w:sz="0" w:space="0" w:color="auto"/>
        <w:bottom w:val="none" w:sz="0" w:space="0" w:color="auto"/>
        <w:right w:val="none" w:sz="0" w:space="0" w:color="auto"/>
      </w:divBdr>
    </w:div>
    <w:div w:id="214578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consultantplus://offline/ref=9B0FA41F05B4312C08B4F7CC544CEE3EABBDE98A7CB4317A426ECDD882yBw5F" TargetMode="External"/><Relationship Id="rId39" Type="http://schemas.openxmlformats.org/officeDocument/2006/relationships/hyperlink" Target="consultantplus://offline/ref=594B5FD44C85F6F27DF0A798D2474C796BC8B6E60461992BA811B0AF45BAB647DB17B4EF1C0DE5y4HFF" TargetMode="External"/><Relationship Id="rId21" Type="http://schemas.openxmlformats.org/officeDocument/2006/relationships/hyperlink" Target="https://login.consultant.ru/link/?req=doc&amp;base=RLAW123&amp;n=278506&amp;date=07.12.2021" TargetMode="External"/><Relationship Id="rId34" Type="http://schemas.openxmlformats.org/officeDocument/2006/relationships/hyperlink" Target="consultantplus://offline/ref=9B0FA41F05B4312C08B4F7CC544CEE3EABBCEB817DB9317A426ECDD882B57300AE07BB12A4F15C02y4wCF" TargetMode="External"/><Relationship Id="rId42" Type="http://schemas.openxmlformats.org/officeDocument/2006/relationships/hyperlink" Target="http://docs.cntd.ru/document/465806578" TargetMode="External"/><Relationship Id="rId47" Type="http://schemas.openxmlformats.org/officeDocument/2006/relationships/hyperlink" Target="http://docs.cntd.ru/document/430573684" TargetMode="External"/><Relationship Id="rId50" Type="http://schemas.openxmlformats.org/officeDocument/2006/relationships/hyperlink" Target="http://docs.cntd.ru/document/450250189" TargetMode="External"/><Relationship Id="rId55" Type="http://schemas.openxmlformats.org/officeDocument/2006/relationships/image" Target="media/image12.jpeg"/><Relationship Id="rId63" Type="http://schemas.openxmlformats.org/officeDocument/2006/relationships/hyperlink" Target="consultantplus://offline/ref=AEF7639493E5BFF93672BC751F69F9F4E7EE8EF20F24072F884798E79D33C022C27CB251A356F02C206198F90F365CFC745CF42782F37327CD699BBEhCK2I" TargetMode="External"/><Relationship Id="rId68" Type="http://schemas.openxmlformats.org/officeDocument/2006/relationships/hyperlink" Target="consultantplus://offline/ref=A424406A4880736817893B791B9B9DFF5A286F3B187699804DDE109A08740DC252AD8D237675E889067FA041054E1F97B7C668B55CEE746BEABB6D6EaE76K" TargetMode="External"/><Relationship Id="rId7" Type="http://schemas.openxmlformats.org/officeDocument/2006/relationships/endnotes" Target="endnotes.xml"/><Relationship Id="rId71"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www.pandia.ru/text/category/teplosnabzhenie/" TargetMode="External"/><Relationship Id="rId29" Type="http://schemas.openxmlformats.org/officeDocument/2006/relationships/hyperlink" Target="http://docs.cntd.ru/document/465806578" TargetMode="External"/><Relationship Id="rId11" Type="http://schemas.openxmlformats.org/officeDocument/2006/relationships/hyperlink" Target="http://www.pandia.ru/text/category/teplosnabzhenie/" TargetMode="External"/><Relationship Id="rId24" Type="http://schemas.openxmlformats.org/officeDocument/2006/relationships/image" Target="media/image9.png"/><Relationship Id="rId32" Type="http://schemas.openxmlformats.org/officeDocument/2006/relationships/hyperlink" Target="http://docs.cntd.ru/document/985002437" TargetMode="External"/><Relationship Id="rId37" Type="http://schemas.openxmlformats.org/officeDocument/2006/relationships/hyperlink" Target="consultantplus://offline/ref=3843CBF01A167CA493F5404529318E5D2414BA77186FDFE4315AB1B10ECBD0811EBE26BCE23E3DA65626569Cv3RAD" TargetMode="External"/><Relationship Id="rId40" Type="http://schemas.openxmlformats.org/officeDocument/2006/relationships/hyperlink" Target="http://docs.cntd.ru/document/985011338" TargetMode="External"/><Relationship Id="rId45" Type="http://schemas.openxmlformats.org/officeDocument/2006/relationships/hyperlink" Target="http://docs.cntd.ru/document/985002437" TargetMode="External"/><Relationship Id="rId53" Type="http://schemas.openxmlformats.org/officeDocument/2006/relationships/hyperlink" Target="http://www.boguchansky-raion.ru" TargetMode="External"/><Relationship Id="rId58" Type="http://schemas.openxmlformats.org/officeDocument/2006/relationships/hyperlink" Target="consultantplus://offline/ref=49DF7DAF46C342F25992D39175D3356C3A292F8C88F6F7203A8E154BF445566167F7E9FE42779F3A11147BBECD3CEDA9036E21C334B091F4FD6327ACa8d8L" TargetMode="External"/><Relationship Id="rId66" Type="http://schemas.openxmlformats.org/officeDocument/2006/relationships/hyperlink" Target="consultantplus://offline/ref=A424406A4880736817893B791B9B9DFF5A286F3B187699804DDE109A08740DC252AD8D237675E889067FA143024E1F97B7C668B55CEE746BEABB6D6EaE76K"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andia.ru/text/category/teployenergetika/" TargetMode="External"/><Relationship Id="rId23" Type="http://schemas.openxmlformats.org/officeDocument/2006/relationships/image" Target="media/image8.png"/><Relationship Id="rId28" Type="http://schemas.openxmlformats.org/officeDocument/2006/relationships/hyperlink" Target="http://docs.cntd.ru/document/985021406" TargetMode="External"/><Relationship Id="rId36" Type="http://schemas.openxmlformats.org/officeDocument/2006/relationships/hyperlink" Target="consultantplus://offline/ref=CC474B3A356F3F962DFC9800D102723BD8170F120A8C6B8BF43C89D886CA0583769FD79B429C7B54E573C" TargetMode="External"/><Relationship Id="rId49" Type="http://schemas.openxmlformats.org/officeDocument/2006/relationships/hyperlink" Target="http://docs.cntd.ru/document/432992043" TargetMode="External"/><Relationship Id="rId57" Type="http://schemas.openxmlformats.org/officeDocument/2006/relationships/hyperlink" Target="consultantplus://offline/ref=49DF7DAF46C342F25992D39175D3356C3A292F8C88F6F7203A8E154BF445566167F7E9FE42779F39181070EE9C73ECF5473A32C237B092F6E1a6d0L" TargetMode="External"/><Relationship Id="rId61" Type="http://schemas.openxmlformats.org/officeDocument/2006/relationships/hyperlink" Target="consultantplus://offline/ref=54F28CCADE5EF3686C7705F54E072125928F2F0DBB4A4106FBE9909EA42A212B51260E3A65D76A8D1AC6536CF19135D576B8C141CE5E2D7FA90C88D0K5nEH" TargetMode="External"/><Relationship Id="rId10" Type="http://schemas.microsoft.com/office/2007/relationships/hdphoto" Target="NULL"/><Relationship Id="rId19" Type="http://schemas.openxmlformats.org/officeDocument/2006/relationships/image" Target="media/image5.png"/><Relationship Id="rId31" Type="http://schemas.openxmlformats.org/officeDocument/2006/relationships/hyperlink" Target="http://docs.cntd.ru/document/428601528" TargetMode="External"/><Relationship Id="rId44" Type="http://schemas.openxmlformats.org/officeDocument/2006/relationships/hyperlink" Target="http://docs.cntd.ru/document/428601528" TargetMode="External"/><Relationship Id="rId52" Type="http://schemas.openxmlformats.org/officeDocument/2006/relationships/image" Target="media/image10.png"/><Relationship Id="rId60" Type="http://schemas.openxmlformats.org/officeDocument/2006/relationships/hyperlink" Target="consultantplus://offline/ref=3E20074CDBF383290DF0878BCC80AD1C0B581D036AF7430BAA0C70F4DAB75DDED523317895BBB512577F60B118F865E6258C414544ACC0161BCBE112j2YAH" TargetMode="External"/><Relationship Id="rId65" Type="http://schemas.openxmlformats.org/officeDocument/2006/relationships/hyperlink" Target="consultantplus://offline/ref=C715950394BA8F39F021301DDD1F6423DC7F104B2EB77B56A455FBA7EE13079A8411BCC06A15A2F1A7DDBF2212wDYDJ" TargetMode="External"/><Relationship Id="rId73" Type="http://schemas.openxmlformats.org/officeDocument/2006/relationships/footer" Target="footer2.xml"/><Relationship Id="rId4" Type="http://schemas.openxmlformats.org/officeDocument/2006/relationships/settings" Target="settings.xml"/><Relationship Id="rId14" Type="http://schemas.openxmlformats.org/officeDocument/2006/relationships/hyperlink" Target="http://www.pandia.ru/text/category/teplosnabzhenie/" TargetMode="External"/><Relationship Id="rId22" Type="http://schemas.openxmlformats.org/officeDocument/2006/relationships/image" Target="media/image7.jpeg"/><Relationship Id="rId27" Type="http://schemas.openxmlformats.org/officeDocument/2006/relationships/hyperlink" Target="http://docs.cntd.ru/document/985011338" TargetMode="External"/><Relationship Id="rId30" Type="http://schemas.openxmlformats.org/officeDocument/2006/relationships/hyperlink" Target="http://docs.cntd.ru/document/423982173" TargetMode="External"/><Relationship Id="rId35" Type="http://schemas.openxmlformats.org/officeDocument/2006/relationships/hyperlink" Target="consultantplus://offline/main?base=LAW;n=107420;fld=134;dst=100361" TargetMode="External"/><Relationship Id="rId43" Type="http://schemas.openxmlformats.org/officeDocument/2006/relationships/hyperlink" Target="http://docs.cntd.ru/document/423982173" TargetMode="External"/><Relationship Id="rId48" Type="http://schemas.openxmlformats.org/officeDocument/2006/relationships/hyperlink" Target="http://docs.cntd.ru/document/428525626" TargetMode="External"/><Relationship Id="rId56" Type="http://schemas.openxmlformats.org/officeDocument/2006/relationships/hyperlink" Target="consultantplus://offline/ref=49DF7DAF46C342F25992D39175D3356C3A292F8C88F6F7203A8E154BF445566167F7E9FE42779F3A111478BDC43CEDA9036E21C334B091F4FD6327ACa8d8L" TargetMode="External"/><Relationship Id="rId64" Type="http://schemas.openxmlformats.org/officeDocument/2006/relationships/hyperlink" Target="consultantplus://offline/ref=C715950394BA8F39F021300BDE733B2CDC7C474128B17500FD00FDF0B14301CFD651E2992953B1F1A5C3BF2413D7E091369A32A7179AB565AFBD61FEw6Y5J" TargetMode="External"/><Relationship Id="rId69" Type="http://schemas.openxmlformats.org/officeDocument/2006/relationships/hyperlink" Target="consultantplus://offline/ref=4F13B7C71B87E31C91A3D54647371C67AB064F4B3CCAD6E0BA10868BC4D4DF0E057B28A464C95C5BC3E00DDC4D5AC9A0129B77889DDDB3C090D15437k2I8L" TargetMode="External"/><Relationship Id="rId8" Type="http://schemas.openxmlformats.org/officeDocument/2006/relationships/image" Target="media/image1.jpeg"/><Relationship Id="rId51" Type="http://schemas.openxmlformats.org/officeDocument/2006/relationships/hyperlink" Target="consultantplus://offline/ref=C66FF4B559C57F2B31FD57BBE2B5E58B1FE1E2A60F0B7150E6C0F34E5E252E64955D64B004664ADDA4f5E"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pandia.ru/text/category/munitcipalmznie_obrazovaniya/" TargetMode="External"/><Relationship Id="rId25" Type="http://schemas.openxmlformats.org/officeDocument/2006/relationships/hyperlink" Target="http://www._____.ru/" TargetMode="External"/><Relationship Id="rId33" Type="http://schemas.openxmlformats.org/officeDocument/2006/relationships/hyperlink" Target="http://docs.cntd.ru/document/985012502" TargetMode="External"/><Relationship Id="rId38" Type="http://schemas.openxmlformats.org/officeDocument/2006/relationships/hyperlink" Target="consultantplus://offline/ref=C66FF4B559C57F2B31FD57BBE2B5E58B1FE1E2A60F0B7150E6C0F34E5E252E64955D64B004664ADDA4f5E" TargetMode="External"/><Relationship Id="rId46" Type="http://schemas.openxmlformats.org/officeDocument/2006/relationships/hyperlink" Target="http://docs.cntd.ru/document/985012502" TargetMode="External"/><Relationship Id="rId59" Type="http://schemas.openxmlformats.org/officeDocument/2006/relationships/hyperlink" Target="consultantplus://offline/ref=1F1C034279431B3B3875D27DC0AF48B9C14073D90F1056F17ADF9E951A31912FCFD351C581D232B84C3CC8FB71203DF98A318F8B2F36C7474A4852FBYEi8K" TargetMode="External"/><Relationship Id="rId67" Type="http://schemas.openxmlformats.org/officeDocument/2006/relationships/hyperlink" Target="consultantplus://offline/ref=A424406A4880736817893B791B9B9DFF5A286F3B187699804DDE109A08740DC252AD8D237675E889067FA141034E1F97B7C668B55CEE746BEABB6D6EaE76K" TargetMode="External"/><Relationship Id="rId20" Type="http://schemas.openxmlformats.org/officeDocument/2006/relationships/image" Target="media/image6.png"/><Relationship Id="rId41" Type="http://schemas.openxmlformats.org/officeDocument/2006/relationships/hyperlink" Target="http://docs.cntd.ru/document/985021406" TargetMode="External"/><Relationship Id="rId54" Type="http://schemas.openxmlformats.org/officeDocument/2006/relationships/image" Target="media/image11.jpeg"/><Relationship Id="rId62" Type="http://schemas.openxmlformats.org/officeDocument/2006/relationships/hyperlink" Target="consultantplus://offline/ref=AEF7639493E5BFF93672BC751F69F9F4E7EE8EF20F24072F884798E79D33C022C27CB251A356F02C20619AFD04365CFC745CF42782F37327CD699BBEhCK2I" TargetMode="External"/><Relationship Id="rId70" Type="http://schemas.openxmlformats.org/officeDocument/2006/relationships/hyperlink" Target="consultantplus://offline/ref=65B7BD4974C173553DDAAFB88EB4D54FA8704BA41CC24DB52B9124606598F99844A51DF75805411B3FB870B5830350B863F467675A9FFCD8A4CF8CF9h7TE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A2E03-7D84-4DA4-9D4C-458C2137B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140</Pages>
  <Words>75831</Words>
  <Characters>432243</Characters>
  <Application>Microsoft Office Word</Application>
  <DocSecurity>0</DocSecurity>
  <Lines>3602</Lines>
  <Paragraphs>1014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507060</CharactersWithSpaces>
  <SharedDoc>false</SharedDoc>
  <HLinks>
    <vt:vector size="18" baseType="variant">
      <vt:variant>
        <vt:i4>3407979</vt:i4>
      </vt:variant>
      <vt:variant>
        <vt:i4>6</vt:i4>
      </vt:variant>
      <vt:variant>
        <vt:i4>0</vt:i4>
      </vt:variant>
      <vt:variant>
        <vt:i4>5</vt:i4>
      </vt:variant>
      <vt:variant>
        <vt:lpwstr>consultantplus://offline/main?base=LAW;n=110266;fld=134;dst=100154</vt:lpwstr>
      </vt:variant>
      <vt:variant>
        <vt:lpwstr/>
      </vt:variant>
      <vt:variant>
        <vt:i4>3407979</vt:i4>
      </vt:variant>
      <vt:variant>
        <vt:i4>3</vt:i4>
      </vt:variant>
      <vt:variant>
        <vt:i4>0</vt:i4>
      </vt:variant>
      <vt:variant>
        <vt:i4>5</vt:i4>
      </vt:variant>
      <vt:variant>
        <vt:lpwstr>consultantplus://offline/main?base=LAW;n=110266;fld=134;dst=100154</vt:lpwstr>
      </vt:variant>
      <vt:variant>
        <vt:lpwstr/>
      </vt:variant>
      <vt:variant>
        <vt:i4>4587587</vt:i4>
      </vt:variant>
      <vt:variant>
        <vt:i4>0</vt:i4>
      </vt:variant>
      <vt:variant>
        <vt:i4>0</vt:i4>
      </vt:variant>
      <vt:variant>
        <vt:i4>5</vt:i4>
      </vt:variant>
      <vt:variant>
        <vt:lpwstr>consultantplus://offline/main?base=LAW;n=2875;fld=134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cp:revision>
  <cp:lastPrinted>2023-05-17T10:26:00Z</cp:lastPrinted>
  <dcterms:created xsi:type="dcterms:W3CDTF">2023-05-18T04:33:00Z</dcterms:created>
  <dcterms:modified xsi:type="dcterms:W3CDTF">2023-05-18T04:33:00Z</dcterms:modified>
</cp:coreProperties>
</file>