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56" w:rsidRDefault="00B82B56" w:rsidP="00B82B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2B5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82B56" w:rsidRPr="00B82B56" w:rsidRDefault="00B82B56" w:rsidP="00B82B5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2B5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82B56" w:rsidRPr="00B82B56" w:rsidRDefault="00B82B56" w:rsidP="00B82B5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2B56">
        <w:rPr>
          <w:rFonts w:ascii="Arial" w:eastAsia="Times New Roman" w:hAnsi="Arial" w:cs="Arial"/>
          <w:sz w:val="26"/>
          <w:szCs w:val="26"/>
          <w:lang w:eastAsia="ru-RU"/>
        </w:rPr>
        <w:t xml:space="preserve">30.10.2020                              с. Богучаны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B82B56">
        <w:rPr>
          <w:rFonts w:ascii="Arial" w:eastAsia="Times New Roman" w:hAnsi="Arial" w:cs="Arial"/>
          <w:sz w:val="26"/>
          <w:szCs w:val="26"/>
          <w:lang w:eastAsia="ru-RU"/>
        </w:rPr>
        <w:t xml:space="preserve">             № 1113-п</w:t>
      </w:r>
    </w:p>
    <w:p w:rsidR="00B82B56" w:rsidRPr="00B82B56" w:rsidRDefault="00B82B56" w:rsidP="00B82B5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2B56" w:rsidRPr="00B82B56" w:rsidRDefault="00B82B56" w:rsidP="00B82B5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2B56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B82B56" w:rsidRPr="00B82B56" w:rsidRDefault="00B82B56" w:rsidP="00B82B5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2B56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7,8,47 Устава Богучанского района Красноярского края,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2B56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2B56">
        <w:rPr>
          <w:rFonts w:ascii="Arial" w:eastAsia="Times New Roman" w:hAnsi="Arial" w:cs="Arial"/>
          <w:sz w:val="26"/>
          <w:szCs w:val="26"/>
          <w:lang w:eastAsia="ru-RU"/>
        </w:rPr>
        <w:t>1. Внести изменения в постановление   администрации Богучанского района от 01.11.2013 № 1391-п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2B56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читать в новой редакции согласно приложению к настоящему постановлению.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2B56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за исполнением настоящего постановления возлагаю на  заместителя Главы Богучанского района С.И.Нохрина.                 </w:t>
      </w:r>
    </w:p>
    <w:p w:rsidR="00B82B56" w:rsidRPr="00B82B56" w:rsidRDefault="00B82B56" w:rsidP="00B82B5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2B56">
        <w:rPr>
          <w:rFonts w:ascii="Arial" w:eastAsia="Times New Roman" w:hAnsi="Arial" w:cs="Arial"/>
          <w:sz w:val="26"/>
          <w:szCs w:val="26"/>
          <w:lang w:eastAsia="ru-RU"/>
        </w:rPr>
        <w:t xml:space="preserve">          3. Постановление вступает в силу со дня, следующего за днем </w:t>
      </w:r>
      <w:r w:rsidRPr="00B82B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опубликования в Официальном вестнике Богучанского района</w:t>
      </w:r>
      <w:r w:rsidRPr="00B82B5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82B56" w:rsidRPr="00B82B56" w:rsidRDefault="00B82B56" w:rsidP="00B82B5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2B56" w:rsidRPr="00B82B56" w:rsidRDefault="00B82B56" w:rsidP="00B82B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82B56">
        <w:rPr>
          <w:rFonts w:ascii="Arial" w:eastAsia="Times New Roman" w:hAnsi="Arial" w:cs="Arial"/>
          <w:sz w:val="26"/>
          <w:szCs w:val="26"/>
          <w:lang w:eastAsia="ru-RU"/>
        </w:rPr>
        <w:t>И.о. Главы Богучанского района                              В.Р.Саар</w:t>
      </w:r>
    </w:p>
    <w:p w:rsidR="00B82B56" w:rsidRPr="00B82B56" w:rsidRDefault="00B82B56" w:rsidP="00B82B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>от  30.10.2020 № 1113-п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>от  01.11.2013 № 1391-п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B82B56" w:rsidRPr="00B82B56" w:rsidTr="00D70748">
        <w:trPr>
          <w:trHeight w:val="20"/>
        </w:trPr>
        <w:tc>
          <w:tcPr>
            <w:tcW w:w="1397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B82B56" w:rsidRPr="00B82B56" w:rsidTr="00D70748">
        <w:trPr>
          <w:trHeight w:val="20"/>
        </w:trPr>
        <w:tc>
          <w:tcPr>
            <w:tcW w:w="1397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B82B56" w:rsidRPr="00B82B56" w:rsidRDefault="00B82B56" w:rsidP="00D70748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B82B56" w:rsidRPr="00B82B56" w:rsidTr="00D70748">
        <w:trPr>
          <w:trHeight w:val="20"/>
        </w:trPr>
        <w:tc>
          <w:tcPr>
            <w:tcW w:w="1397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3603" w:type="pct"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(отдел лесного хозяйства, жилищной политики, транспорта и связи)</w:t>
            </w:r>
          </w:p>
        </w:tc>
      </w:tr>
      <w:tr w:rsidR="00B82B56" w:rsidRPr="00B82B56" w:rsidTr="00D70748">
        <w:trPr>
          <w:trHeight w:val="20"/>
        </w:trPr>
        <w:tc>
          <w:tcPr>
            <w:tcW w:w="1397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Таежнинского сельсовета;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Финансовое управление администрации Богучанского района;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</w:tr>
      <w:tr w:rsidR="00B82B56" w:rsidRPr="00B82B56" w:rsidTr="00D70748">
        <w:trPr>
          <w:trHeight w:val="20"/>
        </w:trPr>
        <w:tc>
          <w:tcPr>
            <w:tcW w:w="1397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B82B56" w:rsidRPr="00B82B56" w:rsidRDefault="00B82B56" w:rsidP="00B82B5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инфраструктуры»;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2.«Создание условий для безубыточной деятельности организаций жилищно-коммунального комплекса Богучанского района»;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3.«Организация проведения капитального ремонта общего имущества в многоквартирных домах, расположенных на территории  Богучанского района»;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Богучанского района»;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5.«Реконструкция и капитальный ремонт объектов коммунальной инфраструктуры муниципального образования Богучанский район»;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Богучанского района», с 2021 года исключена из программы;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7.«”Чистая вода” на территории муниципального образования Богучанский район»;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8.«Развитие информационного общества Богучанского района».</w:t>
            </w:r>
          </w:p>
        </w:tc>
      </w:tr>
      <w:tr w:rsidR="00B82B56" w:rsidRPr="00B82B56" w:rsidTr="00D70748">
        <w:trPr>
          <w:trHeight w:val="20"/>
        </w:trPr>
        <w:tc>
          <w:tcPr>
            <w:tcW w:w="1397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      </w:r>
          </w:p>
        </w:tc>
      </w:tr>
      <w:tr w:rsidR="00B82B56" w:rsidRPr="00B82B56" w:rsidTr="00D70748">
        <w:trPr>
          <w:trHeight w:val="20"/>
        </w:trPr>
        <w:tc>
          <w:tcPr>
            <w:tcW w:w="1397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B82B56" w:rsidRPr="00B82B56" w:rsidRDefault="00B82B56" w:rsidP="00B82B56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состоянии;</w:t>
            </w:r>
          </w:p>
          <w:p w:rsidR="00B82B56" w:rsidRPr="00B82B56" w:rsidRDefault="00B82B56" w:rsidP="00B82B56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B82B56" w:rsidRPr="00B82B56" w:rsidRDefault="00B82B56" w:rsidP="00B82B56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жилищного фонда на территории Богучанского района, не признанного в установленном порядке аварийным и подлежащим сносу;</w:t>
            </w:r>
          </w:p>
          <w:p w:rsidR="00B82B56" w:rsidRPr="00B82B56" w:rsidRDefault="00B82B56" w:rsidP="00B82B56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энергосбережения и энергоэффективности;</w:t>
            </w:r>
          </w:p>
          <w:p w:rsidR="00B82B56" w:rsidRPr="00B82B56" w:rsidRDefault="00B82B56" w:rsidP="00B82B56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B82B56" w:rsidRPr="00B82B56" w:rsidRDefault="00B82B56" w:rsidP="00B82B56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B82B56" w:rsidRPr="00B82B56" w:rsidRDefault="00B82B56" w:rsidP="00B82B56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B82B56" w:rsidRPr="00B82B56" w:rsidRDefault="00B82B56" w:rsidP="00B82B56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услуг связи в малочисленных и труднодоступных населенных пунктах Богучанского района.</w:t>
            </w:r>
          </w:p>
        </w:tc>
      </w:tr>
      <w:tr w:rsidR="00B82B56" w:rsidRPr="00B82B56" w:rsidTr="00D70748">
        <w:trPr>
          <w:trHeight w:val="20"/>
        </w:trPr>
        <w:tc>
          <w:tcPr>
            <w:tcW w:w="1397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B82B56" w:rsidRPr="00B82B56" w:rsidTr="00D70748">
        <w:trPr>
          <w:trHeight w:val="20"/>
        </w:trPr>
        <w:tc>
          <w:tcPr>
            <w:tcW w:w="1397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397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2 675 400 593,99 рублей, из них:</w:t>
            </w:r>
          </w:p>
          <w:p w:rsidR="00B82B56" w:rsidRPr="00B82B56" w:rsidRDefault="00B82B56" w:rsidP="00D70748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276 477 298,36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256 402 377,96 рублей,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217 535 525,00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225 394 300,00 рублей, в том числе: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2 113 849 118,33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201 516 000,00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214 303 100,00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214 332 425,00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222 191 200,00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381 518 475,66 рублей, из них:</w:t>
            </w:r>
          </w:p>
          <w:p w:rsidR="00B82B56" w:rsidRPr="00B82B56" w:rsidRDefault="00B82B56" w:rsidP="00D70748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B82B56" w:rsidRPr="00B82B56" w:rsidRDefault="00B82B56" w:rsidP="00D70748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74 961 298,36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42 099 277,96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3 203 100,00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3 203 100,00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B82B56" w:rsidRPr="00B82B56" w:rsidRDefault="00B82B56" w:rsidP="00D70748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2017 году  –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B82B56" w:rsidRPr="00B82B56" w:rsidRDefault="00B82B56" w:rsidP="00D70748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рублей.</w:t>
            </w:r>
          </w:p>
        </w:tc>
      </w:tr>
      <w:tr w:rsidR="00B82B56" w:rsidRPr="00B82B56" w:rsidTr="00D70748">
        <w:trPr>
          <w:trHeight w:val="20"/>
        </w:trPr>
        <w:tc>
          <w:tcPr>
            <w:tcW w:w="1397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B82B56" w:rsidRPr="00B82B56" w:rsidRDefault="00B82B56" w:rsidP="00B82B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Полигон ТБО в с. Богучаны с объемом захоронения 6,5 тыс. тонн в год (см. приложение № 3 к паспорту программы) </w:t>
            </w:r>
          </w:p>
        </w:tc>
      </w:tr>
    </w:tbl>
    <w:p w:rsidR="00B82B56" w:rsidRPr="00B82B56" w:rsidRDefault="00B82B56" w:rsidP="00B82B56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B82B56" w:rsidRPr="00B82B56" w:rsidRDefault="00B82B56" w:rsidP="00B82B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40 котельных, из них 19 теплоисточников мощностью менее 3 Гкал/ч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146,286 км сетей теплоснабжения – 115,50 км требуют замены.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нецентрализованными водоисточниками пользуется 48,62 % потребителей. Доля жителей, пользующихся привозной водой, составляет 11,0 %.  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веществ требованиям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. По усредненным данным результатов лабораторных исследований за 2010 – 2012 гг.  питьевая вода,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от 8 до 11,1 ммоль/дм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Богучанский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B82B56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B82B56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 км. Центральным водоснабжением обеспечивается 10,77 тыс. чел. населения (потребность по  нормативу 383,13 тыс.м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B82B5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энергией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510 кВт/ч, работающих на жидком топливе.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178,87 тыс.м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– это 223 многоквартирных дома  (далее – МКД), без учета домов блокированной застройки, в том числе 5 МКД площадью 1,84 тыс.м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тыс.м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- 2013г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51,79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7,2%</w:t>
            </w:r>
          </w:p>
        </w:tc>
      </w:tr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15,7%</w:t>
            </w:r>
          </w:p>
        </w:tc>
      </w:tr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73,5%</w:t>
            </w:r>
          </w:p>
        </w:tc>
      </w:tr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3,6%</w:t>
            </w:r>
          </w:p>
        </w:tc>
      </w:tr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173,72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B82B56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B82B56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повышение энергетической эффективности экономики Богучанского района;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Еще 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образующихся ТБО. Динамика образования ТБО свидетельствует об их постоянном росте.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районе действуют три оператора стационарной связи –  «Сибирьтелеком», «Альфаком» и ЗАО «Искра».  Компания «Сибирьтелеком»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«Теле2», «Билайн»,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Богучанского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Богучанского района  </w:t>
      </w:r>
    </w:p>
    <w:p w:rsidR="00B82B56" w:rsidRPr="00B82B56" w:rsidRDefault="00B82B56" w:rsidP="00B82B56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Богучанского района на долгосрочную перспективу является 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</w:pPr>
      <w:r w:rsidRPr="00B82B56">
        <w:rPr>
          <w:rFonts w:ascii="Arial" w:eastAsia="Times New Roman" w:hAnsi="Arial" w:cs="Arial"/>
          <w:sz w:val="20"/>
          <w:szCs w:val="20"/>
          <w:lang/>
        </w:rPr>
        <w:t>Приоритеты социально-экономического развития Богучанского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</w:t>
      </w:r>
      <w:r w:rsidRPr="00B82B56">
        <w:rPr>
          <w:rFonts w:ascii="Arial" w:eastAsia="Times New Roman" w:hAnsi="Arial" w:cs="Arial"/>
          <w:sz w:val="20"/>
          <w:szCs w:val="20"/>
          <w:lang/>
        </w:rPr>
        <w:t xml:space="preserve"> со С</w:t>
      </w:r>
      <w:r w:rsidRPr="00B82B56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тратеги</w:t>
      </w:r>
      <w:r w:rsidRPr="00B82B56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ей</w:t>
      </w:r>
      <w:r w:rsidRPr="00B82B56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 xml:space="preserve"> социально-экономического развития Красноярского края до 2030 года</w:t>
      </w:r>
      <w:r w:rsidRPr="00B82B56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 xml:space="preserve">, утвержденной постановлением  </w:t>
      </w:r>
      <w:r w:rsidRPr="00B82B56">
        <w:rPr>
          <w:rFonts w:ascii="Arial" w:eastAsia="Times New Roman" w:hAnsi="Arial" w:cs="Arial"/>
          <w:color w:val="3C3C3C"/>
          <w:spacing w:val="1"/>
          <w:sz w:val="20"/>
          <w:szCs w:val="20"/>
          <w:lang/>
        </w:rPr>
        <w:br/>
      </w:r>
      <w:r w:rsidRPr="00B82B56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П</w:t>
      </w:r>
      <w:r w:rsidRPr="00B82B56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 xml:space="preserve">равительством Красноярского края </w:t>
      </w:r>
      <w:r w:rsidRPr="00B82B56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от 30 октября 2018 года N 647-п</w:t>
      </w:r>
      <w:r w:rsidRPr="00B82B56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B82B5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Первым приоритетом </w:t>
      </w:r>
      <w:r w:rsidRPr="00B82B56">
        <w:rPr>
          <w:rFonts w:ascii="Arial" w:eastAsia="Times New Roman" w:hAnsi="Arial" w:cs="Arial"/>
          <w:sz w:val="20"/>
          <w:szCs w:val="20"/>
          <w:lang/>
        </w:rPr>
        <w:t>является улучшение качества жилищного фонда, повышение комфортности условий проживания.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B82B56">
        <w:rPr>
          <w:rFonts w:ascii="Arial" w:eastAsia="Times New Roman" w:hAnsi="Arial" w:cs="Arial"/>
          <w:sz w:val="20"/>
          <w:szCs w:val="20"/>
          <w:lang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B82B5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Вторым приоритетом</w:t>
      </w:r>
      <w:r w:rsidRPr="00B82B56">
        <w:rPr>
          <w:rFonts w:ascii="Arial" w:eastAsia="Times New Roman" w:hAnsi="Arial" w:cs="Arial"/>
          <w:i/>
          <w:sz w:val="20"/>
          <w:szCs w:val="20"/>
          <w:lang/>
        </w:rPr>
        <w:t xml:space="preserve"> </w:t>
      </w:r>
      <w:r w:rsidRPr="00B82B56">
        <w:rPr>
          <w:rFonts w:ascii="Arial" w:eastAsia="Times New Roman" w:hAnsi="Arial" w:cs="Arial"/>
          <w:sz w:val="20"/>
          <w:szCs w:val="20"/>
          <w:lang/>
        </w:rPr>
        <w:t>является модернизация и повышение энергоэффективности объектов коммунального хозяйства.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B82B56">
        <w:rPr>
          <w:rFonts w:ascii="Arial" w:eastAsia="Times New Roman" w:hAnsi="Arial" w:cs="Arial"/>
          <w:sz w:val="20"/>
          <w:szCs w:val="20"/>
          <w:lang/>
        </w:rPr>
        <w:t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B82B5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Третьим</w:t>
      </w:r>
      <w:r w:rsidRPr="00B82B5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приоритетом</w:t>
      </w:r>
      <w:r w:rsidRPr="00B82B56">
        <w:rPr>
          <w:rFonts w:ascii="Arial" w:eastAsia="Times New Roman" w:hAnsi="Arial" w:cs="Arial"/>
          <w:i/>
          <w:sz w:val="20"/>
          <w:szCs w:val="20"/>
          <w:lang/>
        </w:rPr>
        <w:t xml:space="preserve"> </w:t>
      </w:r>
      <w:r w:rsidRPr="00B82B56">
        <w:rPr>
          <w:rFonts w:ascii="Arial" w:eastAsia="Times New Roman" w:hAnsi="Arial" w:cs="Arial"/>
          <w:sz w:val="20"/>
          <w:szCs w:val="20"/>
          <w:lang/>
        </w:rPr>
        <w:t>является развитие современной  информационной и телекоммуникационной инфраструктуры</w:t>
      </w:r>
      <w:r w:rsidRPr="00B82B56">
        <w:rPr>
          <w:rFonts w:ascii="Arial" w:eastAsia="Times New Roman" w:hAnsi="Arial" w:cs="Arial"/>
          <w:sz w:val="20"/>
          <w:szCs w:val="20"/>
          <w:lang/>
        </w:rPr>
        <w:t>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B82B56">
        <w:rPr>
          <w:rFonts w:ascii="Arial" w:eastAsia="Times New Roman" w:hAnsi="Arial" w:cs="Arial"/>
          <w:sz w:val="20"/>
          <w:szCs w:val="20"/>
          <w:lang/>
        </w:rPr>
        <w:t>Планируется реализовать меры по</w:t>
      </w:r>
      <w:r w:rsidRPr="00B82B56">
        <w:rPr>
          <w:rFonts w:ascii="Arial" w:eastAsia="Times New Roman" w:hAnsi="Arial" w:cs="Arial"/>
          <w:sz w:val="20"/>
          <w:szCs w:val="20"/>
          <w:lang/>
        </w:rPr>
        <w:t xml:space="preserve">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</w:t>
      </w:r>
      <w:r w:rsidRPr="00B82B56">
        <w:rPr>
          <w:rFonts w:ascii="Arial" w:eastAsia="Times New Roman" w:hAnsi="Arial" w:cs="Arial"/>
          <w:sz w:val="20"/>
          <w:szCs w:val="20"/>
          <w:lang/>
        </w:rPr>
        <w:t xml:space="preserve"> </w:t>
      </w:r>
    </w:p>
    <w:p w:rsidR="00B82B56" w:rsidRPr="00B82B56" w:rsidRDefault="00B82B56" w:rsidP="00B82B5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B82B56" w:rsidRPr="00B82B56" w:rsidRDefault="00B82B56" w:rsidP="00B82B5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B82B56" w:rsidRPr="00B82B56" w:rsidRDefault="00B82B56" w:rsidP="00B82B5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B82B56" w:rsidRPr="00B82B56" w:rsidRDefault="00B82B56" w:rsidP="00B82B56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коммунальных систем инженерного обеспечения, а также развития энергоресурсосбережения в коммунальном хозяйстве района.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Софинансирование расходов по реконструкции и модернизации объектов коммунальной инфраструктуры.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Софинансирование расходов на разработку схемы и программы перспективного развития электроэнергетики Богучанского района на пятилетний период.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Богучанского района».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 за счет организационного обеспечения процесса планирования проведения капитального ремонта МКД и вовлечения в его финансирование средств собственников помещений в МКД.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Богучанского района».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B82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энергоэффективности.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Богучанского района».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. Повышение энергетической эффективности экономики Богучанского района.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ПВХ-профиля со стеклопакетами в зданиях учреждений образования.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4.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. Разработка схем теплоснабжения муниципальных образований. Запланирована разработка схем теплоснабжения муниципальных образований Богучанский сельсовет и Таежнинский сельсовет.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Планируется произвести замену насосного оборудования на более энергоэффективное на котельных и установку   приборов учета отпуска тепловой энергии.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энергоэффективности.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уровня износа основных фондов коммунального комплекса района.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Богучанский район».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тепло-,водоснабжения.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Разработка проектной документации строительства сетей для присоединения проектируемого ФОК.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Богучанского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Разработка проектно-сметной документации на строительство полигона ТБО в с. Богучаны.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Запланировано строительство полигона ТБО в с. Богучаны с объемом захоронения 6,5 тыс.тонн в год.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Богучанскому сельсовету на организацию (строительство) мест (площадок) накопления отходов потребления и приобретение контейнерного оборудования.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буртовке мусора  и санитарному содержанию объекта временного размещения твердых бытовых отходов в районе 9-й км автодороги Богучаны-Абан, установка ограждения.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 xml:space="preserve">Подпрограмма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Богучанский район».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Богучанского района.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Богучанского района» (не реализуется с 2018 года).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r w:rsidRPr="00B82B56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B82B56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в п.Беляки.</w:t>
      </w:r>
    </w:p>
    <w:p w:rsidR="00B82B56" w:rsidRPr="00B82B56" w:rsidRDefault="00B82B56" w:rsidP="00B82B56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B82B56" w:rsidRPr="00B82B56" w:rsidRDefault="00B82B56" w:rsidP="00B82B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B82B56" w:rsidRPr="00B82B56" w:rsidRDefault="00B82B56" w:rsidP="00B82B56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улучшение показателей качества, надежности, безопасности и энергоэффективности поставляемых коммунальных услуг;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малочисленных и труднодоступных населенных пунктов Богучанского района обеспеченных доступом в сеть Интернет, ранее не имевшим эту возможность.</w:t>
      </w:r>
    </w:p>
    <w:p w:rsidR="00B82B56" w:rsidRPr="00B82B56" w:rsidRDefault="00B82B56" w:rsidP="00B82B56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и ожидаемых результатов</w:t>
      </w:r>
    </w:p>
    <w:p w:rsidR="00B82B56" w:rsidRPr="00B82B56" w:rsidRDefault="00B82B56" w:rsidP="00B82B56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«Создание условий для безубыточной деятельности организаций жилищно-коммунального комплекса Богучанского района» (приложение № 5 к настоящей программе). Срок реализации подпрограммы: 2020-2023 годы.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Богучанского района» </w:t>
      </w:r>
      <w:r w:rsidRPr="00B82B5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«Организация проведения капитального ремонта общего имущества в многоквартирных домах, расположенных на территории Богучанского района» (приложение № 6 к настоящей программе). Срок реализации подпрограммы: 2020-2023 годы.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 </w:t>
      </w:r>
      <w:r w:rsidRPr="00B82B5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«Энергосбережение и повышение энергетической эффективности на территории Богучанского района» (приложение № 7 к настоящей программе). Срок реализации подпрограммы: 2020-2023 годы.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Богучанского района»  </w:t>
      </w:r>
      <w:r w:rsidRPr="00B82B5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«Реконструкция и капитальный ремонт объектов коммунальной инфраструктуры муниципального образования Богучанский район» (приложение № 8 к настоящей программе). Срок реализации подпрограммы: 2020-2023 годы.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Богучанский район»  </w:t>
      </w:r>
      <w:r w:rsidRPr="00B82B5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отходами на территории Богучанского района» (приложение № 9 к настоящей программе). Срок реализации вышеуказанных подпрограмм: 2020 год. С 2021 года реализация данной подпрограммы в рамках программы «Реформирование и модернизация жилищно-коммунального хозяйства и повышение энергетической эффективности»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Богучанского района»  </w:t>
      </w:r>
      <w:r w:rsidRPr="00B82B5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- «”Чистая вода” на территории муниципального образования Богучанский район»  (приложение № 10 к настоящей программе).Срок реализации подпрограммы: 2020-2023 годы.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Богучанский район»  </w:t>
      </w:r>
      <w:r w:rsidRPr="00B82B5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B82B56" w:rsidRPr="00B82B56" w:rsidRDefault="00B82B56" w:rsidP="00B82B56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жилищно-коммунальном хозяйстве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B82B56" w:rsidRPr="00B82B56" w:rsidRDefault="00B82B56" w:rsidP="00B82B5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B82B56" w:rsidRPr="00B82B56" w:rsidRDefault="00B82B56" w:rsidP="00B82B5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B82B56" w:rsidRPr="00B82B56" w:rsidRDefault="00B82B56" w:rsidP="00B82B5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B82B56" w:rsidRPr="00B82B56" w:rsidRDefault="00B82B56" w:rsidP="00B82B5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B82B56" w:rsidRPr="00B82B56" w:rsidRDefault="00B82B56" w:rsidP="00B82B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rPr>
          <w:rFonts w:ascii="Arial" w:eastAsia="Times New Roman" w:hAnsi="Arial" w:cs="Arial"/>
          <w:sz w:val="1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Богучанского района "Реформирование и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модернизация жилищно-коммунального хозяйства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повышение энергетической эффективности"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lastRenderedPageBreak/>
              <w:t>Цели, целевые показатели, задачи, показатели результативности (показатели развития отрасли, вида экономической деятельности)</w:t>
            </w:r>
          </w:p>
        </w:tc>
      </w:tr>
    </w:tbl>
    <w:p w:rsidR="00B82B56" w:rsidRPr="00B82B56" w:rsidRDefault="00B82B56" w:rsidP="00B82B5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2021"/>
        <w:gridCol w:w="920"/>
        <w:gridCol w:w="951"/>
        <w:gridCol w:w="1250"/>
        <w:gridCol w:w="1043"/>
        <w:gridCol w:w="1043"/>
        <w:gridCol w:w="888"/>
        <w:gridCol w:w="888"/>
      </w:tblGrid>
      <w:tr w:rsidR="00B82B56" w:rsidRPr="00B82B56" w:rsidTr="00D7074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Цели: 1.Обеспечение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2. 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B82B5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Целевой показатель 1</w:t>
            </w:r>
            <w:r w:rsidRPr="00B82B5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br/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«Создание условий для безубыточной деятельности организаций жилищно-коммунального комплекса Богучанского района» 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Статитстика 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Статитстика 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«Организация проведения капитального ремонта общего имущества в многоквартирных домах, расположенных на территории Богучанского района» 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90,0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Повышение энергосбережения и энергоэффективности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«Энергосбережение и повышение энергетической эффективности на территории Богучанского района» 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объемов энергетических ресурсов, расчеты за которые осуществляются с использованием приборов учета,  в общем объеме энергоресурсов, потребляемых (используемых) на территории Богучанского района, 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горячей воды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 Обеспечение надежной эксплуатации объектов коммунальной инфраструктуры района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4.1.1.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5. Снижение негативного воздействия отходов на окружающую среду и здоровье населения района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«Обращение с отходами на территории Богучанского района» 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обеспеченных санкционированными местами ТБО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муниципальных образований, обеспеченных инженерной инфраструктурой к объектам обращения  с ТБО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муниципальных 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образований, обеспечивающих санитарное содержание мест временного размещения твердых бытовых отходов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мониторинг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6.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«”Чистая вода” на территории муниципального образования Богучанский район» 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Статистическая отчетность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6.3.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6.4.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аварий 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на 100 км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6.5.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 населения, обеспеченного  централизованным водоснабжением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</w:tr>
    </w:tbl>
    <w:p w:rsidR="00B82B56" w:rsidRPr="00B82B56" w:rsidRDefault="00B82B56" w:rsidP="00B82B5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Богучанского района «Реформирование и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модернизация жилищно-коммунального хозяйства и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энергетической эффективности»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Целевые показатели на долгосрочный период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330"/>
              <w:gridCol w:w="861"/>
              <w:gridCol w:w="636"/>
              <w:gridCol w:w="907"/>
              <w:gridCol w:w="505"/>
              <w:gridCol w:w="485"/>
              <w:gridCol w:w="479"/>
              <w:gridCol w:w="626"/>
              <w:gridCol w:w="451"/>
              <w:gridCol w:w="503"/>
              <w:gridCol w:w="709"/>
              <w:gridCol w:w="709"/>
              <w:gridCol w:w="616"/>
              <w:gridCol w:w="616"/>
              <w:gridCol w:w="474"/>
              <w:gridCol w:w="438"/>
            </w:tblGrid>
            <w:tr w:rsidR="00B82B56" w:rsidRPr="00B82B56" w:rsidTr="00D70748">
              <w:trPr>
                <w:trHeight w:val="20"/>
              </w:trPr>
              <w:tc>
                <w:tcPr>
                  <w:tcW w:w="2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№ п/п</w:t>
                  </w:r>
                </w:p>
              </w:tc>
              <w:tc>
                <w:tcPr>
                  <w:tcW w:w="4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Цели, целевые показатели муниципальной программы</w:t>
                  </w:r>
                </w:p>
              </w:tc>
              <w:tc>
                <w:tcPr>
                  <w:tcW w:w="3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Год, предшествующий реализации мунипальной программы, 2013</w:t>
                  </w:r>
                </w:p>
              </w:tc>
              <w:tc>
                <w:tcPr>
                  <w:tcW w:w="2809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Годы реализации муниципальной программы                                </w:t>
                  </w:r>
                </w:p>
              </w:tc>
              <w:tc>
                <w:tcPr>
                  <w:tcW w:w="53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Годы до конца реализации муниципальной программы в пятилетнем интервале</w:t>
                  </w:r>
                </w:p>
              </w:tc>
            </w:tr>
            <w:tr w:rsidR="00B82B56" w:rsidRPr="00B82B56" w:rsidTr="00D70748">
              <w:trPr>
                <w:trHeight w:val="20"/>
              </w:trPr>
              <w:tc>
                <w:tcPr>
                  <w:tcW w:w="2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первый год 2014 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второй  год 2015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третий год 2016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четвертый год 2017 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пятый год 2018 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шестой год 2019 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текущий финансовый год 2020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очередной финансовый год 2021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первый год планового периода 2022 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второй год планового периода 2023 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2025</w:t>
                  </w: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год</w:t>
                  </w:r>
                </w:p>
              </w:tc>
              <w:tc>
                <w:tcPr>
                  <w:tcW w:w="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2030 год</w:t>
                  </w:r>
                </w:p>
              </w:tc>
            </w:tr>
            <w:tr w:rsidR="00B82B56" w:rsidRPr="00B82B56" w:rsidTr="00D70748">
              <w:trPr>
                <w:trHeight w:val="20"/>
              </w:trPr>
              <w:tc>
                <w:tcPr>
                  <w:tcW w:w="2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</w:tr>
            <w:tr w:rsidR="00B82B56" w:rsidRPr="00B82B56" w:rsidTr="00D70748">
              <w:trPr>
                <w:trHeight w:val="20"/>
              </w:trPr>
              <w:tc>
                <w:tcPr>
                  <w:tcW w:w="2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88" w:type="pct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Цели: 1. Обеспечение населения района качественными жилищно-</w:t>
                  </w: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            коммунальными услугами в условиях рыночных отношений в отрасли и ограниченного роста оплаты жилищно-коммунальных услуг населением.</w:t>
                  </w:r>
                </w:p>
              </w:tc>
            </w:tr>
            <w:tr w:rsidR="00B82B56" w:rsidRPr="00B82B56" w:rsidTr="00D70748">
              <w:trPr>
                <w:trHeight w:val="20"/>
              </w:trPr>
              <w:tc>
                <w:tcPr>
                  <w:tcW w:w="2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88" w:type="pct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2. Формирование целосности и эффективной системы управления энергосбережением и повышением энергетической эффективности.</w:t>
                  </w:r>
                </w:p>
              </w:tc>
            </w:tr>
            <w:tr w:rsidR="00B82B56" w:rsidRPr="00B82B56" w:rsidTr="00D70748">
              <w:trPr>
                <w:trHeight w:val="20"/>
              </w:trPr>
              <w:tc>
                <w:tcPr>
                  <w:tcW w:w="2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Уровень износа коммунальной инфраструктуры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55</w:t>
                  </w:r>
                </w:p>
              </w:tc>
              <w:tc>
                <w:tcPr>
                  <w:tcW w:w="2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54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52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  <w:tc>
                <w:tcPr>
                  <w:tcW w:w="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B56" w:rsidRPr="00B82B56" w:rsidRDefault="00B82B56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B82B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</w:t>
                  </w:r>
                </w:p>
              </w:tc>
            </w:tr>
          </w:tbl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1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 3 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паспорту муниципальной программы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Богучанского района «Реформирование и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модернизация жилищно-коммунального хозяйства и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повышение энергетической эффективности»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Перечень объектов капитального строительства (за счет всех источников финансирования)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9"/>
        <w:gridCol w:w="3148"/>
        <w:gridCol w:w="1089"/>
        <w:gridCol w:w="976"/>
        <w:gridCol w:w="976"/>
        <w:gridCol w:w="976"/>
        <w:gridCol w:w="976"/>
        <w:gridCol w:w="1061"/>
      </w:tblGrid>
      <w:tr w:rsidR="00B82B56" w:rsidRPr="00B82B56" w:rsidTr="00D70748">
        <w:trPr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№ п/п</w:t>
            </w:r>
          </w:p>
        </w:tc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5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 финансовый год 2021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сетей круглогодичного холодного водоснабжения (п.Ангарский, п.Такучет, п.Гремучий, п.Красногорьевский)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114 500,00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114 500,00   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114 500,00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114 500,00   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114 500,00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114 500,00   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114 500,00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114 500,00   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«Реформирование и модернизация жилищно-коммунального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хозяйства и повышение энергетической эффективности»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Основные меры правового регулирования  в сфере жилищно-коммунального хозяйства, </w:t>
            </w:r>
            <w:r w:rsidRPr="00B82B5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1891"/>
        <w:gridCol w:w="4279"/>
        <w:gridCol w:w="2951"/>
      </w:tblGrid>
      <w:tr w:rsidR="00B82B56" w:rsidRPr="00B82B56" w:rsidTr="00D70748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компенсации части расходов граждан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№ 223-п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 утверждении перечня ресурсоснабжающих организаций,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28.02.2013г.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22.01.2014г.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09.02.2015г.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компенсации части платы граждан за коммунальные услуги на территории Богучанского района, контроля за слоблюдением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2015 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13.11.2015г.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09.02.2015г. №147-п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16.11.2015г.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18.12.2015г.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населениюпо регулируемым 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15.03.2016г.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2016 году.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28.03.2016г.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18.07.2016г.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19.09.2016г.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доходов на территории Богучанского района, контроля за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21.11.2016г.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части платы граждан за коммунальные услуги на территории Богучанского района, контроля за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25.11.2016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20.01.2017г.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2017 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13.02.2017г.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 №137-п "О предоставлении исполнителям коммунальных услуг субсидии на компенсацию части платы граждан за коммунальные услуги в 2017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20.04.2017г.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 части платы граждан за коммунальные услуги на территории Богучанского района, контроля за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01.08.2017г.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27.11.2017г.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25.12.2017г.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07.11.2017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тепловую энергию на 2017год.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08.12.2017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 от 31.01.2018 № 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20.02.2018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31.01.2018 № 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2018 году.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355-п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04.04.2018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1061-п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11.10.2018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883-п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Постановление № 1206-п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30.01.2018 №120-п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 2018 год, критериев отбора организаций для предоставления указанных субсидий, контроля за соблюдением условий предоставления субсидий и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1327-п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 160-п о предоставлении исполнителям коммунальных услуг субсидии на компенсацию части платы граждан за коммунальные услуги в 2018году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1332-п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энергосбытовым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08.02.2019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139-п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2019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15.02.2019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234-п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внесении изменений и дополнений в постановление администрации Богучанского района от 07.03.2013 № 266-п " Об утверждении Порядка предоставления энергоснабжающим организациям компенсации выпадающих доходов на террпитории Богучанского района, контроля за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14.03.2019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1142-п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19.11.2019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12.02.2020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05.03.2020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352-п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31.03.2020</w:t>
            </w:r>
          </w:p>
        </w:tc>
      </w:tr>
      <w:tr w:rsidR="00B82B56" w:rsidRPr="00B82B56" w:rsidTr="00D70748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733-п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внесении изменений и дополнений в постановление администрации Богучанского района от 05.03.2020 № 223-п "О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17.07.2020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B82B5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к муниципальной программе Богучанского района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"Реформирование и модернизация жилищно-коммунального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хозяйства и повышение энергетической эффективности"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1"/>
        <w:gridCol w:w="1185"/>
        <w:gridCol w:w="1029"/>
        <w:gridCol w:w="487"/>
        <w:gridCol w:w="350"/>
        <w:gridCol w:w="439"/>
        <w:gridCol w:w="355"/>
        <w:gridCol w:w="943"/>
        <w:gridCol w:w="943"/>
        <w:gridCol w:w="943"/>
        <w:gridCol w:w="943"/>
        <w:gridCol w:w="943"/>
      </w:tblGrid>
      <w:tr w:rsidR="00B82B56" w:rsidRPr="00B82B56" w:rsidTr="00D70748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Наименовние главного распорядителя бюджетных средств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второй год планового периода  2023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276 477 298,36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256 402 377,96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217 535 525,00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225 394 300,00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975 809 501,32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190 666 160,00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212 836 825,00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212 836 825,00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220 695 600,00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837 035 410,00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6 128 852,00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4 505 745,00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4 505 745,00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20 051 247,00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76 365 365,60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27 992 216,00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104 357 581,60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я администрации Богучанского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3 441 912,76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2 801 529,96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6 243 442,72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1 750 000,00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2 650 000,00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4 892 955,00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5 471 820,00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218 965 677,00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217 342 570,00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225 201 345,00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854 926 497,00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188 506 000,00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212 836 825,00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212 836 825,00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220 695 600,00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834 875 250,00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6 128 852,00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4 505 745,00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4 505 745,00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20 051 247,00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771 820,00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771 820,00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4 341 912,76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4 551 529,96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8 893 442,72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3 441 912,76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2 801 529,96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6 243 442,72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й политики Богучанского района»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1 750 000,00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2 650 000,00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21 573 216,00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94 540 413,40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21 573 216,00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94 540 413,40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11 119 000,00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14 507 168,20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6 419 000,00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9 807 168,20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4 700 000,00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4 700 000,00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"Реформирование и модернизация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 хозяйства  и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повышение энергетической эффективности"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B82B56" w:rsidRPr="00B82B56" w:rsidTr="00D70748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B82B56" w:rsidRPr="00B82B56" w:rsidTr="00D70748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2021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второй год планового периода  2023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B82B56" w:rsidRPr="00B82B56" w:rsidTr="00D70748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276 477 298,36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256 402 377,96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217 535 525,00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225 394 300,00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975 809 501,32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201 516 000,00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214 303 100,00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214 332 425,00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852 342 725,00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74 961 298,36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42 099 277,96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3 203 100,00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3 203 100,00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121 296 616,32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218 965 677,00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217 342 570,00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225 201 345,00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854 926 497,00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214 303 100,00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214 332 425,00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840 912 725,00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4 662 577,00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14 013 772,00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771 820,00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771 820,00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в на территории Богучанского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4 341 912,76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4 551 529,96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8 893 442,72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4 341 912,76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4 551 529,96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8 893 442,72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муниципального образования Богучанский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21 573 216,00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94 540 413,40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11 430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11 430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61 537 197,40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21 573 216,00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83 110 413,40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2 170 160,00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Богучанский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11 119 000,00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14 507 168,20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11 119 000,00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14 507 168,20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Приложение № 4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 муниципальной программе Богучанского района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«Реформирование и модернизация жилищно-коммунального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хозяйства и повышения энергетической эффективности»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 по муниципальной программе Богучанского района.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753"/>
        <w:gridCol w:w="1047"/>
        <w:gridCol w:w="1047"/>
        <w:gridCol w:w="898"/>
        <w:gridCol w:w="938"/>
        <w:gridCol w:w="1047"/>
        <w:gridCol w:w="1047"/>
        <w:gridCol w:w="898"/>
        <w:gridCol w:w="896"/>
      </w:tblGrid>
      <w:tr w:rsidR="00B82B56" w:rsidRPr="00B82B56" w:rsidTr="00D70748">
        <w:trPr>
          <w:trHeight w:val="20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20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показателя объема услуги (работы) по годам 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 по годам, рублей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очередной финансовый год 2021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второй год планового периода  2023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очередной финансовый год 2021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второй год планового периода  2023 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Муниципальная программа Богучанского района «Реформирование и модернизация жилищно-коммунального хозяйства и повышения энергетической эффективности»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«Создание условий для безубыточной деятельности организаций жилищно-коммунального комплекса Богучанского района»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«Организация проведения капитального ремонта общего имущества в многоквартирных домах, расположенных на территории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Богучанского района»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«Энергосбережение и повышение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энергетической эффективности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на территории Богучанского района»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Услуга 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«Обращение с отходами на территории Богучанского района»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"Чистая вода" на территории муниципального образования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Богучанский район»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82B56" w:rsidRPr="00B82B56" w:rsidTr="00D70748">
        <w:trPr>
          <w:trHeight w:val="20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B82B56" w:rsidRPr="00B82B56" w:rsidRDefault="00B82B56" w:rsidP="00B82B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>Приложение  № 5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Подпрограмма «Создание условий для безубыточной деятельности организаций жилищно-коммунального комплекса Богучанского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подпрограммы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161"/>
      </w:tblGrid>
      <w:tr w:rsidR="00B82B56" w:rsidRPr="00B82B56" w:rsidTr="00D70748">
        <w:tc>
          <w:tcPr>
            <w:tcW w:w="2304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69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«Создание условий для безубыточной деятельности организаций жилищно-коммунального комплекса Богучанского района» (далее – подпрограмма)</w:t>
            </w:r>
          </w:p>
        </w:tc>
      </w:tr>
      <w:tr w:rsidR="00B82B56" w:rsidRPr="00B82B56" w:rsidTr="00D70748">
        <w:tc>
          <w:tcPr>
            <w:tcW w:w="2304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69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B82B56" w:rsidRPr="00B82B56" w:rsidTr="00D70748">
        <w:tc>
          <w:tcPr>
            <w:tcW w:w="2304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269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  <w:tr w:rsidR="00B82B56" w:rsidRPr="00B82B56" w:rsidTr="00D70748">
        <w:tc>
          <w:tcPr>
            <w:tcW w:w="2304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696" w:type="pct"/>
          </w:tcPr>
          <w:p w:rsidR="00B82B56" w:rsidRPr="00B82B56" w:rsidRDefault="00B82B56" w:rsidP="00D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</w:t>
            </w:r>
          </w:p>
        </w:tc>
      </w:tr>
      <w:tr w:rsidR="00B82B56" w:rsidRPr="00B82B56" w:rsidTr="00D70748">
        <w:trPr>
          <w:trHeight w:val="556"/>
        </w:trPr>
        <w:tc>
          <w:tcPr>
            <w:tcW w:w="2304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269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B82B56" w:rsidRPr="00B82B56" w:rsidRDefault="00B82B56" w:rsidP="00B82B5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B82B56" w:rsidRPr="00B82B56" w:rsidTr="00D70748">
        <w:tc>
          <w:tcPr>
            <w:tcW w:w="2304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269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B82B56" w:rsidRPr="00B82B56" w:rsidTr="00D70748">
        <w:tc>
          <w:tcPr>
            <w:tcW w:w="2304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69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 годы</w:t>
            </w:r>
          </w:p>
        </w:tc>
      </w:tr>
      <w:tr w:rsidR="00B82B56" w:rsidRPr="00B82B56" w:rsidTr="00D70748">
        <w:trPr>
          <w:trHeight w:val="1932"/>
        </w:trPr>
        <w:tc>
          <w:tcPr>
            <w:tcW w:w="2304" w:type="pct"/>
            <w:shd w:val="clear" w:color="auto" w:fill="auto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2696" w:type="pct"/>
            <w:shd w:val="clear" w:color="auto" w:fill="auto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862 785 272,00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-    193   389 645,00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218 965 677,00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217 342 570,00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 -    225 201 345,00 рублей,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–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848 771 500,00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-     190 086 000,00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 214 303 100,00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222 191 200,00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222 191 200,00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–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14 013 772,00 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-    3 330 905,00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2021 году -    4 662 577,00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3 010 145,00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3 010 145,00 рублей.</w:t>
            </w:r>
          </w:p>
        </w:tc>
      </w:tr>
      <w:tr w:rsidR="00B82B56" w:rsidRPr="00B82B56" w:rsidTr="00D70748">
        <w:tc>
          <w:tcPr>
            <w:tcW w:w="2304" w:type="pct"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696" w:type="pct"/>
            <w:shd w:val="clear" w:color="auto" w:fill="auto"/>
          </w:tcPr>
          <w:p w:rsidR="00B82B56" w:rsidRPr="00B82B56" w:rsidRDefault="00B82B56" w:rsidP="00D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</w:tbl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 обоснование необходимости разработки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На территории Богучанского района эксплуатируются централизованные системы теплоснабжения, которые представлены 41 теплоисточниками. Теплоисточники эксплуатируются с 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водоподоготовки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энергии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характерируется большими потерями электроэнергии в расперелительных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Основные цели, задачи, этапы и сроки выполнения подпрограммы, показатели результативности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B82B56" w:rsidRPr="00B82B56" w:rsidRDefault="00B82B56" w:rsidP="00B82B5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B82B56" w:rsidRPr="00B82B56" w:rsidRDefault="00B82B56" w:rsidP="00B82B56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bCs/>
          <w:sz w:val="20"/>
          <w:szCs w:val="20"/>
          <w:lang w:eastAsia="ru-RU"/>
        </w:rPr>
        <w:t>1.1. Предоставление субвенции на компенсацию выпадающих доходов энергоснабжающим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B82B56" w:rsidRPr="00B82B56" w:rsidRDefault="00B82B56" w:rsidP="00B82B56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bCs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B82B56" w:rsidRPr="00B82B56" w:rsidRDefault="00B82B56" w:rsidP="00B82B56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B82B56" w:rsidRPr="00B82B56" w:rsidRDefault="00B82B56" w:rsidP="00B82B56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Муниципальный заказчик – координатор подпрограммы является администрация Богучанского района (отдел лесного хозяйства, жилищной политики, транспорта и связи) к компетенции которого относятся: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 В основу механизма реализации подпрограммы заложены следующие принципы: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оценка результатов и социально-экономической эффективности подпрограммы, которая осуществляется на основе мониторинга  показателей результативности.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Исполнителями  подпрограммы и главными распорядителями бюджетных средств являются администрация Богучанского района, муниципальное казенное учреждение «Муниципальная пожарная часть № 1», которые осуществляют: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подподпрограммы;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подподрограммы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20.02.2013 № 43-п «О реализации Закона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«Перечнем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07.03.2013 № 266-п «Об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предоставления»;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 граждан за коммунальные услуги»; 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09.04.2015 № 165-п «О реализации отдельных мер по обеспечению ограничения платы граждан за коммунальные услуги»;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 от 17.04.2015 №431-п  «</w:t>
      </w:r>
      <w:r w:rsidRPr="00B82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 Правительства Красноярского края от 02.11.2017 №658-п (приложение №3 к подпрограмме «Обеспечение доступности платы граждан в условиях развития жилищных отношений») «Порядок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и условия предоставления средств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стоимостью топлива, учтенной в тарифах на тепловую и электрическую энергию на 2017 год, критерии отбора муниципальных образований края для предоставления указанных субсидий».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08.02.2019 № 123-п «О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15.02.2019 №139-п «О предоставлении исполнителям коммунальных услуг субсидии на компенсацию части платы граждан за коммунальные услуги в 2019 году»;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19.11.2019 №1142-п «Об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отчетности»;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12.02.2020 №127-п «О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31.03.2020 №352-п «О внесении изменений и дополнений в постановление администрации Богучанского района от 17.04.2015 №431-п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предоставления»;</w:t>
      </w:r>
    </w:p>
    <w:p w:rsidR="00B82B56" w:rsidRPr="00B82B56" w:rsidRDefault="00B82B56" w:rsidP="00B82B5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17.07.2020 №733-п «О внесении изменений и дополнений в постановление администрации Богучанского района от 05.03.2020 №223-п «О предоставлении исполнителям коммунальных услуг субсидии на компенсацию части платы граждан за коммунальные услуги в 2020 году».</w:t>
      </w:r>
    </w:p>
    <w:p w:rsidR="00B82B56" w:rsidRPr="00B82B56" w:rsidRDefault="00B82B56" w:rsidP="00B82B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5" w:history="1">
        <w:r w:rsidRPr="00B82B56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связи).</w:t>
      </w:r>
    </w:p>
    <w:p w:rsidR="00B82B56" w:rsidRPr="00B82B56" w:rsidRDefault="00B82B56" w:rsidP="00B82B5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3-957 «О временных мерах поддержки населения в целях обеспечения доступности коммунальных услуг»,  Законом Красноярского края от 01.12.2014 № 7-2835 «Об отдельных мерах по обеспечению ограничения платы граждан за коммунальные услуги».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2.6. Мероприятия подпрограммы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B82B56" w:rsidRPr="00B82B56" w:rsidRDefault="00B82B56" w:rsidP="00B82B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</w:t>
      </w:r>
    </w:p>
    <w:p w:rsidR="00B82B56" w:rsidRPr="00B82B56" w:rsidRDefault="00B82B56" w:rsidP="00B82B5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"Создание условий для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безубыточной деятельности организаций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жилищно-коммунального комплекса Богучанского района" 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43"/>
        <w:gridCol w:w="2704"/>
        <w:gridCol w:w="920"/>
        <w:gridCol w:w="1153"/>
        <w:gridCol w:w="1081"/>
        <w:gridCol w:w="1153"/>
        <w:gridCol w:w="1058"/>
        <w:gridCol w:w="1059"/>
      </w:tblGrid>
      <w:tr w:rsidR="00B82B56" w:rsidRPr="00B82B56" w:rsidTr="00D70748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Цель,задача,  показатель результативности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Статистика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(сводная)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B82B56" w:rsidRPr="00B82B56" w:rsidTr="00D70748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Статистика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(сводная)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"Создание условий для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безубыточной деятельности организаций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комплекса Богучанского района"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3"/>
        <w:gridCol w:w="998"/>
        <w:gridCol w:w="477"/>
        <w:gridCol w:w="458"/>
        <w:gridCol w:w="796"/>
        <w:gridCol w:w="915"/>
        <w:gridCol w:w="915"/>
        <w:gridCol w:w="915"/>
        <w:gridCol w:w="915"/>
        <w:gridCol w:w="915"/>
        <w:gridCol w:w="1134"/>
      </w:tblGrid>
      <w:tr w:rsidR="00B82B56" w:rsidRPr="00B82B56" w:rsidTr="00D70748">
        <w:trPr>
          <w:trHeight w:val="161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6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2B56" w:rsidRPr="00B82B56" w:rsidTr="00D70748">
        <w:trPr>
          <w:trHeight w:val="161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6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B82B56" w:rsidRPr="00B82B56" w:rsidTr="00D70748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энергоснабжающих организаций, связанных с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15 263 600,00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66 565 100,00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тыс.человек</w:t>
            </w:r>
          </w:p>
        </w:tc>
      </w:tr>
      <w:tr w:rsidR="00B82B56" w:rsidRPr="00B82B56" w:rsidTr="00D70748">
        <w:trPr>
          <w:trHeight w:val="20"/>
        </w:trPr>
        <w:tc>
          <w:tcPr>
            <w:tcW w:w="1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 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173 242 400,00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195 736 325,00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195 736 325,00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203 595 100,00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768 310 150,00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тыс.человек</w:t>
            </w:r>
          </w:p>
        </w:tc>
      </w:tr>
      <w:tr w:rsidR="00B82B56" w:rsidRPr="00B82B56" w:rsidTr="00D70748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1 466 275,00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1 495 600,00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1 495 600,00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6 037 475,00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Расходы организации за счёт доходов от оказания платных услуг по подвозу воды населению, предприятиям, организациям 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2 389 843,00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3 775 102,00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2 389 843,00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2 389 843,00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10 944 631,00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</w:p>
        </w:tc>
      </w:tr>
      <w:tr w:rsidR="00B82B56" w:rsidRPr="00B82B56" w:rsidTr="00D70748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320 760,00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351 540,00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672 300,00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620 302,00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495 935,00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620 302,00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620 302,00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2 356 841,00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032008Ф090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21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218 965 677,00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217 342 570,00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225 201 345,00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854 926 497,00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B82B56" w:rsidRPr="00B82B56" w:rsidTr="00D70748">
        <w:trPr>
          <w:trHeight w:val="20"/>
        </w:trPr>
        <w:tc>
          <w:tcPr>
            <w:tcW w:w="2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214 303 100,00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214 332 425,00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840 912 725,00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2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3 330 905,00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4 662 577,00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14 013 772,00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14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>Приложение  № 6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Подпрограмма «Организация проведения капитального ремонта общего имущества в многоквартирных домах, расположенных на территории  Богучанского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1. Паспорт подпрограммы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5846"/>
      </w:tblGrid>
      <w:tr w:rsidR="00B82B56" w:rsidRPr="00B82B56" w:rsidTr="00D70748">
        <w:trPr>
          <w:trHeight w:val="20"/>
        </w:trPr>
        <w:tc>
          <w:tcPr>
            <w:tcW w:w="194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054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«Организация проведения капитального ремонта общего имущества в многоквартирных домах, расположенных на территории Богучанского района» (далее – подпрограмма)</w:t>
            </w:r>
          </w:p>
        </w:tc>
      </w:tr>
      <w:tr w:rsidR="00B82B56" w:rsidRPr="00B82B56" w:rsidTr="00D70748">
        <w:trPr>
          <w:trHeight w:val="20"/>
        </w:trPr>
        <w:tc>
          <w:tcPr>
            <w:tcW w:w="194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54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B82B56" w:rsidRPr="00B82B56" w:rsidTr="00D70748">
        <w:trPr>
          <w:trHeight w:val="20"/>
        </w:trPr>
        <w:tc>
          <w:tcPr>
            <w:tcW w:w="194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54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района).</w:t>
            </w:r>
          </w:p>
        </w:tc>
      </w:tr>
      <w:tr w:rsidR="00B82B56" w:rsidRPr="00B82B56" w:rsidTr="00D70748">
        <w:trPr>
          <w:trHeight w:val="20"/>
        </w:trPr>
        <w:tc>
          <w:tcPr>
            <w:tcW w:w="194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Исполнители мероприятий подпрограммы, главные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распорядители, бюджетных средств</w:t>
            </w:r>
          </w:p>
        </w:tc>
        <w:tc>
          <w:tcPr>
            <w:tcW w:w="3054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муниципальной собственностью Богучанского района (далее – УМС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района)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94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054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 для приведения жилищного фонда в надлежащее состояние.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Сохранение жилищного фонда на территории  Богучанского района, не признанного в установленном порядке аварийным и подлежащим сносу</w:t>
            </w:r>
            <w:r w:rsidRPr="00B82B5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B82B56" w:rsidRPr="00B82B56" w:rsidTr="00D70748">
        <w:trPr>
          <w:trHeight w:val="20"/>
        </w:trPr>
        <w:tc>
          <w:tcPr>
            <w:tcW w:w="194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</w:t>
            </w:r>
          </w:p>
        </w:tc>
        <w:tc>
          <w:tcPr>
            <w:tcW w:w="3054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B82B56" w:rsidRPr="00B82B56" w:rsidTr="00D70748">
        <w:trPr>
          <w:trHeight w:val="20"/>
        </w:trPr>
        <w:tc>
          <w:tcPr>
            <w:tcW w:w="1946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054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 годы</w:t>
            </w:r>
          </w:p>
        </w:tc>
      </w:tr>
      <w:tr w:rsidR="00B82B56" w:rsidRPr="00B82B56" w:rsidTr="00D70748">
        <w:trPr>
          <w:trHeight w:val="20"/>
        </w:trPr>
        <w:tc>
          <w:tcPr>
            <w:tcW w:w="1946" w:type="pct"/>
            <w:shd w:val="clear" w:color="auto" w:fill="auto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3054" w:type="pct"/>
            <w:shd w:val="clear" w:color="auto" w:fill="auto"/>
          </w:tcPr>
          <w:p w:rsidR="00B82B56" w:rsidRPr="00B82B56" w:rsidRDefault="00B82B5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составляет: 771 820,00 рублей, в том числе: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год–   192 955,00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год–   192 955,00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год–   192 955,00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 год–  192 955,00 рублей,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бюджет:  0,00 рублей, из них: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год–   0,00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год–   0,00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год–   0,00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год–   0,00 рублей,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бюджет: 771 820,00 рублей, из них: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год–  192 955,00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год–  192 955,00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год–   192 955,00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год–   192 955,00 рублей</w:t>
            </w:r>
          </w:p>
        </w:tc>
      </w:tr>
      <w:tr w:rsidR="00B82B56" w:rsidRPr="00B82B56" w:rsidTr="00D70748">
        <w:trPr>
          <w:trHeight w:val="20"/>
        </w:trPr>
        <w:tc>
          <w:tcPr>
            <w:tcW w:w="1946" w:type="pct"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054" w:type="pct"/>
            <w:shd w:val="clear" w:color="auto" w:fill="auto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Администрации Богучанского района (отдел лесного хозяйства, жилищной политики, транспорта и связи)</w:t>
            </w:r>
          </w:p>
        </w:tc>
      </w:tr>
    </w:tbl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 обоснование необходимости разработки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173,72 тыс.м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– это 223 многоквартирных дома  (далее – МКД), без учета домов блокированной застройки, в том числе 6 МКД площадью 2,208 тыс.м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тыс.м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- 2019г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51,79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7,2%</w:t>
            </w:r>
          </w:p>
        </w:tc>
      </w:tr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1984г - 2003г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15,7%</w:t>
            </w:r>
          </w:p>
        </w:tc>
      </w:tr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1964г – 1983г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73,5%</w:t>
            </w:r>
          </w:p>
        </w:tc>
      </w:tr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1963г и более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3,6%</w:t>
            </w:r>
          </w:p>
        </w:tc>
      </w:tr>
      <w:tr w:rsidR="00B82B56" w:rsidRPr="00B82B56" w:rsidTr="00D70748">
        <w:tc>
          <w:tcPr>
            <w:tcW w:w="1212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966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173,72</w:t>
            </w:r>
          </w:p>
        </w:tc>
        <w:tc>
          <w:tcPr>
            <w:tcW w:w="951" w:type="pct"/>
            <w:vAlign w:val="center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B82B56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Федерации и признании утратившими силу отдельных положений законодательных актов Российской Федерации». 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B82B56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числе,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Настоящая подпрограмма разработана с целью</w:t>
      </w:r>
      <w:r w:rsidRPr="00B82B5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создания условий для приведения жилищного фонда в надлежащее состояние, так как в ближайшей перспективе планируется решить задачу: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данной задачи планируется провести капитальный ремонт в многоквартирных домах, расположенных на территории Богучанского района,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ремонта.  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Основная цель, задачи, этапы и сроки выполнения  подпрограммы, показатели результативности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целью настоящей подпрограммы является: </w:t>
      </w:r>
      <w:r w:rsidRPr="00B82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приведения жилищного фонда в надлежащее состояние.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сохранение жилищного фонда на территории Богучанского района, не признанного в установленном порядке аварийным или подлежащим сносу. </w:t>
      </w:r>
    </w:p>
    <w:p w:rsidR="00B82B56" w:rsidRPr="00B82B56" w:rsidRDefault="00B82B56" w:rsidP="00B82B5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рамках задачи запланировано</w:t>
      </w:r>
      <w:r w:rsidRPr="00B82B56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bCs/>
          <w:sz w:val="20"/>
          <w:szCs w:val="20"/>
          <w:lang w:eastAsia="ru-RU"/>
        </w:rPr>
        <w:t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взноса рассчитывается исходя из площади жилых помещений жилищного фонда МО Богучанский район, умноженной на минимальный размер взноса на капитальный ремонт общего имущества в МКД, установленый постановлением Правительства Красноярского края от 27.12.2016 № 670-п.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 – координатором подпрограммы является администрация Богучанского района (отдел лесного хозяйства, жилищной политики, транспорта и связи), к компетенции которого в области реализации мерпориятий относятся: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</w:t>
      </w:r>
      <w:r w:rsidRPr="00B82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иятий подпрограммы и главными распорядителями средств является УМС Богучанского района.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организации процесса капитального ремонта МКД на УМС Богучанского района возложено своевременное перечисление взносов на капитальный ремонт общего имущества в МКД  в части муниципального жилищного фонда МО Богучанский район на счет Регионального оператора. 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 подпрограммы представлен в приложении №  1 к настоящей подпрограмме.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внесение предложений о корректировке мероприятий подпрограммы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Исполнителем мероприятий подпрограммы и главным распорядителем средств является УМС Богучанского района.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Жилищный кодекс Российской Федерации;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6" w:history="1">
        <w:r w:rsidRPr="00B82B56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 районного бюджета,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связи).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сохранения жилищного фонда на территории Богучанского района, а также экономический эффект в результате реализации мероприятий подпрограммы, представлены в приложении № 1 к подпрограмме.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 финансовые затраты подлежат корректировке.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B82B56" w:rsidRPr="00B82B56" w:rsidRDefault="00B82B56" w:rsidP="00B82B56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1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к подпрограмме "Организация проведения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капитального ремонта общего имущества в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многоквартирных домах, расположенных на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территории Богучанского района"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503"/>
        <w:gridCol w:w="1053"/>
        <w:gridCol w:w="1181"/>
        <w:gridCol w:w="1210"/>
        <w:gridCol w:w="1210"/>
        <w:gridCol w:w="1210"/>
        <w:gridCol w:w="1204"/>
      </w:tblGrid>
      <w:tr w:rsidR="00B82B56" w:rsidRPr="00B82B56" w:rsidTr="00D70748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B82B56" w:rsidRPr="00B82B56" w:rsidTr="00D70748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Создание условий для приведения жилищного фонда в надлежащее состояние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 Сохранение жилищного фонда на территории  Богучанского района, не признанного в установленном порядке аварийным и подлежащим сносу.</w:t>
            </w:r>
          </w:p>
        </w:tc>
      </w:tr>
      <w:tr w:rsidR="00B82B56" w:rsidRPr="00B82B56" w:rsidTr="00D70748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Уровень оплаты взносов на капитальный ремонт общего имущества в МКД в части муниципального жилищного фонда МО Богучанский район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Приложение № 2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br/>
              <w:t xml:space="preserve">к подпрограмме "Организация проведения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lastRenderedPageBreak/>
              <w:t xml:space="preserve">капитального ремонта общего имущества в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многоквартирных домах, расположенных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на территории Богучанского района"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</w:p>
          <w:p w:rsidR="00B82B56" w:rsidRPr="00B82B56" w:rsidRDefault="00B82B56" w:rsidP="00D7074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54"/>
        <w:gridCol w:w="1083"/>
        <w:gridCol w:w="534"/>
        <w:gridCol w:w="511"/>
        <w:gridCol w:w="898"/>
        <w:gridCol w:w="940"/>
        <w:gridCol w:w="940"/>
        <w:gridCol w:w="830"/>
        <w:gridCol w:w="830"/>
        <w:gridCol w:w="627"/>
        <w:gridCol w:w="1224"/>
      </w:tblGrid>
      <w:tr w:rsidR="00B82B56" w:rsidRPr="00B82B56" w:rsidTr="00D70748">
        <w:trPr>
          <w:trHeight w:val="161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2B56" w:rsidRPr="00B82B56" w:rsidTr="00D70748">
        <w:trPr>
          <w:trHeight w:val="161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Подпрограма 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жилищного фонда в надлежащее состояние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B82B56" w:rsidRPr="00B82B56" w:rsidTr="00D70748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0330080000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192 955,0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192 955,0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192 955,0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192 955,0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771 820,00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 в размере 90 % от начисленных платежей</w:t>
            </w:r>
          </w:p>
        </w:tc>
      </w:tr>
      <w:tr w:rsidR="00B82B56" w:rsidRPr="00B82B56" w:rsidTr="00D70748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771 820,00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771 820,00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18"/>
          <w:szCs w:val="20"/>
        </w:rPr>
      </w:pPr>
      <w:r w:rsidRPr="00B82B56">
        <w:rPr>
          <w:rFonts w:ascii="Arial" w:hAnsi="Arial" w:cs="Arial"/>
          <w:sz w:val="18"/>
          <w:szCs w:val="20"/>
        </w:rPr>
        <w:t>Приложение  № 7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18"/>
          <w:szCs w:val="20"/>
        </w:rPr>
      </w:pPr>
      <w:r w:rsidRPr="00B82B56">
        <w:rPr>
          <w:rFonts w:ascii="Arial" w:hAnsi="Arial" w:cs="Arial"/>
          <w:sz w:val="18"/>
          <w:szCs w:val="20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Подпрограмма «Энергосбережение и повышение энергетической эффективности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на территории Богучанского района»,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82B56" w:rsidRPr="00B82B56" w:rsidRDefault="00B82B56" w:rsidP="00B82B5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Паспорт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2"/>
        <w:gridCol w:w="5879"/>
      </w:tblGrid>
      <w:tr w:rsidR="00B82B56" w:rsidRPr="00B82B56" w:rsidTr="00D707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9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071" w:type="pct"/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«Энергосбережение и повышение энергетической эффективности на территории Богучанского района»  (далее – подпрограмма)</w:t>
            </w:r>
          </w:p>
        </w:tc>
      </w:tr>
      <w:tr w:rsidR="00B82B56" w:rsidRPr="00B82B56" w:rsidTr="00D70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 xml:space="preserve">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B82B56" w:rsidRPr="00B82B56" w:rsidTr="00D70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B82B56" w:rsidRPr="00B82B56" w:rsidTr="00D70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  <w:u w:val="single"/>
              </w:rPr>
              <w:t>Исполнители мероприятий подпрограммы</w:t>
            </w:r>
            <w:r w:rsidRPr="00B82B56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МКОУ Манзенская СОШ;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МКОУ Кежекская СОШ;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МКДОУ детский сад «Солнышко»  п.Таежный;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МКДОУ детский сад «Ёлочка»  п.Красногорьевский;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МКОУ Невонская СОШ № 6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МБУК «Богучанский межпоселенческий  районный Дом культуры «Янтарь»: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СДК п.Хребтовый,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lastRenderedPageBreak/>
              <w:t>СДК п. Артюгино,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СДК п.Беляки,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СДК п. Манзя,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СДК п.Ангарский;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МУК "Богучанская межпоселенческая Центральная  Районная  Библиотека" с.Богучаны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МБУ ДО «Невонская детская школа искусств»;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МКОУ «Хребтовская СОШ»;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МКОУ «Богучанская СОШ №1» имени Клавдии  Ильиничны  Безруких;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МКОУ Нижнетерянская СОШ.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  <w:u w:val="single"/>
              </w:rPr>
              <w:t>Главные распорядители бюджетных средств</w:t>
            </w:r>
            <w:r w:rsidRPr="00B82B56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района».</w:t>
            </w:r>
          </w:p>
        </w:tc>
      </w:tr>
      <w:tr w:rsidR="00B82B56" w:rsidRPr="00B82B56" w:rsidTr="00D70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lastRenderedPageBreak/>
              <w:t xml:space="preserve">Цель и задачи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Формирование целостной и эффективной системы управления энергосбережением и повышением энергетической эффективности.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B82B56" w:rsidRPr="00B82B56" w:rsidRDefault="00B82B56" w:rsidP="00B82B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Повышение энергетической эффективности экономики Богучанского района.</w:t>
            </w:r>
          </w:p>
        </w:tc>
      </w:tr>
      <w:tr w:rsidR="00B82B56" w:rsidRPr="00B82B56" w:rsidTr="00D70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подпрограммы:                        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B82B56" w:rsidRPr="00B82B56" w:rsidTr="00D70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Сроки реализации  подпрограммы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2020 – 2023 годы</w:t>
            </w:r>
          </w:p>
        </w:tc>
      </w:tr>
      <w:tr w:rsidR="00B82B56" w:rsidRPr="00B82B56" w:rsidTr="00D70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Объемы и источники финансирования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8 893 442,72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2020 году -    4 341 912,76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2021 году -    4 551 529,96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2022 году -                 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2023 году -                 0,00 рублей, в т.ч.: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краевой бюджет – 0 ,00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2020 году -                 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2021 году -                 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2022 году -                 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2023 году -                 0,00 рублей,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районный бюджет – 8 893 442,72  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2020 году -    4 341 912,76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2021 году -    4 551 529,96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2022 году -                  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2023 году -                  0,00 рублей.</w:t>
            </w:r>
          </w:p>
        </w:tc>
      </w:tr>
      <w:tr w:rsidR="00B82B56" w:rsidRPr="00B82B56" w:rsidTr="00D70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Система организации контроля  за исполнением  подпрограммы.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56" w:rsidRPr="00B82B56" w:rsidRDefault="00B82B5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МКУ «Управление культуры, физической культуры, спорта и молодежной политики Богучанского района».</w:t>
            </w:r>
          </w:p>
        </w:tc>
      </w:tr>
    </w:tbl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 Обоснование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2.1. Постановка общерайонной проблемы  и обоснование необходимости разработки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2.1.1. Объективные показатели, характеризующие положение дел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Задача энергосбережения особенно актуальна в бюджетной сфере и жилищно-коммунальном хозяйстве. Значительная  доля расходов муниципальных бюджетов приходится на энергопотребление.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Энергосбережение в районе можно обеспечить только программно-целевым путем, в рамках которого необходимо реализовать мероприятия, направленные на энергосбережение и повышение энергетической эффективности экономики района.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2.1.2. Анализ причин возникновения проблем в области энергосбережения и повышения энергетической эффективности на территории района, включая правовое обоснование, перечень и характеристику решаемых задач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целях решения проблем с энергопотреблением на территории Российской Федерации статьей 7 Федерального закона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– Федеральный закон от 23.11.2009 № 261-ФЗ) к полномочиям органов местного самоуправления в области энергосбережения и повышения энергетической эффективности отнесена разработка и реализация  муниципальных программ в области энергосбережения и повышения энергетической эффективности.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На основании указанного требования, а также учитывая положения Постановления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 (далее – Постановление Правительства Российской Федерации от 31.12.2009 N 1225), Приказа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 (далее – Приказ Министерства экономического развития Российской Федерации от 17.02.2010 N 61), Приказа Министерства экономического развития Российской Федерации от 07.06.2010 N 273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условиях", приказа  Министерства энергетики  России от 30.06.2014 № 399 «Об  утверждении методики  расчета значений целевых показателей в области энергосбережения и повышения энергетической эффективности, в том числе в сопоставимых условиях»  разработана подпрограмма "Энергосбережение и повышение энергетической эффективности на территории  Богучанского района»  на 2020 – 2023 годы.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повышение энергетической эффективности экономики Богучанского района.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B82B56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2.2. Основная цель и задачи, этапы и сроки выполнения   подпрограммы, показатели результативности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ab/>
        <w:t>2.2.1. Целью подпрограммы является формирование целостной и эффективной  системы управления энергосбережением и повышением энергетической эффективности на территории Богучанского района.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2.2.2. Для достижения поставленной цели необходимо решение следующих задачи: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Повышение энергетической эффективности экономики Богучанского района.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2.2.3.Обоснованием выбора подпрограммных мероприятий, направленных на решение вышеуказанных задач, являются требования Федерального закона от 23.11.2009 N 261-ФЗ и Приказа Министерства экономического развития Российской Федерации от 17.02.2010 N 61, а также перечень типовых мероприятий по энергосбережению и повышению энергетической эффективности, содержащийся в энергетических паспортах, полученных по результатам обязательного энергетического обследования.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2.2.4. 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связи), к компетенции которой относится: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нормативно-правовых актов администрации Богучанского района в области энергосбережения;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формирование и введение в действие финансово-экономических механизмов энергосбережения;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мониторинг реализации подпрограммных мероприятий;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непосредственный контроль за ходом реализации мероприятий подпрограммы;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подготовка отчетов о реализации подпрограммы.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2.2.5. Срок реализации подпрограммы: 2020 - 2023 годы.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2.2.6. В результате реализации подпрограммы планируется достижение показателей результативности в области энергосбережения и повышения энергетической эффективности, которые приведены в приложении № 1 к настоящей подпрограмме. Показатели результативности будут ежегодно корректироваться  по итогам выполнения мероприятий подпрограммы за отчетный финансовый год.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2.3.1. Комплекс мер направленных на повышение эффективности реализации мероприятий подпрограммы и достижения целевых индикаторов, заключается в реализации организационных, экономических, правовых механизмов в соответствии с  требованиями Федерального закона от 23.11.2009 N 261-ФЗ, а именно: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консолидация средств для реализации мероприятий по энергосбережению и повышению энергетической эффективности бюджетной сферы Богучанского района;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системный подход, комплексность, концентрация на самых важных направлениях;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анализ потребностей в финансовых средствах;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2.3.2. Для решения задачи подпрограммы  путем реализации мероприятий подпрограммы средства районного бюджета выделяются на финансирование мероприятий подпрограммы по установке приборов учета используемой тепловой  энергии на объектах муниципальной собственности: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МКОУ Манзенская СОШ;  МКОУ Кежекская СОШ;  МКДОУ детский сад «Солнышко»  п.Таежный; МКДОУ детский сад «Ёлочка» п.Красногорьевский; МКОУ Невонская СОШ № 6;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МБУК «Богучанский межпоселенческий  районный Дом культуры «Янтарь» (СДК п.Хребтовый, СДК п. Артюгино, СДК п.Беляки, СДК п. Манзя,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СДК п.Ангарский); МУК "Богучанская межпоселенческая Центральная  Районная  Библиотека" с.Богучаны; МБУ ДО «Невонская детская школа искусств»; МКОУ «Хребтовская СОШ»; МКОУ «Богучанская СОШ №1» имени Клавдии  Ильиничны  Безруких; МКОУ Нижнетерянская СОШ.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2.3.3. Главными распорядителями бюджетных средств, предусмотренных на реализацию мероприятий подпрограммы, являются: Управление образования администрации Богучанского района,  МКУ «Управление культуры, физической культуры, спорта и молодежной политики Богучанского района» (далее – главные распорядители).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2.3.4. Расходование бюджетных средств осуществляется главными распорядителями в порядке, установленном Федеральным законом от 05.04.2013 № 44-ФЗ «О контрактной системе в сфере закупок  товаров, работ, услуг для обеспечения государственных и муниципальных нужд».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2.3.5. Критериями выбора исполнителей мероприятий подпрограммы является: 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- наличие утвержденной в соответствии с требованиями статьи 25 Федерального закона от 23.11.2009 № 261-ФЗ  программы в области  энергосбережения и повышения энергетической эффективности;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наличие энергетического паспорта, составленного по результатам энергетического обследования;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наличие технических условий на установку приборов учета тепловой энергии.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2.3.6. Мероприятия подпрограммы, финансирование которых  осуществляется за счет средств районного бюджета, реализуются исполнителями мероприятий подпрограммы в соответствии с перечнем мероприятий  подпрограммы согласно приложению N 2 к настоящей подпрограмме.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2.3.7. Планируется участие в конкурсных отборах муниципальных образований края  на получение субсидий, предоставляемых бюджетам муниципальных образований  за счет средств  краевого бюджета на реализацию  мероприятий по энергосбережению и повышению энергоэффективности.  По итогам конкурсных отборов перечень мероприятий настоящей подпрограммы подлежит корректировке.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2.4. Управление   подпрограммой и контроль за ходом ее выполнения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2.4.1. Организация управления и контроль за ходом выполнения подпрограммы осуществляется администрацией Богучанского района (отдел лесного хозяйства, жилищной политики, транспорта и связи)  в соответствии с </w:t>
      </w:r>
      <w:hyperlink r:id="rId7" w:history="1">
        <w:r w:rsidRPr="00B82B56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2.4.2. Контроль за  целевым использованием средств районного бюджета, направляемых на финансирование мероприятий подпрограммы, а также текущий контроль за ходом выполнения мероприятий подпрограммы осуществляют администрация Богучанского района (отдел лесного хозяйства, жилищной политики, транспорта и связи), Управление образования администрации Богучанского района – по муниципальным учреждениям образования, МКУ «Управление культуры, физической культуры, спорта и молодежной политики Богучанского района» - по муниципальным учреждениям культуры.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2.4.3. Контроль за выполнением Федерального закона от 23.11.2011 № 261-ФЗ в части обеспечения снижения муниципальными учреждениями района в сопоставимых условиях объема потребляемых ими воды, тепловой и электрической энергии возлагается на руководителей муниципальных учреждений района.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2.4.4. Администрация Богучанского района (отдел лесного хозяйства, жилищной политики, транспорта и связи), как  муниципальный заказчик – координатор подпрограммы ежегодно проводит корректировку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подпрограммы и изменения социально-экономической ситуации в районе, а также направляет информацию о реализации подпрограммы и отчет об исполнении подпрограммы в Управление экономики и планирования администрации Богучанского района в сроки, установленные постановлением администрации Богучанского района от 17.07.2013 N 849-п "Об утверждении Порядка принятия решений о разработке муниципальных программ Богучанского района, их формирования и реализации».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66FF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 итогам реализации подпрограммы за 2020-2023 годы экономический эффект подпрограммных мероприятий будет выражен в следующем: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планируемое изменение уровня энергетической эффективности по району  будет выражено в следующем: доля объемов энергоресурсов, расчеты за   которые осуществляются с использованием  приборов учета, в общем объеме энергоресурсов, потребляемых  (используемых) на территории Богучанского района, к  2023 году составят: электрическая энергия – 96,0 %;  тепловая энергия – 17,9 %,  холодная вода – 82,0 %, горячая вода – 30,0%;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-  потребление энергоресурсов в муниципальном секторе будет выражено в следующем: удельный расход электрической энергии  на снабжение органов местного самоуправления и муниципальных  учреждений  в расчете на 1 кв. метр общей площади  к  2023 году составит 32,2 кВт*ч/кв.м; удельный расход тепловой энергии на снабжение органов местного самоуправления и муниципальных учреждений  в расчете на 1 кв. метр общей площади  к  2023 году составит  0,18 Гкал/кв.м; удельный расход холодной воды на снабжение органов местного самоуправления и муниципальных учреждений  в расчете на 1 человека к 2023 году составит 12,2 куб.м/чел, удельный расход горячей воды на снабжение органов местного самоуправления и муниципальных учреждений  в расчете на 1 к 2023 году человека составит 6,0 куб.м/чел;    в результате реализации энергосервисных  договоров (контрактов), количество которых  на период действия подпрограммы  составляет 8 шт.,  отношение экономии энергоресурсов, полученной к общему объему финансирования муниципальной программы составит 83%.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Изменение состояния окружающей среды выражено в сокращении объемов выбросов вредных веществ в окружающую среду объектами коммунального хозяйства за счет снижения потребления топливно-энергетических ресурсов в связи с проведением мероприятий по энергосбережению и повышению энергетической эффективности.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N 2 к настоящей подпрограмме.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3366FF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Общий объем финансирования подпрограммы представлен в приложении №  2 к настоящей подпрограмме.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 финансовые затраты подлежат корректировке. </w:t>
      </w:r>
      <w:r w:rsidRPr="00B82B56">
        <w:rPr>
          <w:rFonts w:ascii="Arial" w:hAnsi="Arial" w:cs="Arial"/>
          <w:sz w:val="20"/>
          <w:szCs w:val="20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B82B56" w:rsidRPr="00B82B56" w:rsidRDefault="00B82B56" w:rsidP="00B82B56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 №1  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к подпрограмме "Энергосбережение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повышение энергетической эффективности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территории Богучанского района"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8"/>
        <w:gridCol w:w="3321"/>
        <w:gridCol w:w="921"/>
        <w:gridCol w:w="1055"/>
        <w:gridCol w:w="1044"/>
        <w:gridCol w:w="1044"/>
        <w:gridCol w:w="889"/>
        <w:gridCol w:w="889"/>
      </w:tblGrid>
      <w:tr w:rsidR="00B82B56" w:rsidRPr="00B82B56" w:rsidTr="00D70748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Цель,задача,  показатель результативности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Повышение энергетической эффективности экономики Богучанского района.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Общие  показатели результативности энергосбережения и повышения энергетической эффективности  по району                                                                                     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тепловой 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природного газа, расчеты за которую осуществляются с использованием приборов учета, в общем объеме природного газа, потребляемого (используемой) на территории муниципального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 энергосбережения и повышения энергетической эффективности в муниципальном секторе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 в расчете на 1 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кВт*ч/м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 xml:space="preserve">2  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общей площади)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Гкал/м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0,18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0" cy="295275"/>
                  <wp:effectExtent l="0" t="0" r="1270" b="0"/>
                  <wp:wrapNone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0" cy="295275"/>
                  <wp:effectExtent l="0" t="0" r="1270" b="0"/>
                  <wp:wrapNone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договорв (контрактов), 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заключенных  органами местного самоуправления  и муниципальными учреждениями, к общему объему финансирования муниципальной программы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энергосервисных (договоров) контрактов,  заключенных органами местного самоуправления  и муниципальными учреждениями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1270" b="1270"/>
                  <wp:wrapNone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 энергосбережения и повышения энергетической эффективности в жилищном фонде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тепловой энергии в многоквартирных домах ( в расчете на 1 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 xml:space="preserve">2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общей площади)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Гкал/кв.м.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0,345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холодной воды в многоквартирных домах ( в расчете на 1 жителя)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18,7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горячей воды в многоквартирных домах ( в расчете на 1 жителя)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Гкал/м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в многоквартирных домах ( в расчете на 1 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кВт*ч/м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 природного газа  в многоквартирных домах с индивидуальными системами газового отопления (в расчете на 1 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 природного газа  в многоквартирных домах с  иными  системами теплоснабжения ( в расчете на 1 жителя)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0,128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 результативности 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топлива на выработку  тепловой энергии на тепловых электростанциях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млн.Гкал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топлива на выработку  тепловой энергии на котельных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у.т./Гкал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0,250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кВт*ч/ м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5086,8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5086,8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5086,8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5086,8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потерь воды  при ее передаче в общем объеме переданной воды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энергии, используемой при передаче (транспортировке) воды  в системах водоснабжения (на 1 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тыс.кВт*ч/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тыс.м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1,78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энергии, используемой в системах водоотведения (на 1 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тыс.кВт*ч/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тыс.м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0,76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 в системах уличного освещения ( на 1 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кВт*ч/м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0,90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Показатели результативности  энергосбережения и повышения энергетической эффективности в  транспортном    комплексе                                                                     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высокоэкономичным по использованию моторного топлива  и электрической энергии (в том числе относящихся  к объектам  с высоким классом энергетической эффективности)  транспортных средств, относящихся к общественному транспорту, регулирование  тарифов на услуги по перевозке на котором осуществляется муниципальным образованием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Количество транспортных средств с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Отраслевой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B82B56" w:rsidRPr="00B82B56" w:rsidTr="00D70748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учреждениямии муниципальными унитарными предприятиями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к подпрограмме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"Энергосбережение и повышение энергетической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эффективности на территории Богучанского района" 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26"/>
        <w:gridCol w:w="1085"/>
        <w:gridCol w:w="527"/>
        <w:gridCol w:w="504"/>
        <w:gridCol w:w="882"/>
        <w:gridCol w:w="923"/>
        <w:gridCol w:w="923"/>
        <w:gridCol w:w="791"/>
        <w:gridCol w:w="791"/>
        <w:gridCol w:w="618"/>
        <w:gridCol w:w="1201"/>
      </w:tblGrid>
      <w:tr w:rsidR="00B82B56" w:rsidRPr="00B82B56" w:rsidTr="00D70748">
        <w:trPr>
          <w:trHeight w:val="161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 результат от реализации подпрограммного мероприятия (в натуральном выражении)</w:t>
            </w:r>
          </w:p>
        </w:tc>
      </w:tr>
      <w:tr w:rsidR="00B82B56" w:rsidRPr="00B82B56" w:rsidTr="00D70748">
        <w:trPr>
          <w:trHeight w:val="161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"Энергосбережение и повышение энергетической эффективности на территории Богучанского района" 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Повышение энергетической эффективности экономики Богучанского района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Установка приборов учета используемой тепловой энергии  на объектах муниципальной собственности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Богучанская СОШ №1 имени Клавдии Ильиничны Безруких  (здание мастерских)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314 000,00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2020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"Невонская СОШ" (здание основной школы, здание начальной школы, здание мастерских)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1 423 625,68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1 423 625,68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6 приборов учета тепловой энергии в 2020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 "Невонская детская школа искусств"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408 730,80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408 730,80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2020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"Хребтовская СОШ" (здание основной школы, здание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начальной школы, здание мастерских)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Богучанского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1 704 287,08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1 704 287,08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 учета тепловой энергии, установка 6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приборов учета тепловой энергии в 2020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МБУК БМ РДК "Янтарь" СДК п.Хребтовый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491 269,20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491 269,20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2020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"Солнышко" п.Таежный (здание д\сада)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328 383,60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328 383,60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"Ёлочка" п.Красногорьевский (здание д\сада)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500 000,80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3 приборов учета тепловой энергии в 2021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Кежекская СОШ (здание школы)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634 750,80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634 750,80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 Нижнетерянская СОШ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888 394,76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888 394,76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4 прибора учета тепловой энергии в 2021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Манзенская СОШ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п.Артюгино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п.Беляки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п.Манзя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 учета тепловой энергии, установка 1 прибора учета тепловой энергии в 2021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МБУК БМ РДК "Янтарь" СДК п.Ангарский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МУК "Богучанская межпоселенческая Центральная  Районная  Библиотека" с.Богучаны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2021 году</w:t>
            </w:r>
          </w:p>
        </w:tc>
      </w:tr>
      <w:tr w:rsidR="00B82B56" w:rsidRPr="00B82B56" w:rsidTr="00D70748">
        <w:trPr>
          <w:trHeight w:val="20"/>
        </w:trPr>
        <w:tc>
          <w:tcPr>
            <w:tcW w:w="1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4 341 912,76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4 551 529,96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8 893 442,72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                                                    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4 341 912,76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4 551 529,96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8 893 442,72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>Приложение №  8</w:t>
      </w:r>
    </w:p>
    <w:p w:rsidR="00B82B56" w:rsidRPr="00B82B56" w:rsidRDefault="00B82B56" w:rsidP="00B82B56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B82B56" w:rsidRPr="00B82B56" w:rsidRDefault="00B82B56" w:rsidP="00B82B56">
      <w:pPr>
        <w:spacing w:after="0" w:line="0" w:lineRule="atLeast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21"/>
        </w:numPr>
        <w:spacing w:after="0" w:line="0" w:lineRule="atLeast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Паспорт подпрограммы</w:t>
      </w:r>
    </w:p>
    <w:p w:rsidR="00B82B56" w:rsidRPr="00B82B56" w:rsidRDefault="00B82B56" w:rsidP="00B82B56">
      <w:pPr>
        <w:spacing w:after="0" w:line="0" w:lineRule="atLeast"/>
        <w:ind w:left="1065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B82B56" w:rsidRPr="00B82B56" w:rsidTr="00D7074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«Реконструкция и капитальный ремонт объектов коммунальной инфраструктуры муниципального образования Богучанский район»  (далее – подпрограмма)</w:t>
            </w:r>
          </w:p>
        </w:tc>
      </w:tr>
      <w:tr w:rsidR="00B82B56" w:rsidRPr="00B82B56" w:rsidTr="00D7074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B82B56" w:rsidRPr="00B82B56" w:rsidTr="00D7074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B82B56" w:rsidRPr="00B82B56" w:rsidTr="00D7074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B82B56" w:rsidRPr="00B82B56" w:rsidRDefault="00B82B5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B82B56" w:rsidRPr="00B82B56" w:rsidRDefault="00B82B56" w:rsidP="00D70748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B82B56" w:rsidRPr="00B82B56" w:rsidTr="00D7074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B82B56" w:rsidRPr="00B82B56" w:rsidTr="00D7074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– 2023 годы</w:t>
            </w:r>
          </w:p>
        </w:tc>
      </w:tr>
      <w:tr w:rsidR="00B82B56" w:rsidRPr="00B82B56" w:rsidTr="00D7074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94 540 413,40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72 967 197,40рублей;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21 573 216,00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0,00 рублей, в т.ч: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11 430 000,00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11 430 000,00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0,00 рублей.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83 110 413,40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61 537 197,40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21 573 216,00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  –                 0,00 рублей. </w:t>
            </w:r>
          </w:p>
        </w:tc>
      </w:tr>
      <w:tr w:rsidR="00B82B56" w:rsidRPr="00B82B56" w:rsidTr="00D70748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 за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Заказчика».</w:t>
            </w:r>
          </w:p>
        </w:tc>
      </w:tr>
    </w:tbl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Основные разделы подпрограммы</w:t>
      </w: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2.1. Постановка общерайонной проблемы и  обоснование необходимости разработки подпрограммы.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Коммунальный комплекс Богучанского района (далее - район) характеризуется:</w:t>
      </w:r>
    </w:p>
    <w:p w:rsidR="00B82B56" w:rsidRPr="00B82B56" w:rsidRDefault="00B82B56" w:rsidP="00B82B56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B82B56" w:rsidRPr="00B82B56" w:rsidRDefault="00B82B56" w:rsidP="00B82B56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40  котельных, из них 19 теплоисточников 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146,286 км сетей теплоснабжения – 115,5 км требуют замены.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нецентрализованными водоисточниками пользуется 48,62% потребителей. Доля жителей, пользующихся привозной водой, составляет 11,0%. </w:t>
      </w:r>
    </w:p>
    <w:p w:rsidR="00B82B56" w:rsidRPr="00B82B56" w:rsidRDefault="00B82B56" w:rsidP="00B82B56">
      <w:pPr>
        <w:tabs>
          <w:tab w:val="left" w:pos="0"/>
          <w:tab w:val="left" w:pos="1080"/>
        </w:tabs>
        <w:spacing w:after="0" w:line="0" w:lineRule="atLeast"/>
        <w:ind w:right="7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 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191,41 км сетей водоснабжения – 130,62 км требуют замены.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B82B56" w:rsidRPr="00B82B56" w:rsidRDefault="00B82B56" w:rsidP="00B82B56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510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B82B56" w:rsidRPr="00B82B56" w:rsidRDefault="00B82B56" w:rsidP="00B82B56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B82B56" w:rsidRPr="00B82B56" w:rsidRDefault="00B82B56" w:rsidP="00B82B56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B82B56" w:rsidRPr="00B82B56" w:rsidRDefault="00B82B56" w:rsidP="00B82B56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муниципальных образований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B82B56" w:rsidRPr="00B82B56" w:rsidRDefault="00B82B56" w:rsidP="00B82B56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 подпрограммы, показатели результативности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 рамках настоящей задачи планируется провести капитальный ремонт сетей тепло-,водоснабжения,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 2020 -2023 годы.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задач, стоящих перед администрацией Богучанского района сформирована подпрограмма. 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консолидация средств для реализации приоритетных направлений развития коммунального комплекса Богучанского района;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B82B56" w:rsidRPr="00B82B56" w:rsidRDefault="00B82B56" w:rsidP="00B82B56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B82B56" w:rsidRPr="00B82B56" w:rsidRDefault="00B82B56" w:rsidP="00B82B56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мероприятий подпрограммы и главными распорядителями бюджетных средств подпрограммы являются МКУ «Муниципальная служба Заказчика»,   которое осуществляет расходование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B82B56" w:rsidRPr="00B82B56" w:rsidRDefault="00B82B56" w:rsidP="00B82B56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 Богучанского района от 17.07.2013 № 849-п.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МКУ «Муниципальная служба Заказчика».</w:t>
      </w: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B82B56" w:rsidRPr="00B82B56" w:rsidRDefault="00B82B56" w:rsidP="00B82B56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B82B56" w:rsidRPr="00B82B56" w:rsidRDefault="00B82B56" w:rsidP="00B82B56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B82B56" w:rsidRPr="00B82B56" w:rsidRDefault="00B82B56" w:rsidP="00B82B56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82B56" w:rsidRPr="00B82B56" w:rsidRDefault="00B82B56" w:rsidP="00B82B56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B82B56" w:rsidRPr="00B82B56" w:rsidRDefault="00B82B56" w:rsidP="00B82B56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B82B56" w:rsidRPr="00B82B56" w:rsidRDefault="00B82B56" w:rsidP="00B82B56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B82B56" w:rsidRPr="00B82B56" w:rsidRDefault="00B82B56" w:rsidP="00B82B56">
      <w:pPr>
        <w:spacing w:after="0" w:line="0" w:lineRule="atLeast"/>
        <w:jc w:val="both"/>
        <w:rPr>
          <w:rFonts w:ascii="Arial" w:eastAsia="Times New Roman" w:hAnsi="Arial" w:cs="Arial"/>
          <w:sz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«Реконструкция и капитальный ремонт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объектов коммунальной инфраструктуры 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муниципального образования Богучанский район»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2"/>
        <w:gridCol w:w="2622"/>
        <w:gridCol w:w="986"/>
        <w:gridCol w:w="1154"/>
        <w:gridCol w:w="1145"/>
        <w:gridCol w:w="1139"/>
        <w:gridCol w:w="970"/>
        <w:gridCol w:w="1083"/>
      </w:tblGrid>
      <w:tr w:rsidR="00B82B56" w:rsidRPr="00B82B56" w:rsidTr="00D70748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Цель,задача,  показатели результативности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B82B56" w:rsidRPr="00B82B56" w:rsidTr="00D70748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обеспечивающие комфортные условия проживания в муниципальном образовании Богучанский район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подпрограммы: 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B82B56" w:rsidRPr="00B82B56" w:rsidTr="00D70748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теплоснабжение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B82B56" w:rsidRPr="00B82B56" w:rsidTr="00D70748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B82B56" w:rsidRPr="00B82B56" w:rsidTr="00D70748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капитальный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объектов коммунальной инфраструктуры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образования Богучанский район»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20"/>
        <w:gridCol w:w="941"/>
        <w:gridCol w:w="452"/>
        <w:gridCol w:w="435"/>
        <w:gridCol w:w="740"/>
        <w:gridCol w:w="1101"/>
        <w:gridCol w:w="823"/>
        <w:gridCol w:w="652"/>
        <w:gridCol w:w="652"/>
        <w:gridCol w:w="798"/>
        <w:gridCol w:w="2057"/>
      </w:tblGrid>
      <w:tr w:rsidR="00B82B56" w:rsidRPr="00B82B56" w:rsidTr="00D70748">
        <w:trPr>
          <w:trHeight w:val="161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57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2B56" w:rsidRPr="00B82B56" w:rsidTr="00D70748">
        <w:trPr>
          <w:trHeight w:val="161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7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первый год планового периода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2022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второй год планового периода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Итого на период   2020-2023гг.             </w:t>
            </w:r>
          </w:p>
        </w:tc>
        <w:tc>
          <w:tcPr>
            <w:tcW w:w="1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Капитальный ремонт сетей тепло-,водоснабжения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11 430 000,00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1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2020 году: 1-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 сетей тепловодоснабжения от точки 1 до 23ТК84 по ул. Береговая в п. Шиверский (0,256 км.);                                                                  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2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Капитальный ремонт сетей тепловодоснабжения по ул.Ленина от 13ТК95 до 13ТК33 в с.Богучаны (софинансирование) (0,241 км.);             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Капитальный ремонт сетей водоснабжения от 25ТК3 по ул. Ленина до 25ТК24 по ул. Комсомольская в п. Манзя (софинансирование) (0,344 км.);                    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4.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сетей водоснабжения от 30ТК41 по ул. Октябрьская до 30ТК14 по ул. Лесная в п. Нижнетерянск (софинансирование) (0,278 км.);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тепловодоснабжения от котельной №40 до 40ТК6 по ул. Северная в с. Чунояр (0,432  км.);                                       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тепловодоснабжения от 44ТК53 по ул. Строителей до 40ТК58 по ул. Партизанская в с. Чунояр (0,502 км.);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тепловодоснабжения от угла ул.Партизанская и пер. Таёжный до водозаборного сооружения № 72 по  ул. Молодёжная в с. Чунояр (0,295 км.);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Капитальный ремонт участка сетей тепловодоснабжения по ул. Аэровокзальная (ввод в ж\д №18) в с.Богучаны Богучанского района Красноярского края (0,050км.)    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                                                                                                                                                                       1.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участка сети тепло- водоснабжения от теплового колодца  24ТК1 до ж/д №1 по ул.Северная, п.Шиверский (0,226км.);                                               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2.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сетей тепловодоснабжения от котельной №7 до тепловой камеры 7ТК10 с подводами к жилым домам №1,3,5,7,9,11,13,15,17,19,21,23,25,27,31,33 по улице Киселева  в с.Богучаны (софинансирование) (0,865 км.);                                              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3.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участка сети тепло- водоснабжения от теплового колодца  24ТК1 до ж/д №14 по ул.Северная, п.Шиверский (софинансирование) (0,666км.);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4.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участка сети тепло- водоснабжения от теплового колодца  24ТК5 до ж/д №29 по ул.Лесная, п.Шиверский (софинансирование)  (0,393км.);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Капитальный ремонт участка сети тепло- водоснабжения от теплового колодца  24ТК47 до ж/д №41 по ул.Пушкина, п.Шиверский (софинансирование) (0,294км.);            </w:t>
            </w: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366 131,00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585 552,00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951 683,00</w:t>
            </w:r>
          </w:p>
        </w:tc>
        <w:tc>
          <w:tcPr>
            <w:tcW w:w="1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31 466 889,80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59 664,00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31 526 553,80</w:t>
            </w:r>
          </w:p>
        </w:tc>
        <w:tc>
          <w:tcPr>
            <w:tcW w:w="1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 Капитальный ремонт сетей водоснабжения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2 989 968,00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2 989 968,00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 сетей водоснабжения ул.Строителей в с.Богучаны (0,550 км.);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2.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участка трубопровода холодного водоснабжения по ул. Советская от водозаборного сооружения №71 (0,090 км.) в с. Чунояр;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3.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участка трубопровода холодного водоснабжения по  ул. Ленина от 21ТК10 до жилого дома №12   в п.Красногорьевский Богучанского района Красноярского края (0,219 км.)     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 Капитальный ремонт объектов водоснабжения и водоотведения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Приобретение погружного насоса ЭЦВ 6-25-100 для водонапорной башни №23 п.Пинчуга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17 992,00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11 000 000,00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11 017 992,00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году- капитальный ремонт участка электросети водозаборного сооружения № 71 в с.Чунояр (0,025 км.)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2021 году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                                                                                                                        Разработка проектной документации по присоединению к канализационным сетям от муниципальных КНС к очистным БОАЗ;                                                                                Разработка проектной документации по строительству очистных сооружений в с.Богучаны</w:t>
            </w: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 Капитальный ремонт объектов теплоснабжения и сооружений комунального назначения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14 037 557,60  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14 037 557,60</w:t>
            </w:r>
          </w:p>
        </w:tc>
        <w:tc>
          <w:tcPr>
            <w:tcW w:w="1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                                                                                                                                        1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Выполнение работ по капитальному ремонту оборудования котельной № 34 в п. Таёжный (оплата задолженности  за выполнение работ по замене котла №3 на котельной № 34 в п.Таежный в 2019 году);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2.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Разработка ПСД и выполнение работ по установке узла учёта тепловой энергии на котельных №20 п. Гремучий, №22 п. Красногорьевский (софинансирование)- 2 ед.;                                      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3.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Установка узла учёта тепловой энергии на котельных  №6, №8, №12 с. Богучаны, №40 с. Чунояр, №38 п. Кежек, № 48 п. Такучет (софинансирование) - 6 ед.;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4.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Установка узла учёта тепловой энергии на котельных №1 п. Ангарский, №3 п. Артюгино, №4 п. Беляки, № 28,№29 п. Манзя (софинансирование)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- 5 ед.;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 Устройство временного сооружения для размещения ДЭС в п.Прилуки Богучанского района Красноярского края - 1 ед.;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6.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ограждения котельной  №5  по ул.Береговая 10 в с.Богучаны - 1шт.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модульной твердотопливной котельной "Терморобот" мощностью 60кВт (МКДОУ детский сад "Рябинушка", МКОУ Богучанская ООШ (вечерняя школа)</w:t>
            </w: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12 404 508,00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5 728 000,00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18 132 508,00</w:t>
            </w:r>
          </w:p>
        </w:tc>
        <w:tc>
          <w:tcPr>
            <w:tcW w:w="1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189 151,00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189 151,00</w:t>
            </w:r>
          </w:p>
        </w:tc>
        <w:tc>
          <w:tcPr>
            <w:tcW w:w="1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1.5. Разработка проектной документации строительства сетей для присоединения проектируемого ФОК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году:                                                         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1.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проектной документации строительства сетей холодного водоснабжения для проектируемого ФОК - 1ед.;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2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.Разработка проектной документации строительства сетей горячего водоснабжения для проектируемого ФОК - 1ед.</w:t>
            </w:r>
          </w:p>
        </w:tc>
      </w:tr>
      <w:tr w:rsidR="00B82B56" w:rsidRPr="00B82B56" w:rsidTr="00D70748">
        <w:trPr>
          <w:trHeight w:val="20"/>
        </w:trPr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21 573 216,00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94 540 413,40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61 537 197,40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21 573 216,00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83 110 413,40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12"/>
          <w:szCs w:val="20"/>
          <w:lang w:eastAsia="ru-RU"/>
        </w:rPr>
      </w:pPr>
    </w:p>
    <w:p w:rsidR="00B82B56" w:rsidRPr="00B82B56" w:rsidRDefault="00B82B56" w:rsidP="00B82B5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82B56">
        <w:rPr>
          <w:rFonts w:ascii="Arial" w:hAnsi="Arial" w:cs="Arial"/>
          <w:sz w:val="18"/>
          <w:szCs w:val="20"/>
        </w:rPr>
        <w:t>Приложение №  9</w:t>
      </w:r>
    </w:p>
    <w:p w:rsidR="00B82B56" w:rsidRPr="00B82B56" w:rsidRDefault="00B82B56" w:rsidP="00B82B5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82B56">
        <w:rPr>
          <w:rFonts w:ascii="Arial" w:hAnsi="Arial" w:cs="Arial"/>
          <w:sz w:val="18"/>
          <w:szCs w:val="20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B82B56">
        <w:rPr>
          <w:rFonts w:ascii="Arial" w:hAnsi="Arial" w:cs="Arial"/>
          <w:sz w:val="18"/>
          <w:szCs w:val="20"/>
        </w:rPr>
        <w:tab/>
      </w:r>
      <w:r w:rsidRPr="00B82B56">
        <w:rPr>
          <w:rFonts w:ascii="Arial" w:hAnsi="Arial" w:cs="Arial"/>
          <w:sz w:val="18"/>
          <w:szCs w:val="20"/>
        </w:rPr>
        <w:tab/>
      </w:r>
      <w:r w:rsidRPr="00B82B56">
        <w:rPr>
          <w:rFonts w:ascii="Arial" w:hAnsi="Arial" w:cs="Arial"/>
          <w:sz w:val="18"/>
          <w:szCs w:val="20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отходами на территории Богучанского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Паспорт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B82B56" w:rsidRPr="00B82B56" w:rsidTr="00D7074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«Обращение с отходами на территории Богучанского района» (далее - подпрограмма)</w:t>
            </w:r>
          </w:p>
        </w:tc>
      </w:tr>
      <w:tr w:rsidR="00B82B56" w:rsidRPr="00B82B56" w:rsidTr="00D7074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 xml:space="preserve">«Реформирование и модернизация жилищно – коммунального хозяйства и повышение энергетической эффективности» </w:t>
            </w:r>
          </w:p>
        </w:tc>
      </w:tr>
      <w:tr w:rsidR="00B82B56" w:rsidRPr="00B82B56" w:rsidTr="00D7074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Администрация Богучанского района  (отдел лесного хозяйства, жилищной политики, транспорта и связи)</w:t>
            </w:r>
          </w:p>
        </w:tc>
      </w:tr>
      <w:tr w:rsidR="00B82B56" w:rsidRPr="00B82B56" w:rsidTr="00D7074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Администрация Богучанского района.</w:t>
            </w:r>
          </w:p>
        </w:tc>
      </w:tr>
      <w:tr w:rsidR="00B82B56" w:rsidRPr="00B82B56" w:rsidTr="00D7074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B82B56" w:rsidRPr="00B82B56" w:rsidRDefault="00B82B56" w:rsidP="00B82B5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6" w:firstLine="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Строительство объектов размещения твердых бытовых отходов (далее-ТБО);</w:t>
            </w:r>
          </w:p>
          <w:p w:rsidR="00B82B56" w:rsidRPr="00B82B56" w:rsidRDefault="00B82B56" w:rsidP="00B82B5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Сбор и вывоз отходов, информационное обеспечение в области обращения с отходами.</w:t>
            </w:r>
          </w:p>
        </w:tc>
      </w:tr>
      <w:tr w:rsidR="00B82B56" w:rsidRPr="00B82B56" w:rsidTr="00D7074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B82B56" w:rsidRPr="00B82B56" w:rsidTr="00D7074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 xml:space="preserve"> 2020 год</w:t>
            </w:r>
          </w:p>
        </w:tc>
      </w:tr>
      <w:tr w:rsidR="00B82B56" w:rsidRPr="00B82B56" w:rsidTr="00D7074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Общий объем финансирования подпрограммы составляет: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2 170 160,00 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 xml:space="preserve">в 2020 году –   2 170 160,00 рублей,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краевой бюджет – 0,00  рублей, из них: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2020 году –                0,00 рублей;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районный бюджет – 2 170 160,00 рублей, из них:</w:t>
            </w:r>
          </w:p>
          <w:p w:rsidR="00B82B56" w:rsidRPr="00B82B56" w:rsidRDefault="00B82B56" w:rsidP="00D70748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в 2020 году –   2 170 160,00 рублей.</w:t>
            </w:r>
          </w:p>
        </w:tc>
      </w:tr>
      <w:tr w:rsidR="00B82B56" w:rsidRPr="00B82B56" w:rsidTr="00D7074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Система организации контроля за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2B56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Заказчика».</w:t>
            </w:r>
          </w:p>
        </w:tc>
      </w:tr>
    </w:tbl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Постановка общерайонной проблемы и  обоснование необходимости разработки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образующихся ТБО. Динамика образования ТБО свидетельствует об их постоянном росте.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B82B56" w:rsidRPr="00B82B56" w:rsidRDefault="00B82B56" w:rsidP="00B82B5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Одним из стратегических приоритетов социально-экономического развития Богучанского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К основным проблемам в сфере обращения с ТБО в Богучанском район относятся следующие: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ограниченность ресурсов;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lastRenderedPageBreak/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Основная цель, задачи, этапы и сроки выполнения подпрограммы, показатели результативности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Богучанского района. </w:t>
      </w:r>
      <w:r w:rsidRPr="00B82B56">
        <w:rPr>
          <w:rFonts w:ascii="Arial" w:hAnsi="Arial" w:cs="Arial"/>
          <w:sz w:val="20"/>
          <w:szCs w:val="20"/>
          <w:lang w:eastAsia="ru-RU"/>
        </w:rPr>
        <w:t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Богучанского района за счет создания объектов инфраструктуры по сбору, транспортировке и размещению ТБО</w:t>
      </w:r>
      <w:r w:rsidRPr="00B82B56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непосредственный контроль за ходом реализации подпрограммы;</w:t>
      </w:r>
      <w:r w:rsidRPr="00B82B56">
        <w:rPr>
          <w:rFonts w:ascii="Arial" w:hAnsi="Arial" w:cs="Arial"/>
          <w:sz w:val="20"/>
          <w:szCs w:val="20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B82B56">
        <w:rPr>
          <w:rFonts w:ascii="Arial" w:hAnsi="Arial" w:cs="Arial"/>
          <w:sz w:val="20"/>
          <w:szCs w:val="20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B82B56" w:rsidRPr="00B82B56" w:rsidRDefault="00B82B56" w:rsidP="00B82B5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Строительство объектов размещения ТБО;</w:t>
      </w:r>
    </w:p>
    <w:p w:rsidR="00B82B56" w:rsidRPr="00B82B56" w:rsidRDefault="00B82B56" w:rsidP="00B82B56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Сбор и вывоз отходов, информационное обеспечение в области обращения с отходами.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полигона ТБО в с.Богучаны Богучанского района с привлечением средств краевого бюджета и  софинансированием за счет средств местного бюджета. 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2015 года предусмотрены средства районного бюджета на выполнение работ по буртовке мусора  и санитарному содержанию объекта временного размещения твердых бытовых отходов в районе 9-й км автодороги Богучаны-Абан.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2020 год. С 2021 года подпрограмма «Обращение с отходами на территории Богучанского района» в рамках муниципальной программы  «Реформирование и модернизация жилищно-коммунального хозяйства и повышение энергетической эффективности» не реализуется.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Исполнителями мероприятий и главными распорядителями бюджетных средств  являются: МКУ «Муниципальная служба Заказчика»,  администрация Богучанского района.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Муниципальный заказчик – координатор подпрограммы администрация Богучанского района (отдел лесного хозяйства, жилищной политики, транспорта и связи):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 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Исполнители мероприятий и главные распорядители бюджетных средств: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1. МКУ «Муниципальная служба Заказчика»: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организует корректировку проектной документации на строительство объекта "Полигон ТБО в с.Богучаны, Богучанского района, Красноярского края" в соответствии с требованиями действующего законодательства.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lastRenderedPageBreak/>
        <w:t>2. Администрация Богучанского района: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выполнение работ по по буртовке мусора  и санитарному содержанию объекта временного размещения твердых бытовых отходов в районе 9-й км автодороги Богучаны-Абан и заключению муниципального контракта по итогам проведенного аукциона.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 МКУ «Муниципальная служба Заказчика», администрация Богучанского района как исполнители мероприятий и главные распорядители бюджетных средств: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участвуют в организации финансирования мероприятий подпрограммы в соответствии с бюджетным кодексом;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разрабатывают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B82B56" w:rsidRPr="00B82B56" w:rsidRDefault="00B82B56" w:rsidP="00B82B56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осуществляют расходование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Муниципальный заказчик - координатор подпрограммы администрация Богучанского района (отдел лесного хозяйства, жилищной политики, транспорта и связи: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вносит изменения и дополнения в подпрограмму;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консолидация средств для реализации приоритетных направлений по  обращению с отходами потребления на территории Богучанского района;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       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B82B56">
        <w:rPr>
          <w:rFonts w:ascii="Arial" w:hAnsi="Arial" w:cs="Arial"/>
          <w:sz w:val="20"/>
          <w:szCs w:val="20"/>
        </w:rPr>
        <w:tab/>
      </w:r>
      <w:r w:rsidRPr="00B82B56">
        <w:rPr>
          <w:rFonts w:ascii="Arial" w:hAnsi="Arial" w:cs="Arial"/>
          <w:sz w:val="20"/>
          <w:szCs w:val="20"/>
        </w:rPr>
        <w:tab/>
      </w:r>
      <w:r w:rsidRPr="00B82B56">
        <w:rPr>
          <w:rFonts w:ascii="Arial" w:hAnsi="Arial" w:cs="Arial"/>
          <w:sz w:val="20"/>
          <w:szCs w:val="20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B82B56">
        <w:rPr>
          <w:rFonts w:ascii="Arial" w:hAnsi="Arial" w:cs="Arial"/>
          <w:sz w:val="20"/>
          <w:szCs w:val="20"/>
        </w:rPr>
        <w:tab/>
      </w:r>
      <w:r w:rsidRPr="00B82B56">
        <w:rPr>
          <w:rFonts w:ascii="Arial" w:hAnsi="Arial" w:cs="Arial"/>
          <w:sz w:val="20"/>
          <w:szCs w:val="20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Федеральный закон от 30.03.1999 № 52-ФЗ «О санитарно-эпидемиологическом благополучия населения»;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Федеральный закон от 24.06.1998 № 89-ФЗ «Об отходах производства и потребления»;</w:t>
      </w:r>
    </w:p>
    <w:p w:rsidR="00B82B56" w:rsidRPr="00B82B56" w:rsidRDefault="00B82B56" w:rsidP="00B82B5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2.4. Управление подпрограммой и контроль за ходом ее выполнения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Управление реализацией подпрограммы осуществляет администрация Богучанского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Управление подпрограммой и контроль за ходом ее реализации осуществляется путём: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B82B56">
        <w:rPr>
          <w:rFonts w:ascii="Arial" w:hAnsi="Arial" w:cs="Arial"/>
          <w:sz w:val="20"/>
          <w:szCs w:val="20"/>
          <w:lang w:eastAsia="ru-RU"/>
        </w:rPr>
        <w:t>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lastRenderedPageBreak/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Текущий контроль за целевым и эффективным расходованием средств  бюджета осуществляют администрация Богучанского района (отдел лесного хозяйства, жилищной политики, транспорта и связи), МКУ «Муниципальная служба Заказчика».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B82B56" w:rsidRPr="00B82B56" w:rsidRDefault="00B82B56" w:rsidP="00B82B5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B82B56" w:rsidRPr="00B82B56" w:rsidRDefault="00B82B56" w:rsidP="00B82B5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B82B56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B82B56">
        <w:rPr>
          <w:rFonts w:ascii="Arial" w:hAnsi="Arial" w:cs="Arial"/>
          <w:sz w:val="20"/>
          <w:szCs w:val="20"/>
          <w:lang w:eastAsia="ru-RU"/>
        </w:rPr>
        <w:t>Социально-экономическая эффективность реализации мероприятий подпрограммы заключается в: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B82B56">
        <w:rPr>
          <w:rFonts w:ascii="Arial" w:hAnsi="Arial" w:cs="Arial"/>
          <w:sz w:val="20"/>
          <w:szCs w:val="20"/>
          <w:lang w:eastAsia="ru-RU"/>
        </w:rPr>
        <w:t>снижении количества судебных решений и предписаний надзорных органов по свалкам и загрязнению территорий бытовыми отходами;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B82B56">
        <w:rPr>
          <w:rFonts w:ascii="Arial" w:hAnsi="Arial" w:cs="Arial"/>
          <w:sz w:val="20"/>
          <w:szCs w:val="20"/>
          <w:lang w:eastAsia="ru-RU"/>
        </w:rPr>
        <w:t>повышении культурного уровня населения в сфере обращения с отходами;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B82B56">
        <w:rPr>
          <w:rFonts w:ascii="Arial" w:hAnsi="Arial" w:cs="Arial"/>
          <w:sz w:val="20"/>
          <w:szCs w:val="20"/>
          <w:lang w:eastAsia="ru-RU"/>
        </w:rPr>
        <w:t>обеспечении санитарного содержания мест временного размещения твердых бытовых отходов.</w:t>
      </w:r>
    </w:p>
    <w:p w:rsidR="00B82B56" w:rsidRPr="00B82B56" w:rsidRDefault="00B82B56" w:rsidP="00B82B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B82B56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2.6. Мероприятия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82B56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B82B56">
        <w:rPr>
          <w:rFonts w:ascii="Arial" w:eastAsia="Times New Roman" w:hAnsi="Arial" w:cs="Arial"/>
          <w:sz w:val="20"/>
          <w:szCs w:val="20"/>
          <w:lang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B82B56">
        <w:rPr>
          <w:rFonts w:ascii="Arial" w:eastAsia="Times New Roman" w:hAnsi="Arial" w:cs="Arial"/>
          <w:sz w:val="20"/>
          <w:szCs w:val="20"/>
          <w:lang/>
        </w:rPr>
        <w:t>Дополнительных материальных и трудовых затрат на реализацию подпрограммы не потребуется.</w:t>
      </w:r>
    </w:p>
    <w:p w:rsidR="00B82B56" w:rsidRPr="00B82B56" w:rsidRDefault="00B82B56" w:rsidP="00B82B56">
      <w:pPr>
        <w:rPr>
          <w:rFonts w:ascii="Arial" w:eastAsia="Times New Roman" w:hAnsi="Arial" w:cs="Arial"/>
          <w:sz w:val="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641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отходами на территории Богучанского района"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07"/>
        <w:gridCol w:w="1922"/>
        <w:gridCol w:w="1922"/>
        <w:gridCol w:w="1920"/>
      </w:tblGrid>
      <w:tr w:rsidR="00B82B56" w:rsidRPr="00B82B56" w:rsidTr="00D70748">
        <w:trPr>
          <w:trHeight w:val="20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</w:tr>
      <w:tr w:rsidR="00B82B56" w:rsidRPr="00B82B56" w:rsidTr="00D70748">
        <w:trPr>
          <w:trHeight w:val="2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Строительство объектов размещения твердых бытовых отходов (далее-ТБО);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2. Сбор и вывоз отходов, информационное обеспечение в области обращения с отходами.</w:t>
            </w:r>
          </w:p>
        </w:tc>
      </w:tr>
      <w:tr w:rsidR="00B82B56" w:rsidRPr="00B82B56" w:rsidTr="00D70748">
        <w:trPr>
          <w:trHeight w:val="20"/>
        </w:trPr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обеспечивающих санитарное содержание мест временного размещения твердых бытовых отходов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подпрограмме "Обращение с отходами на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территории Богучанского района" 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210"/>
        <w:gridCol w:w="1085"/>
        <w:gridCol w:w="579"/>
        <w:gridCol w:w="553"/>
        <w:gridCol w:w="1011"/>
        <w:gridCol w:w="1150"/>
        <w:gridCol w:w="919"/>
        <w:gridCol w:w="2064"/>
      </w:tblGrid>
      <w:tr w:rsidR="00B82B56" w:rsidRPr="00B82B56" w:rsidTr="00D70748">
        <w:trPr>
          <w:trHeight w:val="161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2B56" w:rsidRPr="00B82B56" w:rsidTr="00D70748">
        <w:trPr>
          <w:trHeight w:val="161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131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период  2020г.              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отходами на территории Богучанского района"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Строительство объектов размещения ТБО</w:t>
            </w:r>
          </w:p>
        </w:tc>
      </w:tr>
      <w:tr w:rsidR="00B82B56" w:rsidRPr="00B82B56" w:rsidTr="00D70748">
        <w:trPr>
          <w:trHeight w:val="20"/>
        </w:trPr>
        <w:tc>
          <w:tcPr>
            <w:tcW w:w="1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 Строительство полигона ТБО с. Богучаны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0360074940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Корректировка проектной документации на строительство объекта "Полигон ТБО в с.Богучаны, Богучанского района, Красноярского края"</w:t>
            </w:r>
          </w:p>
        </w:tc>
      </w:tr>
      <w:tr w:rsidR="00B82B56" w:rsidRPr="00B82B56" w:rsidTr="00D70748">
        <w:trPr>
          <w:trHeight w:val="20"/>
        </w:trPr>
        <w:tc>
          <w:tcPr>
            <w:tcW w:w="1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10 000,00   </w:t>
            </w: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1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03600S4940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2: Сбор и вывоз отходов, информационное обеспечение в области обращения с отходами</w:t>
            </w:r>
          </w:p>
        </w:tc>
      </w:tr>
      <w:tr w:rsidR="00B82B56" w:rsidRPr="00B82B56" w:rsidTr="00D70748">
        <w:trPr>
          <w:trHeight w:val="20"/>
        </w:trPr>
        <w:tc>
          <w:tcPr>
            <w:tcW w:w="1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буртовке мусора  и санитарному содержанию объекта временного размещения твердых бытовых отходов.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2 160 160,00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буртовке мусора  и санитарному содержанию объекта площадью 6,25га. </w:t>
            </w:r>
          </w:p>
        </w:tc>
      </w:tr>
      <w:tr w:rsidR="00B82B56" w:rsidRPr="00B82B56" w:rsidTr="00D70748">
        <w:trPr>
          <w:trHeight w:val="20"/>
        </w:trPr>
        <w:tc>
          <w:tcPr>
            <w:tcW w:w="2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2 170 160,00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2 170 160,00   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2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2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2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2 170 160,0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2 170 160,00 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14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>Приложение №  10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B82B56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</w:t>
      </w:r>
      <w:r w:rsidRPr="00B82B56">
        <w:rPr>
          <w:rFonts w:ascii="Arial" w:eastAsia="Times New Roman" w:hAnsi="Arial" w:cs="Arial"/>
          <w:sz w:val="18"/>
          <w:szCs w:val="20"/>
        </w:rPr>
        <w:t>и модернизация жилищно-коммунального хозяйства и повышение энергетической эффективности</w:t>
      </w:r>
      <w:r w:rsidRPr="00B82B56">
        <w:rPr>
          <w:rFonts w:ascii="Arial" w:eastAsia="Times New Roman" w:hAnsi="Arial" w:cs="Arial"/>
          <w:sz w:val="18"/>
          <w:szCs w:val="20"/>
          <w:lang w:eastAsia="ru-RU"/>
        </w:rPr>
        <w:t xml:space="preserve">»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Подпрограмма "Чистая вода" на территории муниципального образования </w:t>
      </w:r>
    </w:p>
    <w:p w:rsidR="00B82B56" w:rsidRPr="00B82B56" w:rsidRDefault="00B82B56" w:rsidP="00B82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</w:p>
    <w:p w:rsidR="00B82B56" w:rsidRPr="00B82B56" w:rsidRDefault="00B82B56" w:rsidP="00B82B56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B82B56" w:rsidRPr="00B82B56" w:rsidRDefault="00B82B56" w:rsidP="00B82B5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Паспорт подпрограммы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4026"/>
        <w:gridCol w:w="5545"/>
      </w:tblGrid>
      <w:tr w:rsidR="00B82B56" w:rsidRPr="00B82B56" w:rsidTr="00D70748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«"Чистая вода" на территории муниципального образования Богучанский район» (далее - подпрограмма)</w:t>
            </w:r>
          </w:p>
        </w:tc>
      </w:tr>
      <w:tr w:rsidR="00B82B56" w:rsidRPr="00B82B56" w:rsidTr="00D70748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B82B56" w:rsidRPr="00B82B56" w:rsidTr="00D70748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B82B56" w:rsidRPr="00B82B56" w:rsidTr="00D70748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МКУ «Муниципальная служба Заказчика»; УМС Богучанского района</w:t>
            </w:r>
          </w:p>
        </w:tc>
      </w:tr>
      <w:tr w:rsidR="00B82B56" w:rsidRPr="00B82B56" w:rsidTr="00D70748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Цели и задачи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B82B56" w:rsidRPr="00B82B56" w:rsidRDefault="00B82B5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 xml:space="preserve"> Для реализации цели необходимо решить следующие задачи:</w:t>
            </w:r>
          </w:p>
          <w:p w:rsidR="00B82B56" w:rsidRPr="00B82B56" w:rsidRDefault="00B82B56" w:rsidP="00B82B56">
            <w:pPr>
              <w:numPr>
                <w:ilvl w:val="0"/>
                <w:numId w:val="27"/>
              </w:numPr>
              <w:spacing w:after="0" w:line="240" w:lineRule="auto"/>
              <w:ind w:left="34" w:firstLine="28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Модернизация систем водоснабжения, водоотведения и очистки сточных вод Богучанского района.</w:t>
            </w:r>
          </w:p>
        </w:tc>
      </w:tr>
      <w:tr w:rsidR="00B82B56" w:rsidRPr="00B82B56" w:rsidTr="00D70748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 xml:space="preserve">Показатели результативности подпрограммы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B82B56" w:rsidRPr="00B82B56" w:rsidTr="00D70748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2020 - 2023годы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82B56" w:rsidRPr="00B82B56" w:rsidTr="00D70748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Общий объём финансирования программы составляет:  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14 507 168,20 рублей, из них по годам: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2020 год –    3 388 168,20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2021 год –  11 119 000,00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2022 год –                 0,00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рублей,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федеральный бюджет: 0,00 рублей, из них по годам: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2020 год –                  0,00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2021 год –                  0,00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2022 год –                  0,00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2023 год –                  0,00 рублей,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краевой бюджет:  0,00 рублей, из них: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2020 год –   0,00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2021 год –                 0,00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2022 год –                 0,00 рублей;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рублей,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районный бюджет:   14 507 168,20 рублей, из них: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 xml:space="preserve">2020 год –    3 388 168,20 рублей; </w:t>
            </w:r>
          </w:p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2021 год –  11 119 000,00 рублей;</w:t>
            </w:r>
          </w:p>
          <w:p w:rsidR="00B82B56" w:rsidRPr="00B82B56" w:rsidRDefault="00B82B56" w:rsidP="00D707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2022 год –                  0,00 рублей;</w:t>
            </w:r>
          </w:p>
          <w:p w:rsidR="00B82B56" w:rsidRPr="00B82B56" w:rsidRDefault="00B82B56" w:rsidP="00D707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2023 год –                  0,00 рублей.</w:t>
            </w:r>
          </w:p>
        </w:tc>
      </w:tr>
      <w:tr w:rsidR="00B82B56" w:rsidRPr="00B82B56" w:rsidTr="00D70748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Богучанского района 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B82B56" w:rsidRPr="00B82B56" w:rsidRDefault="00B82B56" w:rsidP="00D70748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</w:rPr>
              <w:t>УМС Богучанского района.</w:t>
            </w:r>
          </w:p>
        </w:tc>
      </w:tr>
    </w:tbl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2. Основные разделы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numPr>
          <w:ilvl w:val="1"/>
          <w:numId w:val="26"/>
        </w:num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2.1. Постановка общерайонной проблемы и  обоснование необходимости разработки подпрограммы.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веществ требованиям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B82B56">
        <w:rPr>
          <w:rFonts w:ascii="Arial" w:eastAsia="Times New Roman" w:hAnsi="Arial" w:cs="Arial"/>
          <w:sz w:val="20"/>
          <w:szCs w:val="20"/>
        </w:rPr>
        <w:t>. По усредненным данным результатов лабораторных исследований за 2010г.-2012г.  питьевая вода, подаваемая от артезианских скважин, содержит от 0,01 до 0,1 мг/дм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B82B56">
        <w:rPr>
          <w:rFonts w:ascii="Arial" w:eastAsia="Times New Roman" w:hAnsi="Arial" w:cs="Arial"/>
          <w:sz w:val="20"/>
          <w:szCs w:val="20"/>
        </w:rPr>
        <w:t xml:space="preserve"> общего железа, цветность до 12,2 град. до 26,3 град. что превышает норматив на 6,3 град.  Общая жесткость от 8 до 11,1 ммоль/дм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B82B56">
        <w:rPr>
          <w:rFonts w:ascii="Arial" w:eastAsia="Times New Roman" w:hAnsi="Arial" w:cs="Arial"/>
          <w:sz w:val="20"/>
          <w:szCs w:val="20"/>
        </w:rPr>
        <w:t xml:space="preserve">.       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В настоящее время муниципальное образование Богучанский район обеспечивают водой: ГП  «Центр развития коммунального комплекса», от водозаборных сооружений, которых в районе 96 единиц в 28 населенных пунктах (мощность 1879,17 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B82B56">
        <w:rPr>
          <w:rFonts w:ascii="Arial" w:eastAsia="Times New Roman" w:hAnsi="Arial" w:cs="Arial"/>
          <w:sz w:val="20"/>
          <w:szCs w:val="20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сетей 191 км. Центральным водоснабжением обеспечивается 10,77 тыс. человек населения (потребность по нормативу 383,13 тыс. м</w:t>
      </w:r>
      <w:r w:rsidRPr="00B82B56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B82B56">
        <w:rPr>
          <w:rFonts w:ascii="Arial" w:eastAsia="Times New Roman" w:hAnsi="Arial" w:cs="Arial"/>
          <w:sz w:val="20"/>
          <w:szCs w:val="20"/>
        </w:rPr>
        <w:t xml:space="preserve">). Износ водопроводных сетей достигает до 90 %, что также значительно снижает качество питьевой воды. 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снижению напора в сетях и перебоям в водоснабжении. Имеется значительная часть небольших населенных пунктов, которые не имеют водоснабжения от артезианских скважин.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Решение проблемы водоснабжения и водоотведения на территории муниципального образования Богучанский район необходимо решать программно-целевым методом, основываясь на анализе состояния и основных тенденций развития систем водоснабжения, водоотведения,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 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В предстоящий период на территории муниципального образования Богучанский район должны быть выполнены требования Федерального закона от 30.03.1999  № 52-ФЗ «О санитарно-эпидемиологическом благополучии населения» (с учетом  изменений, внесенных  Федеральными законами), Постановления Правительства Российской Федерации от 06.03.1998 № 292 «О концепции федеральной целевой программы  «Обеспечение населения России питьевой водой» и осуществления первоочередных мероприятий по улучшению водоснабжения населения», в том числе: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применение технологий восстановления водозаборов;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применение методов дезинфекции, предотвращения пескования, обезжелезивания водозаборных скважин;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текущий и капитальный ремонт существующих источников водоснабжения;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обустройство водозаборов, обеспечение их экологической безопасности, защита от антропогенных загрязнений;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lastRenderedPageBreak/>
        <w:t>- строительство новых источников водоснабжения на базе новых технологий и оборудования;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обеспечение обустройства внутренним водопроводом населенных пунктов.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Необходимость решения проблемы водоснабжения и водоотведения программно-целевым методом обусловлена следующими причинами: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2. Комплексным характером проблемы и необходимостью координации действий по ее решению.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Повышение эффективности использования различных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3. Недостатком средств местного бюджета для финансирования всего комплекса мероприятий по водоснабжению и водоотведению.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уровнях. 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2.2 Основная цель, задачи, этапы и сроки выполнения  подпрограммы, показатели результативности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ab/>
        <w:t xml:space="preserve">Программно-целевой метод позволит решить проблему качества питьевой воды в Богучанском районе. Гарантированное обеспечение населения района питьевой водой, снижение потерь в сетях водоснабжения и сверхнормативного потребления населением воды, а также обеспечение питьевой водой жителей района послужило выбором подпрограммных мероприятий.  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Целью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Основной задачей является модернизация систем водоснабжения, водоотведения и очистки сточных вод Богучанского района.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В рамках настоящей задачи планируется строительство сетей круглогодичного холодного водоснабжения.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Срок реализации подпрограммы: 2020 - 2023 годы.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B82B56">
        <w:rPr>
          <w:rFonts w:ascii="Arial" w:eastAsia="Times New Roman" w:hAnsi="Arial" w:cs="Arial"/>
          <w:sz w:val="20"/>
          <w:szCs w:val="20"/>
        </w:rPr>
        <w:tab/>
      </w:r>
      <w:r w:rsidRPr="00B82B56">
        <w:rPr>
          <w:rFonts w:ascii="Arial" w:eastAsia="Times New Roman" w:hAnsi="Arial" w:cs="Arial"/>
          <w:sz w:val="20"/>
          <w:szCs w:val="20"/>
        </w:rPr>
        <w:tab/>
      </w:r>
      <w:r w:rsidRPr="00B82B56">
        <w:rPr>
          <w:rFonts w:ascii="Arial" w:eastAsia="Times New Roman" w:hAnsi="Arial" w:cs="Arial"/>
          <w:sz w:val="20"/>
          <w:szCs w:val="20"/>
        </w:rPr>
        <w:tab/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В рамках задач, стоящих перед администрацией Богучанского района сформирована данная подпрограмма.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Для достижения установленной цели подпрограммой предусматривается решение следующих основных задач: 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- 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подпрограммы; 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системный подход, комплексность, концентрация на самых важных направлениях, наличие нескольких вариантов решения проблем;</w:t>
      </w:r>
      <w:r w:rsidRPr="00B82B56">
        <w:rPr>
          <w:rFonts w:ascii="Arial" w:eastAsia="Times New Roman" w:hAnsi="Arial" w:cs="Arial"/>
          <w:sz w:val="20"/>
          <w:szCs w:val="20"/>
        </w:rPr>
        <w:tab/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ab/>
        <w:t>- формировании положительного общественного мнения о проводимых преобразованиях, повышении статуса органов государственной власти и местного самоуправления Красноярского края, повышении эффективности их деятельности и повышением качества муниципальных услуг;</w:t>
      </w:r>
    </w:p>
    <w:p w:rsidR="00B82B56" w:rsidRPr="00B82B56" w:rsidRDefault="00B82B56" w:rsidP="00B82B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 как муниципального заказчика – координатора подпрограммы в области реализации мероприятий относятся: </w:t>
      </w:r>
      <w:r w:rsidRPr="00B82B56">
        <w:rPr>
          <w:rFonts w:ascii="Arial" w:eastAsia="Times New Roman" w:hAnsi="Arial" w:cs="Arial"/>
          <w:sz w:val="20"/>
          <w:szCs w:val="20"/>
        </w:rPr>
        <w:tab/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lastRenderedPageBreak/>
        <w:t xml:space="preserve">- разработка нормативных актов, необходимых для реализации подпрограммы; </w:t>
      </w:r>
      <w:r w:rsidRPr="00B82B56">
        <w:rPr>
          <w:rFonts w:ascii="Arial" w:eastAsia="Times New Roman" w:hAnsi="Arial" w:cs="Arial"/>
          <w:sz w:val="20"/>
          <w:szCs w:val="20"/>
        </w:rPr>
        <w:tab/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разработка предложений по уточнению перечня, затрат и механизма реализации подпрограммных мероприятий;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определение критериев и показателей эффективности, организация мониторинга реализации подпрограммы;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- обеспечение целевого, эффективного расходования средств, предусмотренных на реализацию подпрограммы; 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- подготовка ежегодного отчета о ходе реализации подпрограммы. </w:t>
      </w:r>
    </w:p>
    <w:p w:rsidR="00B82B56" w:rsidRPr="00B82B56" w:rsidRDefault="00B82B56" w:rsidP="00B82B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B82B56">
        <w:rPr>
          <w:rFonts w:ascii="Arial" w:eastAsia="Times New Roman" w:hAnsi="Arial" w:cs="Arial"/>
          <w:sz w:val="20"/>
          <w:szCs w:val="20"/>
        </w:rPr>
        <w:tab/>
      </w:r>
      <w:r w:rsidRPr="00B82B56">
        <w:rPr>
          <w:rFonts w:ascii="Arial" w:eastAsia="Times New Roman" w:hAnsi="Arial" w:cs="Arial"/>
          <w:sz w:val="20"/>
          <w:szCs w:val="20"/>
        </w:rPr>
        <w:tab/>
      </w:r>
      <w:r w:rsidRPr="00B82B56">
        <w:rPr>
          <w:rFonts w:ascii="Arial" w:eastAsia="Times New Roman" w:hAnsi="Arial" w:cs="Arial"/>
          <w:sz w:val="20"/>
          <w:szCs w:val="20"/>
        </w:rPr>
        <w:tab/>
        <w:t>Перечень  показателей результативности подпрограммы представлены в приложении 1 к настоящей подпрограмме.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2.3 Механизм реализации подпрограммы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</w:t>
      </w:r>
    </w:p>
    <w:p w:rsidR="00B82B56" w:rsidRPr="00B82B56" w:rsidRDefault="00B82B56" w:rsidP="00B82B56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мониторинг эффективности реализации мероприятий подпрограммы</w:t>
      </w:r>
      <w:r w:rsidRPr="00B82B56">
        <w:rPr>
          <w:rFonts w:ascii="Arial" w:eastAsia="Times New Roman" w:hAnsi="Arial" w:cs="Arial"/>
          <w:sz w:val="20"/>
          <w:szCs w:val="20"/>
        </w:rPr>
        <w:br/>
        <w:t>и расходования выделяемых бюджетных средств, подготовку отчетов о ходе реализации подпрограммы;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- внесение предложений о корректировке мероприятий подпрограммы</w:t>
      </w:r>
      <w:r w:rsidRPr="00B82B56">
        <w:rPr>
          <w:rFonts w:ascii="Arial" w:eastAsia="Times New Roman" w:hAnsi="Arial" w:cs="Arial"/>
          <w:sz w:val="20"/>
          <w:szCs w:val="20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B82B56" w:rsidRPr="00B82B56" w:rsidRDefault="00B82B56" w:rsidP="00B82B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Исполнителями мероприятий подпрограммы и главным распорядителем бюджетных средств подпрограммы является МКУ «Муниципальная служба Заказчика», УМС Богучанского района, которые осуществляют расходование бюджетных средств  в 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В основу механизма реализации подпрограммы заложены следующие принципы: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оценка потребностей в финансовых средствах;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B82B56" w:rsidRPr="00B82B56" w:rsidRDefault="00B82B56" w:rsidP="00B82B56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N 416-ФЗ «О водоснабжении и водоотведении»;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30.03.1999г. № 52-ФЗ «О санитарно-эпидемиологическом благополучии населения»;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РФ от 06.03.1998г. № 292 «О концепции Федеральной целевой программы «Обеспечение населения России питьевой водой»».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2.4. Управление подпрограммой и контроль за ходом ее выполнения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11" w:history="1">
        <w:r w:rsidRPr="00B82B56">
          <w:rPr>
            <w:rFonts w:ascii="Arial" w:eastAsia="Times New Roman" w:hAnsi="Arial" w:cs="Arial"/>
            <w:sz w:val="20"/>
            <w:szCs w:val="20"/>
          </w:rPr>
          <w:t>Порядком</w:t>
        </w:r>
      </w:hyperlink>
      <w:r w:rsidRPr="00B82B56">
        <w:rPr>
          <w:rFonts w:ascii="Arial" w:eastAsia="Times New Roman" w:hAnsi="Arial" w:cs="Arial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B82B56">
        <w:rPr>
          <w:rFonts w:ascii="Arial" w:eastAsia="Times New Roman" w:hAnsi="Arial" w:cs="Arial"/>
          <w:sz w:val="20"/>
          <w:szCs w:val="20"/>
        </w:rPr>
        <w:tab/>
      </w:r>
      <w:r w:rsidRPr="00B82B56">
        <w:rPr>
          <w:rFonts w:ascii="Arial" w:eastAsia="Times New Roman" w:hAnsi="Arial" w:cs="Arial"/>
          <w:sz w:val="20"/>
          <w:szCs w:val="20"/>
        </w:rPr>
        <w:tab/>
      </w:r>
    </w:p>
    <w:p w:rsidR="00B82B56" w:rsidRPr="00B82B56" w:rsidRDefault="00B82B56" w:rsidP="00B82B56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lastRenderedPageBreak/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сроки, установленные постановлением администрации Богучанского района от 17.07.2013 № 849-п.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осуществляют администрация Богучанского района (отдел лесного хозяйства, жилищной политики, транспорта и связи).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приведет к улучшению состояния объектов водоснабжения и водоотведения, увеличится количество населения, обеспеченного централизованным водоснабжением, снизится аварийность на системах водоснабжения и водоотведения, что приведет к улучшению качества жизни населения района.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 xml:space="preserve">2.6 Мероприятия подпрограммы. 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ab/>
        <w:t>Перечень мероприятий подпрограммы представлен в приложении 2 к настоящей подпрограмме.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>2.7. Обоснование финансов, материальных и трудовых затрат (ресурсное обеспечение подпрограммы) с указанием источников финансирования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ab/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2B56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ab/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B82B56" w:rsidRPr="00B82B56" w:rsidRDefault="00B82B56" w:rsidP="00B82B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2B56">
        <w:rPr>
          <w:rFonts w:ascii="Arial" w:eastAsia="Times New Roman" w:hAnsi="Arial" w:cs="Arial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B82B56" w:rsidRPr="00B82B56" w:rsidRDefault="00B82B56" w:rsidP="00B82B56">
      <w:pPr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«"Чистая вода" на территории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 Богучанский район»</w:t>
            </w:r>
          </w:p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39"/>
        <w:gridCol w:w="920"/>
        <w:gridCol w:w="1250"/>
        <w:gridCol w:w="1043"/>
        <w:gridCol w:w="1043"/>
        <w:gridCol w:w="888"/>
        <w:gridCol w:w="888"/>
      </w:tblGrid>
      <w:tr w:rsidR="00B82B56" w:rsidRPr="00B82B56" w:rsidTr="00D70748">
        <w:trPr>
          <w:trHeight w:val="20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Цель,задача, показатели результативности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B82B56" w:rsidRPr="00B82B56" w:rsidTr="00D70748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населения питьевой водой,                                                                                                                                                                                          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района.</w:t>
            </w:r>
          </w:p>
        </w:tc>
      </w:tr>
      <w:tr w:rsidR="00B82B56" w:rsidRPr="00B82B56" w:rsidTr="00D70748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B82B56" w:rsidRPr="00B82B56" w:rsidTr="00D70748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проб воды, отбор которых произведен 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B82B56" w:rsidRPr="00B82B56" w:rsidTr="00D70748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</w:tr>
      <w:tr w:rsidR="00B82B56" w:rsidRPr="00B82B56" w:rsidTr="00D70748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аварий на </w:t>
            </w: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100 км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</w:tr>
      <w:tr w:rsidR="00B82B56" w:rsidRPr="00B82B56" w:rsidTr="00D70748">
        <w:trPr>
          <w:trHeight w:val="20"/>
        </w:trPr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населения, обеспеченного централизованным водоснабжением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82B56" w:rsidRPr="00B82B5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«"Чистая вода" на территории </w:t>
            </w:r>
            <w:r w:rsidRPr="00B82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образования Богучанский район»</w:t>
            </w:r>
          </w:p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82B56" w:rsidRPr="00B82B56" w:rsidRDefault="00B82B56" w:rsidP="00B82B56">
      <w:pPr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07"/>
        <w:gridCol w:w="1323"/>
        <w:gridCol w:w="451"/>
        <w:gridCol w:w="434"/>
        <w:gridCol w:w="739"/>
        <w:gridCol w:w="1325"/>
        <w:gridCol w:w="1199"/>
        <w:gridCol w:w="651"/>
        <w:gridCol w:w="651"/>
        <w:gridCol w:w="796"/>
        <w:gridCol w:w="1095"/>
      </w:tblGrid>
      <w:tr w:rsidR="00B82B56" w:rsidRPr="00B82B56" w:rsidTr="00D70748">
        <w:trPr>
          <w:trHeight w:val="161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9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2B56" w:rsidRPr="00B82B56" w:rsidTr="00D70748">
        <w:trPr>
          <w:trHeight w:val="161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9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«"Чистая вода" на территории муниципального образования Богучанский район»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</w:t>
            </w:r>
          </w:p>
        </w:tc>
      </w:tr>
      <w:tr w:rsidR="00B82B56" w:rsidRPr="00B82B56" w:rsidTr="00D70748">
        <w:trPr>
          <w:trHeight w:val="161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 Строительство сетей круглогодичного холодного водоснабжения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3 273 668,20  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5 000 000,00   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8 273 668,20</w:t>
            </w:r>
          </w:p>
        </w:tc>
        <w:tc>
          <w:tcPr>
            <w:tcW w:w="114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Разработка ПСД на строительство  сетей круглогодичного холодного водоснабжения: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2020 год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Выполнение работ по разработке ПСД на строительство объектов водоснабжения (задолженность за 2019 год),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2021 год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: - п.Таежный (ул.Ленина) - 1 ед;                                                                                                          - п.Осиновый Мыс (ул.Советская, ул. Береговая; пер Гаражный, пер. Больничный) - 1ед.;                                                                                                                                                                           -п.Такучет (ул.50 лет Октября, ул.Фестивальная, ул.Ленина, ул.Мира) - 1 ед.                                                                                                               </w:t>
            </w:r>
          </w:p>
        </w:tc>
      </w:tr>
      <w:tr w:rsidR="00B82B56" w:rsidRPr="00B82B56" w:rsidTr="00D70748">
        <w:trPr>
          <w:trHeight w:val="161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161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82B56" w:rsidRPr="00B82B56" w:rsidTr="00D70748">
        <w:trPr>
          <w:trHeight w:val="2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03700S5720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114 500,00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539 000,00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653 500,00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Софинансирование мероприятий по строительству сетей круглогодичного холодного  водоснабжения: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2020 год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п.Ангарский (0,583 км.),  п. Красногорьевский (1,532км.)                                                                        </w:t>
            </w:r>
            <w:r w:rsidRPr="00B82B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2021 год:                                                                     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Модернизация системы водоснабжения с установкой водоочистного    оборудовани</w:t>
            </w: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я  (на водозаборном сооружении подземного источника №4), строительство напорного водопровода  в п.Ангарский Богучанского района Красноярского края (софинансирование) (0,590 км);                                                          Модернизация системы водоснабжения с установкой водоочистного    оборудования  (на водозаборном сооружении подземного источника №37), строительство напорного водопровода  в п.Красногорьевский Богучанского района Красноярского края (софинансирование) (4,721км)                                                                                                                                                              </w:t>
            </w:r>
          </w:p>
        </w:tc>
      </w:tr>
      <w:tr w:rsidR="00B82B56" w:rsidRPr="00B82B56" w:rsidTr="00D70748">
        <w:trPr>
          <w:trHeight w:val="2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500 000,00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Заключение контракта на проведение строительного контроля с ФБУ "ФЦСИП" по п.Ангарский, п.Красногорьевский -1ед.</w:t>
            </w:r>
          </w:p>
        </w:tc>
      </w:tr>
      <w:tr w:rsidR="00B82B56" w:rsidRPr="00B82B56" w:rsidTr="00D70748">
        <w:trPr>
          <w:trHeight w:val="20"/>
        </w:trPr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380 000,00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обязательства по установке и функционированию в круглосуточном режиме на каждом объекте строительства не менне 2х камер видеонаблюдения в п.Ангарский, п.Красногорьевский - 1 ед.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Приобретение водовозной автоцистерны для нужд развоза питьевой воды населению</w:t>
            </w:r>
          </w:p>
        </w:tc>
      </w:tr>
      <w:tr w:rsidR="00B82B56" w:rsidRPr="00B82B56" w:rsidTr="00D7074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 Приобретение водовозной автоцистерны для нужд развоза питьевой воды населению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037008Ф000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4 700 000,00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4 700 000,00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 1 водовозной автоцистерны для нужд развоза питьевой воды населению п.Таежный, д.Карабула</w:t>
            </w:r>
          </w:p>
        </w:tc>
      </w:tr>
      <w:tr w:rsidR="00B82B56" w:rsidRPr="00B82B56" w:rsidTr="00D70748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11 119 000,00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14 507 168,20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B82B56" w:rsidRPr="00B82B56" w:rsidTr="00D70748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11 119 000,00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14 507 168,20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82B56" w:rsidRPr="00B82B56" w:rsidTr="00D70748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56" w:rsidRPr="00B82B56" w:rsidRDefault="00B82B5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82B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B82B56" w:rsidRDefault="00B82B56" w:rsidP="00B82B5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4D60" w:rsidRDefault="00074D60"/>
    <w:sectPr w:rsidR="00074D60" w:rsidSect="000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D7B"/>
    <w:multiLevelType w:val="hybridMultilevel"/>
    <w:tmpl w:val="9760D072"/>
    <w:lvl w:ilvl="0" w:tplc="2188C43A">
      <w:start w:val="1"/>
      <w:numFmt w:val="decimal"/>
      <w:lvlText w:val="%1."/>
      <w:lvlJc w:val="left"/>
      <w:pPr>
        <w:ind w:left="733" w:hanging="450"/>
      </w:pPr>
      <w:rPr>
        <w:rFonts w:hint="default"/>
        <w:b w:val="0"/>
        <w:sz w:val="1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4D277DE"/>
    <w:multiLevelType w:val="hybridMultilevel"/>
    <w:tmpl w:val="D7A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AA153A"/>
    <w:multiLevelType w:val="multilevel"/>
    <w:tmpl w:val="78E69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975BA"/>
    <w:multiLevelType w:val="multilevel"/>
    <w:tmpl w:val="2A62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4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5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5"/>
  </w:num>
  <w:num w:numId="5">
    <w:abstractNumId w:val="20"/>
  </w:num>
  <w:num w:numId="6">
    <w:abstractNumId w:val="17"/>
  </w:num>
  <w:num w:numId="7">
    <w:abstractNumId w:val="18"/>
  </w:num>
  <w:num w:numId="8">
    <w:abstractNumId w:val="11"/>
  </w:num>
  <w:num w:numId="9">
    <w:abstractNumId w:val="15"/>
  </w:num>
  <w:num w:numId="10">
    <w:abstractNumId w:val="8"/>
  </w:num>
  <w:num w:numId="11">
    <w:abstractNumId w:val="4"/>
  </w:num>
  <w:num w:numId="12">
    <w:abstractNumId w:val="2"/>
  </w:num>
  <w:num w:numId="13">
    <w:abstractNumId w:val="16"/>
  </w:num>
  <w:num w:numId="14">
    <w:abstractNumId w:val="1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6"/>
  </w:num>
  <w:num w:numId="20">
    <w:abstractNumId w:val="9"/>
  </w:num>
  <w:num w:numId="21">
    <w:abstractNumId w:val="12"/>
  </w:num>
  <w:num w:numId="22">
    <w:abstractNumId w:val="19"/>
  </w:num>
  <w:num w:numId="23">
    <w:abstractNumId w:val="24"/>
  </w:num>
  <w:num w:numId="24">
    <w:abstractNumId w:val="23"/>
  </w:num>
  <w:num w:numId="25">
    <w:abstractNumId w:val="7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82B56"/>
    <w:rsid w:val="00074D60"/>
    <w:rsid w:val="00B8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82B5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B82B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B82B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B82B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B82B5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B82B5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B82B5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B82B5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B82B5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B82B5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B82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B82B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B82B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B82B5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B82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B82B5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B82B5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B82B5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B82B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B8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B82B5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B82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B82B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B8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B82B5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B8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82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B82B56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B82B56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82B5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B8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B82B56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B8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B82B5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B82B5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B82B56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B82B5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B82B5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B82B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B8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B82B56"/>
  </w:style>
  <w:style w:type="paragraph" w:customStyle="1" w:styleId="ConsNonformat">
    <w:name w:val="ConsNonformat"/>
    <w:rsid w:val="00B82B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82B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B82B56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B82B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B82B56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B82B56"/>
    <w:rPr>
      <w:color w:val="0000FF"/>
      <w:u w:val="single"/>
    </w:rPr>
  </w:style>
  <w:style w:type="character" w:customStyle="1" w:styleId="FontStyle12">
    <w:name w:val="Font Style12"/>
    <w:basedOn w:val="a4"/>
    <w:rsid w:val="00B82B5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B82B5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B82B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B82B56"/>
  </w:style>
  <w:style w:type="paragraph" w:customStyle="1" w:styleId="17">
    <w:name w:val="Стиль1"/>
    <w:basedOn w:val="ConsPlusNormal"/>
    <w:rsid w:val="00B82B5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82B56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82B56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B82B5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B82B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B82B5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B82B5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B82B5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B82B5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B82B5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B82B5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B82B5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B82B5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B82B5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B82B5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B82B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B8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B82B5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B82B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B82B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B82B5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B82B5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B82B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B82B5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B82B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B82B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B82B5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B82B5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B82B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B82B5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B82B5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B82B5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B82B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B82B5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B82B5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B82B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B82B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B82B5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82B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B82B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B82B5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B82B5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B82B5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B82B5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B82B5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B82B5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B82B5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B82B5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B82B5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B82B5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B82B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B82B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B82B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B82B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B82B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B82B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B82B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82B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B82B5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B82B5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B82B5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B82B5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B82B5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B82B5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B82B5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B82B5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B82B5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82B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B82B5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B82B5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B82B5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B82B5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B82B5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B82B5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B82B5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B82B5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B82B5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B82B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B82B56"/>
    <w:rPr>
      <w:color w:val="800080"/>
      <w:u w:val="single"/>
    </w:rPr>
  </w:style>
  <w:style w:type="paragraph" w:customStyle="1" w:styleId="fd">
    <w:name w:val="Обычfd"/>
    <w:rsid w:val="00B82B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B82B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B82B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B82B5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B82B5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B82B5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B82B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B82B5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82B5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82B56"/>
    <w:pPr>
      <w:ind w:right="-596" w:firstLine="709"/>
      <w:jc w:val="both"/>
    </w:pPr>
  </w:style>
  <w:style w:type="paragraph" w:customStyle="1" w:styleId="1f0">
    <w:name w:val="Список1"/>
    <w:basedOn w:val="2b"/>
    <w:rsid w:val="00B82B5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82B5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82B5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82B5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82B5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B82B5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B82B5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B82B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B82B56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B82B5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B82B5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B82B56"/>
    <w:pPr>
      <w:ind w:left="85"/>
    </w:pPr>
  </w:style>
  <w:style w:type="paragraph" w:customStyle="1" w:styleId="afff3">
    <w:name w:val="Единицы"/>
    <w:basedOn w:val="a3"/>
    <w:rsid w:val="00B82B5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B82B56"/>
    <w:pPr>
      <w:ind w:left="170"/>
    </w:pPr>
  </w:style>
  <w:style w:type="paragraph" w:customStyle="1" w:styleId="afff4">
    <w:name w:val="текст сноски"/>
    <w:basedOn w:val="a3"/>
    <w:rsid w:val="00B82B5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B82B5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B82B5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B82B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B82B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B82B5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B82B5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B82B5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B82B5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B8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B82B5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B82B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B82B5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B82B5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B82B5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B82B56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B82B5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B82B5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B82B5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B82B56"/>
    <w:rPr>
      <w:vertAlign w:val="superscript"/>
    </w:rPr>
  </w:style>
  <w:style w:type="paragraph" w:customStyle="1" w:styleId="ConsTitle">
    <w:name w:val="ConsTitle"/>
    <w:rsid w:val="00B82B5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82B56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B82B5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B82B5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82B5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B82B5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B82B5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B82B56"/>
  </w:style>
  <w:style w:type="character" w:customStyle="1" w:styleId="affff2">
    <w:name w:val="знак сноски"/>
    <w:basedOn w:val="a4"/>
    <w:rsid w:val="00B82B56"/>
    <w:rPr>
      <w:vertAlign w:val="superscript"/>
    </w:rPr>
  </w:style>
  <w:style w:type="character" w:customStyle="1" w:styleId="affff3">
    <w:name w:val="Îñíîâíîé øðèôò"/>
    <w:rsid w:val="00B82B56"/>
  </w:style>
  <w:style w:type="character" w:customStyle="1" w:styleId="2f">
    <w:name w:val="Осно&quot;2"/>
    <w:rsid w:val="00B82B56"/>
  </w:style>
  <w:style w:type="paragraph" w:customStyle="1" w:styleId="a1">
    <w:name w:val="маркированный"/>
    <w:basedOn w:val="a3"/>
    <w:rsid w:val="00B82B5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B82B5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B82B5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B82B5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B82B56"/>
    <w:pPr>
      <w:ind w:left="57"/>
      <w:jc w:val="left"/>
    </w:pPr>
  </w:style>
  <w:style w:type="paragraph" w:customStyle="1" w:styleId="FR1">
    <w:name w:val="FR1"/>
    <w:rsid w:val="00B82B5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B82B5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82B5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B82B5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B82B5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B82B5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B82B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99"/>
    <w:qFormat/>
    <w:rsid w:val="00B82B56"/>
    <w:pPr>
      <w:ind w:left="720"/>
      <w:contextualSpacing/>
    </w:pPr>
  </w:style>
  <w:style w:type="paragraph" w:customStyle="1" w:styleId="38">
    <w:name w:val="Обычный3"/>
    <w:basedOn w:val="a3"/>
    <w:rsid w:val="00B82B5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B82B5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B82B5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B82B5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B82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B82B5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B82B5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B82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B82B56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B82B56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B82B56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B82B5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B82B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B82B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B82B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B82B5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B82B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B82B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B82B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B82B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B82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B82B5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B82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B82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B82B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B82B5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B8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B82B5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B82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B82B5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B82B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B82B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B82B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B82B5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B8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B82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B82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B82B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B82B5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B82B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B82B5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B82B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B82B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B82B5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B8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B82B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B8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B82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B82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B82B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B82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B82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B82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B82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B82B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B82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B82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B82B56"/>
    <w:rPr>
      <w:b/>
      <w:color w:val="000080"/>
    </w:rPr>
  </w:style>
  <w:style w:type="character" w:customStyle="1" w:styleId="afffff2">
    <w:name w:val="Гипертекстовая ссылка"/>
    <w:basedOn w:val="afffff1"/>
    <w:rsid w:val="00B82B56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B82B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B82B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B82B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B82B5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B82B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B82B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B82B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82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B82B5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B82B5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B82B5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B82B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B82B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B82B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B82B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B82B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B8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B82B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B82B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B82B5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B82B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B82B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B82B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B82B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B82B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B82B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B82B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B82B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B82B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B82B5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B82B5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B82B5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B82B5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B82B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B82B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B82B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B82B5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B82B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B82B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B82B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B82B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B82B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B82B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B82B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B82B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B82B5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B82B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B82B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B82B5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B82B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B82B5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B82B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B82B56"/>
  </w:style>
  <w:style w:type="paragraph" w:customStyle="1" w:styleId="1">
    <w:name w:val="марк список 1"/>
    <w:basedOn w:val="a3"/>
    <w:rsid w:val="00B82B5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82B56"/>
    <w:pPr>
      <w:numPr>
        <w:numId w:val="7"/>
      </w:numPr>
    </w:pPr>
  </w:style>
  <w:style w:type="paragraph" w:customStyle="1" w:styleId="xl280">
    <w:name w:val="xl280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B82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B82B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B82B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B82B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B82B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B82B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B82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B82B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B82B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B82B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B82B56"/>
  </w:style>
  <w:style w:type="paragraph" w:customStyle="1" w:styleId="font0">
    <w:name w:val="font0"/>
    <w:basedOn w:val="a3"/>
    <w:rsid w:val="00B82B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B82B56"/>
    <w:rPr>
      <w:b/>
      <w:bCs/>
    </w:rPr>
  </w:style>
  <w:style w:type="paragraph" w:customStyle="1" w:styleId="2f3">
    <w:name w:val="Обычный (веб)2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B82B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82B56"/>
  </w:style>
  <w:style w:type="character" w:customStyle="1" w:styleId="WW-Absatz-Standardschriftart">
    <w:name w:val="WW-Absatz-Standardschriftart"/>
    <w:rsid w:val="00B82B56"/>
  </w:style>
  <w:style w:type="character" w:customStyle="1" w:styleId="WW-Absatz-Standardschriftart1">
    <w:name w:val="WW-Absatz-Standardschriftart1"/>
    <w:rsid w:val="00B82B56"/>
  </w:style>
  <w:style w:type="character" w:customStyle="1" w:styleId="WW-Absatz-Standardschriftart11">
    <w:name w:val="WW-Absatz-Standardschriftart11"/>
    <w:rsid w:val="00B82B56"/>
  </w:style>
  <w:style w:type="character" w:customStyle="1" w:styleId="WW-Absatz-Standardschriftart111">
    <w:name w:val="WW-Absatz-Standardschriftart111"/>
    <w:rsid w:val="00B82B56"/>
  </w:style>
  <w:style w:type="character" w:customStyle="1" w:styleId="WW-Absatz-Standardschriftart1111">
    <w:name w:val="WW-Absatz-Standardschriftart1111"/>
    <w:rsid w:val="00B82B56"/>
  </w:style>
  <w:style w:type="character" w:customStyle="1" w:styleId="WW-Absatz-Standardschriftart11111">
    <w:name w:val="WW-Absatz-Standardschriftart11111"/>
    <w:rsid w:val="00B82B56"/>
  </w:style>
  <w:style w:type="character" w:customStyle="1" w:styleId="WW-Absatz-Standardschriftart111111">
    <w:name w:val="WW-Absatz-Standardschriftart111111"/>
    <w:rsid w:val="00B82B56"/>
  </w:style>
  <w:style w:type="character" w:customStyle="1" w:styleId="WW-Absatz-Standardschriftart1111111">
    <w:name w:val="WW-Absatz-Standardschriftart1111111"/>
    <w:rsid w:val="00B82B56"/>
  </w:style>
  <w:style w:type="character" w:customStyle="1" w:styleId="WW-Absatz-Standardschriftart11111111">
    <w:name w:val="WW-Absatz-Standardschriftart11111111"/>
    <w:rsid w:val="00B82B56"/>
  </w:style>
  <w:style w:type="character" w:customStyle="1" w:styleId="WW-Absatz-Standardschriftart111111111">
    <w:name w:val="WW-Absatz-Standardschriftart111111111"/>
    <w:rsid w:val="00B82B56"/>
  </w:style>
  <w:style w:type="character" w:customStyle="1" w:styleId="WW-Absatz-Standardschriftart1111111111">
    <w:name w:val="WW-Absatz-Standardschriftart1111111111"/>
    <w:rsid w:val="00B82B56"/>
  </w:style>
  <w:style w:type="character" w:customStyle="1" w:styleId="WW-Absatz-Standardschriftart11111111111">
    <w:name w:val="WW-Absatz-Standardschriftart11111111111"/>
    <w:rsid w:val="00B82B56"/>
  </w:style>
  <w:style w:type="character" w:customStyle="1" w:styleId="WW-Absatz-Standardschriftart111111111111">
    <w:name w:val="WW-Absatz-Standardschriftart111111111111"/>
    <w:rsid w:val="00B82B56"/>
  </w:style>
  <w:style w:type="character" w:customStyle="1" w:styleId="WW-Absatz-Standardschriftart1111111111111">
    <w:name w:val="WW-Absatz-Standardschriftart1111111111111"/>
    <w:rsid w:val="00B82B56"/>
  </w:style>
  <w:style w:type="character" w:customStyle="1" w:styleId="WW-Absatz-Standardschriftart11111111111111">
    <w:name w:val="WW-Absatz-Standardschriftart11111111111111"/>
    <w:rsid w:val="00B82B56"/>
  </w:style>
  <w:style w:type="character" w:customStyle="1" w:styleId="WW-Absatz-Standardschriftart111111111111111">
    <w:name w:val="WW-Absatz-Standardschriftart111111111111111"/>
    <w:rsid w:val="00B82B56"/>
  </w:style>
  <w:style w:type="character" w:customStyle="1" w:styleId="WW-Absatz-Standardschriftart1111111111111111">
    <w:name w:val="WW-Absatz-Standardschriftart1111111111111111"/>
    <w:rsid w:val="00B82B56"/>
  </w:style>
  <w:style w:type="character" w:customStyle="1" w:styleId="WW-Absatz-Standardschriftart11111111111111111">
    <w:name w:val="WW-Absatz-Standardschriftart11111111111111111"/>
    <w:rsid w:val="00B82B56"/>
  </w:style>
  <w:style w:type="character" w:customStyle="1" w:styleId="WW-Absatz-Standardschriftart111111111111111111">
    <w:name w:val="WW-Absatz-Standardschriftart111111111111111111"/>
    <w:rsid w:val="00B82B56"/>
  </w:style>
  <w:style w:type="character" w:customStyle="1" w:styleId="WW-Absatz-Standardschriftart1111111111111111111">
    <w:name w:val="WW-Absatz-Standardschriftart1111111111111111111"/>
    <w:rsid w:val="00B82B56"/>
  </w:style>
  <w:style w:type="character" w:customStyle="1" w:styleId="WW-Absatz-Standardschriftart11111111111111111111">
    <w:name w:val="WW-Absatz-Standardschriftart11111111111111111111"/>
    <w:rsid w:val="00B82B56"/>
  </w:style>
  <w:style w:type="character" w:customStyle="1" w:styleId="WW-Absatz-Standardschriftart111111111111111111111">
    <w:name w:val="WW-Absatz-Standardschriftart111111111111111111111"/>
    <w:rsid w:val="00B82B56"/>
  </w:style>
  <w:style w:type="character" w:customStyle="1" w:styleId="WW-Absatz-Standardschriftart1111111111111111111111">
    <w:name w:val="WW-Absatz-Standardschriftart1111111111111111111111"/>
    <w:rsid w:val="00B82B56"/>
  </w:style>
  <w:style w:type="character" w:customStyle="1" w:styleId="WW-Absatz-Standardschriftart11111111111111111111111">
    <w:name w:val="WW-Absatz-Standardschriftart11111111111111111111111"/>
    <w:rsid w:val="00B82B56"/>
  </w:style>
  <w:style w:type="character" w:customStyle="1" w:styleId="WW-Absatz-Standardschriftart111111111111111111111111">
    <w:name w:val="WW-Absatz-Standardschriftart111111111111111111111111"/>
    <w:rsid w:val="00B82B56"/>
  </w:style>
  <w:style w:type="character" w:customStyle="1" w:styleId="WW-Absatz-Standardschriftart1111111111111111111111111">
    <w:name w:val="WW-Absatz-Standardschriftart1111111111111111111111111"/>
    <w:rsid w:val="00B82B56"/>
  </w:style>
  <w:style w:type="character" w:customStyle="1" w:styleId="WW-Absatz-Standardschriftart11111111111111111111111111">
    <w:name w:val="WW-Absatz-Standardschriftart11111111111111111111111111"/>
    <w:rsid w:val="00B82B56"/>
  </w:style>
  <w:style w:type="character" w:customStyle="1" w:styleId="WW-Absatz-Standardschriftart111111111111111111111111111">
    <w:name w:val="WW-Absatz-Standardschriftart111111111111111111111111111"/>
    <w:rsid w:val="00B82B56"/>
  </w:style>
  <w:style w:type="character" w:customStyle="1" w:styleId="WW-Absatz-Standardschriftart1111111111111111111111111111">
    <w:name w:val="WW-Absatz-Standardschriftart1111111111111111111111111111"/>
    <w:rsid w:val="00B82B56"/>
  </w:style>
  <w:style w:type="character" w:customStyle="1" w:styleId="WW-Absatz-Standardschriftart11111111111111111111111111111">
    <w:name w:val="WW-Absatz-Standardschriftart11111111111111111111111111111"/>
    <w:rsid w:val="00B82B56"/>
  </w:style>
  <w:style w:type="character" w:customStyle="1" w:styleId="WW-Absatz-Standardschriftart111111111111111111111111111111">
    <w:name w:val="WW-Absatz-Standardschriftart111111111111111111111111111111"/>
    <w:rsid w:val="00B82B56"/>
  </w:style>
  <w:style w:type="character" w:customStyle="1" w:styleId="WW-Absatz-Standardschriftart1111111111111111111111111111111">
    <w:name w:val="WW-Absatz-Standardschriftart1111111111111111111111111111111"/>
    <w:rsid w:val="00B82B56"/>
  </w:style>
  <w:style w:type="character" w:customStyle="1" w:styleId="WW-Absatz-Standardschriftart11111111111111111111111111111111">
    <w:name w:val="WW-Absatz-Standardschriftart11111111111111111111111111111111"/>
    <w:rsid w:val="00B82B56"/>
  </w:style>
  <w:style w:type="character" w:customStyle="1" w:styleId="WW-Absatz-Standardschriftart111111111111111111111111111111111">
    <w:name w:val="WW-Absatz-Standardschriftart111111111111111111111111111111111"/>
    <w:rsid w:val="00B82B56"/>
  </w:style>
  <w:style w:type="character" w:customStyle="1" w:styleId="WW-Absatz-Standardschriftart1111111111111111111111111111111111">
    <w:name w:val="WW-Absatz-Standardschriftart1111111111111111111111111111111111"/>
    <w:rsid w:val="00B82B56"/>
  </w:style>
  <w:style w:type="character" w:customStyle="1" w:styleId="WW-Absatz-Standardschriftart11111111111111111111111111111111111">
    <w:name w:val="WW-Absatz-Standardschriftart11111111111111111111111111111111111"/>
    <w:rsid w:val="00B82B56"/>
  </w:style>
  <w:style w:type="character" w:customStyle="1" w:styleId="WW-Absatz-Standardschriftart111111111111111111111111111111111111">
    <w:name w:val="WW-Absatz-Standardschriftart111111111111111111111111111111111111"/>
    <w:rsid w:val="00B82B56"/>
  </w:style>
  <w:style w:type="character" w:customStyle="1" w:styleId="WW-Absatz-Standardschriftart1111111111111111111111111111111111111">
    <w:name w:val="WW-Absatz-Standardschriftart1111111111111111111111111111111111111"/>
    <w:rsid w:val="00B82B56"/>
  </w:style>
  <w:style w:type="character" w:customStyle="1" w:styleId="WW-Absatz-Standardschriftart11111111111111111111111111111111111111">
    <w:name w:val="WW-Absatz-Standardschriftart11111111111111111111111111111111111111"/>
    <w:rsid w:val="00B82B56"/>
  </w:style>
  <w:style w:type="character" w:customStyle="1" w:styleId="WW-Absatz-Standardschriftart111111111111111111111111111111111111111">
    <w:name w:val="WW-Absatz-Standardschriftart111111111111111111111111111111111111111"/>
    <w:rsid w:val="00B82B56"/>
  </w:style>
  <w:style w:type="character" w:customStyle="1" w:styleId="2f4">
    <w:name w:val="Основной шрифт абзаца2"/>
    <w:rsid w:val="00B82B56"/>
  </w:style>
  <w:style w:type="character" w:customStyle="1" w:styleId="WW-Absatz-Standardschriftart1111111111111111111111111111111111111111">
    <w:name w:val="WW-Absatz-Standardschriftart1111111111111111111111111111111111111111"/>
    <w:rsid w:val="00B82B56"/>
  </w:style>
  <w:style w:type="character" w:customStyle="1" w:styleId="WW-Absatz-Standardschriftart11111111111111111111111111111111111111111">
    <w:name w:val="WW-Absatz-Standardschriftart11111111111111111111111111111111111111111"/>
    <w:rsid w:val="00B82B56"/>
  </w:style>
  <w:style w:type="character" w:customStyle="1" w:styleId="WW-Absatz-Standardschriftart111111111111111111111111111111111111111111">
    <w:name w:val="WW-Absatz-Standardschriftart111111111111111111111111111111111111111111"/>
    <w:rsid w:val="00B82B56"/>
  </w:style>
  <w:style w:type="character" w:customStyle="1" w:styleId="WW-Absatz-Standardschriftart1111111111111111111111111111111111111111111">
    <w:name w:val="WW-Absatz-Standardschriftart1111111111111111111111111111111111111111111"/>
    <w:rsid w:val="00B82B56"/>
  </w:style>
  <w:style w:type="character" w:customStyle="1" w:styleId="1fa">
    <w:name w:val="Основной шрифт абзаца1"/>
    <w:rsid w:val="00B82B56"/>
  </w:style>
  <w:style w:type="character" w:customStyle="1" w:styleId="WW-Absatz-Standardschriftart11111111111111111111111111111111111111111111">
    <w:name w:val="WW-Absatz-Standardschriftart11111111111111111111111111111111111111111111"/>
    <w:rsid w:val="00B82B56"/>
  </w:style>
  <w:style w:type="character" w:customStyle="1" w:styleId="WW-Absatz-Standardschriftart111111111111111111111111111111111111111111111">
    <w:name w:val="WW-Absatz-Standardschriftart111111111111111111111111111111111111111111111"/>
    <w:rsid w:val="00B82B56"/>
  </w:style>
  <w:style w:type="character" w:customStyle="1" w:styleId="WW-Absatz-Standardschriftart1111111111111111111111111111111111111111111111">
    <w:name w:val="WW-Absatz-Standardschriftart1111111111111111111111111111111111111111111111"/>
    <w:rsid w:val="00B82B56"/>
  </w:style>
  <w:style w:type="character" w:customStyle="1" w:styleId="WW-Absatz-Standardschriftart11111111111111111111111111111111111111111111111">
    <w:name w:val="WW-Absatz-Standardschriftart11111111111111111111111111111111111111111111111"/>
    <w:rsid w:val="00B82B56"/>
  </w:style>
  <w:style w:type="character" w:customStyle="1" w:styleId="WW-Absatz-Standardschriftart111111111111111111111111111111111111111111111111">
    <w:name w:val="WW-Absatz-Standardschriftart111111111111111111111111111111111111111111111111"/>
    <w:rsid w:val="00B82B56"/>
  </w:style>
  <w:style w:type="character" w:customStyle="1" w:styleId="afffffb">
    <w:name w:val="Символ нумерации"/>
    <w:rsid w:val="00B82B56"/>
  </w:style>
  <w:style w:type="paragraph" w:customStyle="1" w:styleId="afffffc">
    <w:name w:val="Заголовок"/>
    <w:basedOn w:val="a3"/>
    <w:next w:val="ac"/>
    <w:rsid w:val="00B82B5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B82B56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B82B5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B82B5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B82B5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82B5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B82B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B82B5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B82B5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B82B5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B82B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B82B5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B82B5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B82B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B82B5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B82B5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B82B5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B82B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B82B5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B82B56"/>
    <w:rPr>
      <w:i/>
      <w:iCs w:val="0"/>
    </w:rPr>
  </w:style>
  <w:style w:type="character" w:customStyle="1" w:styleId="text">
    <w:name w:val="text"/>
    <w:basedOn w:val="a4"/>
    <w:rsid w:val="00B82B56"/>
  </w:style>
  <w:style w:type="paragraph" w:customStyle="1" w:styleId="affffff3">
    <w:name w:val="Основной текст ГД Знак Знак Знак"/>
    <w:basedOn w:val="afb"/>
    <w:link w:val="affffff4"/>
    <w:rsid w:val="00B82B5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B82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B82B5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82B5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82B5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B82B5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B82B56"/>
  </w:style>
  <w:style w:type="paragraph" w:customStyle="1" w:styleId="oaenoniinee">
    <w:name w:val="oaeno niinee"/>
    <w:basedOn w:val="a3"/>
    <w:rsid w:val="00B82B5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B82B5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B82B5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B82B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B82B5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B82B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82B5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82B56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B82B5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82B5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B82B5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B82B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B8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B82B56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B82B56"/>
  </w:style>
  <w:style w:type="paragraph" w:customStyle="1" w:styleId="65">
    <w:name w:val="Обычный (веб)6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B82B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82B5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B82B5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B82B56"/>
    <w:rPr>
      <w:sz w:val="28"/>
      <w:lang w:val="ru-RU" w:eastAsia="ru-RU" w:bidi="ar-SA"/>
    </w:rPr>
  </w:style>
  <w:style w:type="paragraph" w:customStyle="1" w:styleId="Noeeu32">
    <w:name w:val="Noeeu32"/>
    <w:rsid w:val="00B82B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82B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82B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B82B5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B82B5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B82B5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B82B5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B82B5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B82B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B82B5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B82B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B82B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B82B5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8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82B56"/>
    <w:rPr>
      <w:rFonts w:ascii="Symbol" w:hAnsi="Symbol"/>
    </w:rPr>
  </w:style>
  <w:style w:type="character" w:customStyle="1" w:styleId="WW8Num3z0">
    <w:name w:val="WW8Num3z0"/>
    <w:rsid w:val="00B82B56"/>
    <w:rPr>
      <w:rFonts w:ascii="Symbol" w:hAnsi="Symbol"/>
    </w:rPr>
  </w:style>
  <w:style w:type="character" w:customStyle="1" w:styleId="WW8Num4z0">
    <w:name w:val="WW8Num4z0"/>
    <w:rsid w:val="00B82B56"/>
    <w:rPr>
      <w:rFonts w:ascii="Symbol" w:hAnsi="Symbol"/>
    </w:rPr>
  </w:style>
  <w:style w:type="character" w:customStyle="1" w:styleId="WW8Num5z0">
    <w:name w:val="WW8Num5z0"/>
    <w:rsid w:val="00B82B56"/>
    <w:rPr>
      <w:rFonts w:ascii="Symbol" w:hAnsi="Symbol"/>
    </w:rPr>
  </w:style>
  <w:style w:type="character" w:customStyle="1" w:styleId="WW8Num6z0">
    <w:name w:val="WW8Num6z0"/>
    <w:rsid w:val="00B82B56"/>
    <w:rPr>
      <w:rFonts w:ascii="Symbol" w:hAnsi="Symbol"/>
    </w:rPr>
  </w:style>
  <w:style w:type="character" w:customStyle="1" w:styleId="WW8Num7z0">
    <w:name w:val="WW8Num7z0"/>
    <w:rsid w:val="00B82B56"/>
    <w:rPr>
      <w:rFonts w:ascii="Symbol" w:hAnsi="Symbol"/>
    </w:rPr>
  </w:style>
  <w:style w:type="character" w:customStyle="1" w:styleId="WW8Num8z0">
    <w:name w:val="WW8Num8z0"/>
    <w:rsid w:val="00B82B56"/>
    <w:rPr>
      <w:rFonts w:ascii="Symbol" w:hAnsi="Symbol"/>
    </w:rPr>
  </w:style>
  <w:style w:type="character" w:customStyle="1" w:styleId="WW8Num9z0">
    <w:name w:val="WW8Num9z0"/>
    <w:rsid w:val="00B82B56"/>
    <w:rPr>
      <w:rFonts w:ascii="Symbol" w:hAnsi="Symbol"/>
    </w:rPr>
  </w:style>
  <w:style w:type="character" w:customStyle="1" w:styleId="affffffa">
    <w:name w:val="?????? ?????????"/>
    <w:rsid w:val="00B82B56"/>
  </w:style>
  <w:style w:type="character" w:customStyle="1" w:styleId="affffffb">
    <w:name w:val="??????? ??????"/>
    <w:rsid w:val="00B82B56"/>
    <w:rPr>
      <w:rFonts w:ascii="OpenSymbol" w:hAnsi="OpenSymbol"/>
    </w:rPr>
  </w:style>
  <w:style w:type="character" w:customStyle="1" w:styleId="affffffc">
    <w:name w:val="Маркеры списка"/>
    <w:rsid w:val="00B82B56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B82B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B82B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B82B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B82B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B82B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B82B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B82B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B82B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B82B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B82B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B82B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B82B56"/>
    <w:pPr>
      <w:jc w:val="center"/>
    </w:pPr>
    <w:rPr>
      <w:b/>
    </w:rPr>
  </w:style>
  <w:style w:type="paragraph" w:customStyle="1" w:styleId="WW-13">
    <w:name w:val="WW-?????????? ???????1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82B56"/>
    <w:pPr>
      <w:jc w:val="center"/>
    </w:pPr>
    <w:rPr>
      <w:b/>
    </w:rPr>
  </w:style>
  <w:style w:type="paragraph" w:customStyle="1" w:styleId="WW-120">
    <w:name w:val="WW-?????????? ???????12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82B56"/>
    <w:pPr>
      <w:jc w:val="center"/>
    </w:pPr>
    <w:rPr>
      <w:b/>
    </w:rPr>
  </w:style>
  <w:style w:type="paragraph" w:customStyle="1" w:styleId="WW-123">
    <w:name w:val="WW-?????????? ???????123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82B56"/>
    <w:pPr>
      <w:jc w:val="center"/>
    </w:pPr>
    <w:rPr>
      <w:b/>
    </w:rPr>
  </w:style>
  <w:style w:type="paragraph" w:customStyle="1" w:styleId="WW-1234">
    <w:name w:val="WW-?????????? ???????1234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82B56"/>
    <w:pPr>
      <w:jc w:val="center"/>
    </w:pPr>
    <w:rPr>
      <w:b/>
    </w:rPr>
  </w:style>
  <w:style w:type="paragraph" w:customStyle="1" w:styleId="WW-12345">
    <w:name w:val="WW-?????????? ???????12345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82B56"/>
    <w:pPr>
      <w:jc w:val="center"/>
    </w:pPr>
    <w:rPr>
      <w:b/>
    </w:rPr>
  </w:style>
  <w:style w:type="paragraph" w:customStyle="1" w:styleId="WW-123456">
    <w:name w:val="WW-?????????? ???????123456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82B56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82B56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82B56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B82B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82B56"/>
    <w:pPr>
      <w:jc w:val="center"/>
    </w:pPr>
    <w:rPr>
      <w:b/>
    </w:rPr>
  </w:style>
  <w:style w:type="paragraph" w:customStyle="1" w:styleId="56">
    <w:name w:val="Абзац списка5"/>
    <w:basedOn w:val="a3"/>
    <w:rsid w:val="00B82B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B8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2B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82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B82B5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B82B56"/>
    <w:rPr>
      <w:rFonts w:ascii="Calibri" w:eastAsia="Calibri" w:hAnsi="Calibri" w:cs="Times New Roman"/>
    </w:rPr>
  </w:style>
  <w:style w:type="paragraph" w:customStyle="1" w:styleId="150">
    <w:name w:val="Обычный (веб)15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B8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82B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82B56"/>
    <w:rPr>
      <w:color w:val="0000FF"/>
      <w:u w:val="single"/>
    </w:rPr>
  </w:style>
  <w:style w:type="paragraph" w:customStyle="1" w:styleId="160">
    <w:name w:val="Обычный (веб)16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B82B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B82B5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B82B5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B82B5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B82B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B82B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B82B56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B82B5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82B56"/>
    <w:rPr>
      <w:b/>
      <w:sz w:val="22"/>
    </w:rPr>
  </w:style>
  <w:style w:type="paragraph" w:customStyle="1" w:styleId="200">
    <w:name w:val="Обычный (веб)20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82B56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B82B56"/>
  </w:style>
  <w:style w:type="table" w:customStyle="1" w:styleId="3f2">
    <w:name w:val="Сетка таблицы3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B82B5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B82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B82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B82B5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B82B56"/>
  </w:style>
  <w:style w:type="paragraph" w:customStyle="1" w:styleId="title">
    <w:name w:val="title"/>
    <w:basedOn w:val="a3"/>
    <w:rsid w:val="00B82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B82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B82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B82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B82B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82B5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82B56"/>
    <w:rPr>
      <w:rFonts w:cs="Calibri"/>
      <w:lang w:eastAsia="en-US"/>
    </w:rPr>
  </w:style>
  <w:style w:type="paragraph" w:styleId="HTML">
    <w:name w:val="HTML Preformatted"/>
    <w:basedOn w:val="a3"/>
    <w:link w:val="HTML0"/>
    <w:rsid w:val="00B82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B82B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82B5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B82B56"/>
  </w:style>
  <w:style w:type="table" w:customStyle="1" w:styleId="122">
    <w:name w:val="Сетка таблицы12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82B56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B82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B82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B82B56"/>
  </w:style>
  <w:style w:type="character" w:customStyle="1" w:styleId="ei">
    <w:name w:val="ei"/>
    <w:basedOn w:val="a4"/>
    <w:rsid w:val="00B82B56"/>
  </w:style>
  <w:style w:type="character" w:customStyle="1" w:styleId="apple-converted-space">
    <w:name w:val="apple-converted-space"/>
    <w:basedOn w:val="a4"/>
    <w:rsid w:val="00B82B56"/>
  </w:style>
  <w:style w:type="paragraph" w:customStyle="1" w:styleId="2fc">
    <w:name w:val="Основной текст2"/>
    <w:basedOn w:val="a3"/>
    <w:rsid w:val="00B82B5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B82B5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B82B5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B82B5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B82B5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B82B56"/>
  </w:style>
  <w:style w:type="table" w:customStyle="1" w:styleId="151">
    <w:name w:val="Сетка таблицы15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B82B56"/>
  </w:style>
  <w:style w:type="table" w:customStyle="1" w:styleId="161">
    <w:name w:val="Сетка таблицы16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82B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B82B5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B82B5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B82B56"/>
  </w:style>
  <w:style w:type="table" w:customStyle="1" w:styleId="171">
    <w:name w:val="Сетка таблицы17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B82B56"/>
  </w:style>
  <w:style w:type="character" w:customStyle="1" w:styleId="blk">
    <w:name w:val="blk"/>
    <w:basedOn w:val="a4"/>
    <w:rsid w:val="00B82B56"/>
  </w:style>
  <w:style w:type="character" w:styleId="afffffff5">
    <w:name w:val="endnote reference"/>
    <w:uiPriority w:val="99"/>
    <w:semiHidden/>
    <w:unhideWhenUsed/>
    <w:rsid w:val="00B82B56"/>
    <w:rPr>
      <w:vertAlign w:val="superscript"/>
    </w:rPr>
  </w:style>
  <w:style w:type="character" w:customStyle="1" w:styleId="affff9">
    <w:name w:val="Абзац списка Знак"/>
    <w:link w:val="affff8"/>
    <w:uiPriority w:val="99"/>
    <w:locked/>
    <w:rsid w:val="00B82B56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B82B56"/>
  </w:style>
  <w:style w:type="character" w:customStyle="1" w:styleId="5Exact">
    <w:name w:val="Основной текст (5) Exact"/>
    <w:basedOn w:val="a4"/>
    <w:rsid w:val="00B82B5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B82B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B82B56"/>
  </w:style>
  <w:style w:type="table" w:customStyle="1" w:styleId="181">
    <w:name w:val="Сетка таблицы18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B82B56"/>
  </w:style>
  <w:style w:type="paragraph" w:customStyle="1" w:styleId="142">
    <w:name w:val="Знак14"/>
    <w:basedOn w:val="a3"/>
    <w:uiPriority w:val="99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B82B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B82B56"/>
  </w:style>
  <w:style w:type="paragraph" w:customStyle="1" w:styleId="1ff6">
    <w:name w:val="Текст1"/>
    <w:basedOn w:val="a3"/>
    <w:rsid w:val="00B82B5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B82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B82B56"/>
  </w:style>
  <w:style w:type="table" w:customStyle="1" w:styleId="222">
    <w:name w:val="Сетка таблицы22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B82B56"/>
  </w:style>
  <w:style w:type="table" w:customStyle="1" w:styleId="232">
    <w:name w:val="Сетка таблицы23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B82B56"/>
  </w:style>
  <w:style w:type="paragraph" w:customStyle="1" w:styleId="3f4">
    <w:name w:val="Знак Знак3 Знак Знак"/>
    <w:basedOn w:val="a3"/>
    <w:uiPriority w:val="99"/>
    <w:rsid w:val="00B82B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B82B5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B82B56"/>
  </w:style>
  <w:style w:type="character" w:customStyle="1" w:styleId="WW8Num1z0">
    <w:name w:val="WW8Num1z0"/>
    <w:rsid w:val="00B82B56"/>
    <w:rPr>
      <w:rFonts w:ascii="Symbol" w:hAnsi="Symbol" w:cs="OpenSymbol"/>
    </w:rPr>
  </w:style>
  <w:style w:type="character" w:customStyle="1" w:styleId="3f5">
    <w:name w:val="Основной шрифт абзаца3"/>
    <w:rsid w:val="00B82B56"/>
  </w:style>
  <w:style w:type="paragraph" w:customStyle="1" w:styleId="215">
    <w:name w:val="Обычный (веб)21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B82B56"/>
  </w:style>
  <w:style w:type="table" w:customStyle="1" w:styleId="260">
    <w:name w:val="Сетка таблицы26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B82B5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B82B5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B82B56"/>
  </w:style>
  <w:style w:type="paragraph" w:customStyle="1" w:styleId="88">
    <w:name w:val="Абзац списка8"/>
    <w:basedOn w:val="a3"/>
    <w:rsid w:val="00B82B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B82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B82B56"/>
  </w:style>
  <w:style w:type="table" w:customStyle="1" w:styleId="312">
    <w:name w:val="Сетка таблицы31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B82B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B82B56"/>
  </w:style>
  <w:style w:type="table" w:customStyle="1" w:styleId="321">
    <w:name w:val="Сетка таблицы32"/>
    <w:basedOn w:val="a5"/>
    <w:next w:val="a9"/>
    <w:uiPriority w:val="99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82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B82B56"/>
  </w:style>
  <w:style w:type="character" w:customStyle="1" w:styleId="1ff8">
    <w:name w:val="Подзаголовок Знак1"/>
    <w:uiPriority w:val="11"/>
    <w:rsid w:val="00B82B5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B82B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B82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B82B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82B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B82B5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82B56"/>
  </w:style>
  <w:style w:type="numbering" w:customStyle="1" w:styleId="252">
    <w:name w:val="Нет списка25"/>
    <w:next w:val="a6"/>
    <w:semiHidden/>
    <w:rsid w:val="00B82B56"/>
  </w:style>
  <w:style w:type="table" w:customStyle="1" w:styleId="380">
    <w:name w:val="Сетка таблицы38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B82B56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B82B5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82B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B82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B82B56"/>
  </w:style>
  <w:style w:type="numbering" w:customStyle="1" w:styleId="271">
    <w:name w:val="Нет списка27"/>
    <w:next w:val="a6"/>
    <w:uiPriority w:val="99"/>
    <w:semiHidden/>
    <w:unhideWhenUsed/>
    <w:rsid w:val="00B82B56"/>
  </w:style>
  <w:style w:type="numbering" w:customStyle="1" w:styleId="281">
    <w:name w:val="Нет списка28"/>
    <w:next w:val="a6"/>
    <w:uiPriority w:val="99"/>
    <w:semiHidden/>
    <w:unhideWhenUsed/>
    <w:rsid w:val="00B82B56"/>
  </w:style>
  <w:style w:type="paragraph" w:customStyle="1" w:styleId="Style3">
    <w:name w:val="Style3"/>
    <w:basedOn w:val="a3"/>
    <w:uiPriority w:val="99"/>
    <w:rsid w:val="00B82B56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B82B56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B82B5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B82B5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B82B5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B82B5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B82B5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B82B56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B82B56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B82B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B82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B82B56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B82B56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B82B5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B82B56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B82B5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B82B56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B82B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B82B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B82B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B82B56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B82B56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B82B56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B8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B8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B82B56"/>
  </w:style>
  <w:style w:type="numbering" w:customStyle="1" w:styleId="291">
    <w:name w:val="Нет списка29"/>
    <w:next w:val="a6"/>
    <w:uiPriority w:val="99"/>
    <w:semiHidden/>
    <w:unhideWhenUsed/>
    <w:rsid w:val="00B82B56"/>
  </w:style>
  <w:style w:type="table" w:customStyle="1" w:styleId="420">
    <w:name w:val="Сетка таблицы42"/>
    <w:basedOn w:val="a5"/>
    <w:next w:val="a9"/>
    <w:uiPriority w:val="59"/>
    <w:rsid w:val="00B82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B8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B82B56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B82B56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B82B56"/>
  </w:style>
  <w:style w:type="table" w:customStyle="1" w:styleId="430">
    <w:name w:val="Сетка таблицы43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B82B56"/>
  </w:style>
  <w:style w:type="numbering" w:customStyle="1" w:styleId="322">
    <w:name w:val="Нет списка32"/>
    <w:next w:val="a6"/>
    <w:uiPriority w:val="99"/>
    <w:semiHidden/>
    <w:unhideWhenUsed/>
    <w:rsid w:val="00B82B56"/>
  </w:style>
  <w:style w:type="numbering" w:customStyle="1" w:styleId="331">
    <w:name w:val="Нет списка33"/>
    <w:next w:val="a6"/>
    <w:uiPriority w:val="99"/>
    <w:semiHidden/>
    <w:unhideWhenUsed/>
    <w:rsid w:val="00B82B56"/>
  </w:style>
  <w:style w:type="table" w:customStyle="1" w:styleId="440">
    <w:name w:val="Сетка таблицы44"/>
    <w:basedOn w:val="a5"/>
    <w:next w:val="a9"/>
    <w:uiPriority w:val="59"/>
    <w:rsid w:val="00B82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B82B56"/>
  </w:style>
  <w:style w:type="numbering" w:customStyle="1" w:styleId="351">
    <w:name w:val="Нет списка35"/>
    <w:next w:val="a6"/>
    <w:semiHidden/>
    <w:rsid w:val="00B82B56"/>
  </w:style>
  <w:style w:type="paragraph" w:customStyle="1" w:styleId="afffffff8">
    <w:name w:val="Знак Знак Знак"/>
    <w:basedOn w:val="a3"/>
    <w:rsid w:val="00B82B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B82B5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B82B5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B82B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B82B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B82B56"/>
  </w:style>
  <w:style w:type="numbering" w:customStyle="1" w:styleId="371">
    <w:name w:val="Нет списка37"/>
    <w:next w:val="a6"/>
    <w:semiHidden/>
    <w:rsid w:val="00B82B56"/>
  </w:style>
  <w:style w:type="table" w:customStyle="1" w:styleId="560">
    <w:name w:val="Сетка таблицы56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 Знак2"/>
    <w:basedOn w:val="a3"/>
    <w:rsid w:val="00B82B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f9">
    <w:name w:val=" Знак"/>
    <w:basedOn w:val="a3"/>
    <w:rsid w:val="00B82B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">
    <w:name w:val="List Paragraph"/>
    <w:basedOn w:val="a3"/>
    <w:rsid w:val="00B82B56"/>
    <w:pPr>
      <w:ind w:left="720"/>
    </w:pPr>
    <w:rPr>
      <w:rFonts w:eastAsia="Times New Roman"/>
    </w:rPr>
  </w:style>
  <w:style w:type="numbering" w:customStyle="1" w:styleId="381">
    <w:name w:val="Нет списка38"/>
    <w:next w:val="a6"/>
    <w:semiHidden/>
    <w:rsid w:val="00B82B56"/>
  </w:style>
  <w:style w:type="table" w:customStyle="1" w:styleId="570">
    <w:name w:val="Сетка таблицы57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rsid w:val="00B82B56"/>
  </w:style>
  <w:style w:type="table" w:customStyle="1" w:styleId="580">
    <w:name w:val="Сетка таблицы58"/>
    <w:basedOn w:val="a5"/>
    <w:next w:val="a9"/>
    <w:rsid w:val="00B8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basedOn w:val="a4"/>
    <w:uiPriority w:val="21"/>
    <w:qFormat/>
    <w:rsid w:val="00B82B5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11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hyperlink" Target="consultantplus://offline/ref=C66FF4B559C57F2B31FD57BBE2B5E58B1FE1E2A60F0B7150E6C0F34E5E252E64955D64B004664ADDA4f5E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63</Pages>
  <Words>38078</Words>
  <Characters>217048</Characters>
  <Application>Microsoft Office Word</Application>
  <DocSecurity>0</DocSecurity>
  <Lines>1808</Lines>
  <Paragraphs>509</Paragraphs>
  <ScaleCrop>false</ScaleCrop>
  <Company/>
  <LinksUpToDate>false</LinksUpToDate>
  <CharactersWithSpaces>254617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2021-02-08T10:20:00Z</dcterms:created>
  <dcterms:modified xsi:type="dcterms:W3CDTF">2021-02-08T10:24:00Z</dcterms:modified>
</cp:coreProperties>
</file>