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3F" w:rsidRPr="00BA4B0B" w:rsidRDefault="0096523F" w:rsidP="0096523F">
      <w:pPr>
        <w:widowControl/>
        <w:ind w:left="5103"/>
        <w:rPr>
          <w:b/>
        </w:rPr>
      </w:pPr>
      <w:r w:rsidRPr="00BA4B0B">
        <w:rPr>
          <w:b/>
        </w:rPr>
        <w:t>Приложение №</w:t>
      </w:r>
      <w:r w:rsidRPr="00BA4B0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9683750</wp:posOffset>
                </wp:positionH>
                <wp:positionV relativeFrom="paragraph">
                  <wp:posOffset>50800</wp:posOffset>
                </wp:positionV>
                <wp:extent cx="114300" cy="354965"/>
                <wp:effectExtent l="0" t="0" r="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3F" w:rsidRDefault="0096523F" w:rsidP="0096523F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62.5pt;margin-top:4pt;width:9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" stroked="f">
                <v:textbox>
                  <w:txbxContent>
                    <w:p w:rsidR="0096523F" w:rsidRDefault="0096523F" w:rsidP="0096523F">
                      <w:pPr>
                        <w:pStyle w:val="a3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B0B">
        <w:rPr>
          <w:b/>
        </w:rPr>
        <w:t xml:space="preserve"> 2</w:t>
      </w:r>
    </w:p>
    <w:p w:rsidR="0096523F" w:rsidRPr="00BA4B0B" w:rsidRDefault="0096523F" w:rsidP="0096523F">
      <w:pPr>
        <w:widowControl/>
        <w:ind w:left="5103"/>
        <w:rPr>
          <w:b/>
        </w:rPr>
      </w:pPr>
      <w:bookmarkStart w:id="0" w:name="_GoBack"/>
      <w:bookmarkEnd w:id="0"/>
      <w:r w:rsidRPr="00BA4B0B">
        <w:rPr>
          <w:b/>
        </w:rPr>
        <w:t>к конкурсной документации</w:t>
      </w:r>
    </w:p>
    <w:p w:rsidR="0096523F" w:rsidRPr="00BA4B0B" w:rsidRDefault="0096523F" w:rsidP="0096523F">
      <w:pPr>
        <w:pStyle w:val="ConsPlusNonformat"/>
        <w:widowControl/>
        <w:rPr>
          <w:rFonts w:ascii="Times New Roman" w:hAnsi="Times New Roman" w:cs="Times New Roman"/>
        </w:rPr>
      </w:pPr>
    </w:p>
    <w:p w:rsidR="0096523F" w:rsidRPr="00BA4B0B" w:rsidRDefault="0096523F" w:rsidP="009652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A4B0B">
        <w:rPr>
          <w:rFonts w:ascii="Times New Roman" w:hAnsi="Times New Roman" w:cs="Times New Roman"/>
          <w:b/>
        </w:rPr>
        <w:t xml:space="preserve">ЗАЯВКА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523F" w:rsidRPr="00BA4B0B" w:rsidTr="00D91449">
        <w:tc>
          <w:tcPr>
            <w:tcW w:w="9572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BA4B0B">
              <w:rPr>
                <w:rFonts w:ascii="Times New Roman" w:hAnsi="Times New Roman" w:cs="Times New Roman"/>
              </w:rPr>
              <w:t xml:space="preserve">на участие в открытом конкурсе   на </w:t>
            </w:r>
            <w:r w:rsidRPr="00BA4B0B">
              <w:rPr>
                <w:rFonts w:ascii="Times New Roman" w:hAnsi="Times New Roman" w:cs="Times New Roman"/>
                <w:bCs/>
                <w:iCs/>
              </w:rPr>
              <w:t>право заключения договоров</w:t>
            </w:r>
            <w:r w:rsidRPr="00BA4B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аренды </w:t>
            </w:r>
            <w:r w:rsidRPr="00BA4B0B">
              <w:rPr>
                <w:rFonts w:ascii="Times New Roman" w:hAnsi="Times New Roman" w:cs="Times New Roman"/>
                <w:bCs/>
              </w:rPr>
              <w:t>имущества электросетевого хозяйства (комплекса), находящегося в собственности  муниципального образования Богучанский район</w:t>
            </w:r>
          </w:p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523F" w:rsidRPr="00BA4B0B" w:rsidRDefault="0096523F" w:rsidP="009652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711"/>
        <w:gridCol w:w="3833"/>
      </w:tblGrid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Сведения</w:t>
            </w: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Номер конкурса</w:t>
            </w:r>
          </w:p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Номер лота</w:t>
            </w:r>
          </w:p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Наименование имущества, местоположение объекта конкурса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Цель использования имущества (объекта конкурса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Сведения о Заявителе для юридического лица: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Полное и сокращенное (при наличии) наименование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ИНН заявителя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ОГРН заявителя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Сведения о Заявителе для индивидуального предпринимателя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Фамилия, имя, отчество (последнее при наличии)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Паспортные данные индивидуального предпринимателя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Адрес регистрации по месту жительства (пребывания)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ИНН заявителя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Сведения о Заявителе для физических лиц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Фамилия, имя, отчество (последнее при наличии)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 xml:space="preserve">Паспортные данные 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Адрес регистрации по месту жительства (пребывания)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ИНН заявителя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Банковские реквизиты Заявителя (наименование обслуживающего банка, расчетный счет, корреспондирующий счет, БИК. ИНН. КПП)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Согласие Заявителя:</w:t>
            </w:r>
          </w:p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В случае признания победителем конкурса, не позднее пятнадцати дней со дня размещения информации о результатах конкурса на официальном сайте торгов подписать договор аренды в установленном порядке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jc w:val="center"/>
            </w:pPr>
            <w:r w:rsidRPr="00BA4B0B">
              <w:t>(согласен / не согласен)</w:t>
            </w: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В случае присвоения заявке на участие в конкурсе второго номера и признания победителя конкурса уклонившимся от заключения договора, подписать договор аренды в соответствии с требованиями конкурсной документации и предложениями об условиях исполнения договора, которые являются критериями оценки заявок на участие в конкурсе.</w:t>
            </w:r>
          </w:p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jc w:val="center"/>
            </w:pPr>
            <w:r w:rsidRPr="00BA4B0B">
              <w:t>(согласен / не согласен)</w:t>
            </w: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Подтверждение Заявителя</w:t>
            </w:r>
          </w:p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Не признаны несостоятельным (банкротом), не находимся в процессе ликвидации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(подтверждаю / не подтверждаю)</w:t>
            </w: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Наша деятельность не приостановлена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(подтверждаю / не подтверждаю)</w:t>
            </w: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BA4B0B">
              <w:rPr>
                <w:rFonts w:ascii="Times New Roman" w:hAnsi="Times New Roman" w:cs="Times New Roman"/>
                <w:b/>
              </w:rPr>
              <w:t>Предложение Заявителя:</w:t>
            </w:r>
          </w:p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</w:rPr>
              <w:t>Предложение о цене договора – предлагаемая Заявителем  годовая  цена договора (цена лота)  в рублях, без учета НДС;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6523F" w:rsidRPr="00BA4B0B" w:rsidTr="00D91449">
        <w:tc>
          <w:tcPr>
            <w:tcW w:w="817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4B0B">
              <w:rPr>
                <w:rFonts w:ascii="Times New Roman" w:hAnsi="Times New Roman" w:cs="Times New Roman"/>
                <w:color w:val="1A1A1A"/>
              </w:rPr>
              <w:t>Предлагаемый Заявителем о</w:t>
            </w:r>
            <w:r w:rsidRPr="00BA4B0B">
              <w:rPr>
                <w:rFonts w:ascii="Times New Roman" w:hAnsi="Times New Roman" w:cs="Times New Roman"/>
              </w:rPr>
              <w:t>бъем производства товаров (выполнения работ, оказания услуг) с использованием имущества, права на которое передаются по договору (годовой объем производства электроэнергии, тыс.кВт.ч)</w:t>
            </w:r>
          </w:p>
        </w:tc>
        <w:tc>
          <w:tcPr>
            <w:tcW w:w="3935" w:type="dxa"/>
            <w:shd w:val="clear" w:color="auto" w:fill="auto"/>
          </w:tcPr>
          <w:p w:rsidR="0096523F" w:rsidRPr="00BA4B0B" w:rsidRDefault="0096523F" w:rsidP="00D914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6523F" w:rsidRPr="00BA4B0B" w:rsidRDefault="0096523F" w:rsidP="00965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523F" w:rsidRPr="00BA4B0B" w:rsidRDefault="0096523F" w:rsidP="0096523F">
      <w:pPr>
        <w:jc w:val="both"/>
        <w:rPr>
          <w:rFonts w:eastAsia="Times New Roman"/>
        </w:rPr>
      </w:pPr>
      <w:r w:rsidRPr="00BA4B0B">
        <w:rPr>
          <w:rFonts w:eastAsia="Times New Roman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96523F" w:rsidRPr="00BA4B0B" w:rsidRDefault="0096523F" w:rsidP="0096523F">
      <w:pPr>
        <w:tabs>
          <w:tab w:val="left" w:pos="0"/>
        </w:tabs>
        <w:rPr>
          <w:rFonts w:eastAsia="Times New Roman"/>
        </w:rPr>
      </w:pPr>
    </w:p>
    <w:p w:rsidR="0096523F" w:rsidRPr="00BA4B0B" w:rsidRDefault="0096523F" w:rsidP="0096523F">
      <w:pPr>
        <w:ind w:firstLine="708"/>
        <w:jc w:val="both"/>
        <w:rPr>
          <w:rFonts w:eastAsia="Times New Roman"/>
        </w:rPr>
      </w:pPr>
      <w:r w:rsidRPr="00BA4B0B">
        <w:rPr>
          <w:rFonts w:eastAsia="Times New Roman"/>
        </w:rPr>
        <w:t>К настоящей заявке прилагаются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730"/>
        <w:gridCol w:w="3647"/>
      </w:tblGrid>
      <w:tr w:rsidR="0096523F" w:rsidRPr="00BA4B0B" w:rsidTr="00D9144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F" w:rsidRPr="00BA4B0B" w:rsidRDefault="0096523F" w:rsidP="00D91449">
            <w:pPr>
              <w:jc w:val="center"/>
              <w:rPr>
                <w:rFonts w:eastAsia="Times New Roman"/>
                <w:b/>
              </w:rPr>
            </w:pPr>
            <w:r w:rsidRPr="00BA4B0B">
              <w:rPr>
                <w:rFonts w:eastAsia="Times New Roman"/>
                <w:b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F" w:rsidRPr="00BA4B0B" w:rsidRDefault="0096523F" w:rsidP="00D91449">
            <w:pPr>
              <w:jc w:val="center"/>
              <w:rPr>
                <w:rFonts w:eastAsia="Times New Roman"/>
                <w:b/>
              </w:rPr>
            </w:pPr>
            <w:r w:rsidRPr="00BA4B0B">
              <w:rPr>
                <w:rFonts w:eastAsia="Times New Roman"/>
                <w:b/>
              </w:rPr>
              <w:t>Наименование документа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F" w:rsidRPr="00BA4B0B" w:rsidRDefault="0096523F" w:rsidP="00D91449">
            <w:pPr>
              <w:jc w:val="center"/>
              <w:rPr>
                <w:rFonts w:eastAsia="Times New Roman"/>
                <w:b/>
              </w:rPr>
            </w:pPr>
            <w:r w:rsidRPr="00BA4B0B">
              <w:rPr>
                <w:rFonts w:eastAsia="Times New Roman"/>
                <w:b/>
              </w:rPr>
              <w:t>Кол-во листов</w:t>
            </w:r>
          </w:p>
        </w:tc>
      </w:tr>
      <w:tr w:rsidR="0096523F" w:rsidRPr="00BA4B0B" w:rsidTr="00D9144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F" w:rsidRPr="00BA4B0B" w:rsidRDefault="0096523F" w:rsidP="00D91449">
            <w:pPr>
              <w:jc w:val="center"/>
              <w:rPr>
                <w:rFonts w:eastAsia="Times New Roman"/>
              </w:rPr>
            </w:pPr>
            <w:r w:rsidRPr="00BA4B0B">
              <w:rPr>
                <w:rFonts w:eastAsia="Times New Roman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F" w:rsidRPr="00BA4B0B" w:rsidRDefault="0096523F" w:rsidP="00D91449">
            <w:pPr>
              <w:jc w:val="both"/>
              <w:rPr>
                <w:rFonts w:eastAsia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F" w:rsidRPr="00BA4B0B" w:rsidRDefault="0096523F" w:rsidP="00D91449">
            <w:pPr>
              <w:jc w:val="both"/>
              <w:rPr>
                <w:rFonts w:eastAsia="Times New Roman"/>
              </w:rPr>
            </w:pPr>
          </w:p>
        </w:tc>
      </w:tr>
      <w:tr w:rsidR="0096523F" w:rsidRPr="00BA4B0B" w:rsidTr="00D9144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F" w:rsidRPr="00BA4B0B" w:rsidRDefault="0096523F" w:rsidP="00D91449">
            <w:pPr>
              <w:jc w:val="center"/>
              <w:rPr>
                <w:rFonts w:eastAsia="Times New Roman"/>
              </w:rPr>
            </w:pPr>
            <w:r w:rsidRPr="00BA4B0B">
              <w:rPr>
                <w:rFonts w:eastAsia="Times New Roman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F" w:rsidRPr="00BA4B0B" w:rsidRDefault="0096523F" w:rsidP="00D91449">
            <w:pPr>
              <w:jc w:val="both"/>
              <w:rPr>
                <w:rFonts w:eastAsia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F" w:rsidRPr="00BA4B0B" w:rsidRDefault="0096523F" w:rsidP="00D91449">
            <w:pPr>
              <w:jc w:val="both"/>
              <w:rPr>
                <w:rFonts w:eastAsia="Times New Roman"/>
              </w:rPr>
            </w:pPr>
          </w:p>
        </w:tc>
      </w:tr>
      <w:tr w:rsidR="0096523F" w:rsidRPr="00BA4B0B" w:rsidTr="00D9144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F" w:rsidRPr="00BA4B0B" w:rsidRDefault="0096523F" w:rsidP="00D91449">
            <w:pPr>
              <w:jc w:val="center"/>
              <w:rPr>
                <w:rFonts w:eastAsia="Times New Roman"/>
              </w:rPr>
            </w:pPr>
            <w:r w:rsidRPr="00BA4B0B">
              <w:rPr>
                <w:rFonts w:eastAsia="Times New Roman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F" w:rsidRPr="00BA4B0B" w:rsidRDefault="0096523F" w:rsidP="00D91449">
            <w:pPr>
              <w:jc w:val="both"/>
              <w:rPr>
                <w:rFonts w:eastAsia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F" w:rsidRPr="00BA4B0B" w:rsidRDefault="0096523F" w:rsidP="00D91449">
            <w:pPr>
              <w:jc w:val="both"/>
              <w:rPr>
                <w:rFonts w:eastAsia="Times New Roman"/>
              </w:rPr>
            </w:pPr>
          </w:p>
        </w:tc>
      </w:tr>
      <w:tr w:rsidR="0096523F" w:rsidRPr="00BA4B0B" w:rsidTr="00D9144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F" w:rsidRPr="00BA4B0B" w:rsidRDefault="0096523F" w:rsidP="00D91449">
            <w:pPr>
              <w:jc w:val="center"/>
              <w:rPr>
                <w:rFonts w:eastAsia="Times New Roman"/>
              </w:rPr>
            </w:pPr>
            <w:r w:rsidRPr="00BA4B0B">
              <w:rPr>
                <w:rFonts w:eastAsia="Times New Roman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F" w:rsidRPr="00BA4B0B" w:rsidRDefault="0096523F" w:rsidP="00D91449">
            <w:pPr>
              <w:jc w:val="both"/>
              <w:rPr>
                <w:rFonts w:eastAsia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F" w:rsidRPr="00BA4B0B" w:rsidRDefault="0096523F" w:rsidP="00D91449">
            <w:pPr>
              <w:jc w:val="both"/>
              <w:rPr>
                <w:rFonts w:eastAsia="Times New Roman"/>
              </w:rPr>
            </w:pPr>
          </w:p>
        </w:tc>
      </w:tr>
      <w:tr w:rsidR="0096523F" w:rsidRPr="00BA4B0B" w:rsidTr="00D9144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F" w:rsidRPr="00BA4B0B" w:rsidRDefault="0096523F" w:rsidP="00D91449">
            <w:pPr>
              <w:jc w:val="center"/>
              <w:rPr>
                <w:rFonts w:eastAsia="Times New Roman"/>
              </w:rPr>
            </w:pPr>
            <w:r w:rsidRPr="00BA4B0B">
              <w:rPr>
                <w:rFonts w:eastAsia="Times New Roman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F" w:rsidRPr="00BA4B0B" w:rsidRDefault="0096523F" w:rsidP="00D91449">
            <w:pPr>
              <w:jc w:val="both"/>
              <w:rPr>
                <w:rFonts w:eastAsia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F" w:rsidRPr="00BA4B0B" w:rsidRDefault="0096523F" w:rsidP="00D91449">
            <w:pPr>
              <w:jc w:val="both"/>
              <w:rPr>
                <w:rFonts w:eastAsia="Times New Roman"/>
              </w:rPr>
            </w:pPr>
          </w:p>
        </w:tc>
      </w:tr>
    </w:tbl>
    <w:p w:rsidR="0096523F" w:rsidRPr="00BA4B0B" w:rsidRDefault="0096523F" w:rsidP="0096523F">
      <w:pPr>
        <w:jc w:val="both"/>
        <w:rPr>
          <w:rFonts w:eastAsia="Times New Roman"/>
        </w:rPr>
      </w:pPr>
    </w:p>
    <w:p w:rsidR="0096523F" w:rsidRPr="00BA4B0B" w:rsidRDefault="0096523F" w:rsidP="0096523F">
      <w:pPr>
        <w:jc w:val="both"/>
        <w:rPr>
          <w:rFonts w:eastAsia="Times New Roman"/>
        </w:rPr>
      </w:pPr>
      <w:r w:rsidRPr="00BA4B0B">
        <w:rPr>
          <w:rFonts w:eastAsia="Times New Roman"/>
        </w:rPr>
        <w:t xml:space="preserve"> «___»___________20___г.</w:t>
      </w:r>
    </w:p>
    <w:p w:rsidR="0096523F" w:rsidRPr="00BA4B0B" w:rsidRDefault="0096523F" w:rsidP="0096523F">
      <w:pPr>
        <w:rPr>
          <w:rFonts w:eastAsia="Times New Roman"/>
        </w:rPr>
      </w:pPr>
    </w:p>
    <w:p w:rsidR="0096523F" w:rsidRPr="00BA4B0B" w:rsidRDefault="0096523F" w:rsidP="0096523F">
      <w:pPr>
        <w:jc w:val="both"/>
        <w:rPr>
          <w:rFonts w:eastAsia="Times New Roman"/>
        </w:rPr>
      </w:pPr>
      <w:r w:rsidRPr="00BA4B0B">
        <w:rPr>
          <w:rFonts w:eastAsia="Times New Roman"/>
        </w:rPr>
        <w:t>Заявитель/ уполномоченный представитель</w:t>
      </w:r>
      <w:r w:rsidRPr="00BA4B0B">
        <w:rPr>
          <w:rFonts w:eastAsia="Times New Roman"/>
        </w:rPr>
        <w:tab/>
      </w:r>
    </w:p>
    <w:p w:rsidR="0096523F" w:rsidRPr="00BA4B0B" w:rsidRDefault="0096523F" w:rsidP="0096523F">
      <w:pPr>
        <w:jc w:val="both"/>
        <w:rPr>
          <w:rFonts w:eastAsia="Times New Roman"/>
          <w:sz w:val="28"/>
          <w:szCs w:val="28"/>
        </w:rPr>
      </w:pPr>
      <w:r w:rsidRPr="00BA4B0B">
        <w:rPr>
          <w:rFonts w:eastAsia="Times New Roman"/>
          <w:sz w:val="28"/>
          <w:szCs w:val="28"/>
        </w:rPr>
        <w:t xml:space="preserve">_____________  </w:t>
      </w:r>
      <w:r w:rsidRPr="00BA4B0B">
        <w:rPr>
          <w:rFonts w:eastAsia="Times New Roman"/>
          <w:sz w:val="28"/>
          <w:szCs w:val="28"/>
        </w:rPr>
        <w:tab/>
        <w:t>_______________________________________________</w:t>
      </w:r>
    </w:p>
    <w:p w:rsidR="0096523F" w:rsidRPr="00BA4B0B" w:rsidRDefault="0096523F" w:rsidP="0096523F">
      <w:pPr>
        <w:ind w:left="2268" w:hanging="2127"/>
        <w:jc w:val="center"/>
        <w:rPr>
          <w:rFonts w:eastAsia="Times New Roman"/>
        </w:rPr>
      </w:pPr>
      <w:r w:rsidRPr="00BA4B0B">
        <w:rPr>
          <w:rFonts w:eastAsia="Times New Roman"/>
        </w:rPr>
        <w:t>(подпись)   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:rsidR="0096523F" w:rsidRPr="00BA4B0B" w:rsidRDefault="0096523F" w:rsidP="0096523F">
      <w:pPr>
        <w:jc w:val="both"/>
        <w:rPr>
          <w:rFonts w:eastAsia="Times New Roman"/>
          <w:sz w:val="24"/>
          <w:szCs w:val="24"/>
        </w:rPr>
      </w:pPr>
      <w:r w:rsidRPr="00BA4B0B">
        <w:rPr>
          <w:rFonts w:eastAsia="Times New Roman"/>
          <w:sz w:val="24"/>
          <w:szCs w:val="24"/>
        </w:rPr>
        <w:t>м.п.</w:t>
      </w:r>
    </w:p>
    <w:p w:rsidR="009309D2" w:rsidRDefault="00553519"/>
    <w:sectPr w:rsidR="009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37"/>
    <w:rsid w:val="00553519"/>
    <w:rsid w:val="0096523F"/>
    <w:rsid w:val="00972396"/>
    <w:rsid w:val="00987E37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4F97"/>
  <w15:chartTrackingRefBased/>
  <w15:docId w15:val="{5DC53E0E-3C9B-4DE7-9460-A12F3944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3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523F"/>
    <w:pPr>
      <w:widowControl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65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2024-04-17T05:27:00Z</dcterms:created>
  <dcterms:modified xsi:type="dcterms:W3CDTF">2024-04-17T08:56:00Z</dcterms:modified>
</cp:coreProperties>
</file>