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1B" w:rsidRDefault="00E8551B" w:rsidP="00E8551B">
      <w:pPr>
        <w:ind w:firstLine="708"/>
        <w:jc w:val="both"/>
      </w:pPr>
      <w:r>
        <w:t xml:space="preserve">В соответствии с требованиями </w:t>
      </w:r>
      <w:proofErr w:type="gramStart"/>
      <w:r>
        <w:t>статьи  13</w:t>
      </w:r>
      <w:proofErr w:type="gramEnd"/>
      <w:r>
        <w:t xml:space="preserve"> Федерального Закона от 23.11.2009 № 261-ФЗ «Об энергосбережении и о повышении энергетической эффективности и о внесении  изменений в отдельные законодательные акты Российской Федерации»  во </w:t>
      </w:r>
      <w:r>
        <w:rPr>
          <w:lang w:val="en-US"/>
        </w:rPr>
        <w:t>IV</w:t>
      </w:r>
      <w:r w:rsidRPr="00CA2C5C">
        <w:t xml:space="preserve"> </w:t>
      </w:r>
      <w:r>
        <w:t xml:space="preserve">квартале 2013 года  оснащено приборами учета холодной воды </w:t>
      </w:r>
      <w:r w:rsidRPr="00E8551B">
        <w:t>45</w:t>
      </w:r>
      <w:r>
        <w:t xml:space="preserve">  жилых помещений </w:t>
      </w:r>
      <w:r w:rsidR="00885BDA">
        <w:t xml:space="preserve"> муниципального жилищного фонда.</w:t>
      </w:r>
    </w:p>
    <w:p w:rsidR="00885BDA" w:rsidRDefault="00885BDA" w:rsidP="00E8551B">
      <w:pPr>
        <w:ind w:firstLine="708"/>
        <w:jc w:val="both"/>
      </w:pPr>
    </w:p>
    <w:p w:rsidR="00E8551B" w:rsidRDefault="00E8551B" w:rsidP="00E8551B"/>
    <w:p w:rsidR="00436B45" w:rsidRDefault="00436B45">
      <w:bookmarkStart w:id="0" w:name="_GoBack"/>
      <w:bookmarkEnd w:id="0"/>
    </w:p>
    <w:sectPr w:rsidR="0043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3F"/>
    <w:rsid w:val="00436B45"/>
    <w:rsid w:val="00885BDA"/>
    <w:rsid w:val="00AA183F"/>
    <w:rsid w:val="00E8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65AA5-D2B6-4341-B21E-570498B0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2014-01-15T02:46:00Z</dcterms:created>
  <dcterms:modified xsi:type="dcterms:W3CDTF">2014-01-15T02:47:00Z</dcterms:modified>
</cp:coreProperties>
</file>