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D0" w:rsidRPr="00E122D0" w:rsidRDefault="00E122D0">
      <w:pPr>
        <w:pStyle w:val="ConsPlusNormal"/>
        <w:rPr>
          <w:rFonts w:ascii="Times New Roman" w:hAnsi="Times New Roman" w:cs="Times New Roman"/>
        </w:rPr>
      </w:pPr>
    </w:p>
    <w:p w:rsidR="00E122D0" w:rsidRPr="00E122D0" w:rsidRDefault="00E122D0">
      <w:pPr>
        <w:pStyle w:val="ConsPlusTitle"/>
        <w:jc w:val="center"/>
        <w:rPr>
          <w:rFonts w:ascii="Times New Roman" w:hAnsi="Times New Roman" w:cs="Times New Roman"/>
        </w:rPr>
      </w:pPr>
      <w:r w:rsidRPr="00E122D0">
        <w:rPr>
          <w:rFonts w:ascii="Times New Roman" w:hAnsi="Times New Roman" w:cs="Times New Roman"/>
        </w:rPr>
        <w:t>ПРАВИТЕЛЬСТВО КРАСНОЯРСКОГО КРАЯ</w:t>
      </w:r>
    </w:p>
    <w:p w:rsidR="00E122D0" w:rsidRPr="00E122D0" w:rsidRDefault="00E122D0">
      <w:pPr>
        <w:pStyle w:val="ConsPlusTitle"/>
        <w:jc w:val="center"/>
        <w:rPr>
          <w:rFonts w:ascii="Times New Roman" w:hAnsi="Times New Roman" w:cs="Times New Roman"/>
        </w:rPr>
      </w:pPr>
    </w:p>
    <w:p w:rsidR="00E122D0" w:rsidRPr="00E122D0" w:rsidRDefault="00E122D0">
      <w:pPr>
        <w:pStyle w:val="ConsPlusTitle"/>
        <w:jc w:val="center"/>
        <w:rPr>
          <w:rFonts w:ascii="Times New Roman" w:hAnsi="Times New Roman" w:cs="Times New Roman"/>
        </w:rPr>
      </w:pPr>
      <w:r w:rsidRPr="00E122D0">
        <w:rPr>
          <w:rFonts w:ascii="Times New Roman" w:hAnsi="Times New Roman" w:cs="Times New Roman"/>
        </w:rPr>
        <w:t>ПОСТАНОВЛЕНИЕ</w:t>
      </w:r>
    </w:p>
    <w:p w:rsidR="00E122D0" w:rsidRPr="00E122D0" w:rsidRDefault="00E122D0">
      <w:pPr>
        <w:pStyle w:val="ConsPlusTitle"/>
        <w:jc w:val="center"/>
        <w:rPr>
          <w:rFonts w:ascii="Times New Roman" w:hAnsi="Times New Roman" w:cs="Times New Roman"/>
        </w:rPr>
      </w:pPr>
      <w:r w:rsidRPr="00E122D0">
        <w:rPr>
          <w:rFonts w:ascii="Times New Roman" w:hAnsi="Times New Roman" w:cs="Times New Roman"/>
        </w:rPr>
        <w:t>от 20 декабря 2013 г. N 676-п</w:t>
      </w:r>
    </w:p>
    <w:p w:rsidR="00E122D0" w:rsidRPr="00E122D0" w:rsidRDefault="00E122D0">
      <w:pPr>
        <w:pStyle w:val="ConsPlusTitle"/>
        <w:jc w:val="center"/>
        <w:rPr>
          <w:rFonts w:ascii="Times New Roman" w:hAnsi="Times New Roman" w:cs="Times New Roman"/>
        </w:rPr>
      </w:pPr>
    </w:p>
    <w:p w:rsidR="00E122D0" w:rsidRPr="00E122D0" w:rsidRDefault="00E122D0">
      <w:pPr>
        <w:pStyle w:val="ConsPlusTitle"/>
        <w:jc w:val="center"/>
        <w:rPr>
          <w:rFonts w:ascii="Times New Roman" w:hAnsi="Times New Roman" w:cs="Times New Roman"/>
        </w:rPr>
      </w:pPr>
      <w:r w:rsidRPr="00E122D0">
        <w:rPr>
          <w:rFonts w:ascii="Times New Roman" w:hAnsi="Times New Roman" w:cs="Times New Roman"/>
        </w:rPr>
        <w:t>ОБ УТВЕРЖДЕНИИ МЕТОДИКИ ПРИМЕНЕНИЯ КРИТЕРИЕВ ОЧЕРЕДНОСТИ</w:t>
      </w:r>
    </w:p>
    <w:p w:rsidR="00E122D0" w:rsidRPr="00E122D0" w:rsidRDefault="00E122D0">
      <w:pPr>
        <w:pStyle w:val="ConsPlusTitle"/>
        <w:jc w:val="center"/>
        <w:rPr>
          <w:rFonts w:ascii="Times New Roman" w:hAnsi="Times New Roman" w:cs="Times New Roman"/>
        </w:rPr>
      </w:pPr>
      <w:r w:rsidRPr="00E122D0">
        <w:rPr>
          <w:rFonts w:ascii="Times New Roman" w:hAnsi="Times New Roman" w:cs="Times New Roman"/>
        </w:rPr>
        <w:t>ПРОВЕДЕНИЯ КАПИТАЛЬНОГО РЕМОНТА ОБЩЕГО ИМУЩЕСТВА</w:t>
      </w:r>
    </w:p>
    <w:p w:rsidR="00E122D0" w:rsidRPr="00E122D0" w:rsidRDefault="00E122D0">
      <w:pPr>
        <w:pStyle w:val="ConsPlusTitle"/>
        <w:jc w:val="center"/>
        <w:rPr>
          <w:rFonts w:ascii="Times New Roman" w:hAnsi="Times New Roman" w:cs="Times New Roman"/>
        </w:rPr>
      </w:pPr>
      <w:r w:rsidRPr="00E122D0">
        <w:rPr>
          <w:rFonts w:ascii="Times New Roman" w:hAnsi="Times New Roman" w:cs="Times New Roman"/>
        </w:rPr>
        <w:t>В МНОГОКВАРТИРНЫХ ДОМАХ В ЦЕЛЯХ ФОРМИРОВАНИЯ И АКТУАЛИЗАЦИИ</w:t>
      </w:r>
    </w:p>
    <w:p w:rsidR="00E122D0" w:rsidRPr="00E122D0" w:rsidRDefault="00E122D0">
      <w:pPr>
        <w:pStyle w:val="ConsPlusTitle"/>
        <w:jc w:val="center"/>
        <w:rPr>
          <w:rFonts w:ascii="Times New Roman" w:hAnsi="Times New Roman" w:cs="Times New Roman"/>
        </w:rPr>
      </w:pPr>
      <w:r w:rsidRPr="00E122D0">
        <w:rPr>
          <w:rFonts w:ascii="Times New Roman" w:hAnsi="Times New Roman" w:cs="Times New Roman"/>
        </w:rPr>
        <w:t>РЕГИОНАЛЬНОЙ ПРОГРАММЫ КАПИТАЛЬНОГО РЕМОНТА ОБЩЕГО</w:t>
      </w:r>
    </w:p>
    <w:p w:rsidR="00E122D0" w:rsidRPr="00E122D0" w:rsidRDefault="00E122D0">
      <w:pPr>
        <w:pStyle w:val="ConsPlusTitle"/>
        <w:jc w:val="center"/>
        <w:rPr>
          <w:rFonts w:ascii="Times New Roman" w:hAnsi="Times New Roman" w:cs="Times New Roman"/>
        </w:rPr>
      </w:pPr>
      <w:r w:rsidRPr="00E122D0">
        <w:rPr>
          <w:rFonts w:ascii="Times New Roman" w:hAnsi="Times New Roman" w:cs="Times New Roman"/>
        </w:rPr>
        <w:t>ИМУЩЕСТВА В МНОГОКВАРТИРНЫХ ДОМАХ</w:t>
      </w:r>
    </w:p>
    <w:p w:rsidR="00E122D0" w:rsidRPr="00E122D0" w:rsidRDefault="00E122D0">
      <w:pPr>
        <w:pStyle w:val="ConsPlusNormal"/>
        <w:ind w:firstLine="540"/>
        <w:jc w:val="both"/>
        <w:rPr>
          <w:rFonts w:ascii="Times New Roman" w:hAnsi="Times New Roman" w:cs="Times New Roman"/>
        </w:rPr>
      </w:pP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 xml:space="preserve">В соответствии с Жилищным </w:t>
      </w:r>
      <w:hyperlink r:id="rId4" w:history="1">
        <w:r w:rsidRPr="00E122D0">
          <w:rPr>
            <w:rFonts w:ascii="Times New Roman" w:hAnsi="Times New Roman" w:cs="Times New Roman"/>
            <w:color w:val="0000FF"/>
          </w:rPr>
          <w:t>кодексом</w:t>
        </w:r>
      </w:hyperlink>
      <w:r w:rsidRPr="00E122D0">
        <w:rPr>
          <w:rFonts w:ascii="Times New Roman" w:hAnsi="Times New Roman" w:cs="Times New Roman"/>
        </w:rPr>
        <w:t xml:space="preserve"> Российской Федерации, </w:t>
      </w:r>
      <w:hyperlink r:id="rId5" w:history="1">
        <w:r w:rsidRPr="00E122D0">
          <w:rPr>
            <w:rFonts w:ascii="Times New Roman" w:hAnsi="Times New Roman" w:cs="Times New Roman"/>
            <w:color w:val="0000FF"/>
          </w:rPr>
          <w:t>статьей 103</w:t>
        </w:r>
      </w:hyperlink>
      <w:r w:rsidRPr="00E122D0">
        <w:rPr>
          <w:rFonts w:ascii="Times New Roman" w:hAnsi="Times New Roman" w:cs="Times New Roman"/>
        </w:rPr>
        <w:t xml:space="preserve"> Устава Красноярского края, </w:t>
      </w:r>
      <w:hyperlink r:id="rId6" w:history="1">
        <w:r w:rsidRPr="00E122D0">
          <w:rPr>
            <w:rFonts w:ascii="Times New Roman" w:hAnsi="Times New Roman" w:cs="Times New Roman"/>
            <w:color w:val="0000FF"/>
          </w:rPr>
          <w:t>статьей 13</w:t>
        </w:r>
      </w:hyperlink>
      <w:r w:rsidRPr="00E122D0">
        <w:rPr>
          <w:rFonts w:ascii="Times New Roman" w:hAnsi="Times New Roman" w:cs="Times New Roman"/>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 xml:space="preserve">1. Утвердить </w:t>
      </w:r>
      <w:hyperlink w:anchor="P32" w:history="1">
        <w:r w:rsidRPr="00E122D0">
          <w:rPr>
            <w:rFonts w:ascii="Times New Roman" w:hAnsi="Times New Roman" w:cs="Times New Roman"/>
            <w:color w:val="0000FF"/>
          </w:rPr>
          <w:t>Методику</w:t>
        </w:r>
      </w:hyperlink>
      <w:r w:rsidRPr="00E122D0">
        <w:rPr>
          <w:rFonts w:ascii="Times New Roman" w:hAnsi="Times New Roman" w:cs="Times New Roman"/>
        </w:rPr>
        <w:t xml:space="preserve"> </w:t>
      </w:r>
      <w:proofErr w:type="gramStart"/>
      <w:r w:rsidRPr="00E122D0">
        <w:rPr>
          <w:rFonts w:ascii="Times New Roman" w:hAnsi="Times New Roman" w:cs="Times New Roman"/>
        </w:rPr>
        <w:t>применения критериев очередности проведения капитального ремонта общего имущества</w:t>
      </w:r>
      <w:proofErr w:type="gramEnd"/>
      <w:r w:rsidRPr="00E122D0">
        <w:rPr>
          <w:rFonts w:ascii="Times New Roman" w:hAnsi="Times New Roman" w:cs="Times New Roman"/>
        </w:rPr>
        <w:t xml:space="preserve"> в многоквартирных домах в целях формирования и актуализации региональной программы капитального ремонта общего имущества в многоквартирных домах согласно приложению.</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2. Опубликовать Постановление в "Ведомостях высших органов государственной власти Красноярского края" и на "</w:t>
      </w:r>
      <w:proofErr w:type="gramStart"/>
      <w:r w:rsidRPr="00E122D0">
        <w:rPr>
          <w:rFonts w:ascii="Times New Roman" w:hAnsi="Times New Roman" w:cs="Times New Roman"/>
        </w:rPr>
        <w:t>Официальном</w:t>
      </w:r>
      <w:proofErr w:type="gramEnd"/>
      <w:r w:rsidRPr="00E122D0">
        <w:rPr>
          <w:rFonts w:ascii="Times New Roman" w:hAnsi="Times New Roman" w:cs="Times New Roman"/>
        </w:rPr>
        <w:t xml:space="preserve"> </w:t>
      </w:r>
      <w:proofErr w:type="spellStart"/>
      <w:r w:rsidRPr="00E122D0">
        <w:rPr>
          <w:rFonts w:ascii="Times New Roman" w:hAnsi="Times New Roman" w:cs="Times New Roman"/>
        </w:rPr>
        <w:t>интернет-портале</w:t>
      </w:r>
      <w:proofErr w:type="spellEnd"/>
      <w:r w:rsidRPr="00E122D0">
        <w:rPr>
          <w:rFonts w:ascii="Times New Roman" w:hAnsi="Times New Roman" w:cs="Times New Roman"/>
        </w:rPr>
        <w:t xml:space="preserve"> правовой информации Красноярского края" (</w:t>
      </w:r>
      <w:proofErr w:type="spellStart"/>
      <w:r w:rsidRPr="00E122D0">
        <w:rPr>
          <w:rFonts w:ascii="Times New Roman" w:hAnsi="Times New Roman" w:cs="Times New Roman"/>
        </w:rPr>
        <w:t>www.zakon.krskstate.ru</w:t>
      </w:r>
      <w:proofErr w:type="spellEnd"/>
      <w:r w:rsidRPr="00E122D0">
        <w:rPr>
          <w:rFonts w:ascii="Times New Roman" w:hAnsi="Times New Roman" w:cs="Times New Roman"/>
        </w:rPr>
        <w:t>).</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3. Постановление вступает в силу в день, следующий за днем его официального опубликования.</w:t>
      </w:r>
    </w:p>
    <w:p w:rsidR="00E122D0" w:rsidRPr="00E122D0" w:rsidRDefault="00E122D0">
      <w:pPr>
        <w:pStyle w:val="ConsPlusNormal"/>
        <w:ind w:firstLine="540"/>
        <w:jc w:val="both"/>
        <w:rPr>
          <w:rFonts w:ascii="Times New Roman" w:hAnsi="Times New Roman" w:cs="Times New Roman"/>
        </w:rPr>
      </w:pPr>
    </w:p>
    <w:p w:rsidR="00E122D0" w:rsidRPr="00E122D0" w:rsidRDefault="00E122D0">
      <w:pPr>
        <w:pStyle w:val="ConsPlusNormal"/>
        <w:jc w:val="right"/>
        <w:rPr>
          <w:rFonts w:ascii="Times New Roman" w:hAnsi="Times New Roman" w:cs="Times New Roman"/>
        </w:rPr>
      </w:pPr>
      <w:r w:rsidRPr="00E122D0">
        <w:rPr>
          <w:rFonts w:ascii="Times New Roman" w:hAnsi="Times New Roman" w:cs="Times New Roman"/>
        </w:rPr>
        <w:t>Первый заместитель</w:t>
      </w:r>
    </w:p>
    <w:p w:rsidR="00E122D0" w:rsidRPr="00E122D0" w:rsidRDefault="00E122D0">
      <w:pPr>
        <w:pStyle w:val="ConsPlusNormal"/>
        <w:jc w:val="right"/>
        <w:rPr>
          <w:rFonts w:ascii="Times New Roman" w:hAnsi="Times New Roman" w:cs="Times New Roman"/>
        </w:rPr>
      </w:pPr>
      <w:r w:rsidRPr="00E122D0">
        <w:rPr>
          <w:rFonts w:ascii="Times New Roman" w:hAnsi="Times New Roman" w:cs="Times New Roman"/>
        </w:rPr>
        <w:t>Губернатора края -</w:t>
      </w:r>
    </w:p>
    <w:p w:rsidR="00E122D0" w:rsidRPr="00E122D0" w:rsidRDefault="00E122D0">
      <w:pPr>
        <w:pStyle w:val="ConsPlusNormal"/>
        <w:jc w:val="right"/>
        <w:rPr>
          <w:rFonts w:ascii="Times New Roman" w:hAnsi="Times New Roman" w:cs="Times New Roman"/>
        </w:rPr>
      </w:pPr>
      <w:r w:rsidRPr="00E122D0">
        <w:rPr>
          <w:rFonts w:ascii="Times New Roman" w:hAnsi="Times New Roman" w:cs="Times New Roman"/>
        </w:rPr>
        <w:t>председатель</w:t>
      </w:r>
    </w:p>
    <w:p w:rsidR="00E122D0" w:rsidRPr="00E122D0" w:rsidRDefault="00E122D0">
      <w:pPr>
        <w:pStyle w:val="ConsPlusNormal"/>
        <w:jc w:val="right"/>
        <w:rPr>
          <w:rFonts w:ascii="Times New Roman" w:hAnsi="Times New Roman" w:cs="Times New Roman"/>
        </w:rPr>
      </w:pPr>
      <w:r w:rsidRPr="00E122D0">
        <w:rPr>
          <w:rFonts w:ascii="Times New Roman" w:hAnsi="Times New Roman" w:cs="Times New Roman"/>
        </w:rPr>
        <w:t>Правительства края</w:t>
      </w:r>
    </w:p>
    <w:p w:rsidR="00E122D0" w:rsidRPr="00E122D0" w:rsidRDefault="00E122D0">
      <w:pPr>
        <w:pStyle w:val="ConsPlusNormal"/>
        <w:jc w:val="right"/>
        <w:rPr>
          <w:rFonts w:ascii="Times New Roman" w:hAnsi="Times New Roman" w:cs="Times New Roman"/>
        </w:rPr>
      </w:pPr>
      <w:r w:rsidRPr="00E122D0">
        <w:rPr>
          <w:rFonts w:ascii="Times New Roman" w:hAnsi="Times New Roman" w:cs="Times New Roman"/>
        </w:rPr>
        <w:t>В.П.ТОМЕНКО</w:t>
      </w:r>
    </w:p>
    <w:p w:rsidR="00E122D0" w:rsidRPr="00E122D0" w:rsidRDefault="00E122D0">
      <w:pPr>
        <w:pStyle w:val="ConsPlusNormal"/>
        <w:jc w:val="right"/>
        <w:rPr>
          <w:rFonts w:ascii="Times New Roman" w:hAnsi="Times New Roman" w:cs="Times New Roman"/>
        </w:rPr>
      </w:pPr>
    </w:p>
    <w:p w:rsidR="00E122D0" w:rsidRPr="00E122D0" w:rsidRDefault="00E122D0">
      <w:pPr>
        <w:pStyle w:val="ConsPlusNormal"/>
        <w:jc w:val="right"/>
        <w:rPr>
          <w:rFonts w:ascii="Times New Roman" w:hAnsi="Times New Roman" w:cs="Times New Roman"/>
        </w:rPr>
      </w:pPr>
    </w:p>
    <w:p w:rsidR="00E122D0" w:rsidRPr="00E122D0" w:rsidRDefault="00E122D0">
      <w:pPr>
        <w:pStyle w:val="ConsPlusNormal"/>
        <w:jc w:val="right"/>
        <w:rPr>
          <w:rFonts w:ascii="Times New Roman" w:hAnsi="Times New Roman" w:cs="Times New Roman"/>
        </w:rPr>
      </w:pPr>
    </w:p>
    <w:p w:rsidR="00E122D0" w:rsidRPr="00E122D0" w:rsidRDefault="00E122D0">
      <w:pPr>
        <w:pStyle w:val="ConsPlusNormal"/>
        <w:jc w:val="right"/>
        <w:rPr>
          <w:rFonts w:ascii="Times New Roman" w:hAnsi="Times New Roman" w:cs="Times New Roman"/>
        </w:rPr>
      </w:pPr>
    </w:p>
    <w:p w:rsidR="00E122D0" w:rsidRPr="00B83AF8" w:rsidRDefault="00E122D0">
      <w:pPr>
        <w:pStyle w:val="ConsPlusNormal"/>
        <w:jc w:val="right"/>
        <w:rPr>
          <w:rFonts w:ascii="Times New Roman" w:hAnsi="Times New Roman" w:cs="Times New Roman"/>
          <w:sz w:val="20"/>
        </w:rPr>
      </w:pPr>
      <w:r w:rsidRPr="00B83AF8">
        <w:rPr>
          <w:rFonts w:ascii="Times New Roman" w:hAnsi="Times New Roman" w:cs="Times New Roman"/>
          <w:sz w:val="20"/>
        </w:rPr>
        <w:t>Приложение</w:t>
      </w:r>
    </w:p>
    <w:p w:rsidR="00E122D0" w:rsidRPr="00B83AF8" w:rsidRDefault="00E122D0">
      <w:pPr>
        <w:pStyle w:val="ConsPlusNormal"/>
        <w:jc w:val="right"/>
        <w:rPr>
          <w:rFonts w:ascii="Times New Roman" w:hAnsi="Times New Roman" w:cs="Times New Roman"/>
          <w:sz w:val="20"/>
        </w:rPr>
      </w:pPr>
      <w:r w:rsidRPr="00B83AF8">
        <w:rPr>
          <w:rFonts w:ascii="Times New Roman" w:hAnsi="Times New Roman" w:cs="Times New Roman"/>
          <w:sz w:val="20"/>
        </w:rPr>
        <w:t>к Постановлению</w:t>
      </w:r>
    </w:p>
    <w:p w:rsidR="00E122D0" w:rsidRPr="00B83AF8" w:rsidRDefault="00E122D0">
      <w:pPr>
        <w:pStyle w:val="ConsPlusNormal"/>
        <w:jc w:val="right"/>
        <w:rPr>
          <w:rFonts w:ascii="Times New Roman" w:hAnsi="Times New Roman" w:cs="Times New Roman"/>
          <w:sz w:val="20"/>
        </w:rPr>
      </w:pPr>
      <w:r w:rsidRPr="00B83AF8">
        <w:rPr>
          <w:rFonts w:ascii="Times New Roman" w:hAnsi="Times New Roman" w:cs="Times New Roman"/>
          <w:sz w:val="20"/>
        </w:rPr>
        <w:t>Правительства Красноярского края</w:t>
      </w:r>
    </w:p>
    <w:p w:rsidR="00E122D0" w:rsidRPr="00B83AF8" w:rsidRDefault="00E122D0">
      <w:pPr>
        <w:pStyle w:val="ConsPlusNormal"/>
        <w:jc w:val="right"/>
        <w:rPr>
          <w:rFonts w:ascii="Times New Roman" w:hAnsi="Times New Roman" w:cs="Times New Roman"/>
          <w:sz w:val="20"/>
        </w:rPr>
      </w:pPr>
      <w:r w:rsidRPr="00B83AF8">
        <w:rPr>
          <w:rFonts w:ascii="Times New Roman" w:hAnsi="Times New Roman" w:cs="Times New Roman"/>
          <w:sz w:val="20"/>
        </w:rPr>
        <w:t>от 20 декабря 2013 г. N 676-п</w:t>
      </w:r>
    </w:p>
    <w:p w:rsidR="00E122D0" w:rsidRPr="00E122D0" w:rsidRDefault="00E122D0">
      <w:pPr>
        <w:pStyle w:val="ConsPlusNormal"/>
        <w:ind w:firstLine="540"/>
        <w:jc w:val="both"/>
        <w:rPr>
          <w:rFonts w:ascii="Times New Roman" w:hAnsi="Times New Roman" w:cs="Times New Roman"/>
        </w:rPr>
      </w:pPr>
    </w:p>
    <w:p w:rsidR="00E122D0" w:rsidRPr="00E122D0" w:rsidRDefault="00E122D0">
      <w:pPr>
        <w:pStyle w:val="ConsPlusTitle"/>
        <w:jc w:val="center"/>
        <w:rPr>
          <w:rFonts w:ascii="Times New Roman" w:hAnsi="Times New Roman" w:cs="Times New Roman"/>
        </w:rPr>
      </w:pPr>
      <w:bookmarkStart w:id="0" w:name="P32"/>
      <w:bookmarkEnd w:id="0"/>
      <w:r w:rsidRPr="00E122D0">
        <w:rPr>
          <w:rFonts w:ascii="Times New Roman" w:hAnsi="Times New Roman" w:cs="Times New Roman"/>
        </w:rPr>
        <w:t>МЕТОДИКА</w:t>
      </w:r>
    </w:p>
    <w:p w:rsidR="00E122D0" w:rsidRPr="00E122D0" w:rsidRDefault="00E122D0">
      <w:pPr>
        <w:pStyle w:val="ConsPlusTitle"/>
        <w:jc w:val="center"/>
        <w:rPr>
          <w:rFonts w:ascii="Times New Roman" w:hAnsi="Times New Roman" w:cs="Times New Roman"/>
        </w:rPr>
      </w:pPr>
      <w:r w:rsidRPr="00E122D0">
        <w:rPr>
          <w:rFonts w:ascii="Times New Roman" w:hAnsi="Times New Roman" w:cs="Times New Roman"/>
        </w:rPr>
        <w:t>ПРИМЕНЕНИЯ КРИТЕРИЕВ ОЧЕРЕДНОСТИ ПРОВЕДЕНИЯ КАПИТАЛЬНОГО</w:t>
      </w:r>
    </w:p>
    <w:p w:rsidR="00E122D0" w:rsidRPr="00E122D0" w:rsidRDefault="00E122D0">
      <w:pPr>
        <w:pStyle w:val="ConsPlusTitle"/>
        <w:jc w:val="center"/>
        <w:rPr>
          <w:rFonts w:ascii="Times New Roman" w:hAnsi="Times New Roman" w:cs="Times New Roman"/>
        </w:rPr>
      </w:pPr>
      <w:r w:rsidRPr="00E122D0">
        <w:rPr>
          <w:rFonts w:ascii="Times New Roman" w:hAnsi="Times New Roman" w:cs="Times New Roman"/>
        </w:rPr>
        <w:t>РЕМОНТА ОБЩЕГО ИМУЩЕСТВА В МНОГОКВАРТИРНЫХ ДОМАХ В ЦЕЛЯХ</w:t>
      </w:r>
    </w:p>
    <w:p w:rsidR="00E122D0" w:rsidRPr="00E122D0" w:rsidRDefault="00E122D0">
      <w:pPr>
        <w:pStyle w:val="ConsPlusTitle"/>
        <w:jc w:val="center"/>
        <w:rPr>
          <w:rFonts w:ascii="Times New Roman" w:hAnsi="Times New Roman" w:cs="Times New Roman"/>
        </w:rPr>
      </w:pPr>
      <w:r w:rsidRPr="00E122D0">
        <w:rPr>
          <w:rFonts w:ascii="Times New Roman" w:hAnsi="Times New Roman" w:cs="Times New Roman"/>
        </w:rPr>
        <w:t>ФОРМИРОВАНИЯ И АКТУАЛИЗАЦИИ РЕГИОНАЛЬНОЙ ПРОГРАММЫ</w:t>
      </w:r>
    </w:p>
    <w:p w:rsidR="00E122D0" w:rsidRPr="00E122D0" w:rsidRDefault="00E122D0">
      <w:pPr>
        <w:pStyle w:val="ConsPlusTitle"/>
        <w:jc w:val="center"/>
        <w:rPr>
          <w:rFonts w:ascii="Times New Roman" w:hAnsi="Times New Roman" w:cs="Times New Roman"/>
        </w:rPr>
      </w:pPr>
      <w:r w:rsidRPr="00E122D0">
        <w:rPr>
          <w:rFonts w:ascii="Times New Roman" w:hAnsi="Times New Roman" w:cs="Times New Roman"/>
        </w:rPr>
        <w:t>КАПИТАЛЬНОГО РЕМОНТА ОБЩЕГО ИМУЩЕСТВА</w:t>
      </w:r>
    </w:p>
    <w:p w:rsidR="00E122D0" w:rsidRPr="00E122D0" w:rsidRDefault="00E122D0">
      <w:pPr>
        <w:pStyle w:val="ConsPlusTitle"/>
        <w:jc w:val="center"/>
        <w:rPr>
          <w:rFonts w:ascii="Times New Roman" w:hAnsi="Times New Roman" w:cs="Times New Roman"/>
        </w:rPr>
      </w:pPr>
      <w:r w:rsidRPr="00E122D0">
        <w:rPr>
          <w:rFonts w:ascii="Times New Roman" w:hAnsi="Times New Roman" w:cs="Times New Roman"/>
        </w:rPr>
        <w:t>В МНОГОКВАРТИРНЫХ ДОМАХ</w:t>
      </w:r>
    </w:p>
    <w:p w:rsidR="00E122D0" w:rsidRPr="00E122D0" w:rsidRDefault="00E122D0">
      <w:pPr>
        <w:pStyle w:val="ConsPlusNormal"/>
        <w:ind w:firstLine="540"/>
        <w:jc w:val="both"/>
        <w:rPr>
          <w:rFonts w:ascii="Times New Roman" w:hAnsi="Times New Roman" w:cs="Times New Roman"/>
        </w:rPr>
      </w:pP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 xml:space="preserve">1. </w:t>
      </w:r>
      <w:proofErr w:type="gramStart"/>
      <w:r w:rsidRPr="00E122D0">
        <w:rPr>
          <w:rFonts w:ascii="Times New Roman" w:hAnsi="Times New Roman" w:cs="Times New Roman"/>
        </w:rPr>
        <w:t>Настоящая Методика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общего имущества в многоквартирных домах (далее - Методика) устанавливает процедуру применения критериев очередности проведения капитального ремонта общего имущества в многоквартирных домах для определения года проведения капитального ремонта каждого из объектов общего имущества многоквартирного дома, планируемого к включению в региональную</w:t>
      </w:r>
      <w:proofErr w:type="gramEnd"/>
      <w:r w:rsidRPr="00E122D0">
        <w:rPr>
          <w:rFonts w:ascii="Times New Roman" w:hAnsi="Times New Roman" w:cs="Times New Roman"/>
        </w:rPr>
        <w:t xml:space="preserve"> программу капитального ремонта общего имущества в многоквартирных домах (далее - региональная программа).</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 xml:space="preserve">2. Понятия и термины, используемые в настоящей Методике, используются в значениях, определенных Жилищным </w:t>
      </w:r>
      <w:hyperlink r:id="rId7" w:history="1">
        <w:r w:rsidRPr="00E122D0">
          <w:rPr>
            <w:rFonts w:ascii="Times New Roman" w:hAnsi="Times New Roman" w:cs="Times New Roman"/>
            <w:color w:val="0000FF"/>
          </w:rPr>
          <w:t>кодексом</w:t>
        </w:r>
      </w:hyperlink>
      <w:r w:rsidRPr="00E122D0">
        <w:rPr>
          <w:rFonts w:ascii="Times New Roman" w:hAnsi="Times New Roman" w:cs="Times New Roman"/>
        </w:rPr>
        <w:t xml:space="preserve"> Российской Федерации и иными нормативными правовыми актами Российской Федерации, регулирующими правоотношения при организации и проведении капитального ремонта общего имущества в многоквартирных домах.</w:t>
      </w:r>
    </w:p>
    <w:p w:rsidR="00E122D0" w:rsidRPr="00E122D0" w:rsidRDefault="00E122D0">
      <w:pPr>
        <w:pStyle w:val="ConsPlusNormal"/>
        <w:ind w:firstLine="540"/>
        <w:jc w:val="both"/>
        <w:rPr>
          <w:rFonts w:ascii="Times New Roman" w:hAnsi="Times New Roman" w:cs="Times New Roman"/>
        </w:rPr>
      </w:pPr>
      <w:bookmarkStart w:id="1" w:name="P41"/>
      <w:bookmarkEnd w:id="1"/>
      <w:r w:rsidRPr="00E122D0">
        <w:rPr>
          <w:rFonts w:ascii="Times New Roman" w:hAnsi="Times New Roman" w:cs="Times New Roman"/>
        </w:rPr>
        <w:lastRenderedPageBreak/>
        <w:t xml:space="preserve">3. </w:t>
      </w:r>
      <w:proofErr w:type="gramStart"/>
      <w:r w:rsidRPr="00E122D0">
        <w:rPr>
          <w:rFonts w:ascii="Times New Roman" w:hAnsi="Times New Roman" w:cs="Times New Roman"/>
        </w:rPr>
        <w:t xml:space="preserve">Для формирования региональной программы и определения очередности проведения капитального ремонта общего имущества в многоквартирных домах согласно перечню услуг и (или) работ по капитальному ремонту общего имущества в многоквартирном доме, оказание и (или) выполнение которых финансируется за счет средств фонда капитального ремонта, предусмотренному </w:t>
      </w:r>
      <w:hyperlink r:id="rId8" w:history="1">
        <w:r w:rsidRPr="00E122D0">
          <w:rPr>
            <w:rFonts w:ascii="Times New Roman" w:hAnsi="Times New Roman" w:cs="Times New Roman"/>
            <w:color w:val="0000FF"/>
          </w:rPr>
          <w:t>статьей 14</w:t>
        </w:r>
      </w:hyperlink>
      <w:r w:rsidRPr="00E122D0">
        <w:rPr>
          <w:rFonts w:ascii="Times New Roman" w:hAnsi="Times New Roman" w:cs="Times New Roman"/>
        </w:rPr>
        <w:t xml:space="preserve"> Закона Красноярского края от 27.06.2013 N 4-1451 "Об организации проведения капитального ремонта общего имущества в многоквартирных</w:t>
      </w:r>
      <w:proofErr w:type="gramEnd"/>
      <w:r w:rsidRPr="00E122D0">
        <w:rPr>
          <w:rFonts w:ascii="Times New Roman" w:hAnsi="Times New Roman" w:cs="Times New Roman"/>
        </w:rPr>
        <w:t xml:space="preserve"> </w:t>
      </w:r>
      <w:proofErr w:type="gramStart"/>
      <w:r w:rsidRPr="00E122D0">
        <w:rPr>
          <w:rFonts w:ascii="Times New Roman" w:hAnsi="Times New Roman" w:cs="Times New Roman"/>
        </w:rPr>
        <w:t xml:space="preserve">домах, расположенных на территории Красноярского края" (далее - Закон края), министерством энергетики и жилищно-коммунального хозяйства Красноярского края (далее - министерство) используются критерии очередности проведения капитального ремонта общего имущества в многоквартирных домах, установленные </w:t>
      </w:r>
      <w:hyperlink r:id="rId9" w:history="1">
        <w:r w:rsidRPr="00E122D0">
          <w:rPr>
            <w:rFonts w:ascii="Times New Roman" w:hAnsi="Times New Roman" w:cs="Times New Roman"/>
            <w:color w:val="0000FF"/>
          </w:rPr>
          <w:t>статьей 13</w:t>
        </w:r>
      </w:hyperlink>
      <w:r w:rsidRPr="00E122D0">
        <w:rPr>
          <w:rFonts w:ascii="Times New Roman" w:hAnsi="Times New Roman" w:cs="Times New Roman"/>
        </w:rPr>
        <w:t xml:space="preserve"> Закона края (далее - критерии).</w:t>
      </w:r>
      <w:proofErr w:type="gramEnd"/>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 xml:space="preserve">4. Формирование </w:t>
      </w:r>
      <w:hyperlink w:anchor="P98" w:history="1">
        <w:r w:rsidRPr="00E122D0">
          <w:rPr>
            <w:rFonts w:ascii="Times New Roman" w:hAnsi="Times New Roman" w:cs="Times New Roman"/>
            <w:color w:val="0000FF"/>
          </w:rPr>
          <w:t>реестра</w:t>
        </w:r>
      </w:hyperlink>
      <w:r w:rsidRPr="00E122D0">
        <w:rPr>
          <w:rFonts w:ascii="Times New Roman" w:hAnsi="Times New Roman" w:cs="Times New Roman"/>
        </w:rPr>
        <w:t xml:space="preserve"> многоквартирных домов, подлежащих включению в региональную программу с указанием года проведения капитального ремонта общего имущества в многоквартирных домах (далее - реестр), осуществляется по форме согласно приложению N 1 к Методике по следующим этапам:</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4.1. Формирование перечня всех многоквартирных домов с учетом данных о техническом состоянии многоквартирных домов на территории муниципального образования.</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 xml:space="preserve">4.2. Распределение многоквартирных домов в муниципальном образовании по блокам в соответствии с </w:t>
      </w:r>
      <w:hyperlink w:anchor="P49" w:history="1">
        <w:r w:rsidRPr="00E122D0">
          <w:rPr>
            <w:rFonts w:ascii="Times New Roman" w:hAnsi="Times New Roman" w:cs="Times New Roman"/>
            <w:color w:val="0000FF"/>
          </w:rPr>
          <w:t>пунктом 6</w:t>
        </w:r>
      </w:hyperlink>
      <w:r w:rsidRPr="00E122D0">
        <w:rPr>
          <w:rFonts w:ascii="Times New Roman" w:hAnsi="Times New Roman" w:cs="Times New Roman"/>
        </w:rPr>
        <w:t xml:space="preserve"> Методики.</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 xml:space="preserve">4.3. Применение </w:t>
      </w:r>
      <w:proofErr w:type="gramStart"/>
      <w:r w:rsidRPr="00E122D0">
        <w:rPr>
          <w:rFonts w:ascii="Times New Roman" w:hAnsi="Times New Roman" w:cs="Times New Roman"/>
        </w:rPr>
        <w:t>критериев очередности проведения капитального ремонта общего имущества</w:t>
      </w:r>
      <w:proofErr w:type="gramEnd"/>
      <w:r w:rsidRPr="00E122D0">
        <w:rPr>
          <w:rFonts w:ascii="Times New Roman" w:hAnsi="Times New Roman" w:cs="Times New Roman"/>
        </w:rPr>
        <w:t xml:space="preserve"> в многоквартирных домах в целях формирования и актуализации региональной программы.</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4.4. Определение предельного лимита фонда капитального ремонта в муниципальном образовании, обеспечивающего финансирование капитального ремонта общего имущества многоквартирных домов.</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4.5. Формирование реестра многоквартирных домов, подлежащих включению в региональную программу с указанием года проведения капитального ремонта общего имущества в многоквартирных домах.</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 xml:space="preserve">5. Формирование перечня всех многоквартирных домов с учетом данных о техническом состоянии многоквартирных домов на территории муниципального образования осуществляется на основании сведений, представленных органами местного самоуправления министерству, в порядке, предусмотренном </w:t>
      </w:r>
      <w:hyperlink r:id="rId10" w:history="1">
        <w:r w:rsidRPr="00E122D0">
          <w:rPr>
            <w:rFonts w:ascii="Times New Roman" w:hAnsi="Times New Roman" w:cs="Times New Roman"/>
            <w:color w:val="0000FF"/>
          </w:rPr>
          <w:t>статьей 11</w:t>
        </w:r>
      </w:hyperlink>
      <w:r w:rsidRPr="00E122D0">
        <w:rPr>
          <w:rFonts w:ascii="Times New Roman" w:hAnsi="Times New Roman" w:cs="Times New Roman"/>
        </w:rPr>
        <w:t xml:space="preserve"> Закона края.</w:t>
      </w:r>
    </w:p>
    <w:p w:rsidR="00E122D0" w:rsidRPr="00E122D0" w:rsidRDefault="00E122D0">
      <w:pPr>
        <w:pStyle w:val="ConsPlusNormal"/>
        <w:ind w:firstLine="540"/>
        <w:jc w:val="both"/>
        <w:rPr>
          <w:rFonts w:ascii="Times New Roman" w:hAnsi="Times New Roman" w:cs="Times New Roman"/>
        </w:rPr>
      </w:pPr>
      <w:bookmarkStart w:id="2" w:name="P49"/>
      <w:bookmarkEnd w:id="2"/>
      <w:r w:rsidRPr="00E122D0">
        <w:rPr>
          <w:rFonts w:ascii="Times New Roman" w:hAnsi="Times New Roman" w:cs="Times New Roman"/>
        </w:rPr>
        <w:t>6. Распределение многоквартирных домов в муниципальном образовании осуществляется на четыре блока:</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6.1. В первый блок включаются многоквартирные дома, в которых проведение капитального ремонта общего имущества требовалось на дату приватизации первого жилого помещения, при условии, что такой капитальный ремонт не проведен по состоянию на 01.11.2013 или на дату актуализации региональной программы.</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6.2. Во второй блок включаются многоквартирные дома, в которых проведение капитального ремонта общего имущества требуется на дату формирования (актуализации) региональной программы, при условии, что такой капитальный ремонт не проведен по состоянию на 01.11.2013 или на дату актуализации региональной программы.</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6.3. В четвертый блок включаются многоквартирные дома, в отношении которых проведение комплексного капитального ремонта нецелесообразно по причине высокой степени физического износа. К таким многоквартирным домам относятся многоквартирные дома, физический износ конструктивных элементов (крыша, стены, фундамент) которых превышает семьдесят процентов.</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6.4. Третий блок формируется из многоквартирных домов, не вошедших в первый, второй и четвертый блоки.</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 xml:space="preserve">7. </w:t>
      </w:r>
      <w:proofErr w:type="gramStart"/>
      <w:r w:rsidRPr="00E122D0">
        <w:rPr>
          <w:rFonts w:ascii="Times New Roman" w:hAnsi="Times New Roman" w:cs="Times New Roman"/>
        </w:rPr>
        <w:t xml:space="preserve">После распределения многоквартирных домов по блокам министерством производится оценка критериев, указанных в </w:t>
      </w:r>
      <w:hyperlink w:anchor="P41" w:history="1">
        <w:r w:rsidRPr="00E122D0">
          <w:rPr>
            <w:rFonts w:ascii="Times New Roman" w:hAnsi="Times New Roman" w:cs="Times New Roman"/>
            <w:color w:val="0000FF"/>
          </w:rPr>
          <w:t>пункте 3</w:t>
        </w:r>
      </w:hyperlink>
      <w:r w:rsidRPr="00E122D0">
        <w:rPr>
          <w:rFonts w:ascii="Times New Roman" w:hAnsi="Times New Roman" w:cs="Times New Roman"/>
        </w:rPr>
        <w:t xml:space="preserve"> Методики, в отношении каждого конструктивного элемента многоквартирного дома и внутридомовой инженерной системы в отдельности в пределах каждого блока домов в соответствии с </w:t>
      </w:r>
      <w:hyperlink w:anchor="P767" w:history="1">
        <w:r w:rsidRPr="00E122D0">
          <w:rPr>
            <w:rFonts w:ascii="Times New Roman" w:hAnsi="Times New Roman" w:cs="Times New Roman"/>
            <w:color w:val="0000FF"/>
          </w:rPr>
          <w:t>системой</w:t>
        </w:r>
      </w:hyperlink>
      <w:r w:rsidRPr="00E122D0">
        <w:rPr>
          <w:rFonts w:ascii="Times New Roman" w:hAnsi="Times New Roman" w:cs="Times New Roman"/>
        </w:rPr>
        <w:t xml:space="preserve"> баллов для оценки критериев очередности проведения капитального ремонта общего имущества в многоквартирных домах согласно приложению N 2 к настоящей Методике.</w:t>
      </w:r>
      <w:proofErr w:type="gramEnd"/>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7.1. Количество баллов, набранных в многоквартирном доме отдельным конструктивным элементом многоквартирного дома и внутридомовой инженерной системой по каждому критерию, определяется путем умножения соответствующего количества баллов на коэффициент весомости.</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 xml:space="preserve">7.2. В случае равенства суммы баллов, рассчитанной для многоквартирного дома, определение преимущества при формировании очередности проведения капитального ремонта общего имущества в многоквартирном доме отдается тому многоквартирному дому, в котором физический износ </w:t>
      </w:r>
      <w:r w:rsidRPr="00E122D0">
        <w:rPr>
          <w:rFonts w:ascii="Times New Roman" w:hAnsi="Times New Roman" w:cs="Times New Roman"/>
        </w:rPr>
        <w:lastRenderedPageBreak/>
        <w:t>конструктивных элементов многоквартирного дома или внутридомовых инженерных систем выше.</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8. Предельный лимит фонда капитального ремонта в муниципальном образовании, обеспечивающий финансирование капитального ремонта общего имущества многоквартирных домов, рассчитывается исходя из общей площади помещений многоквартирных домов в муниципальном образовании и минимального размера взноса, установленного Правительством Красноярского края, по следующим формулам:</w:t>
      </w:r>
    </w:p>
    <w:p w:rsidR="00E122D0" w:rsidRDefault="00E122D0">
      <w:pPr>
        <w:pStyle w:val="ConsPlusNormal"/>
        <w:ind w:firstLine="540"/>
        <w:jc w:val="both"/>
      </w:pPr>
    </w:p>
    <w:p w:rsidR="00E122D0" w:rsidRDefault="00E122D0">
      <w:pPr>
        <w:pStyle w:val="ConsPlusNormal"/>
        <w:ind w:firstLine="540"/>
        <w:jc w:val="both"/>
      </w:pPr>
      <w:r>
        <w:pict>
          <v:shape id="_x0000_i1025" style="width:237pt;height:19.5pt" coordsize="" o:spt="100" adj="0,,0" path="" filled="f" stroked="f">
            <v:stroke joinstyle="miter"/>
            <v:imagedata r:id="rId11" o:title="base_23675_103976_9"/>
            <v:formulas/>
            <v:path o:connecttype="segments"/>
          </v:shape>
        </w:pict>
      </w:r>
    </w:p>
    <w:p w:rsidR="00E122D0" w:rsidRDefault="00E122D0">
      <w:pPr>
        <w:pStyle w:val="ConsPlusNormal"/>
        <w:ind w:firstLine="540"/>
        <w:jc w:val="both"/>
      </w:pPr>
    </w:p>
    <w:p w:rsidR="00E122D0" w:rsidRDefault="00E122D0">
      <w:pPr>
        <w:pStyle w:val="ConsPlusNormal"/>
        <w:ind w:firstLine="540"/>
        <w:jc w:val="both"/>
      </w:pPr>
      <w:r>
        <w:pict>
          <v:shape id="_x0000_i1026" style="width:223.5pt;height:37.5pt" coordsize="" o:spt="100" adj="0,,0" path="" filled="f" stroked="f">
            <v:stroke joinstyle="miter"/>
            <v:imagedata r:id="rId12" o:title="base_23675_103976_10"/>
            <v:formulas/>
            <v:path o:connecttype="segments"/>
          </v:shape>
        </w:pict>
      </w:r>
    </w:p>
    <w:p w:rsidR="00E122D0" w:rsidRDefault="00E122D0">
      <w:pPr>
        <w:pStyle w:val="ConsPlusNormal"/>
        <w:ind w:firstLine="540"/>
        <w:jc w:val="both"/>
      </w:pPr>
    </w:p>
    <w:p w:rsidR="00E122D0" w:rsidRDefault="00E122D0">
      <w:pPr>
        <w:pStyle w:val="ConsPlusNormal"/>
        <w:ind w:firstLine="540"/>
        <w:jc w:val="both"/>
      </w:pPr>
      <w:r>
        <w:pict>
          <v:shape id="_x0000_i1027" style="width:254.25pt;height:37.5pt" coordsize="" o:spt="100" adj="0,,0" path="" filled="f" stroked="f">
            <v:stroke joinstyle="miter"/>
            <v:imagedata r:id="rId13" o:title="base_23675_103976_11"/>
            <v:formulas/>
            <v:path o:connecttype="segments"/>
          </v:shape>
        </w:pict>
      </w:r>
    </w:p>
    <w:p w:rsidR="00E122D0" w:rsidRDefault="00E122D0">
      <w:pPr>
        <w:pStyle w:val="ConsPlusNormal"/>
        <w:ind w:firstLine="540"/>
        <w:jc w:val="both"/>
      </w:pPr>
    </w:p>
    <w:p w:rsidR="00E122D0" w:rsidRDefault="00E122D0">
      <w:pPr>
        <w:pStyle w:val="ConsPlusNormal"/>
        <w:ind w:firstLine="540"/>
        <w:jc w:val="both"/>
      </w:pPr>
      <w:r>
        <w:pict>
          <v:shape id="_x0000_i1028" style="width:340.5pt;height:37.5pt" coordsize="" o:spt="100" adj="0,,0" path="" filled="f" stroked="f">
            <v:stroke joinstyle="miter"/>
            <v:imagedata r:id="rId14" o:title="base_23675_103976_12"/>
            <v:formulas/>
            <v:path o:connecttype="segments"/>
          </v:shape>
        </w:pict>
      </w:r>
    </w:p>
    <w:p w:rsidR="00E122D0" w:rsidRPr="00B83AF8" w:rsidRDefault="00E122D0">
      <w:pPr>
        <w:pStyle w:val="ConsPlusNormal"/>
        <w:ind w:firstLine="540"/>
        <w:jc w:val="both"/>
        <w:rPr>
          <w:rFonts w:ascii="Times New Roman" w:hAnsi="Times New Roman" w:cs="Times New Roman"/>
          <w:sz w:val="20"/>
        </w:rPr>
      </w:pPr>
      <w:r w:rsidRPr="00B83AF8">
        <w:rPr>
          <w:rFonts w:ascii="Times New Roman" w:hAnsi="Times New Roman" w:cs="Times New Roman"/>
          <w:sz w:val="20"/>
        </w:rPr>
        <w:t>где:</w:t>
      </w:r>
    </w:p>
    <w:p w:rsidR="00E122D0" w:rsidRPr="00B83AF8" w:rsidRDefault="00E122D0">
      <w:pPr>
        <w:pStyle w:val="ConsPlusNormal"/>
        <w:ind w:firstLine="540"/>
        <w:jc w:val="both"/>
        <w:rPr>
          <w:rFonts w:ascii="Times New Roman" w:hAnsi="Times New Roman" w:cs="Times New Roman"/>
          <w:sz w:val="20"/>
        </w:rPr>
      </w:pPr>
      <w:proofErr w:type="spellStart"/>
      <w:r w:rsidRPr="00B83AF8">
        <w:rPr>
          <w:rFonts w:ascii="Times New Roman" w:hAnsi="Times New Roman" w:cs="Times New Roman"/>
          <w:sz w:val="20"/>
        </w:rPr>
        <w:t>Фкр</w:t>
      </w:r>
      <w:proofErr w:type="spellEnd"/>
      <w:r w:rsidRPr="00B83AF8">
        <w:rPr>
          <w:rFonts w:ascii="Times New Roman" w:hAnsi="Times New Roman" w:cs="Times New Roman"/>
          <w:sz w:val="20"/>
        </w:rPr>
        <w:t xml:space="preserve"> - планируемый объем фонда капитального ремонта муниципального образования за период реализации программы;</w:t>
      </w:r>
    </w:p>
    <w:p w:rsidR="00E122D0" w:rsidRPr="00B83AF8" w:rsidRDefault="00E122D0">
      <w:pPr>
        <w:pStyle w:val="ConsPlusNormal"/>
        <w:ind w:firstLine="540"/>
        <w:jc w:val="both"/>
        <w:rPr>
          <w:rFonts w:ascii="Times New Roman" w:hAnsi="Times New Roman" w:cs="Times New Roman"/>
          <w:sz w:val="20"/>
        </w:rPr>
      </w:pPr>
      <w:r w:rsidRPr="00B83AF8">
        <w:rPr>
          <w:rFonts w:ascii="Times New Roman" w:hAnsi="Times New Roman" w:cs="Times New Roman"/>
          <w:position w:val="-8"/>
          <w:sz w:val="20"/>
        </w:rPr>
        <w:pict>
          <v:shape id="_x0000_i1029" style="width:43.5pt;height:19.5pt" coordsize="" o:spt="100" adj="0,,0" path="" filled="f" stroked="f">
            <v:stroke joinstyle="miter"/>
            <v:imagedata r:id="rId15" o:title="base_23675_103976_13"/>
            <v:formulas/>
            <v:path o:connecttype="segments"/>
          </v:shape>
        </w:pict>
      </w:r>
      <w:r w:rsidRPr="00B83AF8">
        <w:rPr>
          <w:rFonts w:ascii="Times New Roman" w:hAnsi="Times New Roman" w:cs="Times New Roman"/>
          <w:sz w:val="20"/>
        </w:rPr>
        <w:t xml:space="preserve"> - планируемый годовой объем фонда капитального ремонта муниципального образования в 2014 году;</w:t>
      </w:r>
    </w:p>
    <w:p w:rsidR="00E122D0" w:rsidRPr="00B83AF8" w:rsidRDefault="00E122D0">
      <w:pPr>
        <w:pStyle w:val="ConsPlusNormal"/>
        <w:ind w:firstLine="540"/>
        <w:jc w:val="both"/>
        <w:rPr>
          <w:rFonts w:ascii="Times New Roman" w:hAnsi="Times New Roman" w:cs="Times New Roman"/>
          <w:sz w:val="20"/>
        </w:rPr>
      </w:pPr>
      <w:r w:rsidRPr="00B83AF8">
        <w:rPr>
          <w:rFonts w:ascii="Times New Roman" w:hAnsi="Times New Roman" w:cs="Times New Roman"/>
          <w:position w:val="-8"/>
          <w:sz w:val="20"/>
        </w:rPr>
        <w:pict>
          <v:shape id="_x0000_i1030" style="width:65.25pt;height:19.5pt" coordsize="" o:spt="100" adj="0,,0" path="" filled="f" stroked="f">
            <v:stroke joinstyle="miter"/>
            <v:imagedata r:id="rId16" o:title="base_23675_103976_14"/>
            <v:formulas/>
            <v:path o:connecttype="segments"/>
          </v:shape>
        </w:pict>
      </w:r>
      <w:r w:rsidRPr="00B83AF8">
        <w:rPr>
          <w:rFonts w:ascii="Times New Roman" w:hAnsi="Times New Roman" w:cs="Times New Roman"/>
          <w:sz w:val="20"/>
        </w:rPr>
        <w:t xml:space="preserve"> - планируемый годовой объем фонда капитального ремонта муниципального образования в 2015 году и последующие годы;</w:t>
      </w:r>
    </w:p>
    <w:p w:rsidR="00E122D0" w:rsidRPr="00B83AF8" w:rsidRDefault="00E122D0">
      <w:pPr>
        <w:pStyle w:val="ConsPlusNormal"/>
        <w:ind w:firstLine="540"/>
        <w:jc w:val="both"/>
        <w:rPr>
          <w:rFonts w:ascii="Times New Roman" w:hAnsi="Times New Roman" w:cs="Times New Roman"/>
          <w:sz w:val="20"/>
        </w:rPr>
      </w:pPr>
      <w:proofErr w:type="spellStart"/>
      <w:r w:rsidRPr="00B83AF8">
        <w:rPr>
          <w:rFonts w:ascii="Times New Roman" w:hAnsi="Times New Roman" w:cs="Times New Roman"/>
          <w:sz w:val="20"/>
        </w:rPr>
        <w:t>Bi</w:t>
      </w:r>
      <w:proofErr w:type="spellEnd"/>
      <w:r w:rsidRPr="00B83AF8">
        <w:rPr>
          <w:rFonts w:ascii="Times New Roman" w:hAnsi="Times New Roman" w:cs="Times New Roman"/>
          <w:sz w:val="20"/>
        </w:rPr>
        <w:t xml:space="preserve"> - минимальный размер взноса на капитальный ремонт общего имущества в многоквартирном доме i-го типа (в случае установления дифференцированного размера взноса), руб./м</w:t>
      </w:r>
      <w:proofErr w:type="gramStart"/>
      <w:r w:rsidRPr="00B83AF8">
        <w:rPr>
          <w:rFonts w:ascii="Times New Roman" w:hAnsi="Times New Roman" w:cs="Times New Roman"/>
          <w:sz w:val="20"/>
        </w:rPr>
        <w:t>2</w:t>
      </w:r>
      <w:proofErr w:type="gramEnd"/>
      <w:r w:rsidRPr="00B83AF8">
        <w:rPr>
          <w:rFonts w:ascii="Times New Roman" w:hAnsi="Times New Roman" w:cs="Times New Roman"/>
          <w:sz w:val="20"/>
        </w:rPr>
        <w:t>;</w:t>
      </w:r>
    </w:p>
    <w:p w:rsidR="00E122D0" w:rsidRPr="00B83AF8" w:rsidRDefault="00E122D0">
      <w:pPr>
        <w:pStyle w:val="ConsPlusNormal"/>
        <w:ind w:firstLine="540"/>
        <w:jc w:val="both"/>
        <w:rPr>
          <w:rFonts w:ascii="Times New Roman" w:hAnsi="Times New Roman" w:cs="Times New Roman"/>
          <w:sz w:val="20"/>
        </w:rPr>
      </w:pPr>
      <w:proofErr w:type="spellStart"/>
      <w:r w:rsidRPr="00B83AF8">
        <w:rPr>
          <w:rFonts w:ascii="Times New Roman" w:hAnsi="Times New Roman" w:cs="Times New Roman"/>
          <w:sz w:val="20"/>
        </w:rPr>
        <w:t>S</w:t>
      </w:r>
      <w:proofErr w:type="gramStart"/>
      <w:r w:rsidRPr="00B83AF8">
        <w:rPr>
          <w:rFonts w:ascii="Times New Roman" w:hAnsi="Times New Roman" w:cs="Times New Roman"/>
          <w:sz w:val="20"/>
        </w:rPr>
        <w:t>ж</w:t>
      </w:r>
      <w:proofErr w:type="gramEnd"/>
      <w:r w:rsidRPr="00B83AF8">
        <w:rPr>
          <w:rFonts w:ascii="Times New Roman" w:hAnsi="Times New Roman" w:cs="Times New Roman"/>
          <w:sz w:val="20"/>
        </w:rPr>
        <w:t>i</w:t>
      </w:r>
      <w:proofErr w:type="spellEnd"/>
      <w:r w:rsidRPr="00B83AF8">
        <w:rPr>
          <w:rFonts w:ascii="Times New Roman" w:hAnsi="Times New Roman" w:cs="Times New Roman"/>
          <w:sz w:val="20"/>
        </w:rPr>
        <w:t xml:space="preserve"> - общая площадь помещений в многоквартирных домах i-го типа (в случае установления дифференцированного размера взноса), кв. м;</w:t>
      </w:r>
    </w:p>
    <w:p w:rsidR="00E122D0" w:rsidRPr="00B83AF8" w:rsidRDefault="00E122D0">
      <w:pPr>
        <w:pStyle w:val="ConsPlusNormal"/>
        <w:ind w:firstLine="540"/>
        <w:jc w:val="both"/>
        <w:rPr>
          <w:rFonts w:ascii="Times New Roman" w:hAnsi="Times New Roman" w:cs="Times New Roman"/>
          <w:sz w:val="20"/>
        </w:rPr>
      </w:pPr>
      <w:proofErr w:type="spellStart"/>
      <w:r w:rsidRPr="00B83AF8">
        <w:rPr>
          <w:rFonts w:ascii="Times New Roman" w:hAnsi="Times New Roman" w:cs="Times New Roman"/>
          <w:sz w:val="20"/>
        </w:rPr>
        <w:t>n</w:t>
      </w:r>
      <w:proofErr w:type="spellEnd"/>
      <w:r w:rsidRPr="00B83AF8">
        <w:rPr>
          <w:rFonts w:ascii="Times New Roman" w:hAnsi="Times New Roman" w:cs="Times New Roman"/>
          <w:sz w:val="20"/>
        </w:rPr>
        <w:t xml:space="preserve"> - число многоквартирных домов в муниципальном образовании, по которым осуществляется дифференциация минимального размера взноса на капитальный ремонт;</w:t>
      </w:r>
    </w:p>
    <w:p w:rsidR="00E122D0" w:rsidRPr="00B83AF8" w:rsidRDefault="00E122D0">
      <w:pPr>
        <w:pStyle w:val="ConsPlusNormal"/>
        <w:ind w:firstLine="540"/>
        <w:jc w:val="both"/>
        <w:rPr>
          <w:rFonts w:ascii="Times New Roman" w:hAnsi="Times New Roman" w:cs="Times New Roman"/>
          <w:sz w:val="20"/>
        </w:rPr>
      </w:pPr>
      <w:r w:rsidRPr="00B83AF8">
        <w:rPr>
          <w:rFonts w:ascii="Times New Roman" w:hAnsi="Times New Roman" w:cs="Times New Roman"/>
          <w:sz w:val="20"/>
        </w:rPr>
        <w:t>7 (12) - количество месяцев в году (в 2014 году не более 7, в последующие годы 12 месяцев);</w:t>
      </w:r>
    </w:p>
    <w:p w:rsidR="00E122D0" w:rsidRPr="00E122D0" w:rsidRDefault="00E122D0">
      <w:pPr>
        <w:pStyle w:val="ConsPlusNormal"/>
        <w:ind w:firstLine="540"/>
        <w:jc w:val="both"/>
        <w:rPr>
          <w:rFonts w:ascii="Times New Roman" w:hAnsi="Times New Roman" w:cs="Times New Roman"/>
        </w:rPr>
      </w:pPr>
      <w:r w:rsidRPr="00B83AF8">
        <w:rPr>
          <w:rFonts w:ascii="Times New Roman" w:hAnsi="Times New Roman" w:cs="Times New Roman"/>
          <w:position w:val="-7"/>
          <w:sz w:val="20"/>
        </w:rPr>
        <w:pict>
          <v:shape id="_x0000_i1031" style="width:33.75pt;height:18.75pt" coordsize="" o:spt="100" adj="0,,0" path="" filled="f" stroked="f">
            <v:stroke joinstyle="miter"/>
            <v:imagedata r:id="rId17" o:title="base_23675_103976_15"/>
            <v:formulas/>
            <v:path o:connecttype="segments"/>
          </v:shape>
        </w:pict>
      </w:r>
      <w:r w:rsidRPr="00E122D0">
        <w:rPr>
          <w:rFonts w:ascii="Times New Roman" w:hAnsi="Times New Roman" w:cs="Times New Roman"/>
        </w:rPr>
        <w:t xml:space="preserve"> - коэффициент, предусмотренный </w:t>
      </w:r>
      <w:hyperlink r:id="rId18" w:history="1">
        <w:r w:rsidRPr="00E122D0">
          <w:rPr>
            <w:rFonts w:ascii="Times New Roman" w:hAnsi="Times New Roman" w:cs="Times New Roman"/>
            <w:color w:val="0000FF"/>
          </w:rPr>
          <w:t>статьями 26</w:t>
        </w:r>
      </w:hyperlink>
      <w:r w:rsidRPr="00E122D0">
        <w:rPr>
          <w:rFonts w:ascii="Times New Roman" w:hAnsi="Times New Roman" w:cs="Times New Roman"/>
        </w:rPr>
        <w:t xml:space="preserve"> и </w:t>
      </w:r>
      <w:hyperlink r:id="rId19" w:history="1">
        <w:r w:rsidRPr="00E122D0">
          <w:rPr>
            <w:rFonts w:ascii="Times New Roman" w:hAnsi="Times New Roman" w:cs="Times New Roman"/>
            <w:color w:val="0000FF"/>
          </w:rPr>
          <w:t>30</w:t>
        </w:r>
      </w:hyperlink>
      <w:r w:rsidRPr="00E122D0">
        <w:rPr>
          <w:rFonts w:ascii="Times New Roman" w:hAnsi="Times New Roman" w:cs="Times New Roman"/>
        </w:rPr>
        <w:t xml:space="preserve"> Закона края (</w:t>
      </w:r>
      <w:r w:rsidRPr="00E122D0">
        <w:rPr>
          <w:rFonts w:ascii="Times New Roman" w:hAnsi="Times New Roman" w:cs="Times New Roman"/>
          <w:position w:val="-7"/>
        </w:rPr>
        <w:pict>
          <v:shape id="_x0000_i1032" style="width:25.5pt;height:18.75pt" coordsize="" o:spt="100" adj="0,,0" path="" filled="f" stroked="f">
            <v:stroke joinstyle="miter"/>
            <v:imagedata r:id="rId20" o:title="base_23675_103976_16"/>
            <v:formulas/>
            <v:path o:connecttype="segments"/>
          </v:shape>
        </w:pict>
      </w:r>
      <w:r w:rsidRPr="00E122D0">
        <w:rPr>
          <w:rFonts w:ascii="Times New Roman" w:hAnsi="Times New Roman" w:cs="Times New Roman"/>
        </w:rPr>
        <w:t xml:space="preserve"> - 0,5, </w:t>
      </w:r>
      <w:r w:rsidRPr="00E122D0">
        <w:rPr>
          <w:rFonts w:ascii="Times New Roman" w:hAnsi="Times New Roman" w:cs="Times New Roman"/>
          <w:position w:val="-7"/>
        </w:rPr>
        <w:pict>
          <v:shape id="_x0000_i1033" style="width:26.25pt;height:18.75pt" coordsize="" o:spt="100" adj="0,,0" path="" filled="f" stroked="f">
            <v:stroke joinstyle="miter"/>
            <v:imagedata r:id="rId21" o:title="base_23675_103976_17"/>
            <v:formulas/>
            <v:path o:connecttype="segments"/>
          </v:shape>
        </w:pict>
      </w:r>
      <w:r w:rsidRPr="00E122D0">
        <w:rPr>
          <w:rFonts w:ascii="Times New Roman" w:hAnsi="Times New Roman" w:cs="Times New Roman"/>
        </w:rPr>
        <w:t xml:space="preserve"> - 0,9). </w:t>
      </w:r>
      <w:proofErr w:type="gramStart"/>
      <w:r w:rsidRPr="00E122D0">
        <w:rPr>
          <w:rFonts w:ascii="Times New Roman" w:hAnsi="Times New Roman" w:cs="Times New Roman"/>
        </w:rPr>
        <w:t>Начиная с 2041 года коэффициент не применяется</w:t>
      </w:r>
      <w:proofErr w:type="gramEnd"/>
      <w:r w:rsidRPr="00E122D0">
        <w:rPr>
          <w:rFonts w:ascii="Times New Roman" w:hAnsi="Times New Roman" w:cs="Times New Roman"/>
        </w:rPr>
        <w:t>;</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 xml:space="preserve">Кс - коэффициент сбора платежа. На период с 2014 года по 2018 год коэффициент сбора устанавливается равным 0,8. </w:t>
      </w:r>
      <w:proofErr w:type="gramStart"/>
      <w:r w:rsidRPr="00E122D0">
        <w:rPr>
          <w:rFonts w:ascii="Times New Roman" w:hAnsi="Times New Roman" w:cs="Times New Roman"/>
        </w:rPr>
        <w:t>Начиная с 2019 года применяется</w:t>
      </w:r>
      <w:proofErr w:type="gramEnd"/>
      <w:r w:rsidRPr="00E122D0">
        <w:rPr>
          <w:rFonts w:ascii="Times New Roman" w:hAnsi="Times New Roman" w:cs="Times New Roman"/>
        </w:rPr>
        <w:t xml:space="preserve"> коэффициент 0,9.</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9. Формирование реестра многоквартирных домов, подлежащих включению в региональную программу с указанием года проведения капитального ремонта, осуществляется с учетом следующих условий:</w:t>
      </w:r>
    </w:p>
    <w:p w:rsidR="00E122D0" w:rsidRPr="00E122D0" w:rsidRDefault="00E122D0">
      <w:pPr>
        <w:pStyle w:val="ConsPlusNormal"/>
        <w:ind w:firstLine="540"/>
        <w:jc w:val="both"/>
        <w:rPr>
          <w:rFonts w:ascii="Times New Roman" w:hAnsi="Times New Roman" w:cs="Times New Roman"/>
        </w:rPr>
      </w:pPr>
      <w:proofErr w:type="gramStart"/>
      <w:r w:rsidRPr="00E122D0">
        <w:rPr>
          <w:rFonts w:ascii="Times New Roman" w:hAnsi="Times New Roman" w:cs="Times New Roman"/>
        </w:rPr>
        <w:t>перечень многоквартирных домов по годам проведения капитального ремонта формируется в пределах годового объема фонда капитального ремонта, формируемого за счет взносов на капитальный ремонт общего имущества;</w:t>
      </w:r>
      <w:proofErr w:type="gramEnd"/>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дома, включенные в третий блок, формируются в реестре по годам путем прибавления к году ввода в эксплуатацию многоквартирного дома по каждому виду работ количества лет, установленных "ВСН 58-88 (</w:t>
      </w:r>
      <w:proofErr w:type="spellStart"/>
      <w:r w:rsidRPr="00E122D0">
        <w:rPr>
          <w:rFonts w:ascii="Times New Roman" w:hAnsi="Times New Roman" w:cs="Times New Roman"/>
        </w:rPr>
        <w:t>р</w:t>
      </w:r>
      <w:proofErr w:type="spellEnd"/>
      <w:r w:rsidRPr="00E122D0">
        <w:rPr>
          <w:rFonts w:ascii="Times New Roman" w:hAnsi="Times New Roman" w:cs="Times New Roman"/>
        </w:rPr>
        <w:t xml:space="preserve">). </w:t>
      </w:r>
      <w:hyperlink r:id="rId22" w:history="1">
        <w:r w:rsidRPr="00E122D0">
          <w:rPr>
            <w:rFonts w:ascii="Times New Roman" w:hAnsi="Times New Roman" w:cs="Times New Roman"/>
            <w:color w:val="0000FF"/>
          </w:rPr>
          <w:t>Положение</w:t>
        </w:r>
      </w:hyperlink>
      <w:r w:rsidRPr="00E122D0">
        <w:rPr>
          <w:rFonts w:ascii="Times New Roman" w:hAnsi="Times New Roman" w:cs="Times New Roman"/>
        </w:rP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w:t>
      </w:r>
      <w:proofErr w:type="gramStart"/>
      <w:r w:rsidRPr="00E122D0">
        <w:rPr>
          <w:rFonts w:ascii="Times New Roman" w:hAnsi="Times New Roman" w:cs="Times New Roman"/>
        </w:rPr>
        <w:t>утвержденными</w:t>
      </w:r>
      <w:proofErr w:type="gramEnd"/>
      <w:r w:rsidRPr="00E122D0">
        <w:rPr>
          <w:rFonts w:ascii="Times New Roman" w:hAnsi="Times New Roman" w:cs="Times New Roman"/>
        </w:rPr>
        <w:t xml:space="preserve"> Приказом </w:t>
      </w:r>
      <w:proofErr w:type="spellStart"/>
      <w:r w:rsidRPr="00E122D0">
        <w:rPr>
          <w:rFonts w:ascii="Times New Roman" w:hAnsi="Times New Roman" w:cs="Times New Roman"/>
        </w:rPr>
        <w:t>Госкомархитектуры</w:t>
      </w:r>
      <w:proofErr w:type="spellEnd"/>
      <w:r w:rsidRPr="00E122D0">
        <w:rPr>
          <w:rFonts w:ascii="Times New Roman" w:hAnsi="Times New Roman" w:cs="Times New Roman"/>
        </w:rPr>
        <w:t xml:space="preserve"> при Госстрое СССР от 23.11.1988 N 312, в качестве нормативных для постановки на капитальный ремонт того или конструктивного элемента многоквартирного дома или внутридомовой инженерной системы.</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10. Дома, включенные в четвертый блок, формируются в реестре по годам с учетом обеспечения эффективности капитального ремонта общего имущества в многоквартирных домах, которая должна определяться сопоставлением получаемых экономических и социальных результатов с затратами, необходимыми для их достижения.</w:t>
      </w:r>
    </w:p>
    <w:p w:rsidR="00E122D0" w:rsidRPr="00E122D0" w:rsidRDefault="00E122D0">
      <w:pPr>
        <w:pStyle w:val="ConsPlusNormal"/>
        <w:ind w:firstLine="540"/>
        <w:jc w:val="both"/>
        <w:rPr>
          <w:rFonts w:ascii="Times New Roman" w:hAnsi="Times New Roman" w:cs="Times New Roman"/>
        </w:rPr>
      </w:pPr>
      <w:r w:rsidRPr="00E122D0">
        <w:rPr>
          <w:rFonts w:ascii="Times New Roman" w:hAnsi="Times New Roman" w:cs="Times New Roman"/>
        </w:rPr>
        <w:t xml:space="preserve">11. </w:t>
      </w:r>
      <w:proofErr w:type="gramStart"/>
      <w:r w:rsidRPr="00E122D0">
        <w:rPr>
          <w:rFonts w:ascii="Times New Roman" w:hAnsi="Times New Roman" w:cs="Times New Roman"/>
        </w:rPr>
        <w:t xml:space="preserve">В качестве приоритетных видов работ определяются работы по технической необходимости с </w:t>
      </w:r>
      <w:r w:rsidRPr="00E122D0">
        <w:rPr>
          <w:rFonts w:ascii="Times New Roman" w:hAnsi="Times New Roman" w:cs="Times New Roman"/>
        </w:rPr>
        <w:lastRenderedPageBreak/>
        <w:t xml:space="preserve">учетом уровня износа каждого конструктивного элемента многоквартирного дома и внутридомовой инженерной системы, межремонтного срока эксплуатации и возможности его продления (посредством выполнения работ текущего характера), а также </w:t>
      </w:r>
      <w:proofErr w:type="spellStart"/>
      <w:r w:rsidRPr="00E122D0">
        <w:rPr>
          <w:rFonts w:ascii="Times New Roman" w:hAnsi="Times New Roman" w:cs="Times New Roman"/>
        </w:rPr>
        <w:t>аварийноемкости</w:t>
      </w:r>
      <w:proofErr w:type="spellEnd"/>
      <w:r w:rsidRPr="00E122D0">
        <w:rPr>
          <w:rFonts w:ascii="Times New Roman" w:hAnsi="Times New Roman" w:cs="Times New Roman"/>
        </w:rPr>
        <w:t xml:space="preserve"> каждого конструктивного элемента многоквартирного дома (и внутридомовой инженерной системы (возможности безопасного продолжения эксплуатации без проведения капитального ремонта).</w:t>
      </w:r>
      <w:proofErr w:type="gramEnd"/>
    </w:p>
    <w:p w:rsidR="00E122D0" w:rsidRDefault="00E122D0">
      <w:pPr>
        <w:pStyle w:val="ConsPlusNormal"/>
        <w:ind w:firstLine="540"/>
        <w:jc w:val="both"/>
      </w:pPr>
      <w:r w:rsidRPr="00E122D0">
        <w:rPr>
          <w:rFonts w:ascii="Times New Roman" w:hAnsi="Times New Roman" w:cs="Times New Roman"/>
        </w:rPr>
        <w:t xml:space="preserve">12. Применение </w:t>
      </w:r>
      <w:proofErr w:type="gramStart"/>
      <w:r w:rsidRPr="00E122D0">
        <w:rPr>
          <w:rFonts w:ascii="Times New Roman" w:hAnsi="Times New Roman" w:cs="Times New Roman"/>
        </w:rPr>
        <w:t>критериев очередности проведения капитального ремонта общего имущества</w:t>
      </w:r>
      <w:proofErr w:type="gramEnd"/>
      <w:r w:rsidRPr="00E122D0">
        <w:rPr>
          <w:rFonts w:ascii="Times New Roman" w:hAnsi="Times New Roman" w:cs="Times New Roman"/>
        </w:rPr>
        <w:t xml:space="preserve"> в многоквартирных домах при актуализации региональной программы осуществляется в порядке, установленном для применения критериев очередности проведения капитального ремонта общего имущества в многоквартирных домах при формировании региональной программы</w:t>
      </w:r>
      <w:r>
        <w:t>.</w:t>
      </w:r>
    </w:p>
    <w:p w:rsidR="00E122D0" w:rsidRDefault="00E122D0">
      <w:pPr>
        <w:sectPr w:rsidR="00E122D0" w:rsidSect="00E122D0">
          <w:pgSz w:w="11906" w:h="16838"/>
          <w:pgMar w:top="1134" w:right="850" w:bottom="1134" w:left="1134" w:header="708" w:footer="708" w:gutter="0"/>
          <w:cols w:space="708"/>
          <w:docGrid w:linePitch="360"/>
        </w:sectPr>
      </w:pPr>
    </w:p>
    <w:p w:rsidR="00E122D0" w:rsidRPr="00B83AF8" w:rsidRDefault="00E122D0">
      <w:pPr>
        <w:pStyle w:val="ConsPlusNormal"/>
        <w:jc w:val="right"/>
        <w:rPr>
          <w:rFonts w:ascii="Times New Roman" w:hAnsi="Times New Roman" w:cs="Times New Roman"/>
          <w:sz w:val="20"/>
        </w:rPr>
      </w:pPr>
      <w:r w:rsidRPr="00B83AF8">
        <w:rPr>
          <w:rFonts w:ascii="Times New Roman" w:hAnsi="Times New Roman" w:cs="Times New Roman"/>
          <w:sz w:val="20"/>
        </w:rPr>
        <w:lastRenderedPageBreak/>
        <w:t>Приложение N 1</w:t>
      </w:r>
    </w:p>
    <w:p w:rsidR="00E122D0" w:rsidRPr="00B83AF8" w:rsidRDefault="00E122D0">
      <w:pPr>
        <w:pStyle w:val="ConsPlusNormal"/>
        <w:jc w:val="right"/>
        <w:rPr>
          <w:rFonts w:ascii="Times New Roman" w:hAnsi="Times New Roman" w:cs="Times New Roman"/>
          <w:sz w:val="20"/>
        </w:rPr>
      </w:pPr>
      <w:r w:rsidRPr="00B83AF8">
        <w:rPr>
          <w:rFonts w:ascii="Times New Roman" w:hAnsi="Times New Roman" w:cs="Times New Roman"/>
          <w:sz w:val="20"/>
        </w:rPr>
        <w:t>к Методике</w:t>
      </w:r>
      <w:r w:rsidR="00B83AF8" w:rsidRPr="00B83AF8">
        <w:rPr>
          <w:rFonts w:ascii="Times New Roman" w:hAnsi="Times New Roman" w:cs="Times New Roman"/>
          <w:sz w:val="20"/>
        </w:rPr>
        <w:t xml:space="preserve"> </w:t>
      </w:r>
      <w:r w:rsidRPr="00B83AF8">
        <w:rPr>
          <w:rFonts w:ascii="Times New Roman" w:hAnsi="Times New Roman" w:cs="Times New Roman"/>
          <w:sz w:val="20"/>
        </w:rPr>
        <w:t>применения критериев очередности</w:t>
      </w:r>
    </w:p>
    <w:p w:rsidR="00E122D0" w:rsidRPr="00B83AF8" w:rsidRDefault="00E122D0">
      <w:pPr>
        <w:pStyle w:val="ConsPlusNormal"/>
        <w:jc w:val="right"/>
        <w:rPr>
          <w:rFonts w:ascii="Times New Roman" w:hAnsi="Times New Roman" w:cs="Times New Roman"/>
          <w:sz w:val="20"/>
        </w:rPr>
      </w:pPr>
      <w:r w:rsidRPr="00B83AF8">
        <w:rPr>
          <w:rFonts w:ascii="Times New Roman" w:hAnsi="Times New Roman" w:cs="Times New Roman"/>
          <w:sz w:val="20"/>
        </w:rPr>
        <w:t>проведения капитального ремонта</w:t>
      </w:r>
    </w:p>
    <w:p w:rsidR="00E122D0" w:rsidRPr="00B83AF8" w:rsidRDefault="00E122D0">
      <w:pPr>
        <w:pStyle w:val="ConsPlusNormal"/>
        <w:jc w:val="right"/>
        <w:rPr>
          <w:rFonts w:ascii="Times New Roman" w:hAnsi="Times New Roman" w:cs="Times New Roman"/>
          <w:sz w:val="20"/>
        </w:rPr>
      </w:pPr>
      <w:r w:rsidRPr="00B83AF8">
        <w:rPr>
          <w:rFonts w:ascii="Times New Roman" w:hAnsi="Times New Roman" w:cs="Times New Roman"/>
          <w:sz w:val="20"/>
        </w:rPr>
        <w:t xml:space="preserve">общего имущества в </w:t>
      </w:r>
      <w:proofErr w:type="gramStart"/>
      <w:r w:rsidRPr="00B83AF8">
        <w:rPr>
          <w:rFonts w:ascii="Times New Roman" w:hAnsi="Times New Roman" w:cs="Times New Roman"/>
          <w:sz w:val="20"/>
        </w:rPr>
        <w:t>многоквартирных</w:t>
      </w:r>
      <w:proofErr w:type="gramEnd"/>
    </w:p>
    <w:p w:rsidR="00E122D0" w:rsidRPr="00B83AF8" w:rsidRDefault="00E122D0">
      <w:pPr>
        <w:pStyle w:val="ConsPlusNormal"/>
        <w:jc w:val="right"/>
        <w:rPr>
          <w:rFonts w:ascii="Times New Roman" w:hAnsi="Times New Roman" w:cs="Times New Roman"/>
          <w:sz w:val="20"/>
        </w:rPr>
      </w:pPr>
      <w:proofErr w:type="gramStart"/>
      <w:r w:rsidRPr="00B83AF8">
        <w:rPr>
          <w:rFonts w:ascii="Times New Roman" w:hAnsi="Times New Roman" w:cs="Times New Roman"/>
          <w:sz w:val="20"/>
        </w:rPr>
        <w:t>домах</w:t>
      </w:r>
      <w:proofErr w:type="gramEnd"/>
      <w:r w:rsidRPr="00B83AF8">
        <w:rPr>
          <w:rFonts w:ascii="Times New Roman" w:hAnsi="Times New Roman" w:cs="Times New Roman"/>
          <w:sz w:val="20"/>
        </w:rPr>
        <w:t xml:space="preserve"> в целях формирования</w:t>
      </w:r>
    </w:p>
    <w:p w:rsidR="00E122D0" w:rsidRPr="00B83AF8" w:rsidRDefault="00E122D0">
      <w:pPr>
        <w:pStyle w:val="ConsPlusNormal"/>
        <w:jc w:val="right"/>
        <w:rPr>
          <w:rFonts w:ascii="Times New Roman" w:hAnsi="Times New Roman" w:cs="Times New Roman"/>
          <w:sz w:val="20"/>
        </w:rPr>
      </w:pPr>
      <w:r w:rsidRPr="00B83AF8">
        <w:rPr>
          <w:rFonts w:ascii="Times New Roman" w:hAnsi="Times New Roman" w:cs="Times New Roman"/>
          <w:sz w:val="20"/>
        </w:rPr>
        <w:t>и актуализации региональной программы</w:t>
      </w:r>
    </w:p>
    <w:p w:rsidR="00E122D0" w:rsidRPr="00B83AF8" w:rsidRDefault="00E122D0">
      <w:pPr>
        <w:pStyle w:val="ConsPlusNormal"/>
        <w:jc w:val="right"/>
        <w:rPr>
          <w:rFonts w:ascii="Times New Roman" w:hAnsi="Times New Roman" w:cs="Times New Roman"/>
          <w:sz w:val="20"/>
        </w:rPr>
      </w:pPr>
      <w:r w:rsidRPr="00B83AF8">
        <w:rPr>
          <w:rFonts w:ascii="Times New Roman" w:hAnsi="Times New Roman" w:cs="Times New Roman"/>
          <w:sz w:val="20"/>
        </w:rPr>
        <w:t>капитального ремонта общего</w:t>
      </w:r>
    </w:p>
    <w:p w:rsidR="00E122D0" w:rsidRPr="00B83AF8" w:rsidRDefault="00E122D0">
      <w:pPr>
        <w:pStyle w:val="ConsPlusNormal"/>
        <w:jc w:val="right"/>
        <w:rPr>
          <w:rFonts w:ascii="Times New Roman" w:hAnsi="Times New Roman" w:cs="Times New Roman"/>
          <w:sz w:val="20"/>
        </w:rPr>
      </w:pPr>
      <w:r w:rsidRPr="00B83AF8">
        <w:rPr>
          <w:rFonts w:ascii="Times New Roman" w:hAnsi="Times New Roman" w:cs="Times New Roman"/>
          <w:sz w:val="20"/>
        </w:rPr>
        <w:t>имущества в многоквартирных домах</w:t>
      </w:r>
    </w:p>
    <w:p w:rsidR="00E122D0" w:rsidRPr="00D77B63" w:rsidRDefault="00E122D0">
      <w:pPr>
        <w:pStyle w:val="ConsPlusNormal"/>
        <w:jc w:val="center"/>
        <w:rPr>
          <w:rFonts w:ascii="Times New Roman" w:hAnsi="Times New Roman" w:cs="Times New Roman"/>
        </w:rPr>
      </w:pPr>
      <w:bookmarkStart w:id="3" w:name="P98"/>
      <w:bookmarkEnd w:id="3"/>
      <w:r w:rsidRPr="00D77B63">
        <w:rPr>
          <w:rFonts w:ascii="Times New Roman" w:hAnsi="Times New Roman" w:cs="Times New Roman"/>
        </w:rPr>
        <w:t>РЕЕСТР МНОГОКВАРТИРНЫХ ДОМОВ, ПОДЛЕЖАЩИХ ВКЛЮЧЕНИЮ</w:t>
      </w:r>
    </w:p>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В РЕГИОНАЛЬНУЮ ПРОГРАММУ С УКАЗАНИЕМ ГОДА ПРОВЕДЕНИЯ</w:t>
      </w:r>
    </w:p>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КАПИТАЛЬНОГО РЕМОНТА ОБЩЕГО ИМУЩЕСТВА</w:t>
      </w:r>
      <w:r w:rsidR="00D77B63" w:rsidRPr="00D77B63">
        <w:rPr>
          <w:rFonts w:ascii="Times New Roman" w:hAnsi="Times New Roman" w:cs="Times New Roman"/>
        </w:rPr>
        <w:t xml:space="preserve"> </w:t>
      </w:r>
      <w:r w:rsidRPr="00D77B63">
        <w:rPr>
          <w:rFonts w:ascii="Times New Roman" w:hAnsi="Times New Roman" w:cs="Times New Roman"/>
        </w:rPr>
        <w:t>В МНОГОКВАРТИРНЫХ ДОМАХ</w:t>
      </w:r>
    </w:p>
    <w:p w:rsidR="00E122D0" w:rsidRPr="00B83AF8" w:rsidRDefault="00E122D0">
      <w:pPr>
        <w:pStyle w:val="ConsPlusNormal"/>
        <w:ind w:firstLine="540"/>
        <w:jc w:val="both"/>
        <w:rPr>
          <w:sz w:val="4"/>
          <w:szCs w:val="4"/>
        </w:rPr>
      </w:pPr>
    </w:p>
    <w:tbl>
      <w:tblPr>
        <w:tblW w:w="150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424"/>
        <w:gridCol w:w="1560"/>
        <w:gridCol w:w="850"/>
        <w:gridCol w:w="425"/>
        <w:gridCol w:w="596"/>
        <w:gridCol w:w="538"/>
        <w:gridCol w:w="567"/>
        <w:gridCol w:w="453"/>
        <w:gridCol w:w="425"/>
        <w:gridCol w:w="660"/>
        <w:gridCol w:w="474"/>
        <w:gridCol w:w="567"/>
        <w:gridCol w:w="624"/>
        <w:gridCol w:w="660"/>
        <w:gridCol w:w="1268"/>
        <w:gridCol w:w="1417"/>
        <w:gridCol w:w="965"/>
        <w:gridCol w:w="964"/>
      </w:tblGrid>
      <w:tr w:rsidR="00E122D0" w:rsidRPr="00B83AF8" w:rsidTr="00D77B63">
        <w:tc>
          <w:tcPr>
            <w:tcW w:w="624" w:type="dxa"/>
            <w:vMerge w:val="restart"/>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 xml:space="preserve">N </w:t>
            </w:r>
            <w:proofErr w:type="spellStart"/>
            <w:proofErr w:type="gramStart"/>
            <w:r w:rsidRPr="00B83AF8">
              <w:rPr>
                <w:rFonts w:ascii="Times New Roman" w:hAnsi="Times New Roman" w:cs="Times New Roman"/>
                <w:sz w:val="16"/>
                <w:szCs w:val="16"/>
              </w:rPr>
              <w:t>п</w:t>
            </w:r>
            <w:proofErr w:type="spellEnd"/>
            <w:proofErr w:type="gramEnd"/>
            <w:r w:rsidRPr="00B83AF8">
              <w:rPr>
                <w:rFonts w:ascii="Times New Roman" w:hAnsi="Times New Roman" w:cs="Times New Roman"/>
                <w:sz w:val="16"/>
                <w:szCs w:val="16"/>
              </w:rPr>
              <w:t>/</w:t>
            </w:r>
            <w:proofErr w:type="spellStart"/>
            <w:r w:rsidRPr="00B83AF8">
              <w:rPr>
                <w:rFonts w:ascii="Times New Roman" w:hAnsi="Times New Roman" w:cs="Times New Roman"/>
                <w:sz w:val="16"/>
                <w:szCs w:val="16"/>
              </w:rPr>
              <w:t>п</w:t>
            </w:r>
            <w:proofErr w:type="spellEnd"/>
          </w:p>
        </w:tc>
        <w:tc>
          <w:tcPr>
            <w:tcW w:w="1424" w:type="dxa"/>
            <w:vMerge w:val="restart"/>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Адрес многоквартирного дома</w:t>
            </w:r>
          </w:p>
        </w:tc>
        <w:tc>
          <w:tcPr>
            <w:tcW w:w="12049" w:type="dxa"/>
            <w:gridSpan w:val="16"/>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Плановый год проведения капитального ремонта по видам работ</w:t>
            </w:r>
          </w:p>
        </w:tc>
        <w:tc>
          <w:tcPr>
            <w:tcW w:w="964" w:type="dxa"/>
            <w:vMerge w:val="restart"/>
            <w:vAlign w:val="center"/>
          </w:tcPr>
          <w:p w:rsidR="00E122D0" w:rsidRPr="00B83AF8" w:rsidRDefault="00E122D0" w:rsidP="00D77B63">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Иные сведения</w:t>
            </w:r>
          </w:p>
        </w:tc>
      </w:tr>
      <w:tr w:rsidR="00E122D0" w:rsidRPr="00B83AF8" w:rsidTr="00D77B63">
        <w:tc>
          <w:tcPr>
            <w:tcW w:w="624" w:type="dxa"/>
            <w:vMerge/>
            <w:vAlign w:val="center"/>
          </w:tcPr>
          <w:p w:rsidR="00E122D0" w:rsidRPr="00B83AF8" w:rsidRDefault="00E122D0" w:rsidP="00B83AF8">
            <w:pPr>
              <w:jc w:val="center"/>
              <w:rPr>
                <w:rFonts w:ascii="Times New Roman" w:hAnsi="Times New Roman" w:cs="Times New Roman"/>
                <w:sz w:val="16"/>
                <w:szCs w:val="16"/>
              </w:rPr>
            </w:pPr>
          </w:p>
        </w:tc>
        <w:tc>
          <w:tcPr>
            <w:tcW w:w="1424" w:type="dxa"/>
            <w:vMerge/>
            <w:vAlign w:val="center"/>
          </w:tcPr>
          <w:p w:rsidR="00E122D0" w:rsidRPr="00B83AF8" w:rsidRDefault="00E122D0" w:rsidP="00B83AF8">
            <w:pPr>
              <w:jc w:val="center"/>
              <w:rPr>
                <w:rFonts w:ascii="Times New Roman" w:hAnsi="Times New Roman" w:cs="Times New Roman"/>
                <w:sz w:val="16"/>
                <w:szCs w:val="16"/>
              </w:rPr>
            </w:pPr>
          </w:p>
        </w:tc>
        <w:tc>
          <w:tcPr>
            <w:tcW w:w="1560" w:type="dxa"/>
            <w:vMerge w:val="restart"/>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ремонт крыши, в том числе переустройство невентилируемой крыши на вентилируемую крышу, устройство выходов на кровлю</w:t>
            </w:r>
          </w:p>
        </w:tc>
        <w:tc>
          <w:tcPr>
            <w:tcW w:w="850" w:type="dxa"/>
            <w:vMerge w:val="restart"/>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утепление и ремонт фасада</w:t>
            </w:r>
          </w:p>
        </w:tc>
        <w:tc>
          <w:tcPr>
            <w:tcW w:w="3004" w:type="dxa"/>
            <w:gridSpan w:val="6"/>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 xml:space="preserve">ремонт внутридомовых инженерных систем </w:t>
            </w:r>
            <w:proofErr w:type="spellStart"/>
            <w:r w:rsidRPr="00B83AF8">
              <w:rPr>
                <w:rFonts w:ascii="Times New Roman" w:hAnsi="Times New Roman" w:cs="Times New Roman"/>
                <w:sz w:val="16"/>
                <w:szCs w:val="16"/>
              </w:rPr>
              <w:t>электр</w:t>
            </w:r>
            <w:proofErr w:type="gramStart"/>
            <w:r w:rsidRPr="00B83AF8">
              <w:rPr>
                <w:rFonts w:ascii="Times New Roman" w:hAnsi="Times New Roman" w:cs="Times New Roman"/>
                <w:sz w:val="16"/>
                <w:szCs w:val="16"/>
              </w:rPr>
              <w:t>о</w:t>
            </w:r>
            <w:proofErr w:type="spellEnd"/>
            <w:r w:rsidRPr="00B83AF8">
              <w:rPr>
                <w:rFonts w:ascii="Times New Roman" w:hAnsi="Times New Roman" w:cs="Times New Roman"/>
                <w:sz w:val="16"/>
                <w:szCs w:val="16"/>
              </w:rPr>
              <w:t>-</w:t>
            </w:r>
            <w:proofErr w:type="gramEnd"/>
            <w:r w:rsidRPr="00B83AF8">
              <w:rPr>
                <w:rFonts w:ascii="Times New Roman" w:hAnsi="Times New Roman" w:cs="Times New Roman"/>
                <w:sz w:val="16"/>
                <w:szCs w:val="16"/>
              </w:rPr>
              <w:t xml:space="preserve"> (ЭЭ), тепло- (ТЭ), </w:t>
            </w:r>
            <w:proofErr w:type="spellStart"/>
            <w:r w:rsidRPr="00B83AF8">
              <w:rPr>
                <w:rFonts w:ascii="Times New Roman" w:hAnsi="Times New Roman" w:cs="Times New Roman"/>
                <w:sz w:val="16"/>
                <w:szCs w:val="16"/>
              </w:rPr>
              <w:t>газо</w:t>
            </w:r>
            <w:proofErr w:type="spellEnd"/>
            <w:r w:rsidRPr="00B83AF8">
              <w:rPr>
                <w:rFonts w:ascii="Times New Roman" w:hAnsi="Times New Roman" w:cs="Times New Roman"/>
                <w:sz w:val="16"/>
                <w:szCs w:val="16"/>
              </w:rPr>
              <w:t>- (ГС), водоснабжения (ХВС; ГВС), водоотведения (ВО)</w:t>
            </w:r>
          </w:p>
        </w:tc>
        <w:tc>
          <w:tcPr>
            <w:tcW w:w="2985" w:type="dxa"/>
            <w:gridSpan w:val="5"/>
            <w:vAlign w:val="center"/>
          </w:tcPr>
          <w:p w:rsidR="00E122D0" w:rsidRPr="00D77B63" w:rsidRDefault="00E122D0" w:rsidP="00B83AF8">
            <w:pPr>
              <w:pStyle w:val="ConsPlusNormal"/>
              <w:jc w:val="center"/>
              <w:rPr>
                <w:rFonts w:ascii="Times New Roman" w:hAnsi="Times New Roman" w:cs="Times New Roman"/>
                <w:sz w:val="14"/>
                <w:szCs w:val="14"/>
              </w:rPr>
            </w:pPr>
            <w:r w:rsidRPr="00D77B63">
              <w:rPr>
                <w:rFonts w:ascii="Times New Roman" w:hAnsi="Times New Roman" w:cs="Times New Roman"/>
                <w:sz w:val="14"/>
                <w:szCs w:val="14"/>
              </w:rP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tc>
        <w:tc>
          <w:tcPr>
            <w:tcW w:w="1268" w:type="dxa"/>
            <w:vMerge w:val="restart"/>
            <w:vAlign w:val="center"/>
          </w:tcPr>
          <w:p w:rsidR="00E122D0" w:rsidRPr="00D77B63" w:rsidRDefault="00E122D0" w:rsidP="00D77B63">
            <w:pPr>
              <w:pStyle w:val="ConsPlusNormal"/>
              <w:jc w:val="center"/>
              <w:rPr>
                <w:rFonts w:ascii="Times New Roman" w:hAnsi="Times New Roman" w:cs="Times New Roman"/>
                <w:sz w:val="14"/>
                <w:szCs w:val="14"/>
              </w:rPr>
            </w:pPr>
            <w:r w:rsidRPr="00D77B63">
              <w:rPr>
                <w:rFonts w:ascii="Times New Roman" w:hAnsi="Times New Roman" w:cs="Times New Roman"/>
                <w:sz w:val="14"/>
                <w:szCs w:val="14"/>
              </w:rPr>
              <w:t>ремонт или замена лифтового оборудования, признанного непригодным для эксплуатации, ремонт лифтовых шахт</w:t>
            </w:r>
          </w:p>
        </w:tc>
        <w:tc>
          <w:tcPr>
            <w:tcW w:w="1417" w:type="dxa"/>
            <w:vMerge w:val="restart"/>
          </w:tcPr>
          <w:p w:rsidR="00E122D0" w:rsidRPr="00B83AF8" w:rsidRDefault="00E122D0">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ремонт подвальных помещений, относящихся к общему имуществу в многоквартирном доме</w:t>
            </w:r>
          </w:p>
        </w:tc>
        <w:tc>
          <w:tcPr>
            <w:tcW w:w="965" w:type="dxa"/>
            <w:vMerge w:val="restart"/>
          </w:tcPr>
          <w:p w:rsidR="00E122D0" w:rsidRPr="00B83AF8" w:rsidRDefault="00E122D0">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ремонт фундамента многоквартирного дома</w:t>
            </w:r>
          </w:p>
        </w:tc>
        <w:tc>
          <w:tcPr>
            <w:tcW w:w="964" w:type="dxa"/>
            <w:vMerge/>
          </w:tcPr>
          <w:p w:rsidR="00E122D0" w:rsidRPr="00B83AF8" w:rsidRDefault="00E122D0">
            <w:pPr>
              <w:rPr>
                <w:rFonts w:ascii="Times New Roman" w:hAnsi="Times New Roman" w:cs="Times New Roman"/>
                <w:sz w:val="16"/>
                <w:szCs w:val="16"/>
              </w:rPr>
            </w:pPr>
          </w:p>
        </w:tc>
      </w:tr>
      <w:tr w:rsidR="00E122D0" w:rsidRPr="00B83AF8" w:rsidTr="00D77B63">
        <w:tc>
          <w:tcPr>
            <w:tcW w:w="624" w:type="dxa"/>
            <w:vMerge/>
            <w:vAlign w:val="center"/>
          </w:tcPr>
          <w:p w:rsidR="00E122D0" w:rsidRPr="00B83AF8" w:rsidRDefault="00E122D0" w:rsidP="00B83AF8">
            <w:pPr>
              <w:jc w:val="center"/>
              <w:rPr>
                <w:rFonts w:ascii="Times New Roman" w:hAnsi="Times New Roman" w:cs="Times New Roman"/>
                <w:sz w:val="16"/>
                <w:szCs w:val="16"/>
              </w:rPr>
            </w:pPr>
          </w:p>
        </w:tc>
        <w:tc>
          <w:tcPr>
            <w:tcW w:w="1424" w:type="dxa"/>
            <w:vMerge/>
            <w:vAlign w:val="center"/>
          </w:tcPr>
          <w:p w:rsidR="00E122D0" w:rsidRPr="00B83AF8" w:rsidRDefault="00E122D0" w:rsidP="00B83AF8">
            <w:pPr>
              <w:jc w:val="center"/>
              <w:rPr>
                <w:rFonts w:ascii="Times New Roman" w:hAnsi="Times New Roman" w:cs="Times New Roman"/>
                <w:sz w:val="16"/>
                <w:szCs w:val="16"/>
              </w:rPr>
            </w:pPr>
          </w:p>
        </w:tc>
        <w:tc>
          <w:tcPr>
            <w:tcW w:w="1560" w:type="dxa"/>
            <w:vMerge/>
            <w:vAlign w:val="center"/>
          </w:tcPr>
          <w:p w:rsidR="00E122D0" w:rsidRPr="00B83AF8" w:rsidRDefault="00E122D0" w:rsidP="00B83AF8">
            <w:pPr>
              <w:jc w:val="center"/>
              <w:rPr>
                <w:rFonts w:ascii="Times New Roman" w:hAnsi="Times New Roman" w:cs="Times New Roman"/>
                <w:sz w:val="16"/>
                <w:szCs w:val="16"/>
              </w:rPr>
            </w:pPr>
          </w:p>
        </w:tc>
        <w:tc>
          <w:tcPr>
            <w:tcW w:w="850" w:type="dxa"/>
            <w:vMerge/>
            <w:vAlign w:val="center"/>
          </w:tcPr>
          <w:p w:rsidR="00E122D0" w:rsidRPr="00B83AF8" w:rsidRDefault="00E122D0" w:rsidP="00B83AF8">
            <w:pPr>
              <w:jc w:val="center"/>
              <w:rPr>
                <w:rFonts w:ascii="Times New Roman" w:hAnsi="Times New Roman" w:cs="Times New Roman"/>
                <w:sz w:val="16"/>
                <w:szCs w:val="16"/>
              </w:rPr>
            </w:pPr>
          </w:p>
        </w:tc>
        <w:tc>
          <w:tcPr>
            <w:tcW w:w="425"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ТЭ</w:t>
            </w:r>
          </w:p>
        </w:tc>
        <w:tc>
          <w:tcPr>
            <w:tcW w:w="596"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ГВС</w:t>
            </w:r>
          </w:p>
        </w:tc>
        <w:tc>
          <w:tcPr>
            <w:tcW w:w="538"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ХВС</w:t>
            </w:r>
          </w:p>
        </w:tc>
        <w:tc>
          <w:tcPr>
            <w:tcW w:w="567"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ЭЭ</w:t>
            </w:r>
          </w:p>
        </w:tc>
        <w:tc>
          <w:tcPr>
            <w:tcW w:w="453"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ВО</w:t>
            </w:r>
          </w:p>
        </w:tc>
        <w:tc>
          <w:tcPr>
            <w:tcW w:w="425"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ГС</w:t>
            </w:r>
          </w:p>
        </w:tc>
        <w:tc>
          <w:tcPr>
            <w:tcW w:w="660"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ТЭ</w:t>
            </w:r>
          </w:p>
        </w:tc>
        <w:tc>
          <w:tcPr>
            <w:tcW w:w="474"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ГВС</w:t>
            </w:r>
          </w:p>
        </w:tc>
        <w:tc>
          <w:tcPr>
            <w:tcW w:w="567"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ХВС</w:t>
            </w:r>
          </w:p>
        </w:tc>
        <w:tc>
          <w:tcPr>
            <w:tcW w:w="624"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ЭЭ</w:t>
            </w:r>
          </w:p>
        </w:tc>
        <w:tc>
          <w:tcPr>
            <w:tcW w:w="660"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ГС</w:t>
            </w:r>
          </w:p>
        </w:tc>
        <w:tc>
          <w:tcPr>
            <w:tcW w:w="1268" w:type="dxa"/>
            <w:vMerge/>
            <w:vAlign w:val="center"/>
          </w:tcPr>
          <w:p w:rsidR="00E122D0" w:rsidRPr="00B83AF8" w:rsidRDefault="00E122D0" w:rsidP="00B83AF8">
            <w:pPr>
              <w:jc w:val="center"/>
              <w:rPr>
                <w:rFonts w:ascii="Times New Roman" w:hAnsi="Times New Roman" w:cs="Times New Roman"/>
                <w:sz w:val="16"/>
                <w:szCs w:val="16"/>
              </w:rPr>
            </w:pPr>
          </w:p>
        </w:tc>
        <w:tc>
          <w:tcPr>
            <w:tcW w:w="1417" w:type="dxa"/>
            <w:vMerge/>
          </w:tcPr>
          <w:p w:rsidR="00E122D0" w:rsidRPr="00B83AF8" w:rsidRDefault="00E122D0">
            <w:pPr>
              <w:rPr>
                <w:rFonts w:ascii="Times New Roman" w:hAnsi="Times New Roman" w:cs="Times New Roman"/>
                <w:sz w:val="16"/>
                <w:szCs w:val="16"/>
              </w:rPr>
            </w:pPr>
          </w:p>
        </w:tc>
        <w:tc>
          <w:tcPr>
            <w:tcW w:w="965" w:type="dxa"/>
            <w:vMerge/>
          </w:tcPr>
          <w:p w:rsidR="00E122D0" w:rsidRPr="00B83AF8" w:rsidRDefault="00E122D0">
            <w:pPr>
              <w:rPr>
                <w:rFonts w:ascii="Times New Roman" w:hAnsi="Times New Roman" w:cs="Times New Roman"/>
                <w:sz w:val="16"/>
                <w:szCs w:val="16"/>
              </w:rPr>
            </w:pPr>
          </w:p>
        </w:tc>
        <w:tc>
          <w:tcPr>
            <w:tcW w:w="964" w:type="dxa"/>
            <w:vMerge/>
          </w:tcPr>
          <w:p w:rsidR="00E122D0" w:rsidRPr="00B83AF8" w:rsidRDefault="00E122D0">
            <w:pPr>
              <w:rPr>
                <w:rFonts w:ascii="Times New Roman" w:hAnsi="Times New Roman" w:cs="Times New Roman"/>
                <w:sz w:val="16"/>
                <w:szCs w:val="16"/>
              </w:rPr>
            </w:pPr>
          </w:p>
        </w:tc>
      </w:tr>
      <w:tr w:rsidR="00E122D0" w:rsidRPr="00B83AF8" w:rsidTr="00D77B63">
        <w:tc>
          <w:tcPr>
            <w:tcW w:w="624"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1</w:t>
            </w:r>
          </w:p>
        </w:tc>
        <w:tc>
          <w:tcPr>
            <w:tcW w:w="1424"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2</w:t>
            </w:r>
          </w:p>
        </w:tc>
        <w:tc>
          <w:tcPr>
            <w:tcW w:w="1560"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3</w:t>
            </w:r>
          </w:p>
        </w:tc>
        <w:tc>
          <w:tcPr>
            <w:tcW w:w="850"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4</w:t>
            </w:r>
          </w:p>
        </w:tc>
        <w:tc>
          <w:tcPr>
            <w:tcW w:w="425"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5</w:t>
            </w:r>
          </w:p>
        </w:tc>
        <w:tc>
          <w:tcPr>
            <w:tcW w:w="596"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6</w:t>
            </w:r>
          </w:p>
        </w:tc>
        <w:tc>
          <w:tcPr>
            <w:tcW w:w="538"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7</w:t>
            </w:r>
          </w:p>
        </w:tc>
        <w:tc>
          <w:tcPr>
            <w:tcW w:w="567"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8</w:t>
            </w:r>
          </w:p>
        </w:tc>
        <w:tc>
          <w:tcPr>
            <w:tcW w:w="453"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9</w:t>
            </w:r>
          </w:p>
        </w:tc>
        <w:tc>
          <w:tcPr>
            <w:tcW w:w="425"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10</w:t>
            </w:r>
          </w:p>
        </w:tc>
        <w:tc>
          <w:tcPr>
            <w:tcW w:w="660"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11</w:t>
            </w:r>
          </w:p>
        </w:tc>
        <w:tc>
          <w:tcPr>
            <w:tcW w:w="474"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13</w:t>
            </w:r>
          </w:p>
        </w:tc>
        <w:tc>
          <w:tcPr>
            <w:tcW w:w="567"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14</w:t>
            </w:r>
          </w:p>
        </w:tc>
        <w:tc>
          <w:tcPr>
            <w:tcW w:w="624"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15</w:t>
            </w:r>
          </w:p>
        </w:tc>
        <w:tc>
          <w:tcPr>
            <w:tcW w:w="660"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16</w:t>
            </w:r>
          </w:p>
        </w:tc>
        <w:tc>
          <w:tcPr>
            <w:tcW w:w="1268" w:type="dxa"/>
            <w:vAlign w:val="center"/>
          </w:tcPr>
          <w:p w:rsidR="00E122D0" w:rsidRPr="00B83AF8" w:rsidRDefault="00E122D0" w:rsidP="00B83AF8">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17</w:t>
            </w:r>
          </w:p>
        </w:tc>
        <w:tc>
          <w:tcPr>
            <w:tcW w:w="1417" w:type="dxa"/>
          </w:tcPr>
          <w:p w:rsidR="00E122D0" w:rsidRPr="00B83AF8" w:rsidRDefault="00E122D0">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18</w:t>
            </w:r>
          </w:p>
        </w:tc>
        <w:tc>
          <w:tcPr>
            <w:tcW w:w="965" w:type="dxa"/>
          </w:tcPr>
          <w:p w:rsidR="00E122D0" w:rsidRPr="00B83AF8" w:rsidRDefault="00E122D0">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19</w:t>
            </w:r>
          </w:p>
        </w:tc>
        <w:tc>
          <w:tcPr>
            <w:tcW w:w="964" w:type="dxa"/>
          </w:tcPr>
          <w:p w:rsidR="00E122D0" w:rsidRPr="00B83AF8" w:rsidRDefault="00E122D0">
            <w:pPr>
              <w:pStyle w:val="ConsPlusNormal"/>
              <w:jc w:val="center"/>
              <w:rPr>
                <w:rFonts w:ascii="Times New Roman" w:hAnsi="Times New Roman" w:cs="Times New Roman"/>
                <w:sz w:val="16"/>
                <w:szCs w:val="16"/>
              </w:rPr>
            </w:pPr>
            <w:r w:rsidRPr="00B83AF8">
              <w:rPr>
                <w:rFonts w:ascii="Times New Roman" w:hAnsi="Times New Roman" w:cs="Times New Roman"/>
                <w:sz w:val="16"/>
                <w:szCs w:val="16"/>
              </w:rPr>
              <w:t>20</w:t>
            </w:r>
          </w:p>
        </w:tc>
      </w:tr>
      <w:tr w:rsidR="00E122D0" w:rsidRPr="00B83AF8" w:rsidTr="00D77B63">
        <w:tc>
          <w:tcPr>
            <w:tcW w:w="624" w:type="dxa"/>
          </w:tcPr>
          <w:p w:rsidR="00E122D0" w:rsidRPr="00B83AF8" w:rsidRDefault="00E122D0">
            <w:pPr>
              <w:pStyle w:val="ConsPlusNormal"/>
              <w:jc w:val="both"/>
              <w:rPr>
                <w:rFonts w:ascii="Times New Roman" w:hAnsi="Times New Roman" w:cs="Times New Roman"/>
                <w:sz w:val="16"/>
                <w:szCs w:val="16"/>
              </w:rPr>
            </w:pPr>
          </w:p>
        </w:tc>
        <w:tc>
          <w:tcPr>
            <w:tcW w:w="1424" w:type="dxa"/>
          </w:tcPr>
          <w:p w:rsidR="00E122D0" w:rsidRPr="00B83AF8" w:rsidRDefault="00E122D0">
            <w:pPr>
              <w:pStyle w:val="ConsPlusNormal"/>
              <w:jc w:val="both"/>
              <w:rPr>
                <w:rFonts w:ascii="Times New Roman" w:hAnsi="Times New Roman" w:cs="Times New Roman"/>
                <w:sz w:val="16"/>
                <w:szCs w:val="16"/>
              </w:rPr>
            </w:pPr>
          </w:p>
        </w:tc>
        <w:tc>
          <w:tcPr>
            <w:tcW w:w="1560" w:type="dxa"/>
          </w:tcPr>
          <w:p w:rsidR="00E122D0" w:rsidRPr="00B83AF8" w:rsidRDefault="00E122D0">
            <w:pPr>
              <w:pStyle w:val="ConsPlusNormal"/>
              <w:jc w:val="both"/>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jc w:val="both"/>
              <w:rPr>
                <w:rFonts w:ascii="Times New Roman" w:hAnsi="Times New Roman" w:cs="Times New Roman"/>
                <w:sz w:val="16"/>
                <w:szCs w:val="16"/>
              </w:rPr>
            </w:pPr>
          </w:p>
        </w:tc>
        <w:tc>
          <w:tcPr>
            <w:tcW w:w="14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город Ачинск</w:t>
            </w:r>
          </w:p>
        </w:tc>
        <w:tc>
          <w:tcPr>
            <w:tcW w:w="1560" w:type="dxa"/>
          </w:tcPr>
          <w:p w:rsidR="00E122D0" w:rsidRPr="00B83AF8" w:rsidRDefault="00E122D0">
            <w:pPr>
              <w:pStyle w:val="ConsPlusNormal"/>
              <w:jc w:val="both"/>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jc w:val="both"/>
              <w:rPr>
                <w:rFonts w:ascii="Times New Roman" w:hAnsi="Times New Roman" w:cs="Times New Roman"/>
                <w:sz w:val="16"/>
                <w:szCs w:val="16"/>
              </w:rPr>
            </w:pPr>
          </w:p>
        </w:tc>
        <w:tc>
          <w:tcPr>
            <w:tcW w:w="1424" w:type="dxa"/>
          </w:tcPr>
          <w:p w:rsidR="00E122D0" w:rsidRPr="00B83AF8" w:rsidRDefault="00E122D0">
            <w:pPr>
              <w:pStyle w:val="ConsPlusNormal"/>
              <w:jc w:val="both"/>
              <w:rPr>
                <w:rFonts w:ascii="Times New Roman" w:hAnsi="Times New Roman" w:cs="Times New Roman"/>
                <w:sz w:val="16"/>
                <w:szCs w:val="16"/>
              </w:rPr>
            </w:pPr>
          </w:p>
        </w:tc>
        <w:tc>
          <w:tcPr>
            <w:tcW w:w="1560" w:type="dxa"/>
          </w:tcPr>
          <w:p w:rsidR="00E122D0" w:rsidRPr="00B83AF8" w:rsidRDefault="00E122D0">
            <w:pPr>
              <w:pStyle w:val="ConsPlusNormal"/>
              <w:jc w:val="both"/>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jc w:val="both"/>
              <w:rPr>
                <w:rFonts w:ascii="Times New Roman" w:hAnsi="Times New Roman" w:cs="Times New Roman"/>
                <w:sz w:val="16"/>
                <w:szCs w:val="16"/>
              </w:rPr>
            </w:pPr>
          </w:p>
        </w:tc>
        <w:tc>
          <w:tcPr>
            <w:tcW w:w="14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Группа 1</w:t>
            </w:r>
          </w:p>
        </w:tc>
        <w:tc>
          <w:tcPr>
            <w:tcW w:w="1560" w:type="dxa"/>
          </w:tcPr>
          <w:p w:rsidR="00E122D0" w:rsidRPr="00B83AF8" w:rsidRDefault="00E122D0">
            <w:pPr>
              <w:pStyle w:val="ConsPlusNormal"/>
              <w:jc w:val="both"/>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1</w:t>
            </w:r>
          </w:p>
        </w:tc>
        <w:tc>
          <w:tcPr>
            <w:tcW w:w="14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Ул. Кирова, д. 1</w:t>
            </w:r>
          </w:p>
        </w:tc>
        <w:tc>
          <w:tcPr>
            <w:tcW w:w="1560"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2014; 2034</w:t>
            </w: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rPr>
                <w:rFonts w:ascii="Times New Roman" w:hAnsi="Times New Roman" w:cs="Times New Roman"/>
                <w:sz w:val="16"/>
                <w:szCs w:val="16"/>
              </w:rPr>
            </w:pPr>
          </w:p>
        </w:tc>
        <w:tc>
          <w:tcPr>
            <w:tcW w:w="567"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2014</w:t>
            </w: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2017</w:t>
            </w: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w:t>
            </w:r>
            <w:r w:rsidR="00D77B63" w:rsidRPr="00B83AF8">
              <w:rPr>
                <w:rFonts w:ascii="Times New Roman" w:hAnsi="Times New Roman" w:cs="Times New Roman"/>
                <w:sz w:val="16"/>
                <w:szCs w:val="16"/>
              </w:rPr>
              <w:t xml:space="preserve"> </w:t>
            </w:r>
            <w:proofErr w:type="spellStart"/>
            <w:r w:rsidR="00D77B63" w:rsidRPr="00B83AF8">
              <w:rPr>
                <w:rFonts w:ascii="Times New Roman" w:hAnsi="Times New Roman" w:cs="Times New Roman"/>
                <w:sz w:val="16"/>
                <w:szCs w:val="16"/>
              </w:rPr>
              <w:t>n</w:t>
            </w:r>
            <w:proofErr w:type="spellEnd"/>
          </w:p>
        </w:tc>
        <w:tc>
          <w:tcPr>
            <w:tcW w:w="1424" w:type="dxa"/>
          </w:tcPr>
          <w:p w:rsidR="00E122D0" w:rsidRPr="00B83AF8" w:rsidRDefault="00E122D0">
            <w:pPr>
              <w:pStyle w:val="ConsPlusNormal"/>
              <w:jc w:val="both"/>
              <w:rPr>
                <w:rFonts w:ascii="Times New Roman" w:hAnsi="Times New Roman" w:cs="Times New Roman"/>
                <w:sz w:val="16"/>
                <w:szCs w:val="16"/>
              </w:rPr>
            </w:pPr>
          </w:p>
        </w:tc>
        <w:tc>
          <w:tcPr>
            <w:tcW w:w="1560" w:type="dxa"/>
          </w:tcPr>
          <w:p w:rsidR="00E122D0" w:rsidRPr="00B83AF8" w:rsidRDefault="00E122D0">
            <w:pPr>
              <w:pStyle w:val="ConsPlusNormal"/>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rPr>
                <w:rFonts w:ascii="Times New Roman" w:hAnsi="Times New Roman" w:cs="Times New Roman"/>
                <w:sz w:val="16"/>
                <w:szCs w:val="16"/>
              </w:rPr>
            </w:pPr>
          </w:p>
        </w:tc>
        <w:tc>
          <w:tcPr>
            <w:tcW w:w="567" w:type="dxa"/>
          </w:tcPr>
          <w:p w:rsidR="00E122D0" w:rsidRPr="00B83AF8" w:rsidRDefault="00E122D0">
            <w:pPr>
              <w:pStyle w:val="ConsPlusNormal"/>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2021</w:t>
            </w:r>
          </w:p>
        </w:tc>
        <w:tc>
          <w:tcPr>
            <w:tcW w:w="965" w:type="dxa"/>
          </w:tcPr>
          <w:p w:rsidR="00E122D0" w:rsidRPr="00B83AF8" w:rsidRDefault="00E122D0">
            <w:pPr>
              <w:pStyle w:val="ConsPlusNormal"/>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jc w:val="both"/>
              <w:rPr>
                <w:rFonts w:ascii="Times New Roman" w:hAnsi="Times New Roman" w:cs="Times New Roman"/>
                <w:sz w:val="16"/>
                <w:szCs w:val="16"/>
              </w:rPr>
            </w:pPr>
          </w:p>
        </w:tc>
        <w:tc>
          <w:tcPr>
            <w:tcW w:w="14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Группа 2</w:t>
            </w:r>
          </w:p>
        </w:tc>
        <w:tc>
          <w:tcPr>
            <w:tcW w:w="1560" w:type="dxa"/>
          </w:tcPr>
          <w:p w:rsidR="00E122D0" w:rsidRPr="00B83AF8" w:rsidRDefault="00E122D0">
            <w:pPr>
              <w:pStyle w:val="ConsPlusNormal"/>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rPr>
                <w:rFonts w:ascii="Times New Roman" w:hAnsi="Times New Roman" w:cs="Times New Roman"/>
                <w:sz w:val="16"/>
                <w:szCs w:val="16"/>
              </w:rPr>
            </w:pPr>
          </w:p>
        </w:tc>
        <w:tc>
          <w:tcPr>
            <w:tcW w:w="567" w:type="dxa"/>
          </w:tcPr>
          <w:p w:rsidR="00E122D0" w:rsidRPr="00B83AF8" w:rsidRDefault="00E122D0">
            <w:pPr>
              <w:pStyle w:val="ConsPlusNormal"/>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rPr>
                <w:rFonts w:ascii="Times New Roman" w:hAnsi="Times New Roman" w:cs="Times New Roman"/>
                <w:sz w:val="16"/>
                <w:szCs w:val="16"/>
              </w:rPr>
            </w:pPr>
          </w:p>
        </w:tc>
        <w:tc>
          <w:tcPr>
            <w:tcW w:w="965" w:type="dxa"/>
          </w:tcPr>
          <w:p w:rsidR="00E122D0" w:rsidRPr="00B83AF8" w:rsidRDefault="00E122D0">
            <w:pPr>
              <w:pStyle w:val="ConsPlusNormal"/>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1</w:t>
            </w:r>
          </w:p>
        </w:tc>
        <w:tc>
          <w:tcPr>
            <w:tcW w:w="1424" w:type="dxa"/>
          </w:tcPr>
          <w:p w:rsidR="00E122D0" w:rsidRPr="00B83AF8" w:rsidRDefault="00E122D0">
            <w:pPr>
              <w:pStyle w:val="ConsPlusNormal"/>
              <w:jc w:val="both"/>
              <w:rPr>
                <w:rFonts w:ascii="Times New Roman" w:hAnsi="Times New Roman" w:cs="Times New Roman"/>
                <w:sz w:val="16"/>
                <w:szCs w:val="16"/>
              </w:rPr>
            </w:pPr>
          </w:p>
        </w:tc>
        <w:tc>
          <w:tcPr>
            <w:tcW w:w="1560" w:type="dxa"/>
          </w:tcPr>
          <w:p w:rsidR="00E122D0" w:rsidRPr="00B83AF8" w:rsidRDefault="00E122D0">
            <w:pPr>
              <w:pStyle w:val="ConsPlusNormal"/>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2015</w:t>
            </w:r>
          </w:p>
        </w:tc>
        <w:tc>
          <w:tcPr>
            <w:tcW w:w="567" w:type="dxa"/>
          </w:tcPr>
          <w:p w:rsidR="00E122D0" w:rsidRPr="00B83AF8" w:rsidRDefault="00E122D0">
            <w:pPr>
              <w:pStyle w:val="ConsPlusNormal"/>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w:t>
            </w:r>
            <w:r w:rsidR="00D77B63" w:rsidRPr="00B83AF8">
              <w:rPr>
                <w:rFonts w:ascii="Times New Roman" w:hAnsi="Times New Roman" w:cs="Times New Roman"/>
                <w:sz w:val="16"/>
                <w:szCs w:val="16"/>
              </w:rPr>
              <w:t xml:space="preserve"> </w:t>
            </w:r>
            <w:proofErr w:type="spellStart"/>
            <w:r w:rsidR="00D77B63" w:rsidRPr="00B83AF8">
              <w:rPr>
                <w:rFonts w:ascii="Times New Roman" w:hAnsi="Times New Roman" w:cs="Times New Roman"/>
                <w:sz w:val="16"/>
                <w:szCs w:val="16"/>
              </w:rPr>
              <w:t>n</w:t>
            </w:r>
            <w:proofErr w:type="spellEnd"/>
          </w:p>
        </w:tc>
        <w:tc>
          <w:tcPr>
            <w:tcW w:w="1424" w:type="dxa"/>
          </w:tcPr>
          <w:p w:rsidR="00E122D0" w:rsidRPr="00B83AF8" w:rsidRDefault="00E122D0">
            <w:pPr>
              <w:pStyle w:val="ConsPlusNormal"/>
              <w:jc w:val="both"/>
              <w:rPr>
                <w:rFonts w:ascii="Times New Roman" w:hAnsi="Times New Roman" w:cs="Times New Roman"/>
                <w:sz w:val="16"/>
                <w:szCs w:val="16"/>
              </w:rPr>
            </w:pPr>
          </w:p>
        </w:tc>
        <w:tc>
          <w:tcPr>
            <w:tcW w:w="1560" w:type="dxa"/>
          </w:tcPr>
          <w:p w:rsidR="00E122D0" w:rsidRPr="00B83AF8" w:rsidRDefault="00E122D0">
            <w:pPr>
              <w:pStyle w:val="ConsPlusNormal"/>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jc w:val="both"/>
              <w:rPr>
                <w:rFonts w:ascii="Times New Roman" w:hAnsi="Times New Roman" w:cs="Times New Roman"/>
                <w:sz w:val="16"/>
                <w:szCs w:val="16"/>
              </w:rPr>
            </w:pPr>
          </w:p>
        </w:tc>
        <w:tc>
          <w:tcPr>
            <w:tcW w:w="14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Группа 3</w:t>
            </w:r>
          </w:p>
        </w:tc>
        <w:tc>
          <w:tcPr>
            <w:tcW w:w="1560" w:type="dxa"/>
          </w:tcPr>
          <w:p w:rsidR="00E122D0" w:rsidRPr="00B83AF8" w:rsidRDefault="00E122D0">
            <w:pPr>
              <w:pStyle w:val="ConsPlusNormal"/>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1</w:t>
            </w:r>
          </w:p>
        </w:tc>
        <w:tc>
          <w:tcPr>
            <w:tcW w:w="1424" w:type="dxa"/>
          </w:tcPr>
          <w:p w:rsidR="00E122D0" w:rsidRPr="00B83AF8" w:rsidRDefault="00E122D0">
            <w:pPr>
              <w:pStyle w:val="ConsPlusNormal"/>
              <w:jc w:val="both"/>
              <w:rPr>
                <w:rFonts w:ascii="Times New Roman" w:hAnsi="Times New Roman" w:cs="Times New Roman"/>
                <w:sz w:val="16"/>
                <w:szCs w:val="16"/>
              </w:rPr>
            </w:pPr>
          </w:p>
        </w:tc>
        <w:tc>
          <w:tcPr>
            <w:tcW w:w="1560" w:type="dxa"/>
          </w:tcPr>
          <w:p w:rsidR="00E122D0" w:rsidRPr="00B83AF8" w:rsidRDefault="00E122D0">
            <w:pPr>
              <w:pStyle w:val="ConsPlusNormal"/>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w:t>
            </w:r>
            <w:r w:rsidR="00D77B63" w:rsidRPr="00B83AF8">
              <w:rPr>
                <w:rFonts w:ascii="Times New Roman" w:hAnsi="Times New Roman" w:cs="Times New Roman"/>
                <w:sz w:val="16"/>
                <w:szCs w:val="16"/>
              </w:rPr>
              <w:t xml:space="preserve"> </w:t>
            </w:r>
            <w:proofErr w:type="spellStart"/>
            <w:r w:rsidR="00D77B63" w:rsidRPr="00B83AF8">
              <w:rPr>
                <w:rFonts w:ascii="Times New Roman" w:hAnsi="Times New Roman" w:cs="Times New Roman"/>
                <w:sz w:val="16"/>
                <w:szCs w:val="16"/>
              </w:rPr>
              <w:t>n</w:t>
            </w:r>
            <w:proofErr w:type="spellEnd"/>
          </w:p>
        </w:tc>
        <w:tc>
          <w:tcPr>
            <w:tcW w:w="1424" w:type="dxa"/>
          </w:tcPr>
          <w:p w:rsidR="00E122D0" w:rsidRPr="00B83AF8" w:rsidRDefault="00E122D0">
            <w:pPr>
              <w:pStyle w:val="ConsPlusNormal"/>
              <w:jc w:val="both"/>
              <w:rPr>
                <w:rFonts w:ascii="Times New Roman" w:hAnsi="Times New Roman" w:cs="Times New Roman"/>
                <w:sz w:val="16"/>
                <w:szCs w:val="16"/>
              </w:rPr>
            </w:pPr>
          </w:p>
        </w:tc>
        <w:tc>
          <w:tcPr>
            <w:tcW w:w="1560"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2020</w:t>
            </w: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jc w:val="both"/>
              <w:rPr>
                <w:rFonts w:ascii="Times New Roman" w:hAnsi="Times New Roman" w:cs="Times New Roman"/>
                <w:sz w:val="16"/>
                <w:szCs w:val="16"/>
              </w:rPr>
            </w:pPr>
          </w:p>
        </w:tc>
        <w:tc>
          <w:tcPr>
            <w:tcW w:w="14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Группа 4</w:t>
            </w:r>
          </w:p>
        </w:tc>
        <w:tc>
          <w:tcPr>
            <w:tcW w:w="1560" w:type="dxa"/>
          </w:tcPr>
          <w:p w:rsidR="00E122D0" w:rsidRPr="00B83AF8" w:rsidRDefault="00E122D0">
            <w:pPr>
              <w:pStyle w:val="ConsPlusNormal"/>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jc w:val="both"/>
              <w:rPr>
                <w:rFonts w:ascii="Times New Roman" w:hAnsi="Times New Roman" w:cs="Times New Roman"/>
                <w:sz w:val="16"/>
                <w:szCs w:val="16"/>
              </w:rPr>
            </w:pPr>
          </w:p>
        </w:tc>
        <w:tc>
          <w:tcPr>
            <w:tcW w:w="1424" w:type="dxa"/>
          </w:tcPr>
          <w:p w:rsidR="00E122D0" w:rsidRPr="00B83AF8" w:rsidRDefault="00E122D0">
            <w:pPr>
              <w:pStyle w:val="ConsPlusNormal"/>
              <w:jc w:val="both"/>
              <w:rPr>
                <w:rFonts w:ascii="Times New Roman" w:hAnsi="Times New Roman" w:cs="Times New Roman"/>
                <w:sz w:val="16"/>
                <w:szCs w:val="16"/>
              </w:rPr>
            </w:pPr>
          </w:p>
        </w:tc>
        <w:tc>
          <w:tcPr>
            <w:tcW w:w="1560"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2017</w:t>
            </w: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jc w:val="both"/>
              <w:rPr>
                <w:rFonts w:ascii="Times New Roman" w:hAnsi="Times New Roman" w:cs="Times New Roman"/>
                <w:sz w:val="16"/>
                <w:szCs w:val="16"/>
              </w:rPr>
            </w:pPr>
          </w:p>
        </w:tc>
        <w:tc>
          <w:tcPr>
            <w:tcW w:w="1424" w:type="dxa"/>
          </w:tcPr>
          <w:p w:rsidR="00E122D0" w:rsidRPr="00B83AF8" w:rsidRDefault="00E122D0">
            <w:pPr>
              <w:pStyle w:val="ConsPlusNormal"/>
              <w:rPr>
                <w:rFonts w:ascii="Times New Roman" w:hAnsi="Times New Roman" w:cs="Times New Roman"/>
                <w:sz w:val="16"/>
                <w:szCs w:val="16"/>
              </w:rPr>
            </w:pPr>
            <w:proofErr w:type="spellStart"/>
            <w:r w:rsidRPr="00B83AF8">
              <w:rPr>
                <w:rFonts w:ascii="Times New Roman" w:hAnsi="Times New Roman" w:cs="Times New Roman"/>
                <w:sz w:val="16"/>
                <w:szCs w:val="16"/>
              </w:rPr>
              <w:t>Ачинский</w:t>
            </w:r>
            <w:proofErr w:type="spellEnd"/>
            <w:r w:rsidRPr="00B83AF8">
              <w:rPr>
                <w:rFonts w:ascii="Times New Roman" w:hAnsi="Times New Roman" w:cs="Times New Roman"/>
                <w:sz w:val="16"/>
                <w:szCs w:val="16"/>
              </w:rPr>
              <w:t xml:space="preserve"> район</w:t>
            </w:r>
          </w:p>
        </w:tc>
        <w:tc>
          <w:tcPr>
            <w:tcW w:w="1560" w:type="dxa"/>
          </w:tcPr>
          <w:p w:rsidR="00E122D0" w:rsidRPr="00B83AF8" w:rsidRDefault="00E122D0">
            <w:pPr>
              <w:pStyle w:val="ConsPlusNormal"/>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jc w:val="both"/>
              <w:rPr>
                <w:rFonts w:ascii="Times New Roman" w:hAnsi="Times New Roman" w:cs="Times New Roman"/>
                <w:sz w:val="16"/>
                <w:szCs w:val="16"/>
              </w:rPr>
            </w:pPr>
          </w:p>
        </w:tc>
        <w:tc>
          <w:tcPr>
            <w:tcW w:w="14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Группа 1</w:t>
            </w:r>
          </w:p>
        </w:tc>
        <w:tc>
          <w:tcPr>
            <w:tcW w:w="1560" w:type="dxa"/>
          </w:tcPr>
          <w:p w:rsidR="00E122D0" w:rsidRPr="00B83AF8" w:rsidRDefault="00E122D0">
            <w:pPr>
              <w:pStyle w:val="ConsPlusNormal"/>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1</w:t>
            </w:r>
          </w:p>
        </w:tc>
        <w:tc>
          <w:tcPr>
            <w:tcW w:w="14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 xml:space="preserve">Преображенский с/с, с. </w:t>
            </w:r>
            <w:proofErr w:type="gramStart"/>
            <w:r w:rsidRPr="00B83AF8">
              <w:rPr>
                <w:rFonts w:ascii="Times New Roman" w:hAnsi="Times New Roman" w:cs="Times New Roman"/>
                <w:sz w:val="16"/>
                <w:szCs w:val="16"/>
              </w:rPr>
              <w:t>Большая</w:t>
            </w:r>
            <w:proofErr w:type="gramEnd"/>
            <w:r w:rsidRPr="00B83AF8">
              <w:rPr>
                <w:rFonts w:ascii="Times New Roman" w:hAnsi="Times New Roman" w:cs="Times New Roman"/>
                <w:sz w:val="16"/>
                <w:szCs w:val="16"/>
              </w:rPr>
              <w:t xml:space="preserve"> </w:t>
            </w:r>
            <w:proofErr w:type="spellStart"/>
            <w:r w:rsidRPr="00B83AF8">
              <w:rPr>
                <w:rFonts w:ascii="Times New Roman" w:hAnsi="Times New Roman" w:cs="Times New Roman"/>
                <w:sz w:val="16"/>
                <w:szCs w:val="16"/>
              </w:rPr>
              <w:t>Салырь</w:t>
            </w:r>
            <w:proofErr w:type="spellEnd"/>
            <w:r w:rsidRPr="00B83AF8">
              <w:rPr>
                <w:rFonts w:ascii="Times New Roman" w:hAnsi="Times New Roman" w:cs="Times New Roman"/>
                <w:sz w:val="16"/>
                <w:szCs w:val="16"/>
              </w:rPr>
              <w:t>, ул. Клубничная, д. 1</w:t>
            </w:r>
          </w:p>
        </w:tc>
        <w:tc>
          <w:tcPr>
            <w:tcW w:w="1560"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2014</w:t>
            </w: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w:t>
            </w:r>
            <w:r w:rsidR="00D77B63" w:rsidRPr="00B83AF8">
              <w:rPr>
                <w:rFonts w:ascii="Times New Roman" w:hAnsi="Times New Roman" w:cs="Times New Roman"/>
                <w:sz w:val="16"/>
                <w:szCs w:val="16"/>
              </w:rPr>
              <w:t xml:space="preserve"> </w:t>
            </w:r>
            <w:proofErr w:type="spellStart"/>
            <w:r w:rsidR="00D77B63" w:rsidRPr="00B83AF8">
              <w:rPr>
                <w:rFonts w:ascii="Times New Roman" w:hAnsi="Times New Roman" w:cs="Times New Roman"/>
                <w:sz w:val="16"/>
                <w:szCs w:val="16"/>
              </w:rPr>
              <w:t>n</w:t>
            </w:r>
            <w:proofErr w:type="spellEnd"/>
          </w:p>
        </w:tc>
        <w:tc>
          <w:tcPr>
            <w:tcW w:w="1424" w:type="dxa"/>
          </w:tcPr>
          <w:p w:rsidR="00E122D0" w:rsidRPr="00B83AF8" w:rsidRDefault="00E122D0">
            <w:pPr>
              <w:pStyle w:val="ConsPlusNormal"/>
              <w:jc w:val="both"/>
              <w:rPr>
                <w:rFonts w:ascii="Times New Roman" w:hAnsi="Times New Roman" w:cs="Times New Roman"/>
                <w:sz w:val="16"/>
                <w:szCs w:val="16"/>
              </w:rPr>
            </w:pPr>
          </w:p>
        </w:tc>
        <w:tc>
          <w:tcPr>
            <w:tcW w:w="1560" w:type="dxa"/>
          </w:tcPr>
          <w:p w:rsidR="00E122D0" w:rsidRPr="00B83AF8" w:rsidRDefault="00E122D0">
            <w:pPr>
              <w:pStyle w:val="ConsPlusNormal"/>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jc w:val="both"/>
              <w:rPr>
                <w:rFonts w:ascii="Times New Roman" w:hAnsi="Times New Roman" w:cs="Times New Roman"/>
                <w:sz w:val="16"/>
                <w:szCs w:val="16"/>
              </w:rPr>
            </w:pPr>
          </w:p>
        </w:tc>
        <w:tc>
          <w:tcPr>
            <w:tcW w:w="14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Группа 2</w:t>
            </w:r>
          </w:p>
        </w:tc>
        <w:tc>
          <w:tcPr>
            <w:tcW w:w="1560" w:type="dxa"/>
          </w:tcPr>
          <w:p w:rsidR="00E122D0" w:rsidRPr="00B83AF8" w:rsidRDefault="00E122D0">
            <w:pPr>
              <w:pStyle w:val="ConsPlusNormal"/>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1</w:t>
            </w:r>
          </w:p>
        </w:tc>
        <w:tc>
          <w:tcPr>
            <w:tcW w:w="1424" w:type="dxa"/>
          </w:tcPr>
          <w:p w:rsidR="00E122D0" w:rsidRPr="00B83AF8" w:rsidRDefault="00E122D0">
            <w:pPr>
              <w:pStyle w:val="ConsPlusNormal"/>
              <w:jc w:val="both"/>
              <w:rPr>
                <w:rFonts w:ascii="Times New Roman" w:hAnsi="Times New Roman" w:cs="Times New Roman"/>
                <w:sz w:val="16"/>
                <w:szCs w:val="16"/>
              </w:rPr>
            </w:pPr>
          </w:p>
        </w:tc>
        <w:tc>
          <w:tcPr>
            <w:tcW w:w="1560" w:type="dxa"/>
          </w:tcPr>
          <w:p w:rsidR="00E122D0" w:rsidRPr="00B83AF8" w:rsidRDefault="00E122D0">
            <w:pPr>
              <w:pStyle w:val="ConsPlusNormal"/>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w:t>
            </w:r>
            <w:r w:rsidR="00D77B63" w:rsidRPr="00B83AF8">
              <w:rPr>
                <w:rFonts w:ascii="Times New Roman" w:hAnsi="Times New Roman" w:cs="Times New Roman"/>
                <w:sz w:val="16"/>
                <w:szCs w:val="16"/>
              </w:rPr>
              <w:t xml:space="preserve"> </w:t>
            </w:r>
            <w:proofErr w:type="spellStart"/>
            <w:r w:rsidR="00D77B63" w:rsidRPr="00B83AF8">
              <w:rPr>
                <w:rFonts w:ascii="Times New Roman" w:hAnsi="Times New Roman" w:cs="Times New Roman"/>
                <w:sz w:val="16"/>
                <w:szCs w:val="16"/>
              </w:rPr>
              <w:t>n</w:t>
            </w:r>
            <w:proofErr w:type="spellEnd"/>
          </w:p>
        </w:tc>
        <w:tc>
          <w:tcPr>
            <w:tcW w:w="1424" w:type="dxa"/>
          </w:tcPr>
          <w:p w:rsidR="00E122D0" w:rsidRPr="00B83AF8" w:rsidRDefault="00E122D0">
            <w:pPr>
              <w:pStyle w:val="ConsPlusNormal"/>
              <w:jc w:val="both"/>
              <w:rPr>
                <w:rFonts w:ascii="Times New Roman" w:hAnsi="Times New Roman" w:cs="Times New Roman"/>
                <w:sz w:val="16"/>
                <w:szCs w:val="16"/>
              </w:rPr>
            </w:pPr>
          </w:p>
        </w:tc>
        <w:tc>
          <w:tcPr>
            <w:tcW w:w="1560" w:type="dxa"/>
          </w:tcPr>
          <w:p w:rsidR="00E122D0" w:rsidRPr="00B83AF8" w:rsidRDefault="00E122D0">
            <w:pPr>
              <w:pStyle w:val="ConsPlusNormal"/>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jc w:val="both"/>
              <w:rPr>
                <w:rFonts w:ascii="Times New Roman" w:hAnsi="Times New Roman" w:cs="Times New Roman"/>
                <w:sz w:val="16"/>
                <w:szCs w:val="16"/>
              </w:rPr>
            </w:pPr>
          </w:p>
        </w:tc>
        <w:tc>
          <w:tcPr>
            <w:tcW w:w="14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Группа 3</w:t>
            </w:r>
          </w:p>
        </w:tc>
        <w:tc>
          <w:tcPr>
            <w:tcW w:w="1560" w:type="dxa"/>
          </w:tcPr>
          <w:p w:rsidR="00E122D0" w:rsidRPr="00B83AF8" w:rsidRDefault="00E122D0">
            <w:pPr>
              <w:pStyle w:val="ConsPlusNormal"/>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1</w:t>
            </w:r>
          </w:p>
        </w:tc>
        <w:tc>
          <w:tcPr>
            <w:tcW w:w="1424" w:type="dxa"/>
          </w:tcPr>
          <w:p w:rsidR="00E122D0" w:rsidRPr="00B83AF8" w:rsidRDefault="00E122D0">
            <w:pPr>
              <w:pStyle w:val="ConsPlusNormal"/>
              <w:jc w:val="both"/>
              <w:rPr>
                <w:rFonts w:ascii="Times New Roman" w:hAnsi="Times New Roman" w:cs="Times New Roman"/>
                <w:sz w:val="16"/>
                <w:szCs w:val="16"/>
              </w:rPr>
            </w:pPr>
          </w:p>
        </w:tc>
        <w:tc>
          <w:tcPr>
            <w:tcW w:w="1560" w:type="dxa"/>
          </w:tcPr>
          <w:p w:rsidR="00E122D0" w:rsidRPr="00B83AF8" w:rsidRDefault="00E122D0">
            <w:pPr>
              <w:pStyle w:val="ConsPlusNormal"/>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w:t>
            </w:r>
            <w:r w:rsidR="00D77B63" w:rsidRPr="00B83AF8">
              <w:rPr>
                <w:rFonts w:ascii="Times New Roman" w:hAnsi="Times New Roman" w:cs="Times New Roman"/>
                <w:sz w:val="16"/>
                <w:szCs w:val="16"/>
              </w:rPr>
              <w:t xml:space="preserve"> </w:t>
            </w:r>
            <w:proofErr w:type="spellStart"/>
            <w:r w:rsidR="00D77B63" w:rsidRPr="00B83AF8">
              <w:rPr>
                <w:rFonts w:ascii="Times New Roman" w:hAnsi="Times New Roman" w:cs="Times New Roman"/>
                <w:sz w:val="16"/>
                <w:szCs w:val="16"/>
              </w:rPr>
              <w:t>n</w:t>
            </w:r>
            <w:proofErr w:type="spellEnd"/>
          </w:p>
        </w:tc>
        <w:tc>
          <w:tcPr>
            <w:tcW w:w="1424" w:type="dxa"/>
          </w:tcPr>
          <w:p w:rsidR="00E122D0" w:rsidRPr="00B83AF8" w:rsidRDefault="00E122D0">
            <w:pPr>
              <w:pStyle w:val="ConsPlusNormal"/>
              <w:jc w:val="both"/>
              <w:rPr>
                <w:rFonts w:ascii="Times New Roman" w:hAnsi="Times New Roman" w:cs="Times New Roman"/>
                <w:sz w:val="16"/>
                <w:szCs w:val="16"/>
              </w:rPr>
            </w:pPr>
          </w:p>
        </w:tc>
        <w:tc>
          <w:tcPr>
            <w:tcW w:w="1560"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2020</w:t>
            </w: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jc w:val="both"/>
              <w:rPr>
                <w:rFonts w:ascii="Times New Roman" w:hAnsi="Times New Roman" w:cs="Times New Roman"/>
                <w:sz w:val="16"/>
                <w:szCs w:val="16"/>
              </w:rPr>
            </w:pPr>
          </w:p>
        </w:tc>
        <w:tc>
          <w:tcPr>
            <w:tcW w:w="1424"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Группа 4</w:t>
            </w:r>
          </w:p>
        </w:tc>
        <w:tc>
          <w:tcPr>
            <w:tcW w:w="1560" w:type="dxa"/>
          </w:tcPr>
          <w:p w:rsidR="00E122D0" w:rsidRPr="00B83AF8" w:rsidRDefault="00E122D0">
            <w:pPr>
              <w:pStyle w:val="ConsPlusNormal"/>
              <w:rPr>
                <w:rFonts w:ascii="Times New Roman" w:hAnsi="Times New Roman" w:cs="Times New Roman"/>
                <w:sz w:val="16"/>
                <w:szCs w:val="16"/>
              </w:rPr>
            </w:pP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r w:rsidR="00E122D0" w:rsidRPr="00B83AF8" w:rsidTr="00D77B63">
        <w:tc>
          <w:tcPr>
            <w:tcW w:w="624" w:type="dxa"/>
          </w:tcPr>
          <w:p w:rsidR="00E122D0" w:rsidRPr="00B83AF8" w:rsidRDefault="00E122D0">
            <w:pPr>
              <w:pStyle w:val="ConsPlusNormal"/>
              <w:jc w:val="both"/>
              <w:rPr>
                <w:rFonts w:ascii="Times New Roman" w:hAnsi="Times New Roman" w:cs="Times New Roman"/>
                <w:sz w:val="16"/>
                <w:szCs w:val="16"/>
              </w:rPr>
            </w:pPr>
          </w:p>
        </w:tc>
        <w:tc>
          <w:tcPr>
            <w:tcW w:w="1424" w:type="dxa"/>
          </w:tcPr>
          <w:p w:rsidR="00E122D0" w:rsidRPr="00B83AF8" w:rsidRDefault="00E122D0">
            <w:pPr>
              <w:pStyle w:val="ConsPlusNormal"/>
              <w:jc w:val="both"/>
              <w:rPr>
                <w:rFonts w:ascii="Times New Roman" w:hAnsi="Times New Roman" w:cs="Times New Roman"/>
                <w:sz w:val="16"/>
                <w:szCs w:val="16"/>
              </w:rPr>
            </w:pPr>
          </w:p>
        </w:tc>
        <w:tc>
          <w:tcPr>
            <w:tcW w:w="1560" w:type="dxa"/>
          </w:tcPr>
          <w:p w:rsidR="00E122D0" w:rsidRPr="00B83AF8" w:rsidRDefault="00E122D0">
            <w:pPr>
              <w:pStyle w:val="ConsPlusNormal"/>
              <w:rPr>
                <w:rFonts w:ascii="Times New Roman" w:hAnsi="Times New Roman" w:cs="Times New Roman"/>
                <w:sz w:val="16"/>
                <w:szCs w:val="16"/>
              </w:rPr>
            </w:pPr>
            <w:r w:rsidRPr="00B83AF8">
              <w:rPr>
                <w:rFonts w:ascii="Times New Roman" w:hAnsi="Times New Roman" w:cs="Times New Roman"/>
                <w:sz w:val="16"/>
                <w:szCs w:val="16"/>
              </w:rPr>
              <w:t>2017</w:t>
            </w:r>
          </w:p>
        </w:tc>
        <w:tc>
          <w:tcPr>
            <w:tcW w:w="850"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596" w:type="dxa"/>
          </w:tcPr>
          <w:p w:rsidR="00E122D0" w:rsidRPr="00B83AF8" w:rsidRDefault="00E122D0">
            <w:pPr>
              <w:pStyle w:val="ConsPlusNormal"/>
              <w:jc w:val="both"/>
              <w:rPr>
                <w:rFonts w:ascii="Times New Roman" w:hAnsi="Times New Roman" w:cs="Times New Roman"/>
                <w:sz w:val="16"/>
                <w:szCs w:val="16"/>
              </w:rPr>
            </w:pPr>
          </w:p>
        </w:tc>
        <w:tc>
          <w:tcPr>
            <w:tcW w:w="538"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453" w:type="dxa"/>
          </w:tcPr>
          <w:p w:rsidR="00E122D0" w:rsidRPr="00B83AF8" w:rsidRDefault="00E122D0">
            <w:pPr>
              <w:pStyle w:val="ConsPlusNormal"/>
              <w:jc w:val="both"/>
              <w:rPr>
                <w:rFonts w:ascii="Times New Roman" w:hAnsi="Times New Roman" w:cs="Times New Roman"/>
                <w:sz w:val="16"/>
                <w:szCs w:val="16"/>
              </w:rPr>
            </w:pPr>
          </w:p>
        </w:tc>
        <w:tc>
          <w:tcPr>
            <w:tcW w:w="425"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474" w:type="dxa"/>
          </w:tcPr>
          <w:p w:rsidR="00E122D0" w:rsidRPr="00B83AF8" w:rsidRDefault="00E122D0">
            <w:pPr>
              <w:pStyle w:val="ConsPlusNormal"/>
              <w:jc w:val="both"/>
              <w:rPr>
                <w:rFonts w:ascii="Times New Roman" w:hAnsi="Times New Roman" w:cs="Times New Roman"/>
                <w:sz w:val="16"/>
                <w:szCs w:val="16"/>
              </w:rPr>
            </w:pPr>
          </w:p>
        </w:tc>
        <w:tc>
          <w:tcPr>
            <w:tcW w:w="567" w:type="dxa"/>
          </w:tcPr>
          <w:p w:rsidR="00E122D0" w:rsidRPr="00B83AF8" w:rsidRDefault="00E122D0">
            <w:pPr>
              <w:pStyle w:val="ConsPlusNormal"/>
              <w:jc w:val="both"/>
              <w:rPr>
                <w:rFonts w:ascii="Times New Roman" w:hAnsi="Times New Roman" w:cs="Times New Roman"/>
                <w:sz w:val="16"/>
                <w:szCs w:val="16"/>
              </w:rPr>
            </w:pPr>
          </w:p>
        </w:tc>
        <w:tc>
          <w:tcPr>
            <w:tcW w:w="624" w:type="dxa"/>
          </w:tcPr>
          <w:p w:rsidR="00E122D0" w:rsidRPr="00B83AF8" w:rsidRDefault="00E122D0">
            <w:pPr>
              <w:pStyle w:val="ConsPlusNormal"/>
              <w:jc w:val="both"/>
              <w:rPr>
                <w:rFonts w:ascii="Times New Roman" w:hAnsi="Times New Roman" w:cs="Times New Roman"/>
                <w:sz w:val="16"/>
                <w:szCs w:val="16"/>
              </w:rPr>
            </w:pPr>
          </w:p>
        </w:tc>
        <w:tc>
          <w:tcPr>
            <w:tcW w:w="660" w:type="dxa"/>
          </w:tcPr>
          <w:p w:rsidR="00E122D0" w:rsidRPr="00B83AF8" w:rsidRDefault="00E122D0">
            <w:pPr>
              <w:pStyle w:val="ConsPlusNormal"/>
              <w:jc w:val="both"/>
              <w:rPr>
                <w:rFonts w:ascii="Times New Roman" w:hAnsi="Times New Roman" w:cs="Times New Roman"/>
                <w:sz w:val="16"/>
                <w:szCs w:val="16"/>
              </w:rPr>
            </w:pPr>
          </w:p>
        </w:tc>
        <w:tc>
          <w:tcPr>
            <w:tcW w:w="1268" w:type="dxa"/>
          </w:tcPr>
          <w:p w:rsidR="00E122D0" w:rsidRPr="00B83AF8" w:rsidRDefault="00E122D0">
            <w:pPr>
              <w:pStyle w:val="ConsPlusNormal"/>
              <w:jc w:val="both"/>
              <w:rPr>
                <w:rFonts w:ascii="Times New Roman" w:hAnsi="Times New Roman" w:cs="Times New Roman"/>
                <w:sz w:val="16"/>
                <w:szCs w:val="16"/>
              </w:rPr>
            </w:pPr>
          </w:p>
        </w:tc>
        <w:tc>
          <w:tcPr>
            <w:tcW w:w="1417" w:type="dxa"/>
          </w:tcPr>
          <w:p w:rsidR="00E122D0" w:rsidRPr="00B83AF8" w:rsidRDefault="00E122D0">
            <w:pPr>
              <w:pStyle w:val="ConsPlusNormal"/>
              <w:jc w:val="both"/>
              <w:rPr>
                <w:rFonts w:ascii="Times New Roman" w:hAnsi="Times New Roman" w:cs="Times New Roman"/>
                <w:sz w:val="16"/>
                <w:szCs w:val="16"/>
              </w:rPr>
            </w:pPr>
          </w:p>
        </w:tc>
        <w:tc>
          <w:tcPr>
            <w:tcW w:w="965" w:type="dxa"/>
          </w:tcPr>
          <w:p w:rsidR="00E122D0" w:rsidRPr="00B83AF8" w:rsidRDefault="00E122D0">
            <w:pPr>
              <w:pStyle w:val="ConsPlusNormal"/>
              <w:jc w:val="both"/>
              <w:rPr>
                <w:rFonts w:ascii="Times New Roman" w:hAnsi="Times New Roman" w:cs="Times New Roman"/>
                <w:sz w:val="16"/>
                <w:szCs w:val="16"/>
              </w:rPr>
            </w:pPr>
          </w:p>
        </w:tc>
        <w:tc>
          <w:tcPr>
            <w:tcW w:w="964" w:type="dxa"/>
          </w:tcPr>
          <w:p w:rsidR="00E122D0" w:rsidRPr="00B83AF8" w:rsidRDefault="00E122D0">
            <w:pPr>
              <w:pStyle w:val="ConsPlusNormal"/>
              <w:jc w:val="both"/>
              <w:rPr>
                <w:rFonts w:ascii="Times New Roman" w:hAnsi="Times New Roman" w:cs="Times New Roman"/>
                <w:sz w:val="16"/>
                <w:szCs w:val="16"/>
              </w:rPr>
            </w:pPr>
          </w:p>
        </w:tc>
      </w:tr>
    </w:tbl>
    <w:p w:rsidR="00E122D0" w:rsidRDefault="00E122D0">
      <w:pPr>
        <w:pStyle w:val="ConsPlusNormal"/>
        <w:jc w:val="right"/>
      </w:pPr>
    </w:p>
    <w:p w:rsidR="00E122D0" w:rsidRDefault="00E122D0">
      <w:pPr>
        <w:pStyle w:val="ConsPlusNormal"/>
        <w:jc w:val="right"/>
      </w:pPr>
    </w:p>
    <w:p w:rsidR="00E122D0" w:rsidRDefault="00E122D0">
      <w:pPr>
        <w:pStyle w:val="ConsPlusNormal"/>
        <w:jc w:val="right"/>
      </w:pPr>
    </w:p>
    <w:p w:rsidR="00E122D0" w:rsidRDefault="00E122D0">
      <w:pPr>
        <w:pStyle w:val="ConsPlusNormal"/>
        <w:jc w:val="right"/>
      </w:pPr>
    </w:p>
    <w:p w:rsidR="00E122D0" w:rsidRDefault="00E122D0">
      <w:pPr>
        <w:pStyle w:val="ConsPlusNormal"/>
        <w:jc w:val="right"/>
      </w:pPr>
    </w:p>
    <w:p w:rsidR="00D77B63" w:rsidRDefault="00D77B63">
      <w:pPr>
        <w:rPr>
          <w:rFonts w:ascii="Calibri" w:eastAsia="Times New Roman" w:hAnsi="Calibri" w:cs="Calibri"/>
          <w:szCs w:val="20"/>
          <w:lang w:eastAsia="ru-RU"/>
        </w:rPr>
      </w:pPr>
      <w:r>
        <w:br w:type="page"/>
      </w:r>
    </w:p>
    <w:p w:rsidR="00D77B63" w:rsidRDefault="00D77B63">
      <w:pPr>
        <w:pStyle w:val="ConsPlusNormal"/>
        <w:jc w:val="right"/>
        <w:sectPr w:rsidR="00D77B63" w:rsidSect="00B83AF8">
          <w:pgSz w:w="16838" w:h="11905"/>
          <w:pgMar w:top="993" w:right="1134" w:bottom="850" w:left="1134" w:header="0" w:footer="0" w:gutter="0"/>
          <w:cols w:space="720"/>
        </w:sectPr>
      </w:pPr>
    </w:p>
    <w:p w:rsidR="00E122D0" w:rsidRPr="00D77B63" w:rsidRDefault="00E122D0">
      <w:pPr>
        <w:pStyle w:val="ConsPlusNormal"/>
        <w:jc w:val="right"/>
        <w:rPr>
          <w:rFonts w:ascii="Times New Roman" w:hAnsi="Times New Roman" w:cs="Times New Roman"/>
          <w:sz w:val="20"/>
        </w:rPr>
      </w:pPr>
      <w:r w:rsidRPr="00D77B63">
        <w:rPr>
          <w:rFonts w:ascii="Times New Roman" w:hAnsi="Times New Roman" w:cs="Times New Roman"/>
          <w:sz w:val="20"/>
        </w:rPr>
        <w:lastRenderedPageBreak/>
        <w:t>Приложение N 2</w:t>
      </w:r>
    </w:p>
    <w:p w:rsidR="00E122D0" w:rsidRPr="00D77B63" w:rsidRDefault="00E122D0">
      <w:pPr>
        <w:pStyle w:val="ConsPlusNormal"/>
        <w:jc w:val="right"/>
        <w:rPr>
          <w:rFonts w:ascii="Times New Roman" w:hAnsi="Times New Roman" w:cs="Times New Roman"/>
          <w:sz w:val="20"/>
        </w:rPr>
      </w:pPr>
      <w:r w:rsidRPr="00D77B63">
        <w:rPr>
          <w:rFonts w:ascii="Times New Roman" w:hAnsi="Times New Roman" w:cs="Times New Roman"/>
          <w:sz w:val="20"/>
        </w:rPr>
        <w:t>к Методике</w:t>
      </w:r>
      <w:r w:rsidR="00D77B63">
        <w:rPr>
          <w:rFonts w:ascii="Times New Roman" w:hAnsi="Times New Roman" w:cs="Times New Roman"/>
          <w:sz w:val="20"/>
          <w:lang w:val="en-US"/>
        </w:rPr>
        <w:t xml:space="preserve"> </w:t>
      </w:r>
      <w:r w:rsidRPr="00D77B63">
        <w:rPr>
          <w:rFonts w:ascii="Times New Roman" w:hAnsi="Times New Roman" w:cs="Times New Roman"/>
          <w:sz w:val="20"/>
        </w:rPr>
        <w:t>применения критериев очередности</w:t>
      </w:r>
    </w:p>
    <w:p w:rsidR="00E122D0" w:rsidRPr="00D77B63" w:rsidRDefault="00E122D0">
      <w:pPr>
        <w:pStyle w:val="ConsPlusNormal"/>
        <w:jc w:val="right"/>
        <w:rPr>
          <w:rFonts w:ascii="Times New Roman" w:hAnsi="Times New Roman" w:cs="Times New Roman"/>
          <w:sz w:val="20"/>
        </w:rPr>
      </w:pPr>
      <w:r w:rsidRPr="00D77B63">
        <w:rPr>
          <w:rFonts w:ascii="Times New Roman" w:hAnsi="Times New Roman" w:cs="Times New Roman"/>
          <w:sz w:val="20"/>
        </w:rPr>
        <w:t>проведения капитального ремонта</w:t>
      </w:r>
    </w:p>
    <w:p w:rsidR="00E122D0" w:rsidRPr="00D77B63" w:rsidRDefault="00E122D0">
      <w:pPr>
        <w:pStyle w:val="ConsPlusNormal"/>
        <w:jc w:val="right"/>
        <w:rPr>
          <w:rFonts w:ascii="Times New Roman" w:hAnsi="Times New Roman" w:cs="Times New Roman"/>
          <w:sz w:val="20"/>
        </w:rPr>
      </w:pPr>
      <w:r w:rsidRPr="00D77B63">
        <w:rPr>
          <w:rFonts w:ascii="Times New Roman" w:hAnsi="Times New Roman" w:cs="Times New Roman"/>
          <w:sz w:val="20"/>
        </w:rPr>
        <w:t xml:space="preserve">общего имущества в </w:t>
      </w:r>
      <w:proofErr w:type="gramStart"/>
      <w:r w:rsidRPr="00D77B63">
        <w:rPr>
          <w:rFonts w:ascii="Times New Roman" w:hAnsi="Times New Roman" w:cs="Times New Roman"/>
          <w:sz w:val="20"/>
        </w:rPr>
        <w:t>многоквартирных</w:t>
      </w:r>
      <w:proofErr w:type="gramEnd"/>
    </w:p>
    <w:p w:rsidR="00E122D0" w:rsidRPr="00D77B63" w:rsidRDefault="00E122D0">
      <w:pPr>
        <w:pStyle w:val="ConsPlusNormal"/>
        <w:jc w:val="right"/>
        <w:rPr>
          <w:rFonts w:ascii="Times New Roman" w:hAnsi="Times New Roman" w:cs="Times New Roman"/>
          <w:sz w:val="20"/>
        </w:rPr>
      </w:pPr>
      <w:proofErr w:type="gramStart"/>
      <w:r w:rsidRPr="00D77B63">
        <w:rPr>
          <w:rFonts w:ascii="Times New Roman" w:hAnsi="Times New Roman" w:cs="Times New Roman"/>
          <w:sz w:val="20"/>
        </w:rPr>
        <w:t>домах</w:t>
      </w:r>
      <w:proofErr w:type="gramEnd"/>
      <w:r w:rsidRPr="00D77B63">
        <w:rPr>
          <w:rFonts w:ascii="Times New Roman" w:hAnsi="Times New Roman" w:cs="Times New Roman"/>
          <w:sz w:val="20"/>
        </w:rPr>
        <w:t xml:space="preserve"> в целях формирования</w:t>
      </w:r>
    </w:p>
    <w:p w:rsidR="00E122D0" w:rsidRPr="00D77B63" w:rsidRDefault="00E122D0">
      <w:pPr>
        <w:pStyle w:val="ConsPlusNormal"/>
        <w:jc w:val="right"/>
        <w:rPr>
          <w:rFonts w:ascii="Times New Roman" w:hAnsi="Times New Roman" w:cs="Times New Roman"/>
          <w:sz w:val="20"/>
        </w:rPr>
      </w:pPr>
      <w:r w:rsidRPr="00D77B63">
        <w:rPr>
          <w:rFonts w:ascii="Times New Roman" w:hAnsi="Times New Roman" w:cs="Times New Roman"/>
          <w:sz w:val="20"/>
        </w:rPr>
        <w:t>и актуализации региональной программы</w:t>
      </w:r>
    </w:p>
    <w:p w:rsidR="00E122D0" w:rsidRPr="00D77B63" w:rsidRDefault="00E122D0">
      <w:pPr>
        <w:pStyle w:val="ConsPlusNormal"/>
        <w:jc w:val="right"/>
        <w:rPr>
          <w:rFonts w:ascii="Times New Roman" w:hAnsi="Times New Roman" w:cs="Times New Roman"/>
          <w:sz w:val="20"/>
        </w:rPr>
      </w:pPr>
      <w:r w:rsidRPr="00D77B63">
        <w:rPr>
          <w:rFonts w:ascii="Times New Roman" w:hAnsi="Times New Roman" w:cs="Times New Roman"/>
          <w:sz w:val="20"/>
        </w:rPr>
        <w:t>капитального ремонта общего</w:t>
      </w:r>
    </w:p>
    <w:p w:rsidR="00E122D0" w:rsidRPr="00D77B63" w:rsidRDefault="00E122D0">
      <w:pPr>
        <w:pStyle w:val="ConsPlusNormal"/>
        <w:jc w:val="right"/>
        <w:rPr>
          <w:rFonts w:ascii="Times New Roman" w:hAnsi="Times New Roman" w:cs="Times New Roman"/>
        </w:rPr>
      </w:pPr>
      <w:r w:rsidRPr="00D77B63">
        <w:rPr>
          <w:rFonts w:ascii="Times New Roman" w:hAnsi="Times New Roman" w:cs="Times New Roman"/>
          <w:sz w:val="20"/>
        </w:rPr>
        <w:t>имущества в многоквартирных домах</w:t>
      </w:r>
    </w:p>
    <w:p w:rsidR="00E122D0" w:rsidRPr="00D77B63" w:rsidRDefault="00E122D0">
      <w:pPr>
        <w:pStyle w:val="ConsPlusNormal"/>
        <w:ind w:firstLine="540"/>
        <w:jc w:val="both"/>
        <w:rPr>
          <w:rFonts w:ascii="Times New Roman" w:hAnsi="Times New Roman" w:cs="Times New Roman"/>
        </w:rPr>
      </w:pPr>
    </w:p>
    <w:p w:rsidR="00E122D0" w:rsidRPr="00D77B63" w:rsidRDefault="00E122D0">
      <w:pPr>
        <w:pStyle w:val="ConsPlusNormal"/>
        <w:jc w:val="center"/>
        <w:rPr>
          <w:rFonts w:ascii="Times New Roman" w:hAnsi="Times New Roman" w:cs="Times New Roman"/>
        </w:rPr>
      </w:pPr>
      <w:bookmarkStart w:id="4" w:name="P767"/>
      <w:bookmarkEnd w:id="4"/>
      <w:r w:rsidRPr="00D77B63">
        <w:rPr>
          <w:rFonts w:ascii="Times New Roman" w:hAnsi="Times New Roman" w:cs="Times New Roman"/>
        </w:rPr>
        <w:t>СИСТЕМА БАЛЛОВ ДЛЯ ОЦЕНКИ КРИТЕРИЕВ ОЧЕРЕДНОСТИ</w:t>
      </w:r>
    </w:p>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ПРОВЕДЕНИЯ КАПИТАЛЬНОГО РЕМОНТА ОБЩЕГО</w:t>
      </w:r>
    </w:p>
    <w:p w:rsidR="00E122D0" w:rsidRDefault="00E122D0">
      <w:pPr>
        <w:pStyle w:val="ConsPlusNormal"/>
        <w:jc w:val="center"/>
        <w:rPr>
          <w:rFonts w:ascii="Times New Roman" w:hAnsi="Times New Roman" w:cs="Times New Roman"/>
          <w:lang w:val="en-US"/>
        </w:rPr>
      </w:pPr>
      <w:r w:rsidRPr="00D77B63">
        <w:rPr>
          <w:rFonts w:ascii="Times New Roman" w:hAnsi="Times New Roman" w:cs="Times New Roman"/>
        </w:rPr>
        <w:t>ИМУЩЕСТВА В МНОГОКВАРТИРНЫХ ДОМАХ</w:t>
      </w:r>
    </w:p>
    <w:p w:rsidR="00D77B63" w:rsidRPr="00D77B63" w:rsidRDefault="00D77B63">
      <w:pPr>
        <w:pStyle w:val="ConsPlusNormal"/>
        <w:jc w:val="center"/>
        <w:rPr>
          <w:rFonts w:ascii="Times New Roman" w:hAnsi="Times New Roman" w:cs="Times New Roman"/>
          <w:sz w:val="10"/>
          <w:szCs w:val="10"/>
          <w:lang w:val="en-US"/>
        </w:rPr>
      </w:pPr>
    </w:p>
    <w:p w:rsidR="00E122D0" w:rsidRPr="00D77B63" w:rsidRDefault="00E122D0">
      <w:pPr>
        <w:pStyle w:val="ConsPlusNormal"/>
        <w:jc w:val="center"/>
        <w:rPr>
          <w:rFonts w:ascii="Times New Roman" w:hAnsi="Times New Roman" w:cs="Times New Roman"/>
          <w:sz w:val="6"/>
          <w:szCs w:val="6"/>
        </w:rPr>
      </w:pPr>
    </w:p>
    <w:tbl>
      <w:tblPr>
        <w:tblW w:w="992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897"/>
        <w:gridCol w:w="1757"/>
        <w:gridCol w:w="1646"/>
      </w:tblGrid>
      <w:tr w:rsidR="00E122D0" w:rsidRPr="00D77B63" w:rsidTr="00D77B63">
        <w:tc>
          <w:tcPr>
            <w:tcW w:w="624" w:type="dxa"/>
          </w:tcPr>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 xml:space="preserve">N </w:t>
            </w:r>
            <w:proofErr w:type="spellStart"/>
            <w:proofErr w:type="gramStart"/>
            <w:r w:rsidRPr="00D77B63">
              <w:rPr>
                <w:rFonts w:ascii="Times New Roman" w:hAnsi="Times New Roman" w:cs="Times New Roman"/>
              </w:rPr>
              <w:t>п</w:t>
            </w:r>
            <w:proofErr w:type="spellEnd"/>
            <w:proofErr w:type="gramEnd"/>
            <w:r w:rsidRPr="00D77B63">
              <w:rPr>
                <w:rFonts w:ascii="Times New Roman" w:hAnsi="Times New Roman" w:cs="Times New Roman"/>
              </w:rPr>
              <w:t>/</w:t>
            </w:r>
            <w:proofErr w:type="spellStart"/>
            <w:r w:rsidRPr="00D77B63">
              <w:rPr>
                <w:rFonts w:ascii="Times New Roman" w:hAnsi="Times New Roman" w:cs="Times New Roman"/>
              </w:rPr>
              <w:t>п</w:t>
            </w:r>
            <w:proofErr w:type="spellEnd"/>
          </w:p>
        </w:tc>
        <w:tc>
          <w:tcPr>
            <w:tcW w:w="5897" w:type="dxa"/>
          </w:tcPr>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Наименование критерия</w:t>
            </w:r>
          </w:p>
        </w:tc>
        <w:tc>
          <w:tcPr>
            <w:tcW w:w="1757" w:type="dxa"/>
          </w:tcPr>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Количество баллов</w:t>
            </w:r>
          </w:p>
        </w:tc>
        <w:tc>
          <w:tcPr>
            <w:tcW w:w="1646" w:type="dxa"/>
          </w:tcPr>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Коэффициент весомости</w:t>
            </w:r>
          </w:p>
        </w:tc>
      </w:tr>
      <w:tr w:rsidR="00E122D0" w:rsidRPr="00D77B63" w:rsidTr="00D77B63">
        <w:tc>
          <w:tcPr>
            <w:tcW w:w="624" w:type="dxa"/>
          </w:tcPr>
          <w:p w:rsidR="00E122D0" w:rsidRPr="00D77B63" w:rsidRDefault="00E122D0">
            <w:pPr>
              <w:pStyle w:val="ConsPlusNormal"/>
              <w:jc w:val="center"/>
              <w:rPr>
                <w:rFonts w:ascii="Times New Roman" w:hAnsi="Times New Roman" w:cs="Times New Roman"/>
                <w:sz w:val="16"/>
                <w:szCs w:val="16"/>
              </w:rPr>
            </w:pPr>
            <w:r w:rsidRPr="00D77B63">
              <w:rPr>
                <w:rFonts w:ascii="Times New Roman" w:hAnsi="Times New Roman" w:cs="Times New Roman"/>
                <w:sz w:val="16"/>
                <w:szCs w:val="16"/>
              </w:rPr>
              <w:t>1</w:t>
            </w:r>
          </w:p>
        </w:tc>
        <w:tc>
          <w:tcPr>
            <w:tcW w:w="5897" w:type="dxa"/>
          </w:tcPr>
          <w:p w:rsidR="00E122D0" w:rsidRPr="00D77B63" w:rsidRDefault="00E122D0">
            <w:pPr>
              <w:pStyle w:val="ConsPlusNormal"/>
              <w:jc w:val="center"/>
              <w:rPr>
                <w:rFonts w:ascii="Times New Roman" w:hAnsi="Times New Roman" w:cs="Times New Roman"/>
                <w:sz w:val="16"/>
                <w:szCs w:val="16"/>
              </w:rPr>
            </w:pPr>
            <w:r w:rsidRPr="00D77B63">
              <w:rPr>
                <w:rFonts w:ascii="Times New Roman" w:hAnsi="Times New Roman" w:cs="Times New Roman"/>
                <w:sz w:val="16"/>
                <w:szCs w:val="16"/>
              </w:rPr>
              <w:t>2</w:t>
            </w:r>
          </w:p>
        </w:tc>
        <w:tc>
          <w:tcPr>
            <w:tcW w:w="1757" w:type="dxa"/>
          </w:tcPr>
          <w:p w:rsidR="00E122D0" w:rsidRPr="00D77B63" w:rsidRDefault="00E122D0">
            <w:pPr>
              <w:pStyle w:val="ConsPlusNormal"/>
              <w:jc w:val="center"/>
              <w:rPr>
                <w:rFonts w:ascii="Times New Roman" w:hAnsi="Times New Roman" w:cs="Times New Roman"/>
                <w:sz w:val="16"/>
                <w:szCs w:val="16"/>
              </w:rPr>
            </w:pPr>
            <w:r w:rsidRPr="00D77B63">
              <w:rPr>
                <w:rFonts w:ascii="Times New Roman" w:hAnsi="Times New Roman" w:cs="Times New Roman"/>
                <w:sz w:val="16"/>
                <w:szCs w:val="16"/>
              </w:rPr>
              <w:t>3</w:t>
            </w:r>
          </w:p>
        </w:tc>
        <w:tc>
          <w:tcPr>
            <w:tcW w:w="1646" w:type="dxa"/>
          </w:tcPr>
          <w:p w:rsidR="00E122D0" w:rsidRPr="00D77B63" w:rsidRDefault="00E122D0">
            <w:pPr>
              <w:pStyle w:val="ConsPlusNormal"/>
              <w:jc w:val="center"/>
              <w:rPr>
                <w:rFonts w:ascii="Times New Roman" w:hAnsi="Times New Roman" w:cs="Times New Roman"/>
                <w:sz w:val="16"/>
                <w:szCs w:val="16"/>
              </w:rPr>
            </w:pPr>
            <w:r w:rsidRPr="00D77B63">
              <w:rPr>
                <w:rFonts w:ascii="Times New Roman" w:hAnsi="Times New Roman" w:cs="Times New Roman"/>
                <w:sz w:val="16"/>
                <w:szCs w:val="16"/>
              </w:rPr>
              <w:t>4</w:t>
            </w:r>
          </w:p>
        </w:tc>
      </w:tr>
      <w:tr w:rsidR="00E122D0" w:rsidRPr="00D77B63" w:rsidTr="00D77B63">
        <w:tc>
          <w:tcPr>
            <w:tcW w:w="9924" w:type="dxa"/>
            <w:gridSpan w:val="4"/>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1. Год ввода в эксплуатацию многоквартирного дома</w:t>
            </w:r>
          </w:p>
        </w:tc>
      </w:tr>
      <w:tr w:rsidR="00E122D0" w:rsidRPr="00D77B63" w:rsidTr="00D77B63">
        <w:tc>
          <w:tcPr>
            <w:tcW w:w="624" w:type="dxa"/>
            <w:vMerge w:val="restart"/>
            <w:vAlign w:val="center"/>
          </w:tcPr>
          <w:p w:rsidR="00E122D0" w:rsidRPr="00D77B63" w:rsidRDefault="00D77B63" w:rsidP="00D77B63">
            <w:pPr>
              <w:pStyle w:val="ConsPlusNormal"/>
              <w:jc w:val="center"/>
              <w:rPr>
                <w:rFonts w:ascii="Times New Roman" w:hAnsi="Times New Roman" w:cs="Times New Roman"/>
                <w:lang w:val="en-US"/>
              </w:rPr>
            </w:pPr>
            <w:r>
              <w:rPr>
                <w:rFonts w:ascii="Times New Roman" w:hAnsi="Times New Roman" w:cs="Times New Roman"/>
                <w:lang w:val="en-US"/>
              </w:rPr>
              <w:t>1.1</w:t>
            </w: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до 1964 года включительно</w:t>
            </w:r>
          </w:p>
        </w:tc>
        <w:tc>
          <w:tcPr>
            <w:tcW w:w="1757" w:type="dxa"/>
          </w:tcPr>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10</w:t>
            </w:r>
          </w:p>
        </w:tc>
        <w:tc>
          <w:tcPr>
            <w:tcW w:w="1646" w:type="dxa"/>
            <w:vMerge w:val="restart"/>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20</w:t>
            </w:r>
          </w:p>
        </w:tc>
      </w:tr>
      <w:tr w:rsidR="00E122D0" w:rsidRPr="00D77B63" w:rsidTr="00D77B63">
        <w:tc>
          <w:tcPr>
            <w:tcW w:w="624" w:type="dxa"/>
            <w:vMerge/>
          </w:tcPr>
          <w:p w:rsidR="00E122D0" w:rsidRPr="00D77B63" w:rsidRDefault="00E122D0">
            <w:pP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с 1965 по 1984 год включительно</w:t>
            </w:r>
          </w:p>
        </w:tc>
        <w:tc>
          <w:tcPr>
            <w:tcW w:w="1757" w:type="dxa"/>
          </w:tcPr>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8</w:t>
            </w:r>
          </w:p>
        </w:tc>
        <w:tc>
          <w:tcPr>
            <w:tcW w:w="1646" w:type="dxa"/>
            <w:vMerge/>
          </w:tcPr>
          <w:p w:rsidR="00E122D0" w:rsidRPr="00D77B63" w:rsidRDefault="00E122D0">
            <w:pPr>
              <w:rPr>
                <w:rFonts w:ascii="Times New Roman" w:hAnsi="Times New Roman" w:cs="Times New Roman"/>
              </w:rPr>
            </w:pPr>
          </w:p>
        </w:tc>
      </w:tr>
      <w:tr w:rsidR="00E122D0" w:rsidRPr="00D77B63" w:rsidTr="00D77B63">
        <w:tc>
          <w:tcPr>
            <w:tcW w:w="624" w:type="dxa"/>
            <w:vMerge/>
          </w:tcPr>
          <w:p w:rsidR="00E122D0" w:rsidRPr="00D77B63" w:rsidRDefault="00E122D0">
            <w:pP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с 1985 по 1994 год включительно</w:t>
            </w:r>
          </w:p>
        </w:tc>
        <w:tc>
          <w:tcPr>
            <w:tcW w:w="1757" w:type="dxa"/>
          </w:tcPr>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6</w:t>
            </w:r>
          </w:p>
        </w:tc>
        <w:tc>
          <w:tcPr>
            <w:tcW w:w="1646" w:type="dxa"/>
            <w:vMerge/>
          </w:tcPr>
          <w:p w:rsidR="00E122D0" w:rsidRPr="00D77B63" w:rsidRDefault="00E122D0">
            <w:pPr>
              <w:rPr>
                <w:rFonts w:ascii="Times New Roman" w:hAnsi="Times New Roman" w:cs="Times New Roman"/>
              </w:rPr>
            </w:pPr>
          </w:p>
        </w:tc>
      </w:tr>
      <w:tr w:rsidR="00E122D0" w:rsidRPr="00D77B63" w:rsidTr="00D77B63">
        <w:tc>
          <w:tcPr>
            <w:tcW w:w="624" w:type="dxa"/>
            <w:vMerge/>
          </w:tcPr>
          <w:p w:rsidR="00E122D0" w:rsidRPr="00D77B63" w:rsidRDefault="00E122D0">
            <w:pP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с 1995 по 2004 год включительно</w:t>
            </w:r>
          </w:p>
        </w:tc>
        <w:tc>
          <w:tcPr>
            <w:tcW w:w="1757" w:type="dxa"/>
          </w:tcPr>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4</w:t>
            </w:r>
          </w:p>
        </w:tc>
        <w:tc>
          <w:tcPr>
            <w:tcW w:w="1646" w:type="dxa"/>
            <w:vMerge/>
          </w:tcPr>
          <w:p w:rsidR="00E122D0" w:rsidRPr="00D77B63" w:rsidRDefault="00E122D0">
            <w:pPr>
              <w:rPr>
                <w:rFonts w:ascii="Times New Roman" w:hAnsi="Times New Roman" w:cs="Times New Roman"/>
              </w:rPr>
            </w:pPr>
          </w:p>
        </w:tc>
      </w:tr>
      <w:tr w:rsidR="00E122D0" w:rsidRPr="00D77B63" w:rsidTr="00D77B63">
        <w:tc>
          <w:tcPr>
            <w:tcW w:w="624" w:type="dxa"/>
            <w:vMerge/>
          </w:tcPr>
          <w:p w:rsidR="00E122D0" w:rsidRPr="00D77B63" w:rsidRDefault="00E122D0">
            <w:pP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с 2005 года</w:t>
            </w:r>
          </w:p>
        </w:tc>
        <w:tc>
          <w:tcPr>
            <w:tcW w:w="1757" w:type="dxa"/>
          </w:tcPr>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1</w:t>
            </w:r>
          </w:p>
        </w:tc>
        <w:tc>
          <w:tcPr>
            <w:tcW w:w="1646" w:type="dxa"/>
            <w:vMerge/>
          </w:tcPr>
          <w:p w:rsidR="00E122D0" w:rsidRPr="00D77B63" w:rsidRDefault="00E122D0">
            <w:pPr>
              <w:rPr>
                <w:rFonts w:ascii="Times New Roman" w:hAnsi="Times New Roman" w:cs="Times New Roman"/>
              </w:rPr>
            </w:pPr>
          </w:p>
        </w:tc>
      </w:tr>
      <w:tr w:rsidR="00E122D0" w:rsidRPr="00D77B63" w:rsidTr="00D77B63">
        <w:tc>
          <w:tcPr>
            <w:tcW w:w="9924" w:type="dxa"/>
            <w:gridSpan w:val="4"/>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2. Дата последнего проведения капитального ремонта конструктивного элемента многоквартирного дома, внутридомовой инженерной системы</w:t>
            </w:r>
          </w:p>
        </w:tc>
      </w:tr>
      <w:tr w:rsidR="00E122D0" w:rsidRPr="00D77B63" w:rsidTr="00D77B63">
        <w:tc>
          <w:tcPr>
            <w:tcW w:w="624" w:type="dxa"/>
            <w:vMerge w:val="restart"/>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2.1</w:t>
            </w: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 xml:space="preserve">капитальный ремонт конструктивного элемента </w:t>
            </w:r>
            <w:proofErr w:type="spellStart"/>
            <w:proofErr w:type="gramStart"/>
            <w:r w:rsidRPr="00D77B63">
              <w:rPr>
                <w:rFonts w:ascii="Times New Roman" w:hAnsi="Times New Roman" w:cs="Times New Roman"/>
              </w:rPr>
              <w:t>много</w:t>
            </w:r>
            <w:r w:rsidR="00D77B63" w:rsidRPr="00D77B63">
              <w:rPr>
                <w:rFonts w:ascii="Times New Roman" w:hAnsi="Times New Roman" w:cs="Times New Roman"/>
              </w:rPr>
              <w:t>-</w:t>
            </w:r>
            <w:r w:rsidRPr="00D77B63">
              <w:rPr>
                <w:rFonts w:ascii="Times New Roman" w:hAnsi="Times New Roman" w:cs="Times New Roman"/>
              </w:rPr>
              <w:t>квартирного</w:t>
            </w:r>
            <w:proofErr w:type="spellEnd"/>
            <w:proofErr w:type="gramEnd"/>
            <w:r w:rsidRPr="00D77B63">
              <w:rPr>
                <w:rFonts w:ascii="Times New Roman" w:hAnsi="Times New Roman" w:cs="Times New Roman"/>
              </w:rPr>
              <w:t xml:space="preserve"> дома, внутридомовой инженерной системы</w:t>
            </w:r>
          </w:p>
        </w:tc>
        <w:tc>
          <w:tcPr>
            <w:tcW w:w="1757" w:type="dxa"/>
          </w:tcPr>
          <w:p w:rsidR="00E122D0" w:rsidRPr="00D77B63" w:rsidRDefault="00E122D0">
            <w:pPr>
              <w:pStyle w:val="ConsPlusNormal"/>
              <w:jc w:val="both"/>
              <w:rPr>
                <w:rFonts w:ascii="Times New Roman" w:hAnsi="Times New Roman" w:cs="Times New Roman"/>
              </w:rPr>
            </w:pPr>
          </w:p>
        </w:tc>
        <w:tc>
          <w:tcPr>
            <w:tcW w:w="1646" w:type="dxa"/>
          </w:tcPr>
          <w:p w:rsidR="00E122D0" w:rsidRPr="00D77B63" w:rsidRDefault="00E122D0">
            <w:pPr>
              <w:pStyle w:val="ConsPlusNormal"/>
              <w:jc w:val="both"/>
              <w:rPr>
                <w:rFonts w:ascii="Times New Roman" w:hAnsi="Times New Roman" w:cs="Times New Roman"/>
              </w:rPr>
            </w:pPr>
          </w:p>
        </w:tc>
      </w:tr>
      <w:tr w:rsidR="00E122D0" w:rsidRPr="00D77B63" w:rsidTr="00D77B63">
        <w:tc>
          <w:tcPr>
            <w:tcW w:w="624" w:type="dxa"/>
            <w:vMerge/>
            <w:vAlign w:val="center"/>
          </w:tcPr>
          <w:p w:rsidR="00E122D0" w:rsidRPr="00D77B63" w:rsidRDefault="00E122D0" w:rsidP="00D77B63">
            <w:pPr>
              <w:jc w:val="cente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не проводился</w:t>
            </w:r>
          </w:p>
        </w:tc>
        <w:tc>
          <w:tcPr>
            <w:tcW w:w="1757" w:type="dxa"/>
            <w:vMerge w:val="restart"/>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10</w:t>
            </w:r>
          </w:p>
        </w:tc>
        <w:tc>
          <w:tcPr>
            <w:tcW w:w="1646" w:type="dxa"/>
            <w:vMerge w:val="restart"/>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10</w:t>
            </w:r>
          </w:p>
        </w:tc>
      </w:tr>
      <w:tr w:rsidR="00E122D0" w:rsidRPr="00D77B63" w:rsidTr="00D77B63">
        <w:tc>
          <w:tcPr>
            <w:tcW w:w="624" w:type="dxa"/>
            <w:vMerge/>
            <w:vAlign w:val="center"/>
          </w:tcPr>
          <w:p w:rsidR="00E122D0" w:rsidRPr="00D77B63" w:rsidRDefault="00E122D0" w:rsidP="00D77B63">
            <w:pPr>
              <w:jc w:val="cente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проводился до 2007 года</w:t>
            </w:r>
          </w:p>
        </w:tc>
        <w:tc>
          <w:tcPr>
            <w:tcW w:w="1757" w:type="dxa"/>
            <w:vMerge/>
          </w:tcPr>
          <w:p w:rsidR="00E122D0" w:rsidRPr="00D77B63" w:rsidRDefault="00E122D0">
            <w:pPr>
              <w:rPr>
                <w:rFonts w:ascii="Times New Roman" w:hAnsi="Times New Roman" w:cs="Times New Roman"/>
              </w:rPr>
            </w:pPr>
          </w:p>
        </w:tc>
        <w:tc>
          <w:tcPr>
            <w:tcW w:w="1646" w:type="dxa"/>
            <w:vMerge/>
          </w:tcPr>
          <w:p w:rsidR="00E122D0" w:rsidRPr="00D77B63" w:rsidRDefault="00E122D0">
            <w:pPr>
              <w:rPr>
                <w:rFonts w:ascii="Times New Roman" w:hAnsi="Times New Roman" w:cs="Times New Roman"/>
              </w:rPr>
            </w:pPr>
          </w:p>
        </w:tc>
      </w:tr>
      <w:tr w:rsidR="00E122D0" w:rsidRPr="00D77B63" w:rsidTr="00D77B63">
        <w:tc>
          <w:tcPr>
            <w:tcW w:w="624" w:type="dxa"/>
            <w:vMerge/>
            <w:vAlign w:val="center"/>
          </w:tcPr>
          <w:p w:rsidR="00E122D0" w:rsidRPr="00D77B63" w:rsidRDefault="00E122D0" w:rsidP="00D77B63">
            <w:pPr>
              <w:jc w:val="cente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проводился в 2008 - 2012 годах</w:t>
            </w:r>
          </w:p>
        </w:tc>
        <w:tc>
          <w:tcPr>
            <w:tcW w:w="1757" w:type="dxa"/>
          </w:tcPr>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5</w:t>
            </w:r>
          </w:p>
        </w:tc>
        <w:tc>
          <w:tcPr>
            <w:tcW w:w="1646" w:type="dxa"/>
            <w:vMerge/>
          </w:tcPr>
          <w:p w:rsidR="00E122D0" w:rsidRPr="00D77B63" w:rsidRDefault="00E122D0">
            <w:pPr>
              <w:rPr>
                <w:rFonts w:ascii="Times New Roman" w:hAnsi="Times New Roman" w:cs="Times New Roman"/>
              </w:rPr>
            </w:pPr>
          </w:p>
        </w:tc>
      </w:tr>
      <w:tr w:rsidR="00E122D0" w:rsidRPr="00D77B63" w:rsidTr="00D77B63">
        <w:tc>
          <w:tcPr>
            <w:tcW w:w="624" w:type="dxa"/>
            <w:vMerge/>
            <w:vAlign w:val="center"/>
          </w:tcPr>
          <w:p w:rsidR="00E122D0" w:rsidRPr="00D77B63" w:rsidRDefault="00E122D0" w:rsidP="00D77B63">
            <w:pPr>
              <w:jc w:val="cente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проводился после 2013 года</w:t>
            </w:r>
          </w:p>
        </w:tc>
        <w:tc>
          <w:tcPr>
            <w:tcW w:w="1757" w:type="dxa"/>
          </w:tcPr>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1</w:t>
            </w:r>
          </w:p>
        </w:tc>
        <w:tc>
          <w:tcPr>
            <w:tcW w:w="1646" w:type="dxa"/>
            <w:vMerge/>
          </w:tcPr>
          <w:p w:rsidR="00E122D0" w:rsidRPr="00D77B63" w:rsidRDefault="00E122D0">
            <w:pPr>
              <w:rPr>
                <w:rFonts w:ascii="Times New Roman" w:hAnsi="Times New Roman" w:cs="Times New Roman"/>
              </w:rPr>
            </w:pPr>
          </w:p>
        </w:tc>
      </w:tr>
      <w:tr w:rsidR="00E122D0" w:rsidRPr="00D77B63" w:rsidTr="00D77B63">
        <w:tc>
          <w:tcPr>
            <w:tcW w:w="624" w:type="dxa"/>
            <w:vMerge w:val="restart"/>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2.2</w:t>
            </w:r>
          </w:p>
        </w:tc>
        <w:tc>
          <w:tcPr>
            <w:tcW w:w="9300" w:type="dxa"/>
            <w:gridSpan w:val="3"/>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физический износ конструктивного элемента многоквартирного дома и внутридомовой инженерной системы, с учетом проведенного капитального ремонта</w:t>
            </w:r>
          </w:p>
        </w:tc>
      </w:tr>
      <w:tr w:rsidR="00E122D0" w:rsidRPr="00D77B63" w:rsidTr="00D77B63">
        <w:tc>
          <w:tcPr>
            <w:tcW w:w="624" w:type="dxa"/>
            <w:vMerge/>
          </w:tcPr>
          <w:p w:rsidR="00E122D0" w:rsidRPr="00D77B63" w:rsidRDefault="00E122D0">
            <w:pP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свыше 60%</w:t>
            </w:r>
          </w:p>
        </w:tc>
        <w:tc>
          <w:tcPr>
            <w:tcW w:w="1757" w:type="dxa"/>
          </w:tcPr>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10</w:t>
            </w:r>
          </w:p>
        </w:tc>
        <w:tc>
          <w:tcPr>
            <w:tcW w:w="1646" w:type="dxa"/>
            <w:vMerge w:val="restart"/>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10</w:t>
            </w:r>
          </w:p>
        </w:tc>
      </w:tr>
      <w:tr w:rsidR="00E122D0" w:rsidRPr="00D77B63" w:rsidTr="00D77B63">
        <w:tc>
          <w:tcPr>
            <w:tcW w:w="624" w:type="dxa"/>
            <w:vMerge/>
          </w:tcPr>
          <w:p w:rsidR="00E122D0" w:rsidRPr="00D77B63" w:rsidRDefault="00E122D0">
            <w:pP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от 41% до 60%</w:t>
            </w:r>
          </w:p>
        </w:tc>
        <w:tc>
          <w:tcPr>
            <w:tcW w:w="1757" w:type="dxa"/>
          </w:tcPr>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5</w:t>
            </w:r>
          </w:p>
        </w:tc>
        <w:tc>
          <w:tcPr>
            <w:tcW w:w="1646" w:type="dxa"/>
            <w:vMerge/>
          </w:tcPr>
          <w:p w:rsidR="00E122D0" w:rsidRPr="00D77B63" w:rsidRDefault="00E122D0">
            <w:pPr>
              <w:rPr>
                <w:rFonts w:ascii="Times New Roman" w:hAnsi="Times New Roman" w:cs="Times New Roman"/>
              </w:rPr>
            </w:pPr>
          </w:p>
        </w:tc>
      </w:tr>
      <w:tr w:rsidR="00E122D0" w:rsidRPr="00D77B63" w:rsidTr="00D77B63">
        <w:tc>
          <w:tcPr>
            <w:tcW w:w="624" w:type="dxa"/>
            <w:vMerge/>
          </w:tcPr>
          <w:p w:rsidR="00E122D0" w:rsidRPr="00D77B63" w:rsidRDefault="00E122D0">
            <w:pP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от 21% до 40%</w:t>
            </w:r>
          </w:p>
        </w:tc>
        <w:tc>
          <w:tcPr>
            <w:tcW w:w="1757" w:type="dxa"/>
          </w:tcPr>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3</w:t>
            </w:r>
          </w:p>
        </w:tc>
        <w:tc>
          <w:tcPr>
            <w:tcW w:w="1646" w:type="dxa"/>
            <w:vMerge/>
          </w:tcPr>
          <w:p w:rsidR="00E122D0" w:rsidRPr="00D77B63" w:rsidRDefault="00E122D0">
            <w:pPr>
              <w:rPr>
                <w:rFonts w:ascii="Times New Roman" w:hAnsi="Times New Roman" w:cs="Times New Roman"/>
              </w:rPr>
            </w:pPr>
          </w:p>
        </w:tc>
      </w:tr>
      <w:tr w:rsidR="00E122D0" w:rsidRPr="00D77B63" w:rsidTr="00D77B63">
        <w:tc>
          <w:tcPr>
            <w:tcW w:w="624" w:type="dxa"/>
            <w:vMerge/>
          </w:tcPr>
          <w:p w:rsidR="00E122D0" w:rsidRPr="00D77B63" w:rsidRDefault="00E122D0">
            <w:pP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до 20%</w:t>
            </w:r>
          </w:p>
        </w:tc>
        <w:tc>
          <w:tcPr>
            <w:tcW w:w="1757" w:type="dxa"/>
          </w:tcPr>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1</w:t>
            </w:r>
          </w:p>
        </w:tc>
        <w:tc>
          <w:tcPr>
            <w:tcW w:w="1646" w:type="dxa"/>
            <w:vMerge/>
          </w:tcPr>
          <w:p w:rsidR="00E122D0" w:rsidRPr="00D77B63" w:rsidRDefault="00E122D0">
            <w:pPr>
              <w:rPr>
                <w:rFonts w:ascii="Times New Roman" w:hAnsi="Times New Roman" w:cs="Times New Roman"/>
              </w:rPr>
            </w:pPr>
          </w:p>
        </w:tc>
      </w:tr>
      <w:tr w:rsidR="00E122D0" w:rsidRPr="00D77B63" w:rsidTr="00D77B63">
        <w:tc>
          <w:tcPr>
            <w:tcW w:w="9924" w:type="dxa"/>
            <w:gridSpan w:val="4"/>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3. Степень готовности многоквартирного дома к капитальному ремонту</w:t>
            </w:r>
          </w:p>
        </w:tc>
      </w:tr>
      <w:tr w:rsidR="00E122D0" w:rsidRPr="00D77B63" w:rsidTr="00D77B63">
        <w:tc>
          <w:tcPr>
            <w:tcW w:w="624" w:type="dxa"/>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3.1</w:t>
            </w: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наличие проектной документации, включая смету расходов</w:t>
            </w:r>
          </w:p>
        </w:tc>
        <w:tc>
          <w:tcPr>
            <w:tcW w:w="1757" w:type="dxa"/>
          </w:tcPr>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10</w:t>
            </w:r>
          </w:p>
        </w:tc>
        <w:tc>
          <w:tcPr>
            <w:tcW w:w="1646" w:type="dxa"/>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5</w:t>
            </w:r>
          </w:p>
        </w:tc>
      </w:tr>
      <w:tr w:rsidR="00E122D0" w:rsidRPr="00D77B63" w:rsidTr="00D77B63">
        <w:tc>
          <w:tcPr>
            <w:tcW w:w="624" w:type="dxa"/>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3.2</w:t>
            </w: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наличие только укрупненной предварительной сметы расходов</w:t>
            </w:r>
          </w:p>
        </w:tc>
        <w:tc>
          <w:tcPr>
            <w:tcW w:w="1757" w:type="dxa"/>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1</w:t>
            </w:r>
          </w:p>
        </w:tc>
        <w:tc>
          <w:tcPr>
            <w:tcW w:w="1646" w:type="dxa"/>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5</w:t>
            </w:r>
          </w:p>
        </w:tc>
      </w:tr>
      <w:tr w:rsidR="00E122D0" w:rsidRPr="00D77B63" w:rsidTr="00D77B63">
        <w:tc>
          <w:tcPr>
            <w:tcW w:w="9924" w:type="dxa"/>
            <w:gridSpan w:val="4"/>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lastRenderedPageBreak/>
              <w:t>4. Полнота поступлений взносов на капитальный ремонт собственников помещений в многоквартирном доме</w:t>
            </w:r>
          </w:p>
        </w:tc>
      </w:tr>
      <w:tr w:rsidR="00E122D0" w:rsidRPr="00D77B63" w:rsidTr="00D77B63">
        <w:tc>
          <w:tcPr>
            <w:tcW w:w="624" w:type="dxa"/>
            <w:vMerge w:val="restart"/>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4.1</w:t>
            </w:r>
          </w:p>
        </w:tc>
        <w:tc>
          <w:tcPr>
            <w:tcW w:w="9300" w:type="dxa"/>
            <w:gridSpan w:val="3"/>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финансовая дисциплина собственников помещений в многоквартирном доме:</w:t>
            </w:r>
          </w:p>
        </w:tc>
      </w:tr>
      <w:tr w:rsidR="00E122D0" w:rsidRPr="00D77B63" w:rsidTr="00D77B63">
        <w:tc>
          <w:tcPr>
            <w:tcW w:w="624" w:type="dxa"/>
            <w:vMerge/>
          </w:tcPr>
          <w:p w:rsidR="00E122D0" w:rsidRPr="00D77B63" w:rsidRDefault="00E122D0">
            <w:pP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среднемесячный уровень сбора оплаты за жилищно-коммунальные услуги за 12 месяцев составляет более 95%</w:t>
            </w:r>
          </w:p>
        </w:tc>
        <w:tc>
          <w:tcPr>
            <w:tcW w:w="1757" w:type="dxa"/>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10</w:t>
            </w:r>
          </w:p>
        </w:tc>
        <w:tc>
          <w:tcPr>
            <w:tcW w:w="1646" w:type="dxa"/>
            <w:vMerge w:val="restart"/>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5</w:t>
            </w:r>
          </w:p>
        </w:tc>
      </w:tr>
      <w:tr w:rsidR="00E122D0" w:rsidRPr="00D77B63" w:rsidTr="00D77B63">
        <w:tc>
          <w:tcPr>
            <w:tcW w:w="624" w:type="dxa"/>
            <w:vMerge/>
          </w:tcPr>
          <w:p w:rsidR="00E122D0" w:rsidRPr="00D77B63" w:rsidRDefault="00E122D0">
            <w:pP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среднемесячный уровень сбора оплаты за жилищно-коммунальные услуги за 12 месяцев составляет более 90% и до 95%</w:t>
            </w:r>
          </w:p>
        </w:tc>
        <w:tc>
          <w:tcPr>
            <w:tcW w:w="1757" w:type="dxa"/>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3</w:t>
            </w:r>
          </w:p>
        </w:tc>
        <w:tc>
          <w:tcPr>
            <w:tcW w:w="1646" w:type="dxa"/>
            <w:vMerge/>
          </w:tcPr>
          <w:p w:rsidR="00E122D0" w:rsidRPr="00D77B63" w:rsidRDefault="00E122D0">
            <w:pPr>
              <w:rPr>
                <w:rFonts w:ascii="Times New Roman" w:hAnsi="Times New Roman" w:cs="Times New Roman"/>
              </w:rPr>
            </w:pPr>
          </w:p>
        </w:tc>
      </w:tr>
      <w:tr w:rsidR="00E122D0" w:rsidRPr="00D77B63" w:rsidTr="00D77B63">
        <w:tc>
          <w:tcPr>
            <w:tcW w:w="624" w:type="dxa"/>
            <w:vMerge/>
          </w:tcPr>
          <w:p w:rsidR="00E122D0" w:rsidRPr="00D77B63" w:rsidRDefault="00E122D0">
            <w:pP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среднемесячный уровень сбора оплаты за жилищно-коммунальные услуги за 12 месяцев составляет 90% и менее</w:t>
            </w:r>
          </w:p>
        </w:tc>
        <w:tc>
          <w:tcPr>
            <w:tcW w:w="1757" w:type="dxa"/>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1</w:t>
            </w:r>
          </w:p>
        </w:tc>
        <w:tc>
          <w:tcPr>
            <w:tcW w:w="1646" w:type="dxa"/>
            <w:vMerge/>
          </w:tcPr>
          <w:p w:rsidR="00E122D0" w:rsidRPr="00D77B63" w:rsidRDefault="00E122D0">
            <w:pPr>
              <w:rPr>
                <w:rFonts w:ascii="Times New Roman" w:hAnsi="Times New Roman" w:cs="Times New Roman"/>
              </w:rPr>
            </w:pPr>
          </w:p>
        </w:tc>
      </w:tr>
      <w:tr w:rsidR="00E122D0" w:rsidRPr="00D77B63" w:rsidTr="00D77B63">
        <w:tc>
          <w:tcPr>
            <w:tcW w:w="9924" w:type="dxa"/>
            <w:gridSpan w:val="4"/>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5. Комплексность проведения капитального ремонта многоквартирного дома</w:t>
            </w:r>
          </w:p>
        </w:tc>
      </w:tr>
      <w:tr w:rsidR="00E122D0" w:rsidRPr="00D77B63" w:rsidTr="00D77B63">
        <w:tc>
          <w:tcPr>
            <w:tcW w:w="624" w:type="dxa"/>
            <w:vMerge w:val="restart"/>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5.1</w:t>
            </w:r>
          </w:p>
        </w:tc>
        <w:tc>
          <w:tcPr>
            <w:tcW w:w="9300" w:type="dxa"/>
            <w:gridSpan w:val="3"/>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потребность на дату формирования или актуализации программы в проведении капитального ремонта</w:t>
            </w:r>
          </w:p>
        </w:tc>
      </w:tr>
      <w:tr w:rsidR="00E122D0" w:rsidRPr="00D77B63" w:rsidTr="00D77B63">
        <w:tc>
          <w:tcPr>
            <w:tcW w:w="624" w:type="dxa"/>
            <w:vMerge/>
          </w:tcPr>
          <w:p w:rsidR="00E122D0" w:rsidRPr="00D77B63" w:rsidRDefault="00E122D0">
            <w:pP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одного элемента (внутридомовой инженерной системы)</w:t>
            </w:r>
          </w:p>
        </w:tc>
        <w:tc>
          <w:tcPr>
            <w:tcW w:w="1757" w:type="dxa"/>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1</w:t>
            </w:r>
          </w:p>
        </w:tc>
        <w:tc>
          <w:tcPr>
            <w:tcW w:w="1646" w:type="dxa"/>
            <w:vMerge w:val="restart"/>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5</w:t>
            </w:r>
          </w:p>
        </w:tc>
      </w:tr>
      <w:tr w:rsidR="00E122D0" w:rsidRPr="00D77B63" w:rsidTr="00D77B63">
        <w:tc>
          <w:tcPr>
            <w:tcW w:w="624" w:type="dxa"/>
            <w:vMerge/>
          </w:tcPr>
          <w:p w:rsidR="00E122D0" w:rsidRPr="00D77B63" w:rsidRDefault="00E122D0">
            <w:pP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от 2 до 3 элементов</w:t>
            </w:r>
          </w:p>
          <w:p w:rsidR="00E122D0" w:rsidRPr="00D77B63" w:rsidRDefault="00E122D0">
            <w:pPr>
              <w:pStyle w:val="ConsPlusNormal"/>
              <w:rPr>
                <w:rFonts w:ascii="Times New Roman" w:hAnsi="Times New Roman" w:cs="Times New Roman"/>
              </w:rPr>
            </w:pPr>
            <w:r w:rsidRPr="00D77B63">
              <w:rPr>
                <w:rFonts w:ascii="Times New Roman" w:hAnsi="Times New Roman" w:cs="Times New Roman"/>
              </w:rPr>
              <w:t>(внутридомовых инженерных систем)</w:t>
            </w:r>
          </w:p>
        </w:tc>
        <w:tc>
          <w:tcPr>
            <w:tcW w:w="1757" w:type="dxa"/>
            <w:vAlign w:val="center"/>
          </w:tcPr>
          <w:p w:rsidR="00E122D0" w:rsidRPr="00D77B63" w:rsidRDefault="00E122D0" w:rsidP="00D77B63">
            <w:pPr>
              <w:pStyle w:val="ConsPlusNormal"/>
              <w:jc w:val="center"/>
              <w:rPr>
                <w:rFonts w:ascii="Times New Roman" w:hAnsi="Times New Roman" w:cs="Times New Roman"/>
              </w:rPr>
            </w:pPr>
            <w:r w:rsidRPr="00D77B63">
              <w:rPr>
                <w:rFonts w:ascii="Times New Roman" w:hAnsi="Times New Roman" w:cs="Times New Roman"/>
              </w:rPr>
              <w:t>5</w:t>
            </w:r>
          </w:p>
        </w:tc>
        <w:tc>
          <w:tcPr>
            <w:tcW w:w="1646" w:type="dxa"/>
            <w:vMerge/>
          </w:tcPr>
          <w:p w:rsidR="00E122D0" w:rsidRPr="00D77B63" w:rsidRDefault="00E122D0">
            <w:pPr>
              <w:rPr>
                <w:rFonts w:ascii="Times New Roman" w:hAnsi="Times New Roman" w:cs="Times New Roman"/>
              </w:rPr>
            </w:pPr>
          </w:p>
        </w:tc>
      </w:tr>
      <w:tr w:rsidR="00E122D0" w:rsidRPr="00D77B63" w:rsidTr="00D77B63">
        <w:tc>
          <w:tcPr>
            <w:tcW w:w="624" w:type="dxa"/>
            <w:vMerge/>
          </w:tcPr>
          <w:p w:rsidR="00E122D0" w:rsidRPr="00D77B63" w:rsidRDefault="00E122D0">
            <w:pPr>
              <w:rPr>
                <w:rFonts w:ascii="Times New Roman" w:hAnsi="Times New Roman" w:cs="Times New Roman"/>
              </w:rPr>
            </w:pPr>
          </w:p>
        </w:tc>
        <w:tc>
          <w:tcPr>
            <w:tcW w:w="5897" w:type="dxa"/>
          </w:tcPr>
          <w:p w:rsidR="00E122D0" w:rsidRPr="00D77B63" w:rsidRDefault="00E122D0">
            <w:pPr>
              <w:pStyle w:val="ConsPlusNormal"/>
              <w:rPr>
                <w:rFonts w:ascii="Times New Roman" w:hAnsi="Times New Roman" w:cs="Times New Roman"/>
              </w:rPr>
            </w:pPr>
            <w:r w:rsidRPr="00D77B63">
              <w:rPr>
                <w:rFonts w:ascii="Times New Roman" w:hAnsi="Times New Roman" w:cs="Times New Roman"/>
              </w:rPr>
              <w:t>от 4 элементов (внутридомовых инженерных систем)</w:t>
            </w:r>
          </w:p>
        </w:tc>
        <w:tc>
          <w:tcPr>
            <w:tcW w:w="1757" w:type="dxa"/>
          </w:tcPr>
          <w:p w:rsidR="00E122D0" w:rsidRPr="00D77B63" w:rsidRDefault="00E122D0">
            <w:pPr>
              <w:pStyle w:val="ConsPlusNormal"/>
              <w:jc w:val="center"/>
              <w:rPr>
                <w:rFonts w:ascii="Times New Roman" w:hAnsi="Times New Roman" w:cs="Times New Roman"/>
              </w:rPr>
            </w:pPr>
            <w:r w:rsidRPr="00D77B63">
              <w:rPr>
                <w:rFonts w:ascii="Times New Roman" w:hAnsi="Times New Roman" w:cs="Times New Roman"/>
              </w:rPr>
              <w:t>10</w:t>
            </w:r>
          </w:p>
        </w:tc>
        <w:tc>
          <w:tcPr>
            <w:tcW w:w="1646" w:type="dxa"/>
            <w:vMerge/>
          </w:tcPr>
          <w:p w:rsidR="00E122D0" w:rsidRPr="00D77B63" w:rsidRDefault="00E122D0">
            <w:pPr>
              <w:rPr>
                <w:rFonts w:ascii="Times New Roman" w:hAnsi="Times New Roman" w:cs="Times New Roman"/>
              </w:rPr>
            </w:pPr>
          </w:p>
        </w:tc>
      </w:tr>
    </w:tbl>
    <w:p w:rsidR="00E122D0" w:rsidRPr="00D77B63" w:rsidRDefault="00E122D0">
      <w:pPr>
        <w:pStyle w:val="ConsPlusNormal"/>
        <w:ind w:firstLine="540"/>
        <w:jc w:val="both"/>
        <w:rPr>
          <w:rFonts w:ascii="Times New Roman" w:hAnsi="Times New Roman" w:cs="Times New Roman"/>
        </w:rPr>
      </w:pPr>
    </w:p>
    <w:p w:rsidR="00E122D0" w:rsidRPr="00D77B63" w:rsidRDefault="00E122D0">
      <w:pPr>
        <w:pStyle w:val="ConsPlusNormal"/>
        <w:ind w:firstLine="540"/>
        <w:jc w:val="both"/>
        <w:rPr>
          <w:rFonts w:ascii="Times New Roman" w:hAnsi="Times New Roman" w:cs="Times New Roman"/>
        </w:rPr>
      </w:pPr>
    </w:p>
    <w:p w:rsidR="00E122D0" w:rsidRPr="00D77B63" w:rsidRDefault="00E122D0">
      <w:pPr>
        <w:pStyle w:val="ConsPlusNormal"/>
        <w:pBdr>
          <w:top w:val="single" w:sz="6" w:space="0" w:color="auto"/>
        </w:pBdr>
        <w:spacing w:before="100" w:after="100"/>
        <w:jc w:val="both"/>
        <w:rPr>
          <w:rFonts w:ascii="Times New Roman" w:hAnsi="Times New Roman" w:cs="Times New Roman"/>
          <w:sz w:val="2"/>
          <w:szCs w:val="2"/>
        </w:rPr>
      </w:pPr>
    </w:p>
    <w:p w:rsidR="00836DC7" w:rsidRPr="00D77B63" w:rsidRDefault="00836DC7">
      <w:pPr>
        <w:rPr>
          <w:rFonts w:ascii="Times New Roman" w:hAnsi="Times New Roman" w:cs="Times New Roman"/>
        </w:rPr>
      </w:pPr>
    </w:p>
    <w:sectPr w:rsidR="00836DC7" w:rsidRPr="00D77B63" w:rsidSect="00D77B63">
      <w:pgSz w:w="11905" w:h="16838" w:orient="landscape"/>
      <w:pgMar w:top="1134" w:right="992" w:bottom="1134" w:left="85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122D0"/>
    <w:rsid w:val="00000475"/>
    <w:rsid w:val="00000585"/>
    <w:rsid w:val="000008FE"/>
    <w:rsid w:val="00002555"/>
    <w:rsid w:val="00005CCF"/>
    <w:rsid w:val="0000735E"/>
    <w:rsid w:val="00013DB8"/>
    <w:rsid w:val="00014FDF"/>
    <w:rsid w:val="000171AB"/>
    <w:rsid w:val="0002132D"/>
    <w:rsid w:val="00021F4A"/>
    <w:rsid w:val="00025662"/>
    <w:rsid w:val="00030EE3"/>
    <w:rsid w:val="00031547"/>
    <w:rsid w:val="0003203D"/>
    <w:rsid w:val="0003681E"/>
    <w:rsid w:val="00037663"/>
    <w:rsid w:val="0004489E"/>
    <w:rsid w:val="000460E6"/>
    <w:rsid w:val="00050021"/>
    <w:rsid w:val="00051FE8"/>
    <w:rsid w:val="00052EAF"/>
    <w:rsid w:val="00053128"/>
    <w:rsid w:val="00055A06"/>
    <w:rsid w:val="0005658A"/>
    <w:rsid w:val="00060B69"/>
    <w:rsid w:val="00063C26"/>
    <w:rsid w:val="00064219"/>
    <w:rsid w:val="00065B50"/>
    <w:rsid w:val="000706C6"/>
    <w:rsid w:val="000707BE"/>
    <w:rsid w:val="00072811"/>
    <w:rsid w:val="0007333A"/>
    <w:rsid w:val="0007657F"/>
    <w:rsid w:val="00080562"/>
    <w:rsid w:val="000827EB"/>
    <w:rsid w:val="00087163"/>
    <w:rsid w:val="000917A9"/>
    <w:rsid w:val="00091ABC"/>
    <w:rsid w:val="00095219"/>
    <w:rsid w:val="000968EB"/>
    <w:rsid w:val="00097D54"/>
    <w:rsid w:val="000A1329"/>
    <w:rsid w:val="000A3CA7"/>
    <w:rsid w:val="000A5290"/>
    <w:rsid w:val="000A6719"/>
    <w:rsid w:val="000B03EA"/>
    <w:rsid w:val="000B23BA"/>
    <w:rsid w:val="000B2E70"/>
    <w:rsid w:val="000B3D1C"/>
    <w:rsid w:val="000B5B89"/>
    <w:rsid w:val="000B6993"/>
    <w:rsid w:val="000B6F1F"/>
    <w:rsid w:val="000B765D"/>
    <w:rsid w:val="000C155B"/>
    <w:rsid w:val="000C2555"/>
    <w:rsid w:val="000C4392"/>
    <w:rsid w:val="000C62C8"/>
    <w:rsid w:val="000C6C20"/>
    <w:rsid w:val="000C6CA5"/>
    <w:rsid w:val="000D3492"/>
    <w:rsid w:val="000D4189"/>
    <w:rsid w:val="000D4B14"/>
    <w:rsid w:val="000D4FF0"/>
    <w:rsid w:val="000D6EF2"/>
    <w:rsid w:val="000D7065"/>
    <w:rsid w:val="000D7262"/>
    <w:rsid w:val="000E3C48"/>
    <w:rsid w:val="000E44C2"/>
    <w:rsid w:val="000E66A0"/>
    <w:rsid w:val="000E7110"/>
    <w:rsid w:val="000E71EC"/>
    <w:rsid w:val="000E72C3"/>
    <w:rsid w:val="000E775E"/>
    <w:rsid w:val="000F1FA2"/>
    <w:rsid w:val="000F2747"/>
    <w:rsid w:val="000F33B6"/>
    <w:rsid w:val="000F5FAF"/>
    <w:rsid w:val="001003C1"/>
    <w:rsid w:val="00104FFE"/>
    <w:rsid w:val="00106F9A"/>
    <w:rsid w:val="00107E6A"/>
    <w:rsid w:val="0011181D"/>
    <w:rsid w:val="00112D25"/>
    <w:rsid w:val="001131AF"/>
    <w:rsid w:val="00121B9E"/>
    <w:rsid w:val="00122C52"/>
    <w:rsid w:val="0012349C"/>
    <w:rsid w:val="00125332"/>
    <w:rsid w:val="00125A81"/>
    <w:rsid w:val="001303B8"/>
    <w:rsid w:val="00131168"/>
    <w:rsid w:val="00131B00"/>
    <w:rsid w:val="001332CC"/>
    <w:rsid w:val="001408C9"/>
    <w:rsid w:val="00144E42"/>
    <w:rsid w:val="00146DAB"/>
    <w:rsid w:val="00147050"/>
    <w:rsid w:val="001502C7"/>
    <w:rsid w:val="00150F2E"/>
    <w:rsid w:val="00152BB4"/>
    <w:rsid w:val="001532ED"/>
    <w:rsid w:val="00160408"/>
    <w:rsid w:val="00161E45"/>
    <w:rsid w:val="001625CE"/>
    <w:rsid w:val="001635B2"/>
    <w:rsid w:val="00164E89"/>
    <w:rsid w:val="0016728F"/>
    <w:rsid w:val="00167C9B"/>
    <w:rsid w:val="00171B7D"/>
    <w:rsid w:val="001724CC"/>
    <w:rsid w:val="001751A4"/>
    <w:rsid w:val="001758E7"/>
    <w:rsid w:val="00176E9E"/>
    <w:rsid w:val="00180493"/>
    <w:rsid w:val="00180CD0"/>
    <w:rsid w:val="00183C60"/>
    <w:rsid w:val="00187CDF"/>
    <w:rsid w:val="0019080E"/>
    <w:rsid w:val="001914E7"/>
    <w:rsid w:val="00191EB9"/>
    <w:rsid w:val="001920FF"/>
    <w:rsid w:val="001922AB"/>
    <w:rsid w:val="001929FB"/>
    <w:rsid w:val="00192E5D"/>
    <w:rsid w:val="00196C92"/>
    <w:rsid w:val="001A1882"/>
    <w:rsid w:val="001A243F"/>
    <w:rsid w:val="001A261A"/>
    <w:rsid w:val="001A5756"/>
    <w:rsid w:val="001B44F7"/>
    <w:rsid w:val="001B688F"/>
    <w:rsid w:val="001B71BB"/>
    <w:rsid w:val="001C0B62"/>
    <w:rsid w:val="001C1FB3"/>
    <w:rsid w:val="001C4633"/>
    <w:rsid w:val="001C4E32"/>
    <w:rsid w:val="001C5BF4"/>
    <w:rsid w:val="001D4A5D"/>
    <w:rsid w:val="001D6C48"/>
    <w:rsid w:val="001D7E87"/>
    <w:rsid w:val="001E42D8"/>
    <w:rsid w:val="001E6858"/>
    <w:rsid w:val="001E733D"/>
    <w:rsid w:val="001F0F87"/>
    <w:rsid w:val="001F4247"/>
    <w:rsid w:val="001F4C43"/>
    <w:rsid w:val="001F538A"/>
    <w:rsid w:val="001F538B"/>
    <w:rsid w:val="00200286"/>
    <w:rsid w:val="00205161"/>
    <w:rsid w:val="002063A7"/>
    <w:rsid w:val="0020663F"/>
    <w:rsid w:val="002102BC"/>
    <w:rsid w:val="00213505"/>
    <w:rsid w:val="00215075"/>
    <w:rsid w:val="0021607F"/>
    <w:rsid w:val="00216911"/>
    <w:rsid w:val="00221974"/>
    <w:rsid w:val="00222282"/>
    <w:rsid w:val="002269F6"/>
    <w:rsid w:val="00226DC7"/>
    <w:rsid w:val="002340A6"/>
    <w:rsid w:val="00235D69"/>
    <w:rsid w:val="00236A73"/>
    <w:rsid w:val="002375B9"/>
    <w:rsid w:val="002429AC"/>
    <w:rsid w:val="002433B1"/>
    <w:rsid w:val="00244451"/>
    <w:rsid w:val="0024513D"/>
    <w:rsid w:val="00246D9B"/>
    <w:rsid w:val="002544EE"/>
    <w:rsid w:val="002549EA"/>
    <w:rsid w:val="0026021D"/>
    <w:rsid w:val="0026139B"/>
    <w:rsid w:val="002613B5"/>
    <w:rsid w:val="00261706"/>
    <w:rsid w:val="00264886"/>
    <w:rsid w:val="00266F77"/>
    <w:rsid w:val="00267120"/>
    <w:rsid w:val="00267202"/>
    <w:rsid w:val="0027042C"/>
    <w:rsid w:val="00273B02"/>
    <w:rsid w:val="00275A6B"/>
    <w:rsid w:val="00275AB9"/>
    <w:rsid w:val="0027609B"/>
    <w:rsid w:val="002807DE"/>
    <w:rsid w:val="0028558A"/>
    <w:rsid w:val="0028603A"/>
    <w:rsid w:val="00287A6A"/>
    <w:rsid w:val="00292EFB"/>
    <w:rsid w:val="00294A0E"/>
    <w:rsid w:val="002951ED"/>
    <w:rsid w:val="0029549D"/>
    <w:rsid w:val="00295D57"/>
    <w:rsid w:val="0029630D"/>
    <w:rsid w:val="002A24FF"/>
    <w:rsid w:val="002A2C31"/>
    <w:rsid w:val="002A40BB"/>
    <w:rsid w:val="002A4254"/>
    <w:rsid w:val="002A4445"/>
    <w:rsid w:val="002A44F4"/>
    <w:rsid w:val="002A45F9"/>
    <w:rsid w:val="002A742E"/>
    <w:rsid w:val="002B3F6F"/>
    <w:rsid w:val="002B6752"/>
    <w:rsid w:val="002B729F"/>
    <w:rsid w:val="002C1FB7"/>
    <w:rsid w:val="002C2B8D"/>
    <w:rsid w:val="002C47BA"/>
    <w:rsid w:val="002C48B1"/>
    <w:rsid w:val="002C795C"/>
    <w:rsid w:val="002D1800"/>
    <w:rsid w:val="002D26AE"/>
    <w:rsid w:val="002D4D2E"/>
    <w:rsid w:val="002D6975"/>
    <w:rsid w:val="002E191E"/>
    <w:rsid w:val="002E2D80"/>
    <w:rsid w:val="002E3155"/>
    <w:rsid w:val="002E76F9"/>
    <w:rsid w:val="002F1924"/>
    <w:rsid w:val="002F2136"/>
    <w:rsid w:val="002F2538"/>
    <w:rsid w:val="002F465D"/>
    <w:rsid w:val="002F4F4E"/>
    <w:rsid w:val="002F642D"/>
    <w:rsid w:val="002F7AC1"/>
    <w:rsid w:val="00300B99"/>
    <w:rsid w:val="00302240"/>
    <w:rsid w:val="00304407"/>
    <w:rsid w:val="00305240"/>
    <w:rsid w:val="00311C68"/>
    <w:rsid w:val="0031321F"/>
    <w:rsid w:val="00316ACD"/>
    <w:rsid w:val="003206FB"/>
    <w:rsid w:val="003207F8"/>
    <w:rsid w:val="0032233D"/>
    <w:rsid w:val="00325C26"/>
    <w:rsid w:val="00326FB0"/>
    <w:rsid w:val="00327217"/>
    <w:rsid w:val="00327425"/>
    <w:rsid w:val="00327B35"/>
    <w:rsid w:val="00330120"/>
    <w:rsid w:val="00330EB6"/>
    <w:rsid w:val="00334774"/>
    <w:rsid w:val="003355EC"/>
    <w:rsid w:val="003358B8"/>
    <w:rsid w:val="00336FF3"/>
    <w:rsid w:val="00337610"/>
    <w:rsid w:val="00337E1C"/>
    <w:rsid w:val="00340297"/>
    <w:rsid w:val="003431CF"/>
    <w:rsid w:val="00344478"/>
    <w:rsid w:val="00344607"/>
    <w:rsid w:val="00345362"/>
    <w:rsid w:val="00347F07"/>
    <w:rsid w:val="00350E3D"/>
    <w:rsid w:val="00356ACE"/>
    <w:rsid w:val="0035702F"/>
    <w:rsid w:val="003575C3"/>
    <w:rsid w:val="0036032D"/>
    <w:rsid w:val="00362633"/>
    <w:rsid w:val="003634AA"/>
    <w:rsid w:val="00365CA1"/>
    <w:rsid w:val="00371B4C"/>
    <w:rsid w:val="003821F1"/>
    <w:rsid w:val="003825E7"/>
    <w:rsid w:val="00384E63"/>
    <w:rsid w:val="003859DE"/>
    <w:rsid w:val="0038653B"/>
    <w:rsid w:val="003869C2"/>
    <w:rsid w:val="0039128F"/>
    <w:rsid w:val="003914ED"/>
    <w:rsid w:val="00392852"/>
    <w:rsid w:val="00394DF8"/>
    <w:rsid w:val="00396415"/>
    <w:rsid w:val="003A258E"/>
    <w:rsid w:val="003A5010"/>
    <w:rsid w:val="003A6D62"/>
    <w:rsid w:val="003A737C"/>
    <w:rsid w:val="003B3287"/>
    <w:rsid w:val="003B4487"/>
    <w:rsid w:val="003B6CE0"/>
    <w:rsid w:val="003C05C8"/>
    <w:rsid w:val="003D7111"/>
    <w:rsid w:val="003E060F"/>
    <w:rsid w:val="003E09CD"/>
    <w:rsid w:val="003E5E4B"/>
    <w:rsid w:val="003E5F14"/>
    <w:rsid w:val="003E5F18"/>
    <w:rsid w:val="003E71DD"/>
    <w:rsid w:val="003E7EA8"/>
    <w:rsid w:val="003F00BB"/>
    <w:rsid w:val="003F108E"/>
    <w:rsid w:val="003F3260"/>
    <w:rsid w:val="003F32D6"/>
    <w:rsid w:val="003F3A17"/>
    <w:rsid w:val="003F6E97"/>
    <w:rsid w:val="00400963"/>
    <w:rsid w:val="00402C15"/>
    <w:rsid w:val="0040374F"/>
    <w:rsid w:val="00405BD9"/>
    <w:rsid w:val="00406604"/>
    <w:rsid w:val="004077F2"/>
    <w:rsid w:val="00407AAE"/>
    <w:rsid w:val="0041079D"/>
    <w:rsid w:val="00411869"/>
    <w:rsid w:val="00411FE9"/>
    <w:rsid w:val="00413ACE"/>
    <w:rsid w:val="00417BFA"/>
    <w:rsid w:val="0042039C"/>
    <w:rsid w:val="0042071C"/>
    <w:rsid w:val="004217D4"/>
    <w:rsid w:val="004224BD"/>
    <w:rsid w:val="00422FFA"/>
    <w:rsid w:val="00423C45"/>
    <w:rsid w:val="004250E6"/>
    <w:rsid w:val="004262E0"/>
    <w:rsid w:val="004273D3"/>
    <w:rsid w:val="00430D42"/>
    <w:rsid w:val="004320AA"/>
    <w:rsid w:val="004328F6"/>
    <w:rsid w:val="004329FC"/>
    <w:rsid w:val="00432AEF"/>
    <w:rsid w:val="0043537F"/>
    <w:rsid w:val="004423C3"/>
    <w:rsid w:val="004434A9"/>
    <w:rsid w:val="0044527F"/>
    <w:rsid w:val="004474EF"/>
    <w:rsid w:val="00447C61"/>
    <w:rsid w:val="0045091F"/>
    <w:rsid w:val="00453972"/>
    <w:rsid w:val="004646F8"/>
    <w:rsid w:val="00464CCA"/>
    <w:rsid w:val="00471052"/>
    <w:rsid w:val="004715E7"/>
    <w:rsid w:val="004747C1"/>
    <w:rsid w:val="0047559A"/>
    <w:rsid w:val="00475822"/>
    <w:rsid w:val="004760DF"/>
    <w:rsid w:val="00477160"/>
    <w:rsid w:val="00482547"/>
    <w:rsid w:val="004845BD"/>
    <w:rsid w:val="00485536"/>
    <w:rsid w:val="0048579E"/>
    <w:rsid w:val="004868A5"/>
    <w:rsid w:val="0049346B"/>
    <w:rsid w:val="0049758D"/>
    <w:rsid w:val="004A14DB"/>
    <w:rsid w:val="004A55E9"/>
    <w:rsid w:val="004A5C48"/>
    <w:rsid w:val="004A7C6A"/>
    <w:rsid w:val="004B1643"/>
    <w:rsid w:val="004B2B72"/>
    <w:rsid w:val="004B3A59"/>
    <w:rsid w:val="004B3A65"/>
    <w:rsid w:val="004B429B"/>
    <w:rsid w:val="004B5C80"/>
    <w:rsid w:val="004B77AB"/>
    <w:rsid w:val="004C08CE"/>
    <w:rsid w:val="004C2FED"/>
    <w:rsid w:val="004D342A"/>
    <w:rsid w:val="004D423A"/>
    <w:rsid w:val="004D4F66"/>
    <w:rsid w:val="004E2347"/>
    <w:rsid w:val="004E2986"/>
    <w:rsid w:val="004E40B4"/>
    <w:rsid w:val="004E62D5"/>
    <w:rsid w:val="004F1336"/>
    <w:rsid w:val="004F2DB6"/>
    <w:rsid w:val="004F5195"/>
    <w:rsid w:val="00500ABC"/>
    <w:rsid w:val="00503111"/>
    <w:rsid w:val="0050575E"/>
    <w:rsid w:val="0050788F"/>
    <w:rsid w:val="00514C8A"/>
    <w:rsid w:val="005174F3"/>
    <w:rsid w:val="00517AB7"/>
    <w:rsid w:val="0052254E"/>
    <w:rsid w:val="00522CB5"/>
    <w:rsid w:val="00524609"/>
    <w:rsid w:val="00524D7C"/>
    <w:rsid w:val="00525657"/>
    <w:rsid w:val="00527806"/>
    <w:rsid w:val="00530B99"/>
    <w:rsid w:val="00531167"/>
    <w:rsid w:val="00532380"/>
    <w:rsid w:val="005330EB"/>
    <w:rsid w:val="00540648"/>
    <w:rsid w:val="005420C9"/>
    <w:rsid w:val="00545288"/>
    <w:rsid w:val="00546131"/>
    <w:rsid w:val="0054708C"/>
    <w:rsid w:val="005503DE"/>
    <w:rsid w:val="00552790"/>
    <w:rsid w:val="00554881"/>
    <w:rsid w:val="00556CBA"/>
    <w:rsid w:val="00557864"/>
    <w:rsid w:val="00557D85"/>
    <w:rsid w:val="00560EB5"/>
    <w:rsid w:val="005612E7"/>
    <w:rsid w:val="00561BEA"/>
    <w:rsid w:val="00566988"/>
    <w:rsid w:val="00566CB8"/>
    <w:rsid w:val="005672D3"/>
    <w:rsid w:val="005700D9"/>
    <w:rsid w:val="0057102E"/>
    <w:rsid w:val="005713A7"/>
    <w:rsid w:val="00572030"/>
    <w:rsid w:val="005721C6"/>
    <w:rsid w:val="005770B7"/>
    <w:rsid w:val="00577789"/>
    <w:rsid w:val="00577B88"/>
    <w:rsid w:val="005803C0"/>
    <w:rsid w:val="005807B9"/>
    <w:rsid w:val="00582848"/>
    <w:rsid w:val="005847E6"/>
    <w:rsid w:val="00595F96"/>
    <w:rsid w:val="005960C8"/>
    <w:rsid w:val="0059796B"/>
    <w:rsid w:val="005A2D29"/>
    <w:rsid w:val="005A6F65"/>
    <w:rsid w:val="005A7139"/>
    <w:rsid w:val="005B0DAE"/>
    <w:rsid w:val="005B1A5D"/>
    <w:rsid w:val="005B3337"/>
    <w:rsid w:val="005B4992"/>
    <w:rsid w:val="005C28B4"/>
    <w:rsid w:val="005C28CA"/>
    <w:rsid w:val="005C41FC"/>
    <w:rsid w:val="005C4754"/>
    <w:rsid w:val="005C52B0"/>
    <w:rsid w:val="005D118E"/>
    <w:rsid w:val="005D11F1"/>
    <w:rsid w:val="005D2469"/>
    <w:rsid w:val="005D2DBC"/>
    <w:rsid w:val="005D3887"/>
    <w:rsid w:val="005D3CE9"/>
    <w:rsid w:val="005E0D82"/>
    <w:rsid w:val="005E1F07"/>
    <w:rsid w:val="005E4C2E"/>
    <w:rsid w:val="005E4E26"/>
    <w:rsid w:val="005E7C27"/>
    <w:rsid w:val="005E7C34"/>
    <w:rsid w:val="005F083F"/>
    <w:rsid w:val="005F37DA"/>
    <w:rsid w:val="005F4525"/>
    <w:rsid w:val="005F4EDA"/>
    <w:rsid w:val="005F676F"/>
    <w:rsid w:val="005F6E2C"/>
    <w:rsid w:val="005F7A33"/>
    <w:rsid w:val="00600FFC"/>
    <w:rsid w:val="006037DB"/>
    <w:rsid w:val="00612CFD"/>
    <w:rsid w:val="00615A9F"/>
    <w:rsid w:val="00617A8B"/>
    <w:rsid w:val="00621ACF"/>
    <w:rsid w:val="006237A8"/>
    <w:rsid w:val="00623E96"/>
    <w:rsid w:val="00626F08"/>
    <w:rsid w:val="00627717"/>
    <w:rsid w:val="00633C15"/>
    <w:rsid w:val="00635A1D"/>
    <w:rsid w:val="00635DDB"/>
    <w:rsid w:val="00641585"/>
    <w:rsid w:val="0064403D"/>
    <w:rsid w:val="006447DF"/>
    <w:rsid w:val="0064523C"/>
    <w:rsid w:val="00645607"/>
    <w:rsid w:val="00646F8A"/>
    <w:rsid w:val="006470BA"/>
    <w:rsid w:val="00647105"/>
    <w:rsid w:val="006476C9"/>
    <w:rsid w:val="006502C5"/>
    <w:rsid w:val="006507D5"/>
    <w:rsid w:val="00651F2D"/>
    <w:rsid w:val="00652024"/>
    <w:rsid w:val="00653046"/>
    <w:rsid w:val="00653933"/>
    <w:rsid w:val="00653C84"/>
    <w:rsid w:val="0065485E"/>
    <w:rsid w:val="00654943"/>
    <w:rsid w:val="0065526E"/>
    <w:rsid w:val="006560BB"/>
    <w:rsid w:val="00656D8A"/>
    <w:rsid w:val="006658F7"/>
    <w:rsid w:val="00667A75"/>
    <w:rsid w:val="00667F2A"/>
    <w:rsid w:val="0067133D"/>
    <w:rsid w:val="00671F5B"/>
    <w:rsid w:val="0067767E"/>
    <w:rsid w:val="00680F7B"/>
    <w:rsid w:val="00681D1A"/>
    <w:rsid w:val="006843F4"/>
    <w:rsid w:val="006856C4"/>
    <w:rsid w:val="0068578F"/>
    <w:rsid w:val="00686B07"/>
    <w:rsid w:val="00687B59"/>
    <w:rsid w:val="0069098C"/>
    <w:rsid w:val="0069229A"/>
    <w:rsid w:val="006943E2"/>
    <w:rsid w:val="00695656"/>
    <w:rsid w:val="00695922"/>
    <w:rsid w:val="00695D99"/>
    <w:rsid w:val="00696A89"/>
    <w:rsid w:val="006A064A"/>
    <w:rsid w:val="006A18DA"/>
    <w:rsid w:val="006A2075"/>
    <w:rsid w:val="006A3CAB"/>
    <w:rsid w:val="006A5310"/>
    <w:rsid w:val="006A6537"/>
    <w:rsid w:val="006B554E"/>
    <w:rsid w:val="006B5BC2"/>
    <w:rsid w:val="006C0562"/>
    <w:rsid w:val="006C0CAC"/>
    <w:rsid w:val="006C2A17"/>
    <w:rsid w:val="006C34F4"/>
    <w:rsid w:val="006C4642"/>
    <w:rsid w:val="006C7673"/>
    <w:rsid w:val="006D016E"/>
    <w:rsid w:val="006D2F3D"/>
    <w:rsid w:val="006D34A8"/>
    <w:rsid w:val="006D3BCA"/>
    <w:rsid w:val="006E379C"/>
    <w:rsid w:val="006E3BCA"/>
    <w:rsid w:val="006E58B2"/>
    <w:rsid w:val="006E717A"/>
    <w:rsid w:val="006E7894"/>
    <w:rsid w:val="006F1356"/>
    <w:rsid w:val="006F1907"/>
    <w:rsid w:val="006F4B54"/>
    <w:rsid w:val="006F5BED"/>
    <w:rsid w:val="006F5C09"/>
    <w:rsid w:val="006F6E55"/>
    <w:rsid w:val="006F6FEB"/>
    <w:rsid w:val="006F7293"/>
    <w:rsid w:val="0070463C"/>
    <w:rsid w:val="007056AA"/>
    <w:rsid w:val="0070642B"/>
    <w:rsid w:val="00712E70"/>
    <w:rsid w:val="00714772"/>
    <w:rsid w:val="007148AD"/>
    <w:rsid w:val="00714F3F"/>
    <w:rsid w:val="0071542F"/>
    <w:rsid w:val="00716A79"/>
    <w:rsid w:val="00716B70"/>
    <w:rsid w:val="00721D23"/>
    <w:rsid w:val="0072369E"/>
    <w:rsid w:val="00724911"/>
    <w:rsid w:val="00733225"/>
    <w:rsid w:val="007350D1"/>
    <w:rsid w:val="00735D91"/>
    <w:rsid w:val="0074039E"/>
    <w:rsid w:val="0074185F"/>
    <w:rsid w:val="00742BFA"/>
    <w:rsid w:val="00742FB2"/>
    <w:rsid w:val="0074548E"/>
    <w:rsid w:val="00746BAB"/>
    <w:rsid w:val="00747E6D"/>
    <w:rsid w:val="007502FF"/>
    <w:rsid w:val="00751A11"/>
    <w:rsid w:val="00752508"/>
    <w:rsid w:val="00754D29"/>
    <w:rsid w:val="00755751"/>
    <w:rsid w:val="00755F49"/>
    <w:rsid w:val="0075673F"/>
    <w:rsid w:val="00763478"/>
    <w:rsid w:val="00764061"/>
    <w:rsid w:val="00770B95"/>
    <w:rsid w:val="00770ECE"/>
    <w:rsid w:val="007728BA"/>
    <w:rsid w:val="00783A1B"/>
    <w:rsid w:val="00783BFA"/>
    <w:rsid w:val="007840B9"/>
    <w:rsid w:val="007861DC"/>
    <w:rsid w:val="00786482"/>
    <w:rsid w:val="007913E0"/>
    <w:rsid w:val="00791A08"/>
    <w:rsid w:val="0079346D"/>
    <w:rsid w:val="007A0F77"/>
    <w:rsid w:val="007A22D5"/>
    <w:rsid w:val="007A4BAA"/>
    <w:rsid w:val="007A5B4C"/>
    <w:rsid w:val="007A6207"/>
    <w:rsid w:val="007B02B4"/>
    <w:rsid w:val="007B08B1"/>
    <w:rsid w:val="007B1D18"/>
    <w:rsid w:val="007B26CE"/>
    <w:rsid w:val="007B3968"/>
    <w:rsid w:val="007B3F26"/>
    <w:rsid w:val="007B4074"/>
    <w:rsid w:val="007B418B"/>
    <w:rsid w:val="007B5CF4"/>
    <w:rsid w:val="007B6511"/>
    <w:rsid w:val="007B730E"/>
    <w:rsid w:val="007C0B42"/>
    <w:rsid w:val="007C2AAF"/>
    <w:rsid w:val="007C3B25"/>
    <w:rsid w:val="007C4125"/>
    <w:rsid w:val="007C41A0"/>
    <w:rsid w:val="007C44E5"/>
    <w:rsid w:val="007C7658"/>
    <w:rsid w:val="007C7EB9"/>
    <w:rsid w:val="007D2A80"/>
    <w:rsid w:val="007D377C"/>
    <w:rsid w:val="007E636C"/>
    <w:rsid w:val="007F1E49"/>
    <w:rsid w:val="007F2464"/>
    <w:rsid w:val="00806AE0"/>
    <w:rsid w:val="00807A83"/>
    <w:rsid w:val="00810191"/>
    <w:rsid w:val="008137CB"/>
    <w:rsid w:val="008151CD"/>
    <w:rsid w:val="0081582A"/>
    <w:rsid w:val="0082062F"/>
    <w:rsid w:val="00820AAA"/>
    <w:rsid w:val="00820C0A"/>
    <w:rsid w:val="00824159"/>
    <w:rsid w:val="00825B29"/>
    <w:rsid w:val="008265EF"/>
    <w:rsid w:val="00830290"/>
    <w:rsid w:val="008309E9"/>
    <w:rsid w:val="00832756"/>
    <w:rsid w:val="00833787"/>
    <w:rsid w:val="008344C5"/>
    <w:rsid w:val="00835A2D"/>
    <w:rsid w:val="00836CBF"/>
    <w:rsid w:val="00836DC7"/>
    <w:rsid w:val="008417E2"/>
    <w:rsid w:val="008435BE"/>
    <w:rsid w:val="00845F43"/>
    <w:rsid w:val="0084684A"/>
    <w:rsid w:val="008531B1"/>
    <w:rsid w:val="008637A3"/>
    <w:rsid w:val="00863F0F"/>
    <w:rsid w:val="0086671B"/>
    <w:rsid w:val="0086761C"/>
    <w:rsid w:val="00871008"/>
    <w:rsid w:val="00874466"/>
    <w:rsid w:val="00874B82"/>
    <w:rsid w:val="0088030D"/>
    <w:rsid w:val="00883115"/>
    <w:rsid w:val="00884A23"/>
    <w:rsid w:val="008850E7"/>
    <w:rsid w:val="00885E15"/>
    <w:rsid w:val="00886D73"/>
    <w:rsid w:val="00890106"/>
    <w:rsid w:val="008907E1"/>
    <w:rsid w:val="00893B84"/>
    <w:rsid w:val="00895161"/>
    <w:rsid w:val="008968AD"/>
    <w:rsid w:val="008A061B"/>
    <w:rsid w:val="008A1235"/>
    <w:rsid w:val="008A1DBF"/>
    <w:rsid w:val="008A27BB"/>
    <w:rsid w:val="008A3BF5"/>
    <w:rsid w:val="008A558F"/>
    <w:rsid w:val="008A5DB0"/>
    <w:rsid w:val="008B0700"/>
    <w:rsid w:val="008B5836"/>
    <w:rsid w:val="008B781A"/>
    <w:rsid w:val="008C1026"/>
    <w:rsid w:val="008C39B3"/>
    <w:rsid w:val="008C4B35"/>
    <w:rsid w:val="008C7001"/>
    <w:rsid w:val="008D164A"/>
    <w:rsid w:val="008D2313"/>
    <w:rsid w:val="008D3C42"/>
    <w:rsid w:val="008D45C3"/>
    <w:rsid w:val="008D6089"/>
    <w:rsid w:val="008D65AA"/>
    <w:rsid w:val="008D7DBE"/>
    <w:rsid w:val="008D7F18"/>
    <w:rsid w:val="008E010A"/>
    <w:rsid w:val="008E0C80"/>
    <w:rsid w:val="008E25FA"/>
    <w:rsid w:val="008E3D8F"/>
    <w:rsid w:val="008E5367"/>
    <w:rsid w:val="008E6179"/>
    <w:rsid w:val="008E61E6"/>
    <w:rsid w:val="008E777A"/>
    <w:rsid w:val="008F028B"/>
    <w:rsid w:val="008F2445"/>
    <w:rsid w:val="008F2CEC"/>
    <w:rsid w:val="008F399D"/>
    <w:rsid w:val="008F3D5C"/>
    <w:rsid w:val="008F7684"/>
    <w:rsid w:val="0090006E"/>
    <w:rsid w:val="00901643"/>
    <w:rsid w:val="009038A1"/>
    <w:rsid w:val="009064CE"/>
    <w:rsid w:val="0090666F"/>
    <w:rsid w:val="0090699F"/>
    <w:rsid w:val="00910F1F"/>
    <w:rsid w:val="00911581"/>
    <w:rsid w:val="0091232D"/>
    <w:rsid w:val="00916F04"/>
    <w:rsid w:val="00921DC0"/>
    <w:rsid w:val="00924819"/>
    <w:rsid w:val="0092510B"/>
    <w:rsid w:val="009251FE"/>
    <w:rsid w:val="00927331"/>
    <w:rsid w:val="00931584"/>
    <w:rsid w:val="00931C46"/>
    <w:rsid w:val="00932DC9"/>
    <w:rsid w:val="00932DF6"/>
    <w:rsid w:val="009346E6"/>
    <w:rsid w:val="00934C53"/>
    <w:rsid w:val="009363F6"/>
    <w:rsid w:val="00936DF7"/>
    <w:rsid w:val="0094097A"/>
    <w:rsid w:val="00941087"/>
    <w:rsid w:val="00941D0B"/>
    <w:rsid w:val="009428B9"/>
    <w:rsid w:val="0095034B"/>
    <w:rsid w:val="009564D9"/>
    <w:rsid w:val="0096105C"/>
    <w:rsid w:val="00961627"/>
    <w:rsid w:val="00966EFA"/>
    <w:rsid w:val="009671B4"/>
    <w:rsid w:val="009744CF"/>
    <w:rsid w:val="0097498C"/>
    <w:rsid w:val="00975057"/>
    <w:rsid w:val="009759AE"/>
    <w:rsid w:val="00975C1D"/>
    <w:rsid w:val="00980C81"/>
    <w:rsid w:val="00982EEB"/>
    <w:rsid w:val="009852E0"/>
    <w:rsid w:val="009855C4"/>
    <w:rsid w:val="00985F56"/>
    <w:rsid w:val="009879F1"/>
    <w:rsid w:val="00991C5A"/>
    <w:rsid w:val="00993175"/>
    <w:rsid w:val="00993C06"/>
    <w:rsid w:val="00995C1D"/>
    <w:rsid w:val="00996056"/>
    <w:rsid w:val="009A034A"/>
    <w:rsid w:val="009A3C3C"/>
    <w:rsid w:val="009A77F9"/>
    <w:rsid w:val="009B16BD"/>
    <w:rsid w:val="009B26FF"/>
    <w:rsid w:val="009B4895"/>
    <w:rsid w:val="009C052D"/>
    <w:rsid w:val="009C2B0A"/>
    <w:rsid w:val="009C3C5B"/>
    <w:rsid w:val="009C56F7"/>
    <w:rsid w:val="009C639D"/>
    <w:rsid w:val="009C6925"/>
    <w:rsid w:val="009C7954"/>
    <w:rsid w:val="009D0E2F"/>
    <w:rsid w:val="009D149F"/>
    <w:rsid w:val="009D424D"/>
    <w:rsid w:val="009F1B7A"/>
    <w:rsid w:val="009F4C53"/>
    <w:rsid w:val="009F6DE5"/>
    <w:rsid w:val="00A00FFB"/>
    <w:rsid w:val="00A1113F"/>
    <w:rsid w:val="00A1636B"/>
    <w:rsid w:val="00A23B7D"/>
    <w:rsid w:val="00A253C3"/>
    <w:rsid w:val="00A257F0"/>
    <w:rsid w:val="00A26877"/>
    <w:rsid w:val="00A271D6"/>
    <w:rsid w:val="00A27D5F"/>
    <w:rsid w:val="00A3060A"/>
    <w:rsid w:val="00A311A9"/>
    <w:rsid w:val="00A31D06"/>
    <w:rsid w:val="00A32635"/>
    <w:rsid w:val="00A349E3"/>
    <w:rsid w:val="00A350B8"/>
    <w:rsid w:val="00A35A43"/>
    <w:rsid w:val="00A35CDB"/>
    <w:rsid w:val="00A3645C"/>
    <w:rsid w:val="00A37B9E"/>
    <w:rsid w:val="00A40539"/>
    <w:rsid w:val="00A422CF"/>
    <w:rsid w:val="00A42D4C"/>
    <w:rsid w:val="00A4322C"/>
    <w:rsid w:val="00A44CCE"/>
    <w:rsid w:val="00A4720D"/>
    <w:rsid w:val="00A5113B"/>
    <w:rsid w:val="00A615F2"/>
    <w:rsid w:val="00A63156"/>
    <w:rsid w:val="00A635B5"/>
    <w:rsid w:val="00A64430"/>
    <w:rsid w:val="00A6459E"/>
    <w:rsid w:val="00A7273F"/>
    <w:rsid w:val="00A75FD5"/>
    <w:rsid w:val="00A772BC"/>
    <w:rsid w:val="00A809E8"/>
    <w:rsid w:val="00A80A75"/>
    <w:rsid w:val="00A816EF"/>
    <w:rsid w:val="00A81909"/>
    <w:rsid w:val="00A81AB1"/>
    <w:rsid w:val="00A81E2C"/>
    <w:rsid w:val="00A82364"/>
    <w:rsid w:val="00A82F7E"/>
    <w:rsid w:val="00A85952"/>
    <w:rsid w:val="00A91882"/>
    <w:rsid w:val="00A92C25"/>
    <w:rsid w:val="00A937B2"/>
    <w:rsid w:val="00A9388C"/>
    <w:rsid w:val="00A94799"/>
    <w:rsid w:val="00A95780"/>
    <w:rsid w:val="00A974B3"/>
    <w:rsid w:val="00A97770"/>
    <w:rsid w:val="00AA1C1D"/>
    <w:rsid w:val="00AA2CA8"/>
    <w:rsid w:val="00AB1613"/>
    <w:rsid w:val="00AB1C0A"/>
    <w:rsid w:val="00AB4814"/>
    <w:rsid w:val="00AB6227"/>
    <w:rsid w:val="00AB73F0"/>
    <w:rsid w:val="00AC35F3"/>
    <w:rsid w:val="00AC3B8C"/>
    <w:rsid w:val="00AC3DEC"/>
    <w:rsid w:val="00AC4600"/>
    <w:rsid w:val="00AC50DF"/>
    <w:rsid w:val="00AC51FD"/>
    <w:rsid w:val="00AC65AE"/>
    <w:rsid w:val="00AC7BCE"/>
    <w:rsid w:val="00AD0D85"/>
    <w:rsid w:val="00AD11AA"/>
    <w:rsid w:val="00AD1EF5"/>
    <w:rsid w:val="00AD3054"/>
    <w:rsid w:val="00AD4D26"/>
    <w:rsid w:val="00AD7397"/>
    <w:rsid w:val="00AE07E9"/>
    <w:rsid w:val="00AE155E"/>
    <w:rsid w:val="00AE15DF"/>
    <w:rsid w:val="00AE1BB1"/>
    <w:rsid w:val="00AE3D80"/>
    <w:rsid w:val="00AE4064"/>
    <w:rsid w:val="00AE4F6D"/>
    <w:rsid w:val="00AE514E"/>
    <w:rsid w:val="00AF1D5D"/>
    <w:rsid w:val="00AF1EC7"/>
    <w:rsid w:val="00AF2816"/>
    <w:rsid w:val="00AF459F"/>
    <w:rsid w:val="00AF4BF5"/>
    <w:rsid w:val="00AF6C2B"/>
    <w:rsid w:val="00B023C8"/>
    <w:rsid w:val="00B03432"/>
    <w:rsid w:val="00B04522"/>
    <w:rsid w:val="00B04541"/>
    <w:rsid w:val="00B06A40"/>
    <w:rsid w:val="00B11247"/>
    <w:rsid w:val="00B1127B"/>
    <w:rsid w:val="00B1407F"/>
    <w:rsid w:val="00B149AB"/>
    <w:rsid w:val="00B20149"/>
    <w:rsid w:val="00B207D2"/>
    <w:rsid w:val="00B23BB9"/>
    <w:rsid w:val="00B24508"/>
    <w:rsid w:val="00B25289"/>
    <w:rsid w:val="00B265EA"/>
    <w:rsid w:val="00B2767A"/>
    <w:rsid w:val="00B306D7"/>
    <w:rsid w:val="00B30848"/>
    <w:rsid w:val="00B30CB8"/>
    <w:rsid w:val="00B3283A"/>
    <w:rsid w:val="00B32E91"/>
    <w:rsid w:val="00B35D90"/>
    <w:rsid w:val="00B421D7"/>
    <w:rsid w:val="00B43498"/>
    <w:rsid w:val="00B45D1A"/>
    <w:rsid w:val="00B45F85"/>
    <w:rsid w:val="00B47D1C"/>
    <w:rsid w:val="00B51CE0"/>
    <w:rsid w:val="00B52848"/>
    <w:rsid w:val="00B53B28"/>
    <w:rsid w:val="00B552E2"/>
    <w:rsid w:val="00B6431A"/>
    <w:rsid w:val="00B66104"/>
    <w:rsid w:val="00B66773"/>
    <w:rsid w:val="00B6685F"/>
    <w:rsid w:val="00B748A0"/>
    <w:rsid w:val="00B76AA1"/>
    <w:rsid w:val="00B81B9F"/>
    <w:rsid w:val="00B83AF8"/>
    <w:rsid w:val="00B85475"/>
    <w:rsid w:val="00B9112C"/>
    <w:rsid w:val="00B91CB6"/>
    <w:rsid w:val="00B929DE"/>
    <w:rsid w:val="00B93FD7"/>
    <w:rsid w:val="00B96442"/>
    <w:rsid w:val="00BA0738"/>
    <w:rsid w:val="00BA459D"/>
    <w:rsid w:val="00BA4E59"/>
    <w:rsid w:val="00BB012F"/>
    <w:rsid w:val="00BB0DF6"/>
    <w:rsid w:val="00BB3136"/>
    <w:rsid w:val="00BB363D"/>
    <w:rsid w:val="00BB52BB"/>
    <w:rsid w:val="00BB5D1B"/>
    <w:rsid w:val="00BB636F"/>
    <w:rsid w:val="00BB6DF0"/>
    <w:rsid w:val="00BC088D"/>
    <w:rsid w:val="00BC21AA"/>
    <w:rsid w:val="00BC658C"/>
    <w:rsid w:val="00BD44B7"/>
    <w:rsid w:val="00BD63F0"/>
    <w:rsid w:val="00BD6DEC"/>
    <w:rsid w:val="00BE2194"/>
    <w:rsid w:val="00BE6AC9"/>
    <w:rsid w:val="00BF2ABB"/>
    <w:rsid w:val="00BF5628"/>
    <w:rsid w:val="00BF618A"/>
    <w:rsid w:val="00C002AF"/>
    <w:rsid w:val="00C01A13"/>
    <w:rsid w:val="00C02F94"/>
    <w:rsid w:val="00C0315F"/>
    <w:rsid w:val="00C0570A"/>
    <w:rsid w:val="00C058D3"/>
    <w:rsid w:val="00C07C53"/>
    <w:rsid w:val="00C07CBF"/>
    <w:rsid w:val="00C12333"/>
    <w:rsid w:val="00C12D35"/>
    <w:rsid w:val="00C12FC4"/>
    <w:rsid w:val="00C16AC2"/>
    <w:rsid w:val="00C219F4"/>
    <w:rsid w:val="00C249BD"/>
    <w:rsid w:val="00C27B51"/>
    <w:rsid w:val="00C3148C"/>
    <w:rsid w:val="00C370E5"/>
    <w:rsid w:val="00C43E3F"/>
    <w:rsid w:val="00C442B1"/>
    <w:rsid w:val="00C4478D"/>
    <w:rsid w:val="00C44B9A"/>
    <w:rsid w:val="00C46BF2"/>
    <w:rsid w:val="00C50175"/>
    <w:rsid w:val="00C52113"/>
    <w:rsid w:val="00C52DF2"/>
    <w:rsid w:val="00C5301E"/>
    <w:rsid w:val="00C53DBE"/>
    <w:rsid w:val="00C552E6"/>
    <w:rsid w:val="00C55770"/>
    <w:rsid w:val="00C61E90"/>
    <w:rsid w:val="00C623E5"/>
    <w:rsid w:val="00C7145C"/>
    <w:rsid w:val="00C71A65"/>
    <w:rsid w:val="00C743CB"/>
    <w:rsid w:val="00C74D89"/>
    <w:rsid w:val="00C74E4B"/>
    <w:rsid w:val="00C76C76"/>
    <w:rsid w:val="00C76EF3"/>
    <w:rsid w:val="00C85623"/>
    <w:rsid w:val="00C85F9D"/>
    <w:rsid w:val="00C86217"/>
    <w:rsid w:val="00C916D9"/>
    <w:rsid w:val="00C928FF"/>
    <w:rsid w:val="00C92ADE"/>
    <w:rsid w:val="00C93970"/>
    <w:rsid w:val="00C939BF"/>
    <w:rsid w:val="00C94855"/>
    <w:rsid w:val="00C948FD"/>
    <w:rsid w:val="00CA044F"/>
    <w:rsid w:val="00CA0E83"/>
    <w:rsid w:val="00CA1A39"/>
    <w:rsid w:val="00CA1EF3"/>
    <w:rsid w:val="00CA5F1A"/>
    <w:rsid w:val="00CB2175"/>
    <w:rsid w:val="00CB2882"/>
    <w:rsid w:val="00CB4019"/>
    <w:rsid w:val="00CB66AC"/>
    <w:rsid w:val="00CB68CA"/>
    <w:rsid w:val="00CB730D"/>
    <w:rsid w:val="00CB7540"/>
    <w:rsid w:val="00CC370F"/>
    <w:rsid w:val="00CC3C82"/>
    <w:rsid w:val="00CC4479"/>
    <w:rsid w:val="00CC6628"/>
    <w:rsid w:val="00CC691D"/>
    <w:rsid w:val="00CC78C6"/>
    <w:rsid w:val="00CD1E46"/>
    <w:rsid w:val="00CD1FD5"/>
    <w:rsid w:val="00CD3C90"/>
    <w:rsid w:val="00CD444B"/>
    <w:rsid w:val="00CD5E1C"/>
    <w:rsid w:val="00CD7542"/>
    <w:rsid w:val="00CE1B31"/>
    <w:rsid w:val="00CE51E5"/>
    <w:rsid w:val="00CE59C9"/>
    <w:rsid w:val="00CE79D8"/>
    <w:rsid w:val="00CF02CC"/>
    <w:rsid w:val="00CF02E0"/>
    <w:rsid w:val="00CF0D26"/>
    <w:rsid w:val="00CF144C"/>
    <w:rsid w:val="00CF15BF"/>
    <w:rsid w:val="00CF235E"/>
    <w:rsid w:val="00CF25C2"/>
    <w:rsid w:val="00CF4557"/>
    <w:rsid w:val="00D00ED7"/>
    <w:rsid w:val="00D0194D"/>
    <w:rsid w:val="00D02BA6"/>
    <w:rsid w:val="00D03608"/>
    <w:rsid w:val="00D03D90"/>
    <w:rsid w:val="00D03EEA"/>
    <w:rsid w:val="00D07F86"/>
    <w:rsid w:val="00D100E7"/>
    <w:rsid w:val="00D13EB1"/>
    <w:rsid w:val="00D20849"/>
    <w:rsid w:val="00D20FDA"/>
    <w:rsid w:val="00D2260A"/>
    <w:rsid w:val="00D23D88"/>
    <w:rsid w:val="00D2589B"/>
    <w:rsid w:val="00D26749"/>
    <w:rsid w:val="00D26BFA"/>
    <w:rsid w:val="00D31B53"/>
    <w:rsid w:val="00D33255"/>
    <w:rsid w:val="00D34099"/>
    <w:rsid w:val="00D348EC"/>
    <w:rsid w:val="00D35ED7"/>
    <w:rsid w:val="00D3625A"/>
    <w:rsid w:val="00D4162B"/>
    <w:rsid w:val="00D45E86"/>
    <w:rsid w:val="00D46EDD"/>
    <w:rsid w:val="00D472CA"/>
    <w:rsid w:val="00D506A8"/>
    <w:rsid w:val="00D50BE7"/>
    <w:rsid w:val="00D524B5"/>
    <w:rsid w:val="00D54F38"/>
    <w:rsid w:val="00D56AD4"/>
    <w:rsid w:val="00D570A8"/>
    <w:rsid w:val="00D57F64"/>
    <w:rsid w:val="00D631F8"/>
    <w:rsid w:val="00D673CA"/>
    <w:rsid w:val="00D70999"/>
    <w:rsid w:val="00D73BC0"/>
    <w:rsid w:val="00D73F8C"/>
    <w:rsid w:val="00D76CE4"/>
    <w:rsid w:val="00D77B63"/>
    <w:rsid w:val="00D807C0"/>
    <w:rsid w:val="00D86E48"/>
    <w:rsid w:val="00D919E6"/>
    <w:rsid w:val="00D95324"/>
    <w:rsid w:val="00DA34B2"/>
    <w:rsid w:val="00DB0BB2"/>
    <w:rsid w:val="00DB29EF"/>
    <w:rsid w:val="00DB3FC5"/>
    <w:rsid w:val="00DB4348"/>
    <w:rsid w:val="00DB4C7A"/>
    <w:rsid w:val="00DB5E19"/>
    <w:rsid w:val="00DB6A61"/>
    <w:rsid w:val="00DC0025"/>
    <w:rsid w:val="00DC1AB8"/>
    <w:rsid w:val="00DC1EF5"/>
    <w:rsid w:val="00DC3B26"/>
    <w:rsid w:val="00DC6200"/>
    <w:rsid w:val="00DC6C40"/>
    <w:rsid w:val="00DC726D"/>
    <w:rsid w:val="00DD0DC1"/>
    <w:rsid w:val="00DD11E4"/>
    <w:rsid w:val="00DD1E2A"/>
    <w:rsid w:val="00DD3A6B"/>
    <w:rsid w:val="00DD72B6"/>
    <w:rsid w:val="00DD7C4B"/>
    <w:rsid w:val="00DE1E52"/>
    <w:rsid w:val="00DE23AC"/>
    <w:rsid w:val="00DE5EDF"/>
    <w:rsid w:val="00DE5EF5"/>
    <w:rsid w:val="00DE64AF"/>
    <w:rsid w:val="00DE6A1C"/>
    <w:rsid w:val="00DF15F7"/>
    <w:rsid w:val="00DF1B0F"/>
    <w:rsid w:val="00DF1B2A"/>
    <w:rsid w:val="00DF1D72"/>
    <w:rsid w:val="00DF280F"/>
    <w:rsid w:val="00DF3471"/>
    <w:rsid w:val="00DF475B"/>
    <w:rsid w:val="00DF4982"/>
    <w:rsid w:val="00DF49DC"/>
    <w:rsid w:val="00DF64D9"/>
    <w:rsid w:val="00DF7C2A"/>
    <w:rsid w:val="00E0099C"/>
    <w:rsid w:val="00E04CB3"/>
    <w:rsid w:val="00E05C72"/>
    <w:rsid w:val="00E122D0"/>
    <w:rsid w:val="00E13900"/>
    <w:rsid w:val="00E14E2B"/>
    <w:rsid w:val="00E25659"/>
    <w:rsid w:val="00E26DA7"/>
    <w:rsid w:val="00E26F25"/>
    <w:rsid w:val="00E30E1F"/>
    <w:rsid w:val="00E316AD"/>
    <w:rsid w:val="00E326A7"/>
    <w:rsid w:val="00E33AD4"/>
    <w:rsid w:val="00E33D83"/>
    <w:rsid w:val="00E33E16"/>
    <w:rsid w:val="00E371BA"/>
    <w:rsid w:val="00E37225"/>
    <w:rsid w:val="00E40029"/>
    <w:rsid w:val="00E42274"/>
    <w:rsid w:val="00E46BEF"/>
    <w:rsid w:val="00E51897"/>
    <w:rsid w:val="00E544A7"/>
    <w:rsid w:val="00E54CC7"/>
    <w:rsid w:val="00E5669C"/>
    <w:rsid w:val="00E56F76"/>
    <w:rsid w:val="00E60B2B"/>
    <w:rsid w:val="00E63FD1"/>
    <w:rsid w:val="00E64310"/>
    <w:rsid w:val="00E649FE"/>
    <w:rsid w:val="00E65796"/>
    <w:rsid w:val="00E66FFE"/>
    <w:rsid w:val="00E67771"/>
    <w:rsid w:val="00E709FF"/>
    <w:rsid w:val="00E70CF6"/>
    <w:rsid w:val="00E70D10"/>
    <w:rsid w:val="00E7289F"/>
    <w:rsid w:val="00E72DDC"/>
    <w:rsid w:val="00E74C44"/>
    <w:rsid w:val="00E7552E"/>
    <w:rsid w:val="00E764E3"/>
    <w:rsid w:val="00E77FE6"/>
    <w:rsid w:val="00E80722"/>
    <w:rsid w:val="00E81F22"/>
    <w:rsid w:val="00E81F23"/>
    <w:rsid w:val="00E86E02"/>
    <w:rsid w:val="00E876B5"/>
    <w:rsid w:val="00E87D4F"/>
    <w:rsid w:val="00E91525"/>
    <w:rsid w:val="00E92871"/>
    <w:rsid w:val="00E951A1"/>
    <w:rsid w:val="00E96985"/>
    <w:rsid w:val="00EA0109"/>
    <w:rsid w:val="00EA13AF"/>
    <w:rsid w:val="00EA2972"/>
    <w:rsid w:val="00EA402A"/>
    <w:rsid w:val="00EA541F"/>
    <w:rsid w:val="00EA5E0C"/>
    <w:rsid w:val="00EA5F2E"/>
    <w:rsid w:val="00EA6820"/>
    <w:rsid w:val="00EB002D"/>
    <w:rsid w:val="00EB16D5"/>
    <w:rsid w:val="00EB1CC1"/>
    <w:rsid w:val="00EB236C"/>
    <w:rsid w:val="00EB26D7"/>
    <w:rsid w:val="00EB7B30"/>
    <w:rsid w:val="00EC1736"/>
    <w:rsid w:val="00EC1DA0"/>
    <w:rsid w:val="00EC40F0"/>
    <w:rsid w:val="00EC4398"/>
    <w:rsid w:val="00EC5E25"/>
    <w:rsid w:val="00EC65F4"/>
    <w:rsid w:val="00EC6881"/>
    <w:rsid w:val="00EC6CA5"/>
    <w:rsid w:val="00EC7095"/>
    <w:rsid w:val="00ED24E6"/>
    <w:rsid w:val="00ED6D38"/>
    <w:rsid w:val="00EE0F39"/>
    <w:rsid w:val="00EE1BD5"/>
    <w:rsid w:val="00EE2DF1"/>
    <w:rsid w:val="00EE5044"/>
    <w:rsid w:val="00EE5459"/>
    <w:rsid w:val="00EE73EA"/>
    <w:rsid w:val="00EE7E79"/>
    <w:rsid w:val="00EF15CC"/>
    <w:rsid w:val="00EF2AB3"/>
    <w:rsid w:val="00EF2E65"/>
    <w:rsid w:val="00EF3059"/>
    <w:rsid w:val="00EF5EB9"/>
    <w:rsid w:val="00EF6547"/>
    <w:rsid w:val="00EF68C8"/>
    <w:rsid w:val="00EF69B0"/>
    <w:rsid w:val="00EF6D48"/>
    <w:rsid w:val="00EF74D1"/>
    <w:rsid w:val="00F01E6E"/>
    <w:rsid w:val="00F05E78"/>
    <w:rsid w:val="00F1154F"/>
    <w:rsid w:val="00F14D02"/>
    <w:rsid w:val="00F21EFA"/>
    <w:rsid w:val="00F26FFA"/>
    <w:rsid w:val="00F272B6"/>
    <w:rsid w:val="00F2774F"/>
    <w:rsid w:val="00F312B8"/>
    <w:rsid w:val="00F3232A"/>
    <w:rsid w:val="00F3384F"/>
    <w:rsid w:val="00F35BD2"/>
    <w:rsid w:val="00F41418"/>
    <w:rsid w:val="00F421E9"/>
    <w:rsid w:val="00F4400F"/>
    <w:rsid w:val="00F457C3"/>
    <w:rsid w:val="00F46983"/>
    <w:rsid w:val="00F46F99"/>
    <w:rsid w:val="00F477EB"/>
    <w:rsid w:val="00F52B18"/>
    <w:rsid w:val="00F52BEC"/>
    <w:rsid w:val="00F53472"/>
    <w:rsid w:val="00F5511A"/>
    <w:rsid w:val="00F56441"/>
    <w:rsid w:val="00F57994"/>
    <w:rsid w:val="00F62406"/>
    <w:rsid w:val="00F638C4"/>
    <w:rsid w:val="00F643D9"/>
    <w:rsid w:val="00F70A0D"/>
    <w:rsid w:val="00F73BA6"/>
    <w:rsid w:val="00F74A8E"/>
    <w:rsid w:val="00F800FB"/>
    <w:rsid w:val="00F80FC4"/>
    <w:rsid w:val="00F81A91"/>
    <w:rsid w:val="00F8295C"/>
    <w:rsid w:val="00F83840"/>
    <w:rsid w:val="00F8720B"/>
    <w:rsid w:val="00F90C19"/>
    <w:rsid w:val="00F93544"/>
    <w:rsid w:val="00F95D07"/>
    <w:rsid w:val="00FA1DFC"/>
    <w:rsid w:val="00FA34C1"/>
    <w:rsid w:val="00FB0F5C"/>
    <w:rsid w:val="00FB1245"/>
    <w:rsid w:val="00FB186F"/>
    <w:rsid w:val="00FB1E37"/>
    <w:rsid w:val="00FB2008"/>
    <w:rsid w:val="00FB55A6"/>
    <w:rsid w:val="00FB57B5"/>
    <w:rsid w:val="00FB6024"/>
    <w:rsid w:val="00FC01BA"/>
    <w:rsid w:val="00FC1A57"/>
    <w:rsid w:val="00FC2435"/>
    <w:rsid w:val="00FC3391"/>
    <w:rsid w:val="00FC3AB9"/>
    <w:rsid w:val="00FC43E0"/>
    <w:rsid w:val="00FC4453"/>
    <w:rsid w:val="00FC7ABB"/>
    <w:rsid w:val="00FD0835"/>
    <w:rsid w:val="00FD0F8A"/>
    <w:rsid w:val="00FD24C2"/>
    <w:rsid w:val="00FD4C5C"/>
    <w:rsid w:val="00FE06A7"/>
    <w:rsid w:val="00FE1FBF"/>
    <w:rsid w:val="00FE2E2B"/>
    <w:rsid w:val="00FE364A"/>
    <w:rsid w:val="00FE5945"/>
    <w:rsid w:val="00FE6687"/>
    <w:rsid w:val="00FE70DD"/>
    <w:rsid w:val="00FF1D4B"/>
    <w:rsid w:val="00FF44BE"/>
    <w:rsid w:val="00FF5ED5"/>
    <w:rsid w:val="00FF6AAE"/>
    <w:rsid w:val="00FF77CF"/>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2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22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3B3F5AEDFB9574DE78264323DEF9E38CEF7361FD801ACFF18AD81252EC0C45DFD768CCC8B1F4E49DA6DAB7T8OAH" TargetMode="External"/><Relationship Id="rId13" Type="http://schemas.openxmlformats.org/officeDocument/2006/relationships/image" Target="media/image3.wmf"/><Relationship Id="rId18" Type="http://schemas.openxmlformats.org/officeDocument/2006/relationships/hyperlink" Target="consultantplus://offline/ref=F93B3F5AEDFB9574DE78264323DEF9E38CEF7361FD801ACFF18AD81252EC0C45DFD768CCC8B1F4E49DA6DBB6T8OEH" TargetMode="External"/><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hyperlink" Target="consultantplus://offline/ref=F93B3F5AEDFB9574DE78384E35B2A6EC8DE42C6DFA83159EA5DEDE450DTBOCH" TargetMode="Externa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F93B3F5AEDFB9574DE78264323DEF9E38CEF7361FD801ACFF18AD81252EC0C45DFD768CCC8B1F4E49DA6DAB7T8O9H" TargetMode="Externa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hyperlink" Target="consultantplus://offline/ref=F93B3F5AEDFB9574DE78264323DEF9E38CEF7361FD801BC0F08FD81252EC0C45DFD768CCC8B1F4E49DA6DFBBT8OBH" TargetMode="Externa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hyperlink" Target="consultantplus://offline/ref=F93B3F5AEDFB9574DE78264323DEF9E38CEF7361FD801ACFF18AD81252EC0C45DFD768CCC8B1F4E49DA6DAB8T8OAH" TargetMode="External"/><Relationship Id="rId19" Type="http://schemas.openxmlformats.org/officeDocument/2006/relationships/hyperlink" Target="consultantplus://offline/ref=F93B3F5AEDFB9574DE78264323DEF9E38CEF7361FD801ACFF18AD81252EC0C45DFD768CCC8B1F4E49DA6D8BET8O9H" TargetMode="External"/><Relationship Id="rId4" Type="http://schemas.openxmlformats.org/officeDocument/2006/relationships/hyperlink" Target="consultantplus://offline/ref=F93B3F5AEDFB9574DE78384E35B2A6EC8DE42C6DFA83159EA5DEDE450DTBOCH" TargetMode="External"/><Relationship Id="rId9" Type="http://schemas.openxmlformats.org/officeDocument/2006/relationships/hyperlink" Target="consultantplus://offline/ref=F93B3F5AEDFB9574DE78264323DEF9E38CEF7361FD801ACFF18AD81252EC0C45DFD768CCC8B1F4E49DA6DAB6T8O9H" TargetMode="External"/><Relationship Id="rId14" Type="http://schemas.openxmlformats.org/officeDocument/2006/relationships/image" Target="media/image4.wmf"/><Relationship Id="rId22" Type="http://schemas.openxmlformats.org/officeDocument/2006/relationships/hyperlink" Target="consultantplus://offline/ref=F93B3F5AEDFB9574DE78384E35B2A6EC87E12B6FFE8C4894AD87D2470AB3550798DE62988BF5F8TE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2482</Words>
  <Characters>14154</Characters>
  <Application>Microsoft Office Word</Application>
  <DocSecurity>0</DocSecurity>
  <Lines>117</Lines>
  <Paragraphs>33</Paragraphs>
  <ScaleCrop>false</ScaleCrop>
  <Company>Home</Company>
  <LinksUpToDate>false</LinksUpToDate>
  <CharactersWithSpaces>16603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2016-08-11T07:14:00Z</dcterms:created>
  <dcterms:modified xsi:type="dcterms:W3CDTF">2016-08-11T07:30:00Z</dcterms:modified>
</cp:coreProperties>
</file>