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7" w:rsidRPr="009F66B7" w:rsidRDefault="009F66B7" w:rsidP="009F66B7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66B7" w:rsidRDefault="009F66B7" w:rsidP="009F66B7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9F66B7">
        <w:rPr>
          <w:rFonts w:ascii="Arial" w:eastAsia="Times New Roman" w:hAnsi="Arial" w:cs="Arial"/>
          <w:b/>
          <w:sz w:val="20"/>
          <w:szCs w:val="20"/>
          <w:lang w:eastAsia="ru-RU"/>
        </w:rPr>
        <w:drawing>
          <wp:inline distT="0" distB="0" distL="0" distR="0">
            <wp:extent cx="573482" cy="711740"/>
            <wp:effectExtent l="19050" t="0" r="0" b="0"/>
            <wp:docPr id="303" name="Рисунок 30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1" cy="7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B7" w:rsidRPr="009F66B7" w:rsidRDefault="009F66B7" w:rsidP="009F66B7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10"/>
          <w:szCs w:val="20"/>
          <w:lang w:val="en-US" w:eastAsia="ru-RU"/>
        </w:rPr>
      </w:pP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01.07.2022                                     с.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590-п</w:t>
      </w: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6B7" w:rsidRPr="009F66B7" w:rsidRDefault="009F66B7" w:rsidP="009F66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9F66B7" w:rsidRPr="009F66B7" w:rsidRDefault="009F66B7" w:rsidP="009F66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 «Об утверждении муниципальной  программы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«Муниципальная программа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1 к паспорту муниципальной программы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организация жилищно-коммунального хозяйства, и повышение энергетической эффективности» читать в новой редакции, согласно приложению № 2 к настоящему постановлению;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3 к настоящему постановлению;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ресурсное </w:t>
      </w:r>
      <w:r w:rsidRPr="009F66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обеспечение и прогнозная оценка расходов на реализацию целей муниципальной программы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учётом источников финансирования, в том числе по уровням бюджетной системы читать в новой редакции, согласно приложению № 4 к настоящему постановлению;</w:t>
      </w:r>
    </w:p>
    <w:p w:rsidR="009F66B7" w:rsidRPr="009F66B7" w:rsidRDefault="009F66B7" w:rsidP="009F66B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1.5. Приложение № 7 к муниципальной программе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«Энергосбережение и повышение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5  к настоящему постановлению;</w:t>
      </w:r>
    </w:p>
    <w:p w:rsidR="009F66B7" w:rsidRPr="009F66B7" w:rsidRDefault="009F66B7" w:rsidP="009F66B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1.6. Приложение № 1 к подпрограмме «Энергосбережение и повышение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результативности подпрограммы читать в новой редакции, согласно приложению № 6 к настоящему постановлению.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1.7. </w:t>
      </w:r>
      <w:proofErr w:type="gram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8 к муниципальной программе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7 к настоящему постановлению;</w:t>
      </w:r>
      <w:proofErr w:type="gramEnd"/>
    </w:p>
    <w:p w:rsidR="009F66B7" w:rsidRPr="009F66B7" w:rsidRDefault="009F66B7" w:rsidP="009F66B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1.8.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8 к настоящему постановлению.</w:t>
      </w:r>
    </w:p>
    <w:p w:rsidR="009F66B7" w:rsidRPr="009F66B7" w:rsidRDefault="009F66B7" w:rsidP="009F66B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2. Контроль за исполнением настоящего постановления возложить на первого заместителя Главы </w:t>
      </w: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3. Постановление вступает в силу со дня, следующего за днем </w:t>
      </w:r>
      <w:r w:rsidRPr="009F66B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9F66B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9F66B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6B7" w:rsidRPr="009F66B7" w:rsidRDefault="009F66B7" w:rsidP="009F66B7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9F66B7">
        <w:rPr>
          <w:rFonts w:ascii="Arial" w:eastAsia="Times New Roman" w:hAnsi="Arial" w:cs="Arial"/>
          <w:sz w:val="26"/>
          <w:szCs w:val="26"/>
          <w:lang w:eastAsia="ru-RU"/>
        </w:rPr>
        <w:t>Глава</w:t>
      </w:r>
    </w:p>
    <w:p w:rsidR="009F66B7" w:rsidRPr="009F66B7" w:rsidRDefault="009F66B7" w:rsidP="009F66B7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F66B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А.С. Медведев</w:t>
      </w:r>
    </w:p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Приложение №1 к постановлению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9F66B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от 01.07.2022 № 590-п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9F66B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от  01.11.2013 № 1391-п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«Реформирование и модернизация жилищно-коммунального хозяйства и повышение энергетической эффективности»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(далее – 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</w:rPr>
              <w:t xml:space="preserve"> района;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F66B7" w:rsidRPr="009F66B7" w:rsidRDefault="009F66B7" w:rsidP="009F66B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2.«Создание условий для безубыточной деятельности организаций жилищно-коммунального комплекса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3.«Организация проведения капитального ремонта общего имущества в многоквартирных домах, расположенных на территории 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с 2021 года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7.«”Чистая вода” на территории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жилищного фонда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энергосбережения 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9F66B7" w:rsidRPr="009F66B7" w:rsidRDefault="009F66B7" w:rsidP="009F66B7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3 190 066 656,43 рублей, из них:</w:t>
            </w:r>
          </w:p>
          <w:p w:rsidR="009F66B7" w:rsidRPr="009F66B7" w:rsidRDefault="009F66B7" w:rsidP="00B72DCC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422 903 843,47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2 376 692 160,33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2017 году –  234 212 870,42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245 146 767,00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589 247 496,1 рублей, из них:</w:t>
            </w:r>
          </w:p>
          <w:p w:rsidR="009F66B7" w:rsidRPr="009F66B7" w:rsidRDefault="009F66B7" w:rsidP="00B72DCC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9F66B7" w:rsidRPr="009F66B7" w:rsidRDefault="009F66B7" w:rsidP="00B72DCC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177 757 076,47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9F66B7" w:rsidRPr="009F66B7" w:rsidRDefault="009F66B7" w:rsidP="00B72DCC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9F66B7" w:rsidRPr="009F66B7" w:rsidRDefault="009F66B7" w:rsidP="00B72DCC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9F66B7" w:rsidRPr="009F66B7" w:rsidRDefault="009F66B7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9F66B7" w:rsidRPr="009F66B7" w:rsidTr="00B72DCC">
        <w:trPr>
          <w:trHeight w:val="20"/>
        </w:trPr>
        <w:tc>
          <w:tcPr>
            <w:tcW w:w="1397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9F66B7" w:rsidRPr="009F66B7" w:rsidRDefault="009F66B7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  <w:p w:rsidR="009F66B7" w:rsidRPr="009F66B7" w:rsidRDefault="009F66B7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Капитальные ремонты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  <w:p w:rsidR="009F66B7" w:rsidRPr="009F66B7" w:rsidRDefault="009F66B7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</w:t>
            </w:r>
            <w:proofErr w:type="gramStart"/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</w:t>
            </w:r>
            <w:proofErr w:type="gramEnd"/>
            <w:r w:rsidRPr="009F66B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9F66B7" w:rsidRPr="009F66B7" w:rsidRDefault="009F66B7" w:rsidP="009F66B7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9F66B7" w:rsidRPr="009F66B7" w:rsidRDefault="009F66B7" w:rsidP="009F66B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котельных, из них 19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 очистке дымовых газов создает неблагоприятную экологическую обстановку в поселениях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9F66B7" w:rsidRPr="009F66B7" w:rsidRDefault="009F66B7" w:rsidP="009F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48,62 % потребителей. Доля жителей, пользующихся привозной водой, составляет 11,0 %.  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СанПиНа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F66B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8 до 11,1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ммоль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/дм</w:t>
      </w:r>
      <w:r w:rsidRPr="009F66B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9F66B7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9F66B7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9F66B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9F66B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9F66B7" w:rsidRPr="009F66B7" w:rsidRDefault="009F66B7" w:rsidP="009F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статистическими данными площадь многоквартирных домов 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составляет 187,79 тыс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9F66B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9F66B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была введена в эксплуатацию за период 1964-1983 годы.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9F66B7" w:rsidRPr="009F66B7" w:rsidTr="00B72DCC">
        <w:tc>
          <w:tcPr>
            <w:tcW w:w="1212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9F66B7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9F66B7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показывает, что за последние годы произошло существенное изменение структуры тепловых и электрических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нагрузок. Наблюдается значительный прирост потребления электроэнергии в бытовом секторе и промышленности.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решение следующих задач: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энергетической эффективности экономики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Еще одной из основных проблем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F66B7" w:rsidRPr="009F66B7" w:rsidRDefault="009F66B7" w:rsidP="009F66B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F66B7" w:rsidRPr="009F66B7" w:rsidRDefault="009F66B7" w:rsidP="009F66B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F66B7" w:rsidRPr="009F66B7" w:rsidRDefault="009F66B7" w:rsidP="009F66B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F66B7" w:rsidRPr="009F66B7" w:rsidRDefault="009F66B7" w:rsidP="009F66B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</w:t>
      </w:r>
      <w:proofErr w:type="spell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Альфаком</w:t>
      </w:r>
      <w:proofErr w:type="spell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ЗАО «Искра».  Компания «</w:t>
      </w:r>
      <w:proofErr w:type="spell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F66B7" w:rsidRPr="009F66B7" w:rsidRDefault="009F66B7" w:rsidP="009F66B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9F66B7" w:rsidRPr="009F66B7" w:rsidRDefault="009F66B7" w:rsidP="009F66B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F66B7" w:rsidRPr="009F66B7" w:rsidRDefault="009F66B7" w:rsidP="009F66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долгосрочную перспективу является  повышение комфортного проживания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</w:rPr>
        <w:t xml:space="preserve">Приоритеты социально-экономического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</w:rPr>
        <w:t xml:space="preserve">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9F66B7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9F66B7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9F66B7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9F66B7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9F66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F66B7">
        <w:rPr>
          <w:rFonts w:ascii="Arial" w:eastAsia="Times New Roman" w:hAnsi="Arial" w:cs="Arial"/>
          <w:sz w:val="20"/>
          <w:szCs w:val="20"/>
        </w:rPr>
        <w:t xml:space="preserve">является модернизация и повышение </w:t>
      </w:r>
      <w:proofErr w:type="spellStart"/>
      <w:r w:rsidRPr="009F66B7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sz w:val="20"/>
          <w:szCs w:val="20"/>
        </w:rPr>
        <w:lastRenderedPageBreak/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9F66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F66B7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9F66B7" w:rsidRPr="009F66B7" w:rsidRDefault="009F66B7" w:rsidP="009F66B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9F66B7" w:rsidRPr="009F66B7" w:rsidRDefault="009F66B7" w:rsidP="009F66B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9F66B7" w:rsidRPr="009F66B7" w:rsidRDefault="009F66B7" w:rsidP="009F66B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9F66B7" w:rsidRPr="009F66B7" w:rsidRDefault="009F66B7" w:rsidP="009F66B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энергоресурсосбережения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в коммунальном хозяйстве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пятилетний период.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не признанного в установленном порядке аварийным и подлежащим сносу.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. Повышение энергетической эффективности экономики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за выполненные в 2013 году мероприятия по замене ламп накаливания на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энергоэффективные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ПВХ-профиля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со стеклопакетами в зданиях учреждений образования.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Таежнинский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,водоснабжения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Задача 6.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проектно-сметной документации на строительство полигона ТБО в с.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(с 2021 года нет в муниципальной программе)</w:t>
      </w:r>
      <w:proofErr w:type="gramEnd"/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онн в год.( исключено с 2021 года из муниципальной программы)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9F66B7" w:rsidRPr="009F66B7" w:rsidRDefault="009F66B7" w:rsidP="009F6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буртовке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, установка ограждения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 2021 года исключено в муниципальной программе)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(не реализуется с 2018 года).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9F66B7" w:rsidRPr="009F66B7" w:rsidRDefault="009F66B7" w:rsidP="009F66B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F66B7" w:rsidRPr="009F66B7" w:rsidRDefault="009F66B7" w:rsidP="009F66B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F66B7" w:rsidRPr="009F66B7" w:rsidRDefault="009F66B7" w:rsidP="009F66B7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, внедрения современных форм управления и, как следствие, снижение себестоимости коммунальных услуг;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улучшение показателей качества, надежности, безопасности 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поставляемых коммунальных услуг;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создание условий для приведения жилищного фонда в надлежащее состояние;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количества малочисленных и труднодоступных населенных пунктов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обеспеченных доступом в сеть Интернет, ранее не имевшим эту возможность.</w:t>
      </w:r>
    </w:p>
    <w:p w:rsidR="009F66B7" w:rsidRPr="009F66B7" w:rsidRDefault="009F66B7" w:rsidP="009F66B7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9F66B7" w:rsidRPr="009F66B7" w:rsidRDefault="009F66B7" w:rsidP="009F66B7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9F66B7" w:rsidRPr="009F66B7" w:rsidRDefault="009F66B7" w:rsidP="009F66B7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подпрограммы: 2021-2024 годы.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6 к настоящей программе). Срок реализации подпрограммы: 2021-2024 годы.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7 к настоящей программе). Срок реализации подпрограммы: 2021-2024 годы.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(приложение № 8 к настоящей программе). Срок реализации подпрограммы: 2021-2024 годы.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(приложение № 10 к настоящей программе). Срок реализации подпрограммы: 2021-2024 годы.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F66B7" w:rsidRPr="009F66B7" w:rsidRDefault="009F66B7" w:rsidP="009F66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9F66B7" w:rsidRPr="009F66B7" w:rsidRDefault="009F66B7" w:rsidP="009F66B7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жилищно-коммунальном хозяйстве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9F66B7" w:rsidRPr="009F66B7" w:rsidRDefault="009F66B7" w:rsidP="009F66B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9F66B7" w:rsidRPr="009F66B7" w:rsidRDefault="009F66B7" w:rsidP="009F66B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F66B7" w:rsidRPr="009F66B7" w:rsidRDefault="009F66B7" w:rsidP="009F66B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F66B7" w:rsidRPr="009F66B7" w:rsidRDefault="009F66B7" w:rsidP="009F66B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F66B7" w:rsidRPr="009F66B7" w:rsidRDefault="009F66B7" w:rsidP="009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9F66B7" w:rsidRPr="009F66B7" w:rsidRDefault="009F66B7" w:rsidP="009F66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6B7" w:rsidRPr="009F66B7" w:rsidTr="00B72D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01.07.2022 №590-п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"Реформирование и модернизация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жилищно-коммунального хозяйства и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9F66B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365"/>
        <w:gridCol w:w="920"/>
        <w:gridCol w:w="1201"/>
        <w:gridCol w:w="1250"/>
        <w:gridCol w:w="567"/>
        <w:gridCol w:w="567"/>
        <w:gridCol w:w="567"/>
        <w:gridCol w:w="567"/>
      </w:tblGrid>
      <w:tr w:rsidR="009F66B7" w:rsidRPr="009F66B7" w:rsidTr="00B72DCC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9F66B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9F66B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Статитстика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Статитстика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Сохранение жилищного фонда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Повышение энергосбережения 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потребляемых государственными (муниципальными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)у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чреждениями природного газа, тепловой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энергии,электрической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энергии и воды, приобретаемых по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придорам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учёта, в общем объёме потребляемых природного газа, тепловой энергии, электрической энергии и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воды государственными (муниципальными)учреждениями (процентов)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«”Чистая вода” на территории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9F66B7" w:rsidRPr="009F66B7" w:rsidTr="00B72DC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9F66B7" w:rsidRPr="009F66B7" w:rsidRDefault="009F66B7" w:rsidP="009F66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6B7" w:rsidRPr="009F66B7" w:rsidTr="00B72D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3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01.07.2022 № 590-п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"Реформирование и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модернизация жилищно-коммунального хозяйства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повышение энергетической эффективности"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422 903 843,47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1 213 528 728,57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169 207 805,60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270 847 872,44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«Управление культуры, физической культуры, спорта и молодежной политики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2 398 493,87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157 907 805,60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204 610 314,08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157 107 805,60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203 810 314,08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6B7" w:rsidRPr="009F66B7" w:rsidTr="00B72D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01.07.2022  № 590-п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 и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9F66B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F66B7" w:rsidRPr="009F66B7" w:rsidTr="00B72DCC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9F66B7" w:rsidRPr="009F66B7" w:rsidTr="00B72DCC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422 903 843,47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1 213 528 728,57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912 241 267,00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177 757 076,47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257 193 461,57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909 920 467,00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 повышение энергетической эффективности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2 400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2 400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11 384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498,56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157 907 805,60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204 610 314,08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157 907 805,60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204 610 314,08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F66B7" w:rsidRPr="009F66B7" w:rsidTr="00B72DCC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Cs w:val="24"/>
        </w:rPr>
        <w:t xml:space="preserve">                                   </w:t>
      </w: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Приложение №5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к постановлению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9F66B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18"/>
          <w:szCs w:val="20"/>
        </w:rPr>
        <w:t xml:space="preserve">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района от 01.07.2022 № 590-п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Приложение №7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9F66B7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9F66B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18"/>
          <w:szCs w:val="20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Подпрограмма «Энергосбережение и повышение энергетической эффективности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на территории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F66B7" w:rsidRPr="009F66B7" w:rsidRDefault="009F66B7" w:rsidP="009F66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Паспорт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9F66B7" w:rsidRPr="009F66B7" w:rsidTr="00B72DCC">
        <w:trPr>
          <w:trHeight w:val="20"/>
        </w:trPr>
        <w:tc>
          <w:tcPr>
            <w:tcW w:w="1929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района» (далее – подпрограмма)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9F66B7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Манзенская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Шиверская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Осиновская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Говорковская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МО «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сельсовет»;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МБУК БМ РДК «Янтарь» п. Чунояр;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МБУК БМ РДК «Янтарь» п. Октябрьский;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МБУК «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краеведческий музей имени Д.М.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Андона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>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МБУ ДО «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детская школа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исскуств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>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МКУ УКФКС и МП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 (административное здание Управления культуры);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Кежекская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МКДОУ детский сад «Солнышко»  п</w:t>
            </w:r>
            <w:proofErr w:type="gramStart"/>
            <w:r w:rsidRPr="009F66B7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9F66B7">
              <w:rPr>
                <w:rFonts w:ascii="Arial" w:hAnsi="Arial" w:cs="Arial"/>
                <w:sz w:val="14"/>
                <w:szCs w:val="14"/>
              </w:rPr>
              <w:t>аежный;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МКДОУ детский сад «Ёлочка» 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п</w:t>
            </w:r>
            <w:proofErr w:type="gramStart"/>
            <w:r w:rsidRPr="009F66B7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9F66B7">
              <w:rPr>
                <w:rFonts w:ascii="Arial" w:hAnsi="Arial" w:cs="Arial"/>
                <w:sz w:val="14"/>
                <w:szCs w:val="14"/>
              </w:rPr>
              <w:t>расногорьевский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lastRenderedPageBreak/>
              <w:t>МБУК «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межпоселенческий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 районный Дом культуры «Янтарь»: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СДК п.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СДК п</w:t>
            </w:r>
            <w:proofErr w:type="gramStart"/>
            <w:r w:rsidRPr="009F66B7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9F66B7">
              <w:rPr>
                <w:rFonts w:ascii="Arial" w:hAnsi="Arial" w:cs="Arial"/>
                <w:sz w:val="14"/>
                <w:szCs w:val="14"/>
              </w:rPr>
              <w:t>еляки,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СДК п.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СДК п</w:t>
            </w:r>
            <w:proofErr w:type="gramStart"/>
            <w:r w:rsidRPr="009F66B7">
              <w:rPr>
                <w:rFonts w:ascii="Arial" w:hAnsi="Arial" w:cs="Arial"/>
                <w:sz w:val="14"/>
                <w:szCs w:val="14"/>
              </w:rPr>
              <w:t>.А</w:t>
            </w:r>
            <w:proofErr w:type="gramEnd"/>
            <w:r w:rsidRPr="009F66B7">
              <w:rPr>
                <w:rFonts w:ascii="Arial" w:hAnsi="Arial" w:cs="Arial"/>
                <w:sz w:val="14"/>
                <w:szCs w:val="14"/>
              </w:rPr>
              <w:t>нгарский;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Нижнетерянская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СОШ.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9F66B7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 «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сельсовет»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lastRenderedPageBreak/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9F66B7" w:rsidRPr="009F66B7" w:rsidRDefault="009F66B7" w:rsidP="009F66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Повышение энергетической эффективности экономики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Сроки реализации 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2021 – 2024 годы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9 238 692,43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2021 году -   4 198 692,43 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2022 году -   5 040 000,00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2024 году -                 0,00 рублей, в т.ч.: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2021 году -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2024 году -                 0,00 рублей,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районный бюджет – 9 238 692,43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2021 году -    4 198 692,43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2022 году -    5 040 000,00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2023 году -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в 2024 году -                  0,00 рублей.</w:t>
            </w:r>
          </w:p>
        </w:tc>
      </w:tr>
      <w:tr w:rsidR="009F66B7" w:rsidRPr="009F66B7" w:rsidTr="00B72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9F66B7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9F66B7">
              <w:rPr>
                <w:rFonts w:ascii="Arial" w:hAnsi="Arial" w:cs="Arial"/>
                <w:sz w:val="14"/>
                <w:szCs w:val="14"/>
              </w:rPr>
              <w:t xml:space="preserve"> исполнением 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B7" w:rsidRPr="009F66B7" w:rsidRDefault="009F66B7" w:rsidP="00B72D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района»;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6B7">
              <w:rPr>
                <w:rFonts w:ascii="Arial" w:hAnsi="Arial" w:cs="Arial"/>
                <w:sz w:val="14"/>
                <w:szCs w:val="14"/>
              </w:rPr>
              <w:t>МО «</w:t>
            </w:r>
            <w:proofErr w:type="spellStart"/>
            <w:r w:rsidRPr="009F66B7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9F66B7">
              <w:rPr>
                <w:rFonts w:ascii="Arial" w:hAnsi="Arial" w:cs="Arial"/>
                <w:sz w:val="14"/>
                <w:szCs w:val="14"/>
              </w:rPr>
              <w:t xml:space="preserve"> сельсовет».</w:t>
            </w:r>
          </w:p>
        </w:tc>
      </w:tr>
    </w:tbl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 Обоснование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9F66B7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проблемы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и обоснование необходимости разработки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 и повышения энергетической эффективности.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11.02.2021 N 161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 </w:t>
      </w:r>
      <w:proofErr w:type="gramStart"/>
      <w:r w:rsidRPr="009F66B7">
        <w:rPr>
          <w:rFonts w:ascii="Arial" w:hAnsi="Arial" w:cs="Arial"/>
          <w:sz w:val="20"/>
          <w:szCs w:val="20"/>
        </w:rPr>
        <w:t>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Приказ Минэкономразвития России от 28.04.2021 N 231</w:t>
      </w:r>
      <w:proofErr w:type="gramEnd"/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(Зарегистрировано в Минюсте России 02.08.2021 N 64515).</w:t>
      </w:r>
      <w:r w:rsidRPr="009F66B7">
        <w:rPr>
          <w:rFonts w:ascii="Arial" w:hAnsi="Arial" w:cs="Arial"/>
          <w:sz w:val="20"/>
          <w:szCs w:val="20"/>
        </w:rPr>
        <w:t xml:space="preserve"> Приказа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района»  на 2021 – 2024 годы.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 предусмотрено решение следующих задач: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повышение энергетической эффективности экономики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9F66B7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2.2. Основная цель и задачи, этапы и сроки выполнения  подпрограммы, показатели результативности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ab/>
        <w:t xml:space="preserve"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2.2.2. Для достижения поставленной цели необходимо решение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следующих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задачи: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экономики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2.2.4. Муниципальным заказчиком - координатором подпрограммы является администрация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 компетенции которой относится: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нормативно-правовых актов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области энергосбережения;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формирование и введение в действие финансово-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экономических механизмов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непосредственный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ходом реализации мероприятий подпрограммы;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2021 - 2024 годы.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 по итогам выполнения мероприятий подпрограммы за отчетный финансовый год.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 консолидация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я реализации мероприятий по энергосбережению и повышению энергетической эффективности бюджетной сферы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2.3.2.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 энергии на объектах муниципальной собственности: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МКОУ </w:t>
      </w:r>
      <w:proofErr w:type="spellStart"/>
      <w:r w:rsidRPr="009F66B7">
        <w:rPr>
          <w:rFonts w:ascii="Arial" w:hAnsi="Arial" w:cs="Arial"/>
          <w:sz w:val="20"/>
          <w:szCs w:val="20"/>
        </w:rPr>
        <w:t>Манзенская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СОШ;  МКОУ </w:t>
      </w:r>
      <w:proofErr w:type="spellStart"/>
      <w:r w:rsidRPr="009F66B7">
        <w:rPr>
          <w:rFonts w:ascii="Arial" w:hAnsi="Arial" w:cs="Arial"/>
          <w:sz w:val="20"/>
          <w:szCs w:val="20"/>
        </w:rPr>
        <w:t>Кежекская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СОШ; МКОУ </w:t>
      </w:r>
      <w:proofErr w:type="spellStart"/>
      <w:r w:rsidRPr="009F66B7">
        <w:rPr>
          <w:rFonts w:ascii="Arial" w:hAnsi="Arial" w:cs="Arial"/>
          <w:sz w:val="20"/>
          <w:szCs w:val="20"/>
        </w:rPr>
        <w:t>Нижнетерянская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СОШ; МКОУ </w:t>
      </w:r>
      <w:proofErr w:type="spellStart"/>
      <w:r w:rsidRPr="009F66B7">
        <w:rPr>
          <w:rFonts w:ascii="Arial" w:hAnsi="Arial" w:cs="Arial"/>
          <w:sz w:val="20"/>
          <w:szCs w:val="20"/>
        </w:rPr>
        <w:t>Шиверская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СОШ; МКОУ </w:t>
      </w:r>
      <w:proofErr w:type="spellStart"/>
      <w:r w:rsidRPr="009F66B7">
        <w:rPr>
          <w:rFonts w:ascii="Arial" w:hAnsi="Arial" w:cs="Arial"/>
          <w:sz w:val="20"/>
          <w:szCs w:val="20"/>
        </w:rPr>
        <w:t>Осиновская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СОШ; МКОУ «</w:t>
      </w:r>
      <w:proofErr w:type="spellStart"/>
      <w:r w:rsidRPr="009F66B7">
        <w:rPr>
          <w:rFonts w:ascii="Arial" w:hAnsi="Arial" w:cs="Arial"/>
          <w:sz w:val="20"/>
          <w:szCs w:val="20"/>
        </w:rPr>
        <w:t>Говорковская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СОШ»;  МКДОУ детский сад «Солнышко»п</w:t>
      </w:r>
      <w:proofErr w:type="gramStart"/>
      <w:r w:rsidRPr="009F66B7">
        <w:rPr>
          <w:rFonts w:ascii="Arial" w:hAnsi="Arial" w:cs="Arial"/>
          <w:sz w:val="20"/>
          <w:szCs w:val="20"/>
        </w:rPr>
        <w:t>.Т</w:t>
      </w:r>
      <w:proofErr w:type="gramEnd"/>
      <w:r w:rsidRPr="009F66B7">
        <w:rPr>
          <w:rFonts w:ascii="Arial" w:hAnsi="Arial" w:cs="Arial"/>
          <w:sz w:val="20"/>
          <w:szCs w:val="20"/>
        </w:rPr>
        <w:t xml:space="preserve">аежный; МКДОУ детский сад «Ёлочка» </w:t>
      </w:r>
      <w:proofErr w:type="spellStart"/>
      <w:r w:rsidRPr="009F66B7">
        <w:rPr>
          <w:rFonts w:ascii="Arial" w:hAnsi="Arial" w:cs="Arial"/>
          <w:sz w:val="20"/>
          <w:szCs w:val="20"/>
        </w:rPr>
        <w:t>п.Красногорьевский</w:t>
      </w:r>
      <w:proofErr w:type="spellEnd"/>
      <w:r w:rsidRPr="009F66B7">
        <w:rPr>
          <w:rFonts w:ascii="Arial" w:hAnsi="Arial" w:cs="Arial"/>
          <w:sz w:val="20"/>
          <w:szCs w:val="20"/>
        </w:rPr>
        <w:t>;  МБУК «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66B7">
        <w:rPr>
          <w:rFonts w:ascii="Arial" w:hAnsi="Arial" w:cs="Arial"/>
          <w:sz w:val="20"/>
          <w:szCs w:val="20"/>
        </w:rPr>
        <w:t>межпоселенческий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 районный Дом культуры «Янтарь», (СДК п. </w:t>
      </w:r>
      <w:proofErr w:type="spellStart"/>
      <w:r w:rsidRPr="009F66B7">
        <w:rPr>
          <w:rFonts w:ascii="Arial" w:hAnsi="Arial" w:cs="Arial"/>
          <w:sz w:val="20"/>
          <w:szCs w:val="20"/>
        </w:rPr>
        <w:t>Артюгино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, СДК п.Беляки, СДК п. </w:t>
      </w:r>
      <w:proofErr w:type="spellStart"/>
      <w:r w:rsidRPr="009F66B7">
        <w:rPr>
          <w:rFonts w:ascii="Arial" w:hAnsi="Arial" w:cs="Arial"/>
          <w:sz w:val="20"/>
          <w:szCs w:val="20"/>
        </w:rPr>
        <w:t>Манзя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, СДК п.Ангарский, СДК п. Чунояр,              СДК п. Октябрьский); МБУК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краеведческий музей имени Д.М. </w:t>
      </w:r>
      <w:proofErr w:type="spellStart"/>
      <w:r w:rsidRPr="009F66B7">
        <w:rPr>
          <w:rFonts w:ascii="Arial" w:hAnsi="Arial" w:cs="Arial"/>
          <w:sz w:val="20"/>
          <w:szCs w:val="20"/>
        </w:rPr>
        <w:t>Андона</w:t>
      </w:r>
      <w:proofErr w:type="spellEnd"/>
      <w:r w:rsidRPr="009F66B7">
        <w:rPr>
          <w:rFonts w:ascii="Arial" w:hAnsi="Arial" w:cs="Arial"/>
          <w:sz w:val="20"/>
          <w:szCs w:val="20"/>
        </w:rPr>
        <w:t>; МБУ ДО «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Богучанская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детская школа </w:t>
      </w:r>
      <w:proofErr w:type="spellStart"/>
      <w:r w:rsidRPr="009F66B7">
        <w:rPr>
          <w:rFonts w:ascii="Arial" w:hAnsi="Arial" w:cs="Arial"/>
          <w:sz w:val="20"/>
          <w:szCs w:val="20"/>
        </w:rPr>
        <w:t>исскуств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»; МКУ УКФКС и МП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 (административное здание Управления культуры); МО </w:t>
      </w:r>
      <w:proofErr w:type="spellStart"/>
      <w:r w:rsidRPr="009F66B7">
        <w:rPr>
          <w:rFonts w:ascii="Arial" w:hAnsi="Arial" w:cs="Arial"/>
          <w:sz w:val="20"/>
          <w:szCs w:val="20"/>
        </w:rPr>
        <w:t>Манзенский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сельсовет.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района,  МКУ «Управление культуры, физической культуры, спорта и молодежной политики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района», </w:t>
      </w:r>
      <w:proofErr w:type="spellStart"/>
      <w:r w:rsidRPr="009F66B7">
        <w:rPr>
          <w:rFonts w:ascii="Arial" w:hAnsi="Arial" w:cs="Arial"/>
          <w:sz w:val="20"/>
          <w:szCs w:val="20"/>
        </w:rPr>
        <w:t>Манзенский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сельсовет (далее – главные распорядители).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2.3.5. Критериями выбора исполнителей мероприятий подпрограммы является: 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 кр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на реализацию  мероприятий по энергосбережению и повышению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 итогам конкурсных отборов перечень мероприятий настоящей подпрограммы подлежит корректировке.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2.4. Управление   подпрограммой  и  </w:t>
      </w:r>
      <w:proofErr w:type="gramStart"/>
      <w:r w:rsidRPr="009F66B7">
        <w:rPr>
          <w:rFonts w:ascii="Arial" w:hAnsi="Arial" w:cs="Arial"/>
          <w:sz w:val="20"/>
          <w:szCs w:val="20"/>
        </w:rPr>
        <w:t>контроль  за</w:t>
      </w:r>
      <w:proofErr w:type="gramEnd"/>
      <w:r w:rsidRPr="009F66B7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ходом выполнения подпрограммы осуществляется администрацией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 в соответствии с </w:t>
      </w:r>
      <w:hyperlink r:id="rId6" w:history="1">
        <w:r w:rsidRPr="009F66B7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2.4.2.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Управление образования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– по муниципальным учреждениям образования, МКУ «Управление культуры, физической культуры, спорта и молодежной политики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- по муниципальным учреждениям культуры.</w:t>
      </w:r>
      <w:proofErr w:type="gramEnd"/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2.4.3. </w:t>
      </w:r>
      <w:proofErr w:type="gramStart"/>
      <w:r w:rsidRPr="009F66B7">
        <w:rPr>
          <w:rFonts w:ascii="Arial" w:hAnsi="Arial" w:cs="Arial"/>
          <w:sz w:val="20"/>
          <w:szCs w:val="20"/>
        </w:rPr>
        <w:t>Контроль за</w:t>
      </w:r>
      <w:proofErr w:type="gramEnd"/>
      <w:r w:rsidRPr="009F66B7">
        <w:rPr>
          <w:rFonts w:ascii="Arial" w:hAnsi="Arial" w:cs="Arial"/>
          <w:sz w:val="20"/>
          <w:szCs w:val="20"/>
        </w:rPr>
        <w:t xml:space="preserve">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2.4.4. </w:t>
      </w:r>
      <w:proofErr w:type="gramStart"/>
      <w:r w:rsidRPr="009F66B7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</w:t>
      </w:r>
      <w:proofErr w:type="gramEnd"/>
      <w:r w:rsidRPr="009F66B7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 в сроки, установленные постановлением администрации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 от 17.07.2013 N 849-п "Об утверждении Порядка принятия решений о разработке муниципальных программ </w:t>
      </w:r>
      <w:proofErr w:type="spellStart"/>
      <w:r w:rsidRPr="009F66B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9F66B7">
        <w:rPr>
          <w:rFonts w:ascii="Arial" w:hAnsi="Arial" w:cs="Arial"/>
          <w:sz w:val="20"/>
          <w:szCs w:val="20"/>
        </w:rPr>
        <w:t xml:space="preserve"> района, их формирования и реализации».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2021-2024 годы экономический эффект подпрограммных мероприятий будет выражен в следующем: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-   планируемое изменение уровня энергетической эффективности по району  будет выражено в следующем: </w:t>
      </w: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  2024 году составят: электрическая энергия – 100 %;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тепловая энергия – 13,31 %,  холодная вода – 83,2 %.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доля </w:t>
      </w:r>
      <w:proofErr w:type="gram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потребляемых</w:t>
      </w:r>
      <w:proofErr w:type="gram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государственными (муниципальными) учреждениями   тепловой энергии, электрической энергии и воды, приобретаемых по приборам учета, в общем объеме потребляемых  тепловой энергии, электрической энергии и воды государственными (муниципальными) учреждениями 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  2024 году составят: электрическая энергия – 100 %;  тепловая энергия – 60,9 %,  холодная вода – 100 %.</w:t>
      </w:r>
    </w:p>
    <w:p w:rsidR="009F66B7" w:rsidRPr="009F66B7" w:rsidRDefault="009F66B7" w:rsidP="009F66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-     удельный расход тепловой энергии зданиями и помещениями учебно-воспитательного назначения </w:t>
      </w:r>
      <w:r w:rsidRPr="009F66B7">
        <w:rPr>
          <w:rFonts w:ascii="Arial" w:hAnsi="Arial" w:cs="Arial"/>
          <w:sz w:val="20"/>
          <w:szCs w:val="20"/>
        </w:rPr>
        <w:t>учреждений  в расчете на 1 кв. метр общей площади  к  2024 году составит</w:t>
      </w: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0,15 Гкал/</w:t>
      </w:r>
      <w:proofErr w:type="gramStart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F66B7" w:rsidRPr="009F66B7" w:rsidRDefault="009F66B7" w:rsidP="009F66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- </w:t>
      </w:r>
      <w:r w:rsidRPr="009F66B7">
        <w:rPr>
          <w:rFonts w:ascii="Arial" w:hAnsi="Arial" w:cs="Arial"/>
          <w:sz w:val="20"/>
          <w:szCs w:val="20"/>
        </w:rPr>
        <w:t xml:space="preserve">удельный расход электрической энергии </w:t>
      </w:r>
      <w:r w:rsidRPr="009F6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зданиями и помещениями учебно-воспитательного назначения </w:t>
      </w:r>
      <w:r w:rsidRPr="009F66B7">
        <w:rPr>
          <w:rFonts w:ascii="Arial" w:hAnsi="Arial" w:cs="Arial"/>
          <w:sz w:val="20"/>
          <w:szCs w:val="20"/>
        </w:rPr>
        <w:t>учреждений в расчете на 1 кв. метр общей площади  к  2024 году составит 19,72 кВт*ч/кв</w:t>
      </w:r>
      <w:proofErr w:type="gramStart"/>
      <w:r w:rsidRPr="009F66B7">
        <w:rPr>
          <w:rFonts w:ascii="Arial" w:hAnsi="Arial" w:cs="Arial"/>
          <w:sz w:val="20"/>
          <w:szCs w:val="20"/>
        </w:rPr>
        <w:t>.м</w:t>
      </w:r>
      <w:proofErr w:type="gramEnd"/>
      <w:r w:rsidRPr="009F66B7">
        <w:rPr>
          <w:rFonts w:ascii="Arial" w:hAnsi="Arial" w:cs="Arial"/>
          <w:sz w:val="20"/>
          <w:szCs w:val="20"/>
        </w:rPr>
        <w:t>;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66B7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9F66B7">
        <w:rPr>
          <w:rFonts w:ascii="Arial" w:hAnsi="Arial" w:cs="Arial"/>
          <w:sz w:val="20"/>
          <w:szCs w:val="20"/>
        </w:rPr>
        <w:tab/>
      </w:r>
    </w:p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</w:t>
      </w:r>
    </w:p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6B7" w:rsidRPr="009F66B7" w:rsidTr="00B72D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№6 к  постановлению администрации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01.07.2022 №590-п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 №1 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подпрограмме "Энергосбережение и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 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833"/>
        <w:gridCol w:w="1567"/>
        <w:gridCol w:w="1253"/>
        <w:gridCol w:w="974"/>
        <w:gridCol w:w="1198"/>
        <w:gridCol w:w="1011"/>
        <w:gridCol w:w="1011"/>
        <w:gridCol w:w="862"/>
        <w:gridCol w:w="862"/>
      </w:tblGrid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показатель результативности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 2021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Задача: Повышение энергетической эффективности экономики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Общие  показатели результативности энергосбережения и повышения энергетической эффективности  по району                                                                                     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тепловой 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объема горячей воды, расчеты за которую осуществляются с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(используемой) на территории муниципального образования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энергетическх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муниципальном секторе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расчете на 1 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м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 xml:space="preserve"> 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Отношение экономии энергетических ресурсов и воды в стоимостном выражении,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достижение которой планируется в результате реализации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энергосервисных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договорв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(контрактов), заключенных  органами местного самоуправления  и муниципальными учреждениями, к общему объему финансирования муниципальной программы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энергосервисных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(договоров) контрактов,  заключенных органами местного самоуправления  и муниципальными учреждениями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жилищном фонде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тепловой энергии в многоквартирных домах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расчете на 1 м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2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Гкал/кв.м.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холодной воды в многоквартирных домах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горячей воды в многоквартирных домах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Гкал/м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электрической энергии в многоквартирных домах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расчете на 1 м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индивидуальными системами газового отопления (в расчете на 1 м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 природного газа  в многоквартирных домах с  иными  системами теплоснабжения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расчете на 1 жителя)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./м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тепловых электростанциях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./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млн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котельных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./Гкал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энергии, используемой при передаче тепловой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энергии в системах теплоснабжения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кВт*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 м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5086,8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воды  при ее передаче в общем объеме переданной воды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(транспортировке) воды  в системах водоснабжения (на 1 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Вт*ч/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тыс.м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в системах водоотведения (на 1 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Вт*ч/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тыс.м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расход электрической энергии в системах уличного освещения 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1 м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оснащенных коллективными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общедомовыми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приборами учета используемых энергетических ресурсов по видам коммунальных ресурсов в общем числе многоквартирных домов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электрической энергии и воды государственными (муниципальными) учреждениями (процентов)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447675</wp:posOffset>
                  </wp:positionV>
                  <wp:extent cx="114300" cy="180975"/>
                  <wp:effectExtent l="0" t="0" r="0" b="0"/>
                  <wp:wrapNone/>
                  <wp:docPr id="30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403675"/>
                            <a:ext cx="104775" cy="161925"/>
                            <a:chOff x="1019175" y="29403675"/>
                            <a:chExt cx="104775" cy="161925"/>
                          </a:xfrm>
                        </a:grpSpPr>
                        <a:sp>
                          <a:nvSpPr>
                            <a:cNvPr id="9502" name="AutoShape 4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4036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5"/>
            </w:tblGrid>
            <w:tr w:rsidR="009F66B7" w:rsidRPr="009F66B7" w:rsidTr="00B72DCC">
              <w:trPr>
                <w:trHeight w:val="720"/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D8D8D8" w:fill="FFFFFF"/>
                  <w:hideMark/>
                </w:tcPr>
                <w:p w:rsidR="009F66B7" w:rsidRPr="009F66B7" w:rsidRDefault="009F66B7" w:rsidP="00B72D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66B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Целевые показатели, характеризующие потребление энергетических ресурсов в государственных (муниципальных) </w:t>
                  </w:r>
                  <w:proofErr w:type="spellStart"/>
                  <w:r w:rsidRPr="009F66B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организациях</w:t>
                  </w:r>
                  <w:proofErr w:type="gramStart"/>
                  <w:r w:rsidRPr="009F66B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,Б</w:t>
                  </w:r>
                  <w:proofErr w:type="gramEnd"/>
                  <w:r w:rsidRPr="009F66B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огучанского</w:t>
                  </w:r>
                  <w:proofErr w:type="spellEnd"/>
                  <w:r w:rsidRPr="009F66B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находящихся в ведении органов государственной власти  (органов местного самоуправления)</w:t>
                  </w:r>
                </w:p>
              </w:tc>
            </w:tr>
          </w:tbl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удельный расход тепловой энергии зданиями и помещениями учебно-воспитательного назначения (Гкал/м);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71450"/>
                  <wp:effectExtent l="0" t="0" r="0" b="0"/>
                  <wp:wrapNone/>
                  <wp:docPr id="29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727525"/>
                            <a:ext cx="104775" cy="161925"/>
                            <a:chOff x="1019175" y="29727525"/>
                            <a:chExt cx="104775" cy="161925"/>
                          </a:xfrm>
                        </a:grpSpPr>
                        <a:sp>
                          <a:nvSpPr>
                            <a:cNvPr id="9503" name="AutoShape 6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72752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</w:tblGrid>
            <w:tr w:rsidR="009F66B7" w:rsidRPr="009F66B7" w:rsidTr="00B72DCC">
              <w:trPr>
                <w:trHeight w:val="510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9F66B7" w:rsidRPr="009F66B7" w:rsidRDefault="009F66B7" w:rsidP="00B72D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6B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</w:tbl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(кВт·ч/м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635"/>
                  <wp:wrapNone/>
                  <wp:docPr id="28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0051375"/>
                            <a:ext cx="104775" cy="161925"/>
                            <a:chOff x="1019175" y="30051375"/>
                            <a:chExt cx="104775" cy="161925"/>
                          </a:xfrm>
                        </a:grpSpPr>
                        <a:sp>
                          <a:nvSpPr>
                            <a:cNvPr id="9504" name="AutoShape 7" descr="data:image;base64,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00513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</w:tblGrid>
            <w:tr w:rsidR="009F66B7" w:rsidRPr="009F66B7" w:rsidTr="00B72DCC">
              <w:trPr>
                <w:trHeight w:val="230"/>
                <w:tblCellSpacing w:w="0" w:type="dxa"/>
              </w:trPr>
              <w:tc>
                <w:tcPr>
                  <w:tcW w:w="64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9F66B7" w:rsidRPr="009F66B7" w:rsidRDefault="009F66B7" w:rsidP="00B72D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6B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9F66B7" w:rsidRPr="009F66B7" w:rsidTr="00B72DCC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66B7" w:rsidRPr="009F66B7" w:rsidRDefault="009F66B7" w:rsidP="00B72DC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м, Гкал, кВт·ч)</w:t>
            </w:r>
            <w:proofErr w:type="gramEnd"/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т, тыс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3,Гкал,млн кВт ч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бензин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361950</wp:posOffset>
                  </wp:positionV>
                  <wp:extent cx="114300" cy="123825"/>
                  <wp:effectExtent l="0" t="0" r="0" b="635"/>
                  <wp:wrapNone/>
                  <wp:docPr id="27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1765875"/>
                            <a:ext cx="104775" cy="104775"/>
                            <a:chOff x="1019175" y="31765875"/>
                            <a:chExt cx="104775" cy="104775"/>
                          </a:xfrm>
                        </a:grpSpPr>
                        <a:sp>
                          <a:nvSpPr>
                            <a:cNvPr id="9505" name="AutoShape 8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176587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9F66B7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685800</wp:posOffset>
                  </wp:positionV>
                  <wp:extent cx="114300" cy="114300"/>
                  <wp:effectExtent l="0" t="0" r="0" b="0"/>
                  <wp:wrapNone/>
                  <wp:docPr id="26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2089725"/>
                            <a:ext cx="104775" cy="104775"/>
                            <a:chOff x="1019175" y="32089725"/>
                            <a:chExt cx="104775" cy="104775"/>
                          </a:xfrm>
                        </a:grpSpPr>
                        <a:sp>
                          <a:nvSpPr>
                            <a:cNvPr id="9506" name="AutoShape 9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208972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</w:tblGrid>
            <w:tr w:rsidR="009F66B7" w:rsidRPr="009F66B7" w:rsidTr="00B72DCC">
              <w:trPr>
                <w:trHeight w:val="585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9F66B7" w:rsidRPr="009F66B7" w:rsidRDefault="009F66B7" w:rsidP="00B72D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66B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</w:tbl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имеющих класс энергетической эффективности "В" и выше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(Гкал/м);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(кВт·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/м²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(в расчете на 1 жителя) (куб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(в расчете на 1 жителя) (куб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/ед. продукции);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./ ед.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продук-ции</w:t>
            </w:r>
            <w:proofErr w:type="spellEnd"/>
            <w:proofErr w:type="gramEnd"/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3вид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/кВт·ч)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./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кВт∙ч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/Гкал)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./тыс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с коллекторов котельных в тепловую сеть тепловую энергию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кг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/Гкал);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у.т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./тыс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(процентов);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источников света в системах уличного освещения (процентов).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84,33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FFFFFF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средств, используемых органами государственной власти субъекта Российской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транспортных средств с автономным источником электрического питания, используемых органами местного самоуправления, муниципальными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учреждениямии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муниципальными унитарными предприятиями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</w:t>
            </w: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F66B7" w:rsidRPr="009F66B7" w:rsidTr="00B72DCC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Российской Федерации (муниципального образования) (единиц).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7 к постановлению </w:t>
      </w: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9F66B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от 01.07.2022 № 590-п</w:t>
      </w: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9F66B7" w:rsidRPr="009F66B7" w:rsidRDefault="009F66B7" w:rsidP="009F66B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9F66B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9F66B7" w:rsidRPr="009F66B7" w:rsidRDefault="009F66B7" w:rsidP="009F66B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numPr>
          <w:ilvl w:val="0"/>
          <w:numId w:val="15"/>
        </w:numPr>
        <w:spacing w:after="0" w:line="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9F66B7" w:rsidRPr="009F66B7" w:rsidRDefault="009F66B7" w:rsidP="009F66B7">
      <w:pPr>
        <w:spacing w:after="0" w:line="0" w:lineRule="atLeast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 (далее – подпрограмма)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  <w:p w:rsidR="009F66B7" w:rsidRPr="009F66B7" w:rsidRDefault="009F66B7" w:rsidP="00B72DCC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9F66B7" w:rsidRPr="009F66B7" w:rsidRDefault="009F66B7" w:rsidP="00B72DCC">
            <w:pPr>
              <w:spacing w:after="0" w:line="0" w:lineRule="atLeast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204 610 314,08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46 702 508,48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157 907 805,60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рублей, в т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рублей.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бюджет–204 610 314,08 рублей, из них: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46 702 508,48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157 907 805,60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9F66B7" w:rsidRPr="009F66B7" w:rsidRDefault="009F66B7" w:rsidP="00B72DCC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–                  0,00 рублей. </w:t>
            </w:r>
          </w:p>
        </w:tc>
      </w:tr>
      <w:tr w:rsidR="009F66B7" w:rsidRPr="009F66B7" w:rsidTr="00B72DCC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F66B7" w:rsidRPr="009F66B7" w:rsidRDefault="009F66B7" w:rsidP="00B72DCC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Коммунальный комплекс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район) характеризуется: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 котельных, из них 19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 мощностью менее 3 Гкал/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источниками водоснабжения населения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 напорные и безнапорные подземные источники.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48,62% потребителей. Доля жителей, пользующихся привозной водой, составляет 11,0%. </w:t>
      </w:r>
    </w:p>
    <w:p w:rsidR="009F66B7" w:rsidRPr="009F66B7" w:rsidRDefault="009F66B7" w:rsidP="009F66B7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требованиям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191,274 км сетей водоснабжения – 125,72 км требуют замены.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F66B7" w:rsidRPr="009F66B7" w:rsidRDefault="009F66B7" w:rsidP="009F66B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энергоисточниками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(дизельными электростанциями) суммарной мощностью 490 кВт, работающими на жидком топливе.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Энергооборудование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F66B7" w:rsidRPr="009F66B7" w:rsidRDefault="009F66B7" w:rsidP="009F66B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 подпрограммы, показатели результативности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2021 -2024 годы.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сформирована подпрограмма. 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я реализации приоритетных направлений развития коммунального комплекса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 которые осуществляют расходование бюджетных сре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9F66B7" w:rsidRPr="009F66B7" w:rsidRDefault="009F66B7" w:rsidP="009F66B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в сроки установленные постановлением администрации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9F66B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F66B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F66B7" w:rsidRPr="009F66B7" w:rsidRDefault="009F66B7" w:rsidP="009F66B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F66B7" w:rsidRPr="009F66B7" w:rsidRDefault="009F66B7" w:rsidP="009F66B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Перечень мероприятий подпрограммы приведен в приложении № 2 к настоящей подпрограмме.</w:t>
      </w:r>
    </w:p>
    <w:p w:rsidR="009F66B7" w:rsidRPr="009F66B7" w:rsidRDefault="009F66B7" w:rsidP="009F66B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F66B7" w:rsidRPr="009F66B7" w:rsidRDefault="009F66B7" w:rsidP="009F66B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66B7" w:rsidRPr="009F66B7" w:rsidRDefault="009F66B7" w:rsidP="009F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9F66B7" w:rsidRPr="009F66B7" w:rsidRDefault="009F66B7" w:rsidP="009F66B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66B7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9F66B7" w:rsidRPr="009F66B7" w:rsidRDefault="009F66B7" w:rsidP="009F66B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F66B7" w:rsidRPr="009F66B7" w:rsidTr="00B72D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01.07.2022 № 590-п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  <w:proofErr w:type="gramStart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</w:t>
            </w:r>
            <w:proofErr w:type="gramEnd"/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ремонт объектов коммунальной инфраструктуры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9F66B7" w:rsidRPr="009F66B7" w:rsidRDefault="009F66B7" w:rsidP="00B7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8"/>
        <w:gridCol w:w="999"/>
        <w:gridCol w:w="470"/>
        <w:gridCol w:w="452"/>
        <w:gridCol w:w="782"/>
        <w:gridCol w:w="1007"/>
        <w:gridCol w:w="1171"/>
        <w:gridCol w:w="687"/>
        <w:gridCol w:w="687"/>
        <w:gridCol w:w="1171"/>
        <w:gridCol w:w="1167"/>
      </w:tblGrid>
      <w:tr w:rsidR="009F66B7" w:rsidRPr="009F66B7" w:rsidTr="00B72DCC">
        <w:trPr>
          <w:trHeight w:val="161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2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66B7" w:rsidRPr="009F66B7" w:rsidTr="00B72DCC">
        <w:trPr>
          <w:trHeight w:val="161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6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F66B7" w:rsidRPr="009F66B7" w:rsidTr="00B72DC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161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156 907 805,60   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197 538 634,08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F66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№29 по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есная,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24ТК47 до ж/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№41 по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5. Выполнение работ по инженерным изысканиям для объекта "Канализационные сети п.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                    6. Выполнение работ по разработке проектной документации для объекта "Канализационные сети п.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7.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                                         8. Капитальный ремонт сетей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Киселёва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(879 п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м/б);                                                                                                                                                                                                 9.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исполнит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листу КИЦ от 26.01.2021 № ФС 035695964, сумма добавлена           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14 282 928,41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9F66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66B7" w:rsidRPr="009F66B7" w:rsidTr="00B72DCC">
        <w:trPr>
          <w:trHeight w:val="161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161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агистральная до 12ВК 11б в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(99мп);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ирпичная в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(548мп);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Выполнение работ по капитальному ремонту участка сетей водоснабжения от 12 ВК 6 до 12 ВК 11 по ул. Суворова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(604мп);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Работы по капитальному ремонту  участка сетей водоснабжения от 7 ТК 4 до 7 ТК 10 по ул. Киселёва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(611мп);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5.Выполнение работ по разработке проектной документации по объекту "Строительство сетей теплоснабжения для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Присоединение к сетям водоотведения объекта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:"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врачебной амбулатории в п. Октябрьский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(КГБУЗ"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РБ") к сетям водоотведения ОАО "РЖД"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7.Капитальный ремонт сетей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12ТК10 ул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(327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 Капитальный ремонт сетей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 котельной №12 ул. Космонавтов,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(176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9. Капитальный ремонт участка сетей теплоснабжения по ул. Космонавтов от 12ТК20 , ул. Космонавтов,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(210 п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 Капитальный ремонт участка сетей теплоснабжения по ул. Киселёва от 7ТК10 , 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(611 п.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11. Капитальный ремонт сетей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Строителей, п. Таёжный (199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12.Капитальный ремонт сетей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Новая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Таёжный (1361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13.Капитальный ремонт сетей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Суворова в п. Таёжный (336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14. Капитальный ремонт сетей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Таёжный (279 п.м.)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200 000,00  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Государственная экспертиза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Капитальный ремонт объектов теплоснабжения и сооружений </w:t>
            </w:r>
            <w:proofErr w:type="spellStart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комунального</w:t>
            </w:r>
            <w:proofErr w:type="spellEnd"/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«Муниципальная служба Заказчика»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1. </w:t>
            </w:r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мощностью 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60кВт (МКДОУ детский сад "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", МКОУ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ООШ (вечерняя школа);                                                                                                                      2.Приобретение и монтаж блочно-модульной твёрдотопливной  котельной   "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мощностью 60 кВт (с.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Октябрьская,108)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9F66B7" w:rsidRPr="009F66B7" w:rsidTr="00B72DCC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Приобретение оборудования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66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</w:t>
            </w: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году-приобретение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дизельного генератора для п. Беляки, мощностью 60кВт (необходимо 1,5 </w:t>
            </w:r>
            <w:proofErr w:type="spellStart"/>
            <w:proofErr w:type="gram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9F66B7" w:rsidRPr="009F66B7" w:rsidTr="00B72DCC">
        <w:trPr>
          <w:trHeight w:val="20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157 907 805,60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204 610 314,08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F66B7" w:rsidRPr="009F66B7" w:rsidTr="00B72DCC">
        <w:trPr>
          <w:trHeight w:val="20"/>
        </w:trPr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157 907 805,60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204 610 314,08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B7" w:rsidRPr="009F66B7" w:rsidRDefault="009F66B7" w:rsidP="00B72D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66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F66B7" w:rsidRPr="009F66B7" w:rsidRDefault="009F66B7" w:rsidP="009F66B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6B7"/>
    <w:rsid w:val="00417329"/>
    <w:rsid w:val="009F66B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F66B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9F66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F66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9F66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9F66B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F66B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9F66B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9F66B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9F66B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9F66B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9F66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F66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9F66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9F66B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F6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9F66B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9F66B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9F66B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9F66B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9F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9F66B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9F66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F66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F6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F66B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F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F6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9F66B7"/>
    <w:pPr>
      <w:spacing w:after="120"/>
    </w:pPr>
  </w:style>
  <w:style w:type="character" w:customStyle="1" w:styleId="ad">
    <w:name w:val="Основной текст Знак"/>
    <w:basedOn w:val="a4"/>
    <w:link w:val="ac"/>
    <w:rsid w:val="009F66B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F66B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9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9F66B7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F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F66B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F66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F66B7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9F66B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F66B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F66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F66B7"/>
  </w:style>
  <w:style w:type="paragraph" w:customStyle="1" w:styleId="ConsNonformat">
    <w:name w:val="ConsNonformat"/>
    <w:rsid w:val="009F66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66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9F66B7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9F66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9F66B7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9F66B7"/>
    <w:rPr>
      <w:color w:val="0000FF"/>
      <w:u w:val="single"/>
    </w:rPr>
  </w:style>
  <w:style w:type="character" w:customStyle="1" w:styleId="FontStyle12">
    <w:name w:val="Font Style12"/>
    <w:basedOn w:val="a4"/>
    <w:rsid w:val="009F66B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9F66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9F6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9F66B7"/>
  </w:style>
  <w:style w:type="paragraph" w:customStyle="1" w:styleId="17">
    <w:name w:val="Стиль1"/>
    <w:basedOn w:val="ConsPlusNormal"/>
    <w:rsid w:val="009F66B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9F66B7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9F66B7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F66B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F66B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F66B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F66B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F66B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F6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F66B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F66B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F66B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F66B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F66B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9F66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9F6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9F66B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9F66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9F66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F66B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9F66B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F66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F6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F66B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F66B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F66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F66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F66B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F66B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F6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F66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F66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F6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F66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F66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9F66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9F66B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F66B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F66B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F66B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F66B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F66B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F66B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F66B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F66B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F66B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F66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F66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F66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F66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F66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F66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F66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F66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F66B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F66B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F66B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F66B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F66B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F66B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F66B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F66B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F66B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F66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F66B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F66B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F66B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F66B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F66B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F66B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F66B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F66B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F66B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9F66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9F66B7"/>
    <w:rPr>
      <w:color w:val="800080"/>
      <w:u w:val="single"/>
    </w:rPr>
  </w:style>
  <w:style w:type="paragraph" w:customStyle="1" w:styleId="fd">
    <w:name w:val="Обычfd"/>
    <w:rsid w:val="009F66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9F6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9F66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9F66B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F66B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9F66B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9F66B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9F66B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F66B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F66B7"/>
    <w:pPr>
      <w:ind w:right="-596" w:firstLine="709"/>
      <w:jc w:val="both"/>
    </w:pPr>
  </w:style>
  <w:style w:type="paragraph" w:customStyle="1" w:styleId="1f0">
    <w:name w:val="Список1"/>
    <w:basedOn w:val="2b"/>
    <w:rsid w:val="009F66B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F66B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F66B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F66B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F66B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F66B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9F66B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9F66B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9F66B7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9F66B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F66B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9F66B7"/>
    <w:pPr>
      <w:ind w:left="85"/>
    </w:pPr>
  </w:style>
  <w:style w:type="paragraph" w:customStyle="1" w:styleId="afff3">
    <w:name w:val="Единицы"/>
    <w:basedOn w:val="a3"/>
    <w:rsid w:val="009F66B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9F66B7"/>
    <w:pPr>
      <w:ind w:left="170"/>
    </w:pPr>
  </w:style>
  <w:style w:type="paragraph" w:customStyle="1" w:styleId="afff4">
    <w:name w:val="текст сноски"/>
    <w:basedOn w:val="a3"/>
    <w:rsid w:val="009F66B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9F66B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9F66B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F66B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F66B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9F66B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9F66B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9F66B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9F66B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9F6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9F66B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9F66B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9F66B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F66B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F66B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9F66B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9F66B7"/>
    <w:rPr>
      <w:vertAlign w:val="superscript"/>
    </w:rPr>
  </w:style>
  <w:style w:type="paragraph" w:customStyle="1" w:styleId="ConsTitle">
    <w:name w:val="ConsTitle"/>
    <w:rsid w:val="009F66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F66B7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9F66B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9F66B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F66B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9F66B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9F66B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F66B7"/>
  </w:style>
  <w:style w:type="character" w:customStyle="1" w:styleId="affff2">
    <w:name w:val="знак сноски"/>
    <w:basedOn w:val="a4"/>
    <w:rsid w:val="009F66B7"/>
    <w:rPr>
      <w:vertAlign w:val="superscript"/>
    </w:rPr>
  </w:style>
  <w:style w:type="character" w:customStyle="1" w:styleId="affff3">
    <w:name w:val="Îñíîâíîé øðèôò"/>
    <w:rsid w:val="009F66B7"/>
  </w:style>
  <w:style w:type="character" w:customStyle="1" w:styleId="2f">
    <w:name w:val="Осно&quot;2"/>
    <w:rsid w:val="009F66B7"/>
  </w:style>
  <w:style w:type="paragraph" w:customStyle="1" w:styleId="a1">
    <w:name w:val="маркированный"/>
    <w:basedOn w:val="a3"/>
    <w:rsid w:val="009F66B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F66B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9F66B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9F66B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9F66B7"/>
    <w:pPr>
      <w:ind w:left="57"/>
      <w:jc w:val="left"/>
    </w:pPr>
  </w:style>
  <w:style w:type="paragraph" w:customStyle="1" w:styleId="FR1">
    <w:name w:val="FR1"/>
    <w:rsid w:val="009F66B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F66B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F66B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F66B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F66B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F66B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9F66B7"/>
    <w:pPr>
      <w:ind w:left="720"/>
      <w:contextualSpacing/>
    </w:pPr>
  </w:style>
  <w:style w:type="paragraph" w:customStyle="1" w:styleId="38">
    <w:name w:val="Обычный3"/>
    <w:basedOn w:val="a3"/>
    <w:rsid w:val="009F66B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F66B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F66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9F66B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9F6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F66B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9F66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9F6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9F66B7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9F66B7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9F66B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F66B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F66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F66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F66B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F66B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F6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F66B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F66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F66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F66B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F66B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F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F66B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F6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F66B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F66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F66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F66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F66B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F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F6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F66B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F66B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F66B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F66B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F66B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F66B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F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F6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F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F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F6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F66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F66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F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9F66B7"/>
    <w:rPr>
      <w:b/>
      <w:color w:val="000080"/>
    </w:rPr>
  </w:style>
  <w:style w:type="character" w:customStyle="1" w:styleId="afffff2">
    <w:name w:val="Гипертекстовая ссылка"/>
    <w:basedOn w:val="afffff1"/>
    <w:rsid w:val="009F66B7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9F6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9F6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9F66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9F66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F66B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F6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F66B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F66B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F66B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F66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F66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F66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F66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F6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F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F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F66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F66B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F6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F6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F66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F6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F6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F66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F66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F66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F66B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F66B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F66B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F6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F66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F66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F66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F66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F66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F66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F66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F66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F66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F66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F66B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F6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F66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F6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F66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F66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F66B7"/>
  </w:style>
  <w:style w:type="paragraph" w:customStyle="1" w:styleId="1">
    <w:name w:val="марк список 1"/>
    <w:basedOn w:val="a3"/>
    <w:rsid w:val="009F66B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F66B7"/>
    <w:pPr>
      <w:numPr>
        <w:numId w:val="7"/>
      </w:numPr>
    </w:pPr>
  </w:style>
  <w:style w:type="paragraph" w:customStyle="1" w:styleId="xl280">
    <w:name w:val="xl280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F6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F66B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F66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F66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F66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F66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F6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F6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F6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F66B7"/>
  </w:style>
  <w:style w:type="paragraph" w:customStyle="1" w:styleId="font0">
    <w:name w:val="font0"/>
    <w:basedOn w:val="a3"/>
    <w:rsid w:val="009F6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9F66B7"/>
    <w:rPr>
      <w:b/>
      <w:bCs/>
    </w:rPr>
  </w:style>
  <w:style w:type="paragraph" w:customStyle="1" w:styleId="2f3">
    <w:name w:val="Обычный (веб)2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F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F66B7"/>
  </w:style>
  <w:style w:type="character" w:customStyle="1" w:styleId="WW-Absatz-Standardschriftart">
    <w:name w:val="WW-Absatz-Standardschriftart"/>
    <w:rsid w:val="009F66B7"/>
  </w:style>
  <w:style w:type="character" w:customStyle="1" w:styleId="WW-Absatz-Standardschriftart1">
    <w:name w:val="WW-Absatz-Standardschriftart1"/>
    <w:rsid w:val="009F66B7"/>
  </w:style>
  <w:style w:type="character" w:customStyle="1" w:styleId="WW-Absatz-Standardschriftart11">
    <w:name w:val="WW-Absatz-Standardschriftart11"/>
    <w:rsid w:val="009F66B7"/>
  </w:style>
  <w:style w:type="character" w:customStyle="1" w:styleId="WW-Absatz-Standardschriftart111">
    <w:name w:val="WW-Absatz-Standardschriftart111"/>
    <w:rsid w:val="009F66B7"/>
  </w:style>
  <w:style w:type="character" w:customStyle="1" w:styleId="WW-Absatz-Standardschriftart1111">
    <w:name w:val="WW-Absatz-Standardschriftart1111"/>
    <w:rsid w:val="009F66B7"/>
  </w:style>
  <w:style w:type="character" w:customStyle="1" w:styleId="WW-Absatz-Standardschriftart11111">
    <w:name w:val="WW-Absatz-Standardschriftart11111"/>
    <w:rsid w:val="009F66B7"/>
  </w:style>
  <w:style w:type="character" w:customStyle="1" w:styleId="WW-Absatz-Standardschriftart111111">
    <w:name w:val="WW-Absatz-Standardschriftart111111"/>
    <w:rsid w:val="009F66B7"/>
  </w:style>
  <w:style w:type="character" w:customStyle="1" w:styleId="WW-Absatz-Standardschriftart1111111">
    <w:name w:val="WW-Absatz-Standardschriftart1111111"/>
    <w:rsid w:val="009F66B7"/>
  </w:style>
  <w:style w:type="character" w:customStyle="1" w:styleId="WW-Absatz-Standardschriftart11111111">
    <w:name w:val="WW-Absatz-Standardschriftart11111111"/>
    <w:rsid w:val="009F66B7"/>
  </w:style>
  <w:style w:type="character" w:customStyle="1" w:styleId="WW-Absatz-Standardschriftart111111111">
    <w:name w:val="WW-Absatz-Standardschriftart111111111"/>
    <w:rsid w:val="009F66B7"/>
  </w:style>
  <w:style w:type="character" w:customStyle="1" w:styleId="WW-Absatz-Standardschriftart1111111111">
    <w:name w:val="WW-Absatz-Standardschriftart1111111111"/>
    <w:rsid w:val="009F66B7"/>
  </w:style>
  <w:style w:type="character" w:customStyle="1" w:styleId="WW-Absatz-Standardschriftart11111111111">
    <w:name w:val="WW-Absatz-Standardschriftart11111111111"/>
    <w:rsid w:val="009F66B7"/>
  </w:style>
  <w:style w:type="character" w:customStyle="1" w:styleId="WW-Absatz-Standardschriftart111111111111">
    <w:name w:val="WW-Absatz-Standardschriftart111111111111"/>
    <w:rsid w:val="009F66B7"/>
  </w:style>
  <w:style w:type="character" w:customStyle="1" w:styleId="WW-Absatz-Standardschriftart1111111111111">
    <w:name w:val="WW-Absatz-Standardschriftart1111111111111"/>
    <w:rsid w:val="009F66B7"/>
  </w:style>
  <w:style w:type="character" w:customStyle="1" w:styleId="WW-Absatz-Standardschriftart11111111111111">
    <w:name w:val="WW-Absatz-Standardschriftart11111111111111"/>
    <w:rsid w:val="009F66B7"/>
  </w:style>
  <w:style w:type="character" w:customStyle="1" w:styleId="WW-Absatz-Standardschriftart111111111111111">
    <w:name w:val="WW-Absatz-Standardschriftart111111111111111"/>
    <w:rsid w:val="009F66B7"/>
  </w:style>
  <w:style w:type="character" w:customStyle="1" w:styleId="WW-Absatz-Standardschriftart1111111111111111">
    <w:name w:val="WW-Absatz-Standardschriftart1111111111111111"/>
    <w:rsid w:val="009F66B7"/>
  </w:style>
  <w:style w:type="character" w:customStyle="1" w:styleId="WW-Absatz-Standardschriftart11111111111111111">
    <w:name w:val="WW-Absatz-Standardschriftart11111111111111111"/>
    <w:rsid w:val="009F66B7"/>
  </w:style>
  <w:style w:type="character" w:customStyle="1" w:styleId="WW-Absatz-Standardschriftart111111111111111111">
    <w:name w:val="WW-Absatz-Standardschriftart111111111111111111"/>
    <w:rsid w:val="009F66B7"/>
  </w:style>
  <w:style w:type="character" w:customStyle="1" w:styleId="WW-Absatz-Standardschriftart1111111111111111111">
    <w:name w:val="WW-Absatz-Standardschriftart1111111111111111111"/>
    <w:rsid w:val="009F66B7"/>
  </w:style>
  <w:style w:type="character" w:customStyle="1" w:styleId="WW-Absatz-Standardschriftart11111111111111111111">
    <w:name w:val="WW-Absatz-Standardschriftart11111111111111111111"/>
    <w:rsid w:val="009F66B7"/>
  </w:style>
  <w:style w:type="character" w:customStyle="1" w:styleId="WW-Absatz-Standardschriftart111111111111111111111">
    <w:name w:val="WW-Absatz-Standardschriftart111111111111111111111"/>
    <w:rsid w:val="009F66B7"/>
  </w:style>
  <w:style w:type="character" w:customStyle="1" w:styleId="WW-Absatz-Standardschriftart1111111111111111111111">
    <w:name w:val="WW-Absatz-Standardschriftart1111111111111111111111"/>
    <w:rsid w:val="009F66B7"/>
  </w:style>
  <w:style w:type="character" w:customStyle="1" w:styleId="WW-Absatz-Standardschriftart11111111111111111111111">
    <w:name w:val="WW-Absatz-Standardschriftart11111111111111111111111"/>
    <w:rsid w:val="009F66B7"/>
  </w:style>
  <w:style w:type="character" w:customStyle="1" w:styleId="WW-Absatz-Standardschriftart111111111111111111111111">
    <w:name w:val="WW-Absatz-Standardschriftart111111111111111111111111"/>
    <w:rsid w:val="009F66B7"/>
  </w:style>
  <w:style w:type="character" w:customStyle="1" w:styleId="WW-Absatz-Standardschriftart1111111111111111111111111">
    <w:name w:val="WW-Absatz-Standardschriftart1111111111111111111111111"/>
    <w:rsid w:val="009F66B7"/>
  </w:style>
  <w:style w:type="character" w:customStyle="1" w:styleId="WW-Absatz-Standardschriftart11111111111111111111111111">
    <w:name w:val="WW-Absatz-Standardschriftart11111111111111111111111111"/>
    <w:rsid w:val="009F66B7"/>
  </w:style>
  <w:style w:type="character" w:customStyle="1" w:styleId="WW-Absatz-Standardschriftart111111111111111111111111111">
    <w:name w:val="WW-Absatz-Standardschriftart111111111111111111111111111"/>
    <w:rsid w:val="009F66B7"/>
  </w:style>
  <w:style w:type="character" w:customStyle="1" w:styleId="WW-Absatz-Standardschriftart1111111111111111111111111111">
    <w:name w:val="WW-Absatz-Standardschriftart1111111111111111111111111111"/>
    <w:rsid w:val="009F66B7"/>
  </w:style>
  <w:style w:type="character" w:customStyle="1" w:styleId="WW-Absatz-Standardschriftart11111111111111111111111111111">
    <w:name w:val="WW-Absatz-Standardschriftart11111111111111111111111111111"/>
    <w:rsid w:val="009F66B7"/>
  </w:style>
  <w:style w:type="character" w:customStyle="1" w:styleId="WW-Absatz-Standardschriftart111111111111111111111111111111">
    <w:name w:val="WW-Absatz-Standardschriftart111111111111111111111111111111"/>
    <w:rsid w:val="009F66B7"/>
  </w:style>
  <w:style w:type="character" w:customStyle="1" w:styleId="WW-Absatz-Standardschriftart1111111111111111111111111111111">
    <w:name w:val="WW-Absatz-Standardschriftart1111111111111111111111111111111"/>
    <w:rsid w:val="009F66B7"/>
  </w:style>
  <w:style w:type="character" w:customStyle="1" w:styleId="WW-Absatz-Standardschriftart11111111111111111111111111111111">
    <w:name w:val="WW-Absatz-Standardschriftart11111111111111111111111111111111"/>
    <w:rsid w:val="009F66B7"/>
  </w:style>
  <w:style w:type="character" w:customStyle="1" w:styleId="WW-Absatz-Standardschriftart111111111111111111111111111111111">
    <w:name w:val="WW-Absatz-Standardschriftart111111111111111111111111111111111"/>
    <w:rsid w:val="009F66B7"/>
  </w:style>
  <w:style w:type="character" w:customStyle="1" w:styleId="WW-Absatz-Standardschriftart1111111111111111111111111111111111">
    <w:name w:val="WW-Absatz-Standardschriftart1111111111111111111111111111111111"/>
    <w:rsid w:val="009F66B7"/>
  </w:style>
  <w:style w:type="character" w:customStyle="1" w:styleId="WW-Absatz-Standardschriftart11111111111111111111111111111111111">
    <w:name w:val="WW-Absatz-Standardschriftart11111111111111111111111111111111111"/>
    <w:rsid w:val="009F66B7"/>
  </w:style>
  <w:style w:type="character" w:customStyle="1" w:styleId="WW-Absatz-Standardschriftart111111111111111111111111111111111111">
    <w:name w:val="WW-Absatz-Standardschriftart111111111111111111111111111111111111"/>
    <w:rsid w:val="009F66B7"/>
  </w:style>
  <w:style w:type="character" w:customStyle="1" w:styleId="WW-Absatz-Standardschriftart1111111111111111111111111111111111111">
    <w:name w:val="WW-Absatz-Standardschriftart1111111111111111111111111111111111111"/>
    <w:rsid w:val="009F66B7"/>
  </w:style>
  <w:style w:type="character" w:customStyle="1" w:styleId="WW-Absatz-Standardschriftart11111111111111111111111111111111111111">
    <w:name w:val="WW-Absatz-Standardschriftart11111111111111111111111111111111111111"/>
    <w:rsid w:val="009F66B7"/>
  </w:style>
  <w:style w:type="character" w:customStyle="1" w:styleId="WW-Absatz-Standardschriftart111111111111111111111111111111111111111">
    <w:name w:val="WW-Absatz-Standardschriftart111111111111111111111111111111111111111"/>
    <w:rsid w:val="009F66B7"/>
  </w:style>
  <w:style w:type="character" w:customStyle="1" w:styleId="2f4">
    <w:name w:val="Основной шрифт абзаца2"/>
    <w:rsid w:val="009F66B7"/>
  </w:style>
  <w:style w:type="character" w:customStyle="1" w:styleId="WW-Absatz-Standardschriftart1111111111111111111111111111111111111111">
    <w:name w:val="WW-Absatz-Standardschriftart1111111111111111111111111111111111111111"/>
    <w:rsid w:val="009F66B7"/>
  </w:style>
  <w:style w:type="character" w:customStyle="1" w:styleId="WW-Absatz-Standardschriftart11111111111111111111111111111111111111111">
    <w:name w:val="WW-Absatz-Standardschriftart11111111111111111111111111111111111111111"/>
    <w:rsid w:val="009F66B7"/>
  </w:style>
  <w:style w:type="character" w:customStyle="1" w:styleId="WW-Absatz-Standardschriftart111111111111111111111111111111111111111111">
    <w:name w:val="WW-Absatz-Standardschriftart111111111111111111111111111111111111111111"/>
    <w:rsid w:val="009F66B7"/>
  </w:style>
  <w:style w:type="character" w:customStyle="1" w:styleId="WW-Absatz-Standardschriftart1111111111111111111111111111111111111111111">
    <w:name w:val="WW-Absatz-Standardschriftart1111111111111111111111111111111111111111111"/>
    <w:rsid w:val="009F66B7"/>
  </w:style>
  <w:style w:type="character" w:customStyle="1" w:styleId="1fa">
    <w:name w:val="Основной шрифт абзаца1"/>
    <w:rsid w:val="009F66B7"/>
  </w:style>
  <w:style w:type="character" w:customStyle="1" w:styleId="WW-Absatz-Standardschriftart11111111111111111111111111111111111111111111">
    <w:name w:val="WW-Absatz-Standardschriftart11111111111111111111111111111111111111111111"/>
    <w:rsid w:val="009F66B7"/>
  </w:style>
  <w:style w:type="character" w:customStyle="1" w:styleId="WW-Absatz-Standardschriftart111111111111111111111111111111111111111111111">
    <w:name w:val="WW-Absatz-Standardschriftart111111111111111111111111111111111111111111111"/>
    <w:rsid w:val="009F66B7"/>
  </w:style>
  <w:style w:type="character" w:customStyle="1" w:styleId="WW-Absatz-Standardschriftart1111111111111111111111111111111111111111111111">
    <w:name w:val="WW-Absatz-Standardschriftart1111111111111111111111111111111111111111111111"/>
    <w:rsid w:val="009F66B7"/>
  </w:style>
  <w:style w:type="character" w:customStyle="1" w:styleId="WW-Absatz-Standardschriftart11111111111111111111111111111111111111111111111">
    <w:name w:val="WW-Absatz-Standardschriftart11111111111111111111111111111111111111111111111"/>
    <w:rsid w:val="009F66B7"/>
  </w:style>
  <w:style w:type="character" w:customStyle="1" w:styleId="WW-Absatz-Standardschriftart111111111111111111111111111111111111111111111111">
    <w:name w:val="WW-Absatz-Standardschriftart111111111111111111111111111111111111111111111111"/>
    <w:rsid w:val="009F66B7"/>
  </w:style>
  <w:style w:type="character" w:customStyle="1" w:styleId="afffffb">
    <w:name w:val="Символ нумерации"/>
    <w:rsid w:val="009F66B7"/>
  </w:style>
  <w:style w:type="paragraph" w:customStyle="1" w:styleId="afffffc">
    <w:name w:val="Заголовок"/>
    <w:basedOn w:val="a3"/>
    <w:next w:val="ac"/>
    <w:qFormat/>
    <w:rsid w:val="009F66B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9F66B7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9F66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9F66B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F66B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F66B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F66B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F66B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9F66B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F66B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F66B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F66B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F66B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F66B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9F66B7"/>
    <w:rPr>
      <w:i/>
      <w:iCs w:val="0"/>
    </w:rPr>
  </w:style>
  <w:style w:type="character" w:customStyle="1" w:styleId="text">
    <w:name w:val="text"/>
    <w:basedOn w:val="a4"/>
    <w:rsid w:val="009F66B7"/>
  </w:style>
  <w:style w:type="paragraph" w:customStyle="1" w:styleId="affffff3">
    <w:name w:val="Основной текст ГД Знак Знак Знак"/>
    <w:basedOn w:val="afb"/>
    <w:link w:val="affffff4"/>
    <w:rsid w:val="009F66B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9F6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9F66B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F66B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F66B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F66B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9F66B7"/>
  </w:style>
  <w:style w:type="paragraph" w:customStyle="1" w:styleId="oaenoniinee">
    <w:name w:val="oaeno niinee"/>
    <w:basedOn w:val="a3"/>
    <w:rsid w:val="009F66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F66B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F66B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F66B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F66B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F66B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F66B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9F66B7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9F66B7"/>
  </w:style>
  <w:style w:type="paragraph" w:customStyle="1" w:styleId="65">
    <w:name w:val="Обычный (веб)6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F66B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F66B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9F66B7"/>
    <w:rPr>
      <w:sz w:val="28"/>
      <w:lang w:val="ru-RU" w:eastAsia="ru-RU" w:bidi="ar-SA"/>
    </w:rPr>
  </w:style>
  <w:style w:type="paragraph" w:customStyle="1" w:styleId="Noeeu32">
    <w:name w:val="Noeeu32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F66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F66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F66B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9F66B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F66B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F66B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F66B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F66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F66B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F66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F66B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F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F66B7"/>
    <w:rPr>
      <w:rFonts w:ascii="Symbol" w:hAnsi="Symbol"/>
    </w:rPr>
  </w:style>
  <w:style w:type="character" w:customStyle="1" w:styleId="WW8Num3z0">
    <w:name w:val="WW8Num3z0"/>
    <w:rsid w:val="009F66B7"/>
    <w:rPr>
      <w:rFonts w:ascii="Symbol" w:hAnsi="Symbol"/>
    </w:rPr>
  </w:style>
  <w:style w:type="character" w:customStyle="1" w:styleId="WW8Num4z0">
    <w:name w:val="WW8Num4z0"/>
    <w:rsid w:val="009F66B7"/>
    <w:rPr>
      <w:rFonts w:ascii="Symbol" w:hAnsi="Symbol"/>
    </w:rPr>
  </w:style>
  <w:style w:type="character" w:customStyle="1" w:styleId="WW8Num5z0">
    <w:name w:val="WW8Num5z0"/>
    <w:rsid w:val="009F66B7"/>
    <w:rPr>
      <w:rFonts w:ascii="Symbol" w:hAnsi="Symbol"/>
    </w:rPr>
  </w:style>
  <w:style w:type="character" w:customStyle="1" w:styleId="WW8Num6z0">
    <w:name w:val="WW8Num6z0"/>
    <w:rsid w:val="009F66B7"/>
    <w:rPr>
      <w:rFonts w:ascii="Symbol" w:hAnsi="Symbol"/>
    </w:rPr>
  </w:style>
  <w:style w:type="character" w:customStyle="1" w:styleId="WW8Num7z0">
    <w:name w:val="WW8Num7z0"/>
    <w:rsid w:val="009F66B7"/>
    <w:rPr>
      <w:rFonts w:ascii="Symbol" w:hAnsi="Symbol"/>
    </w:rPr>
  </w:style>
  <w:style w:type="character" w:customStyle="1" w:styleId="WW8Num8z0">
    <w:name w:val="WW8Num8z0"/>
    <w:rsid w:val="009F66B7"/>
    <w:rPr>
      <w:rFonts w:ascii="Symbol" w:hAnsi="Symbol"/>
    </w:rPr>
  </w:style>
  <w:style w:type="character" w:customStyle="1" w:styleId="WW8Num9z0">
    <w:name w:val="WW8Num9z0"/>
    <w:rsid w:val="009F66B7"/>
    <w:rPr>
      <w:rFonts w:ascii="Symbol" w:hAnsi="Symbol"/>
    </w:rPr>
  </w:style>
  <w:style w:type="character" w:customStyle="1" w:styleId="affffffa">
    <w:name w:val="?????? ?????????"/>
    <w:rsid w:val="009F66B7"/>
  </w:style>
  <w:style w:type="character" w:customStyle="1" w:styleId="affffffb">
    <w:name w:val="??????? ??????"/>
    <w:rsid w:val="009F66B7"/>
    <w:rPr>
      <w:rFonts w:ascii="OpenSymbol" w:hAnsi="OpenSymbol"/>
    </w:rPr>
  </w:style>
  <w:style w:type="character" w:customStyle="1" w:styleId="affffffc">
    <w:name w:val="Маркеры списка"/>
    <w:rsid w:val="009F66B7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F66B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F66B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9F66B7"/>
    <w:pPr>
      <w:jc w:val="center"/>
    </w:pPr>
    <w:rPr>
      <w:b/>
    </w:rPr>
  </w:style>
  <w:style w:type="paragraph" w:customStyle="1" w:styleId="WW-13">
    <w:name w:val="WW-?????????? ???????1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F66B7"/>
    <w:pPr>
      <w:jc w:val="center"/>
    </w:pPr>
    <w:rPr>
      <w:b/>
    </w:rPr>
  </w:style>
  <w:style w:type="paragraph" w:customStyle="1" w:styleId="WW-120">
    <w:name w:val="WW-?????????? ???????12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F66B7"/>
    <w:pPr>
      <w:jc w:val="center"/>
    </w:pPr>
    <w:rPr>
      <w:b/>
    </w:rPr>
  </w:style>
  <w:style w:type="paragraph" w:customStyle="1" w:styleId="WW-123">
    <w:name w:val="WW-?????????? ???????123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F66B7"/>
    <w:pPr>
      <w:jc w:val="center"/>
    </w:pPr>
    <w:rPr>
      <w:b/>
    </w:rPr>
  </w:style>
  <w:style w:type="paragraph" w:customStyle="1" w:styleId="WW-1234">
    <w:name w:val="WW-?????????? ???????1234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F66B7"/>
    <w:pPr>
      <w:jc w:val="center"/>
    </w:pPr>
    <w:rPr>
      <w:b/>
    </w:rPr>
  </w:style>
  <w:style w:type="paragraph" w:customStyle="1" w:styleId="WW-12345">
    <w:name w:val="WW-?????????? ???????12345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F66B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F66B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F66B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F66B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F66B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F66B7"/>
    <w:pPr>
      <w:jc w:val="center"/>
    </w:pPr>
    <w:rPr>
      <w:b/>
    </w:rPr>
  </w:style>
  <w:style w:type="paragraph" w:customStyle="1" w:styleId="56">
    <w:name w:val="Абзац списка5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F6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F66B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F66B7"/>
    <w:rPr>
      <w:rFonts w:ascii="Calibri" w:eastAsia="Calibri" w:hAnsi="Calibri" w:cs="Times New Roman"/>
    </w:rPr>
  </w:style>
  <w:style w:type="paragraph" w:customStyle="1" w:styleId="150">
    <w:name w:val="Обычный (веб)15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F66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F66B7"/>
    <w:rPr>
      <w:color w:val="0000FF"/>
      <w:u w:val="single"/>
    </w:rPr>
  </w:style>
  <w:style w:type="paragraph" w:customStyle="1" w:styleId="160">
    <w:name w:val="Обычный (веб)16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9F66B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9F66B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9F66B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9F66B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9F66B7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9F66B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F66B7"/>
    <w:rPr>
      <w:b/>
      <w:sz w:val="22"/>
    </w:rPr>
  </w:style>
  <w:style w:type="paragraph" w:customStyle="1" w:styleId="200">
    <w:name w:val="Обычный (веб)20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F66B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F66B7"/>
  </w:style>
  <w:style w:type="table" w:customStyle="1" w:styleId="3f2">
    <w:name w:val="Сетка таблицы3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F66B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F66B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F66B7"/>
  </w:style>
  <w:style w:type="paragraph" w:customStyle="1" w:styleId="title">
    <w:name w:val="title"/>
    <w:basedOn w:val="a3"/>
    <w:rsid w:val="009F6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F6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F6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F6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F66B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F66B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F66B7"/>
    <w:rPr>
      <w:rFonts w:cs="Calibri"/>
      <w:lang w:eastAsia="en-US"/>
    </w:rPr>
  </w:style>
  <w:style w:type="paragraph" w:styleId="HTML">
    <w:name w:val="HTML Preformatted"/>
    <w:basedOn w:val="a3"/>
    <w:link w:val="HTML0"/>
    <w:rsid w:val="009F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F66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F66B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F66B7"/>
  </w:style>
  <w:style w:type="table" w:customStyle="1" w:styleId="122">
    <w:name w:val="Сетка таблицы12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F66B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F66B7"/>
  </w:style>
  <w:style w:type="character" w:customStyle="1" w:styleId="ei">
    <w:name w:val="ei"/>
    <w:basedOn w:val="a4"/>
    <w:rsid w:val="009F66B7"/>
  </w:style>
  <w:style w:type="character" w:customStyle="1" w:styleId="apple-converted-space">
    <w:name w:val="apple-converted-space"/>
    <w:basedOn w:val="a4"/>
    <w:rsid w:val="009F66B7"/>
  </w:style>
  <w:style w:type="paragraph" w:customStyle="1" w:styleId="2fc">
    <w:name w:val="Основной текст2"/>
    <w:basedOn w:val="a3"/>
    <w:rsid w:val="009F66B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F66B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F66B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F66B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F66B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F66B7"/>
  </w:style>
  <w:style w:type="table" w:customStyle="1" w:styleId="151">
    <w:name w:val="Сетка таблицы15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F66B7"/>
  </w:style>
  <w:style w:type="table" w:customStyle="1" w:styleId="161">
    <w:name w:val="Сетка таблицы16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66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F66B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F66B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F66B7"/>
  </w:style>
  <w:style w:type="table" w:customStyle="1" w:styleId="171">
    <w:name w:val="Сетка таблицы17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F66B7"/>
  </w:style>
  <w:style w:type="character" w:customStyle="1" w:styleId="blk">
    <w:name w:val="blk"/>
    <w:basedOn w:val="a4"/>
    <w:rsid w:val="009F66B7"/>
  </w:style>
  <w:style w:type="character" w:styleId="afffffff5">
    <w:name w:val="endnote reference"/>
    <w:uiPriority w:val="99"/>
    <w:semiHidden/>
    <w:unhideWhenUsed/>
    <w:rsid w:val="009F66B7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9F66B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F66B7"/>
  </w:style>
  <w:style w:type="character" w:customStyle="1" w:styleId="5Exact">
    <w:name w:val="Основной текст (5) Exact"/>
    <w:basedOn w:val="a4"/>
    <w:rsid w:val="009F66B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F66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F66B7"/>
  </w:style>
  <w:style w:type="table" w:customStyle="1" w:styleId="181">
    <w:name w:val="Сетка таблицы18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F66B7"/>
  </w:style>
  <w:style w:type="paragraph" w:customStyle="1" w:styleId="142">
    <w:name w:val="Знак14"/>
    <w:basedOn w:val="a3"/>
    <w:uiPriority w:val="99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F66B7"/>
  </w:style>
  <w:style w:type="paragraph" w:customStyle="1" w:styleId="1ff6">
    <w:name w:val="Текст1"/>
    <w:basedOn w:val="a3"/>
    <w:rsid w:val="009F66B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F6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F66B7"/>
  </w:style>
  <w:style w:type="table" w:customStyle="1" w:styleId="222">
    <w:name w:val="Сетка таблицы22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F66B7"/>
  </w:style>
  <w:style w:type="table" w:customStyle="1" w:styleId="232">
    <w:name w:val="Сетка таблицы23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F66B7"/>
  </w:style>
  <w:style w:type="paragraph" w:customStyle="1" w:styleId="3f4">
    <w:name w:val="Знак Знак3 Знак Знак"/>
    <w:basedOn w:val="a3"/>
    <w:uiPriority w:val="99"/>
    <w:rsid w:val="009F66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F66B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F66B7"/>
  </w:style>
  <w:style w:type="character" w:customStyle="1" w:styleId="WW8Num1z0">
    <w:name w:val="WW8Num1z0"/>
    <w:rsid w:val="009F66B7"/>
    <w:rPr>
      <w:rFonts w:ascii="Symbol" w:hAnsi="Symbol" w:cs="OpenSymbol"/>
    </w:rPr>
  </w:style>
  <w:style w:type="character" w:customStyle="1" w:styleId="3f5">
    <w:name w:val="Основной шрифт абзаца3"/>
    <w:rsid w:val="009F66B7"/>
  </w:style>
  <w:style w:type="paragraph" w:customStyle="1" w:styleId="215">
    <w:name w:val="Обычный (веб)21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F66B7"/>
  </w:style>
  <w:style w:type="table" w:customStyle="1" w:styleId="260">
    <w:name w:val="Сетка таблицы26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9F66B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F66B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F66B7"/>
  </w:style>
  <w:style w:type="paragraph" w:customStyle="1" w:styleId="88">
    <w:name w:val="Абзац списка8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F6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F66B7"/>
  </w:style>
  <w:style w:type="table" w:customStyle="1" w:styleId="312">
    <w:name w:val="Сетка таблицы31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9F66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F66B7"/>
  </w:style>
  <w:style w:type="table" w:customStyle="1" w:styleId="321">
    <w:name w:val="Сетка таблицы32"/>
    <w:basedOn w:val="a5"/>
    <w:next w:val="a9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F66B7"/>
  </w:style>
  <w:style w:type="character" w:customStyle="1" w:styleId="1ff8">
    <w:name w:val="Подзаголовок Знак1"/>
    <w:uiPriority w:val="11"/>
    <w:rsid w:val="009F66B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F66B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F66B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F66B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F66B7"/>
  </w:style>
  <w:style w:type="numbering" w:customStyle="1" w:styleId="252">
    <w:name w:val="Нет списка25"/>
    <w:next w:val="a6"/>
    <w:semiHidden/>
    <w:rsid w:val="009F66B7"/>
  </w:style>
  <w:style w:type="table" w:customStyle="1" w:styleId="380">
    <w:name w:val="Сетка таблицы38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F66B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F66B7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9F66B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F66B7"/>
  </w:style>
  <w:style w:type="numbering" w:customStyle="1" w:styleId="271">
    <w:name w:val="Нет списка27"/>
    <w:next w:val="a6"/>
    <w:uiPriority w:val="99"/>
    <w:semiHidden/>
    <w:unhideWhenUsed/>
    <w:rsid w:val="009F66B7"/>
  </w:style>
  <w:style w:type="numbering" w:customStyle="1" w:styleId="281">
    <w:name w:val="Нет списка28"/>
    <w:next w:val="a6"/>
    <w:uiPriority w:val="99"/>
    <w:semiHidden/>
    <w:unhideWhenUsed/>
    <w:rsid w:val="009F66B7"/>
  </w:style>
  <w:style w:type="paragraph" w:customStyle="1" w:styleId="Style3">
    <w:name w:val="Style3"/>
    <w:basedOn w:val="a3"/>
    <w:uiPriority w:val="99"/>
    <w:rsid w:val="009F66B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F66B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F66B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F66B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F66B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F66B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F66B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F66B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F66B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F66B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F66B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F66B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F66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F66B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F66B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F66B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9F66B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F66B7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F66B7"/>
  </w:style>
  <w:style w:type="numbering" w:customStyle="1" w:styleId="291">
    <w:name w:val="Нет списка29"/>
    <w:next w:val="a6"/>
    <w:uiPriority w:val="99"/>
    <w:semiHidden/>
    <w:unhideWhenUsed/>
    <w:rsid w:val="009F66B7"/>
  </w:style>
  <w:style w:type="table" w:customStyle="1" w:styleId="420">
    <w:name w:val="Сетка таблицы42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F66B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F66B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F66B7"/>
  </w:style>
  <w:style w:type="table" w:customStyle="1" w:styleId="430">
    <w:name w:val="Сетка таблицы43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F66B7"/>
  </w:style>
  <w:style w:type="numbering" w:customStyle="1" w:styleId="322">
    <w:name w:val="Нет списка32"/>
    <w:next w:val="a6"/>
    <w:uiPriority w:val="99"/>
    <w:semiHidden/>
    <w:unhideWhenUsed/>
    <w:rsid w:val="009F66B7"/>
  </w:style>
  <w:style w:type="numbering" w:customStyle="1" w:styleId="331">
    <w:name w:val="Нет списка33"/>
    <w:next w:val="a6"/>
    <w:uiPriority w:val="99"/>
    <w:semiHidden/>
    <w:unhideWhenUsed/>
    <w:rsid w:val="009F66B7"/>
  </w:style>
  <w:style w:type="table" w:customStyle="1" w:styleId="440">
    <w:name w:val="Сетка таблицы44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F66B7"/>
  </w:style>
  <w:style w:type="numbering" w:customStyle="1" w:styleId="351">
    <w:name w:val="Нет списка35"/>
    <w:next w:val="a6"/>
    <w:semiHidden/>
    <w:rsid w:val="009F66B7"/>
  </w:style>
  <w:style w:type="paragraph" w:customStyle="1" w:styleId="afffffff8">
    <w:name w:val="Знак Знак Знак"/>
    <w:basedOn w:val="a3"/>
    <w:rsid w:val="009F66B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9F66B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F66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F66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9F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9F66B7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9F66B7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9F66B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9F66B7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9F66B7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9F6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F66B7"/>
  </w:style>
  <w:style w:type="table" w:customStyle="1" w:styleId="570">
    <w:name w:val="Сетка таблицы57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9F66B7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9F66B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9F66B7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9F6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9F6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F6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9F66B7"/>
  </w:style>
  <w:style w:type="table" w:customStyle="1" w:styleId="610">
    <w:name w:val="Сетка таблицы61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9F66B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9F66B7"/>
  </w:style>
  <w:style w:type="table" w:customStyle="1" w:styleId="620">
    <w:name w:val="Сетка таблицы62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9F66B7"/>
  </w:style>
  <w:style w:type="numbering" w:customStyle="1" w:styleId="401">
    <w:name w:val="Нет списка40"/>
    <w:next w:val="a6"/>
    <w:uiPriority w:val="99"/>
    <w:semiHidden/>
    <w:unhideWhenUsed/>
    <w:rsid w:val="009F66B7"/>
  </w:style>
  <w:style w:type="paragraph" w:customStyle="1" w:styleId="msonormal0">
    <w:name w:val="msonormal"/>
    <w:basedOn w:val="a3"/>
    <w:rsid w:val="009F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1">
    <w:name w:val="Нет списка41"/>
    <w:next w:val="a6"/>
    <w:uiPriority w:val="99"/>
    <w:semiHidden/>
    <w:rsid w:val="009F66B7"/>
  </w:style>
  <w:style w:type="table" w:customStyle="1" w:styleId="630">
    <w:name w:val="Сетка таблицы63"/>
    <w:basedOn w:val="a5"/>
    <w:next w:val="a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ffd"/>
    <w:rsid w:val="009F66B7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link w:val="4d"/>
    <w:rsid w:val="009F66B7"/>
    <w:rPr>
      <w:rFonts w:ascii="Times New Roman" w:eastAsia="Times New Roman" w:hAnsi="Times New Roman"/>
      <w:i/>
      <w:iCs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basedOn w:val="4c"/>
    <w:rsid w:val="009F66B7"/>
    <w:rPr>
      <w:color w:val="000000"/>
      <w:spacing w:val="1"/>
      <w:w w:val="100"/>
      <w:position w:val="0"/>
      <w:lang w:val="ru-RU"/>
    </w:rPr>
  </w:style>
  <w:style w:type="paragraph" w:customStyle="1" w:styleId="4d">
    <w:name w:val="Основной текст (4)"/>
    <w:basedOn w:val="a3"/>
    <w:link w:val="4c"/>
    <w:rsid w:val="009F66B7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theme="minorBidi"/>
      <w:i/>
      <w:iCs/>
      <w:spacing w:val="2"/>
      <w:sz w:val="25"/>
      <w:szCs w:val="25"/>
    </w:rPr>
  </w:style>
  <w:style w:type="character" w:customStyle="1" w:styleId="105pt0pt">
    <w:name w:val="Основной текст + 10;5 pt;Интервал 0 pt"/>
    <w:basedOn w:val="affd"/>
    <w:rsid w:val="009F66B7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ffd"/>
    <w:rsid w:val="009F66B7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421">
    <w:name w:val="Нет списка42"/>
    <w:next w:val="a6"/>
    <w:semiHidden/>
    <w:rsid w:val="009F66B7"/>
  </w:style>
  <w:style w:type="table" w:customStyle="1" w:styleId="640">
    <w:name w:val="Сетка таблицы64"/>
    <w:basedOn w:val="a5"/>
    <w:next w:val="a9"/>
    <w:uiPriority w:val="99"/>
    <w:rsid w:val="009F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locked/>
    <w:rsid w:val="009F66B7"/>
    <w:rPr>
      <w:b/>
      <w:sz w:val="24"/>
      <w:lang w:val="ru-RU" w:eastAsia="ru-RU" w:bidi="ar-SA"/>
    </w:rPr>
  </w:style>
  <w:style w:type="character" w:customStyle="1" w:styleId="TitleChar">
    <w:name w:val="Title Char"/>
    <w:locked/>
    <w:rsid w:val="009F66B7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numbering" w:customStyle="1" w:styleId="431">
    <w:name w:val="Нет списка43"/>
    <w:next w:val="a6"/>
    <w:uiPriority w:val="99"/>
    <w:semiHidden/>
    <w:unhideWhenUsed/>
    <w:rsid w:val="009F66B7"/>
  </w:style>
  <w:style w:type="character" w:customStyle="1" w:styleId="b-message-heademail">
    <w:name w:val="b-message-head__email"/>
    <w:basedOn w:val="a4"/>
    <w:rsid w:val="009F66B7"/>
  </w:style>
  <w:style w:type="character" w:customStyle="1" w:styleId="Constantia435pt0pt50">
    <w:name w:val="Основной текст + Constantia;43;5 pt;Интервал 0 pt;Масштаб 50%"/>
    <w:basedOn w:val="affd"/>
    <w:rsid w:val="009F66B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afffffffc">
    <w:name w:val="Колонтитул_"/>
    <w:basedOn w:val="a4"/>
    <w:rsid w:val="009F66B7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BookAntiqua125pt0pt">
    <w:name w:val="Колонтитул + Book Antiqua;12;5 pt;Интервал 0 pt"/>
    <w:basedOn w:val="afffffffc"/>
    <w:rsid w:val="009F66B7"/>
    <w:rPr>
      <w:rFonts w:ascii="Book Antiqua" w:eastAsia="Book Antiqua" w:hAnsi="Book Antiqua" w:cs="Book Antiqua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25">
    <w:name w:val="Заголовок №2 (2)_"/>
    <w:basedOn w:val="a4"/>
    <w:link w:val="226"/>
    <w:rsid w:val="009F66B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26">
    <w:name w:val="Заголовок №2 (2)"/>
    <w:basedOn w:val="a3"/>
    <w:link w:val="225"/>
    <w:rsid w:val="009F66B7"/>
    <w:pPr>
      <w:widowControl w:val="0"/>
      <w:shd w:val="clear" w:color="auto" w:fill="FFFFFF"/>
      <w:spacing w:after="0" w:line="274" w:lineRule="exact"/>
      <w:ind w:firstLine="700"/>
      <w:jc w:val="both"/>
      <w:outlineLvl w:val="1"/>
    </w:pPr>
    <w:rPr>
      <w:rFonts w:ascii="Times New Roman" w:eastAsia="Times New Roman" w:hAnsi="Times New Roman" w:cstheme="minorBidi"/>
      <w:spacing w:val="3"/>
      <w:sz w:val="21"/>
      <w:szCs w:val="21"/>
    </w:rPr>
  </w:style>
  <w:style w:type="character" w:customStyle="1" w:styleId="0pt0">
    <w:name w:val="Основной текст + Полужирный;Курсив;Интервал 0 pt"/>
    <w:basedOn w:val="affd"/>
    <w:rsid w:val="009F66B7"/>
    <w:rPr>
      <w:rFonts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9">
    <w:name w:val="Заголовок №3_"/>
    <w:basedOn w:val="a4"/>
    <w:link w:val="3fa"/>
    <w:rsid w:val="009F66B7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fa">
    <w:name w:val="Заголовок №3"/>
    <w:basedOn w:val="a3"/>
    <w:link w:val="3f9"/>
    <w:rsid w:val="009F66B7"/>
    <w:pPr>
      <w:widowControl w:val="0"/>
      <w:shd w:val="clear" w:color="auto" w:fill="FFFFFF"/>
      <w:spacing w:after="240" w:line="0" w:lineRule="atLeast"/>
      <w:ind w:hanging="2820"/>
      <w:outlineLvl w:val="2"/>
    </w:pPr>
    <w:rPr>
      <w:rFonts w:ascii="Times New Roman" w:eastAsia="Times New Roman" w:hAnsi="Times New Roman" w:cstheme="minorBidi"/>
      <w:b/>
      <w:bCs/>
      <w:spacing w:val="3"/>
      <w:sz w:val="21"/>
      <w:szCs w:val="21"/>
    </w:rPr>
  </w:style>
  <w:style w:type="table" w:customStyle="1" w:styleId="650">
    <w:name w:val="Сетка таблицы65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Narrow115pt0pt">
    <w:name w:val="Основной текст + Arial Narrow;11;5 pt;Полужирный;Интервал 0 pt"/>
    <w:basedOn w:val="affd"/>
    <w:rsid w:val="009F66B7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660">
    <w:name w:val="Сетка таблицы66"/>
    <w:basedOn w:val="a5"/>
    <w:next w:val="a9"/>
    <w:uiPriority w:val="59"/>
    <w:rsid w:val="009F66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21800</Words>
  <Characters>124261</Characters>
  <Application>Microsoft Office Word</Application>
  <DocSecurity>0</DocSecurity>
  <Lines>1035</Lines>
  <Paragraphs>291</Paragraphs>
  <ScaleCrop>false</ScaleCrop>
  <Company/>
  <LinksUpToDate>false</LinksUpToDate>
  <CharactersWithSpaces>145770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2022-07-25T10:27:00Z</dcterms:created>
  <dcterms:modified xsi:type="dcterms:W3CDTF">2022-07-25T10:28:00Z</dcterms:modified>
</cp:coreProperties>
</file>